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1F4E79"/>
          <w:sz w:val="52"/>
        </w:rPr>
        <w:t>API de Códigos de Estado HTTP</w:t>
      </w:r>
    </w:p>
    <w:p>
      <w:pPr>
        <w:spacing w:after="40"/>
        <w:jc w:val="center"/>
      </w:pPr>
      <w:r>
        <w:rPr>
          <w:b w:val="0"/>
          <w:i w:val="0"/>
          <w:color w:val="595959"/>
          <w:sz w:val="28"/>
        </w:rPr>
        <w:t>Minimal API en C# .NET 10</w:t>
      </w:r>
    </w:p>
    <w:p>
      <w:pPr>
        <w:spacing w:after="360"/>
        <w:jc w:val="center"/>
      </w:pPr>
      <w:r>
        <w:rPr>
          <w:b w:val="0"/>
          <w:i/>
          <w:color w:val="595959"/>
          <w:sz w:val="22"/>
        </w:rPr>
        <w:t>Informe de implementación y guía de pruebas</w:t>
      </w:r>
    </w:p>
    <w:tbl>
      <w:tblPr>
        <w:tblStyle w:val="TableGrid"/>
        <w:tblW w:type="auto" w:w="0"/>
        <w:jc w:val="center"/>
        <w:tblLook w:firstColumn="1" w:firstRow="1" w:lastColumn="0" w:lastRow="0" w:noHBand="0" w:noVBand="1" w:val="04A0"/>
      </w:tblPr>
      <w:tblGrid>
        <w:gridCol w:w="4759"/>
        <w:gridCol w:w="4759"/>
      </w:tblGrid>
      <w:tr>
        <w:tc>
          <w:tcPr>
            <w:tcW w:type="dxa" w:w="2835"/>
            <w:shd w:val="clear" w:fill="1F4E79"/>
          </w:tcPr>
          <w:p>
            <w:pPr>
              <w:jc w:val="center"/>
            </w:pPr>
            <w:r/>
            <w:r>
              <w:rPr>
                <w:b/>
                <w:color w:val="FFFFFF"/>
                <w:sz w:val="20"/>
              </w:rPr>
              <w:t>Dato</w:t>
            </w:r>
          </w:p>
        </w:tc>
        <w:tc>
          <w:tcPr>
            <w:tcW w:type="dxa" w:w="6236"/>
            <w:shd w:val="clear" w:fill="1F4E79"/>
          </w:tcPr>
          <w:p>
            <w:pPr>
              <w:jc w:val="center"/>
            </w:pPr>
            <w:r/>
            <w:r>
              <w:rPr>
                <w:b/>
                <w:color w:val="FFFFFF"/>
                <w:sz w:val="20"/>
              </w:rPr>
              <w:t>Detalle</w:t>
            </w:r>
          </w:p>
        </w:tc>
      </w:tr>
      <w:tr>
        <w:tc>
          <w:tcPr>
            <w:tcW w:type="dxa" w:w="2835"/>
          </w:tcPr>
          <w:p>
            <w:pPr>
              <w:spacing w:after="40"/>
            </w:pPr>
            <w:r/>
            <w:r>
              <w:rPr>
                <w:sz w:val="19"/>
              </w:rPr>
              <w:t>Autor</w:t>
            </w:r>
          </w:p>
        </w:tc>
        <w:tc>
          <w:tcPr>
            <w:tcW w:type="dxa" w:w="6236"/>
          </w:tcPr>
          <w:p>
            <w:pPr>
              <w:spacing w:after="40"/>
            </w:pPr>
            <w:r/>
            <w:r>
              <w:rPr>
                <w:sz w:val="19"/>
              </w:rPr>
              <w:t>Andres Villa</w:t>
            </w:r>
          </w:p>
        </w:tc>
      </w:tr>
      <w:tr>
        <w:tc>
          <w:tcPr>
            <w:tcW w:type="dxa" w:w="2835"/>
          </w:tcPr>
          <w:p>
            <w:pPr>
              <w:spacing w:after="40"/>
            </w:pPr>
            <w:r/>
            <w:r>
              <w:rPr>
                <w:sz w:val="19"/>
              </w:rPr>
              <w:t>Tecnología</w:t>
            </w:r>
          </w:p>
        </w:tc>
        <w:tc>
          <w:tcPr>
            <w:tcW w:type="dxa" w:w="6236"/>
          </w:tcPr>
          <w:p>
            <w:pPr>
              <w:spacing w:after="40"/>
            </w:pPr>
            <w:r/>
            <w:r>
              <w:rPr>
                <w:sz w:val="19"/>
              </w:rPr>
              <w:t>C# / .NET 10 / Minimal API</w:t>
            </w:r>
          </w:p>
        </w:tc>
      </w:tr>
      <w:tr>
        <w:tc>
          <w:tcPr>
            <w:tcW w:type="dxa" w:w="2835"/>
          </w:tcPr>
          <w:p>
            <w:pPr>
              <w:spacing w:after="40"/>
            </w:pPr>
            <w:r/>
            <w:r>
              <w:rPr>
                <w:sz w:val="19"/>
              </w:rPr>
              <w:t>Framework</w:t>
            </w:r>
          </w:p>
        </w:tc>
        <w:tc>
          <w:tcPr>
            <w:tcW w:type="dxa" w:w="6236"/>
          </w:tcPr>
          <w:p>
            <w:pPr>
              <w:spacing w:after="40"/>
            </w:pPr>
            <w:r/>
            <w:r>
              <w:rPr>
                <w:sz w:val="19"/>
              </w:rPr>
              <w:t>ASP.NET Core 10</w:t>
            </w:r>
          </w:p>
        </w:tc>
      </w:tr>
      <w:tr>
        <w:tc>
          <w:tcPr>
            <w:tcW w:type="dxa" w:w="2835"/>
          </w:tcPr>
          <w:p>
            <w:pPr>
              <w:spacing w:after="40"/>
            </w:pPr>
            <w:r/>
            <w:r>
              <w:rPr>
                <w:sz w:val="19"/>
              </w:rPr>
              <w:t>Documentación interactiva</w:t>
            </w:r>
          </w:p>
        </w:tc>
        <w:tc>
          <w:tcPr>
            <w:tcW w:type="dxa" w:w="6236"/>
          </w:tcPr>
          <w:p>
            <w:pPr>
              <w:spacing w:after="40"/>
            </w:pPr>
            <w:r/>
            <w:r>
              <w:rPr>
                <w:sz w:val="19"/>
              </w:rPr>
              <w:t>Swagger UI</w:t>
            </w:r>
          </w:p>
        </w:tc>
      </w:tr>
      <w:tr>
        <w:tc>
          <w:tcPr>
            <w:tcW w:type="dxa" w:w="2835"/>
          </w:tcPr>
          <w:p>
            <w:pPr>
              <w:spacing w:after="40"/>
            </w:pPr>
            <w:r/>
            <w:r>
              <w:rPr>
                <w:sz w:val="19"/>
              </w:rPr>
              <w:t>Repositorio</w:t>
            </w:r>
          </w:p>
        </w:tc>
        <w:tc>
          <w:tcPr>
            <w:tcW w:type="dxa" w:w="6236"/>
          </w:tcPr>
          <w:p>
            <w:pPr>
              <w:spacing w:after="40"/>
            </w:pPr>
            <w:r/>
            <w:r>
              <w:rPr>
                <w:sz w:val="19"/>
              </w:rPr>
              <w:t>github.com/AndresVilla10/miApi</w:t>
            </w:r>
          </w:p>
        </w:tc>
      </w:tr>
      <w:tr>
        <w:tc>
          <w:tcPr>
            <w:tcW w:type="dxa" w:w="2835"/>
          </w:tcPr>
          <w:p>
            <w:pPr>
              <w:spacing w:after="40"/>
            </w:pPr>
            <w:r/>
            <w:r>
              <w:rPr>
                <w:sz w:val="19"/>
              </w:rPr>
              <w:t>Despliegue</w:t>
            </w:r>
          </w:p>
        </w:tc>
        <w:tc>
          <w:tcPr>
            <w:tcW w:type="dxa" w:w="6236"/>
          </w:tcPr>
          <w:p>
            <w:pPr>
              <w:spacing w:after="40"/>
            </w:pPr>
            <w:r/>
            <w:r>
              <w:rPr>
                <w:sz w:val="19"/>
              </w:rPr>
              <w:t>Render.com (contenedor Docker)</w:t>
            </w:r>
          </w:p>
        </w:tc>
      </w:tr>
    </w:tbl>
    <w:p>
      <w:pPr>
        <w:spacing w:after="80"/>
      </w:pPr>
    </w:p>
    <w:p>
      <w:r>
        <w:br w:type="page"/>
      </w:r>
    </w:p>
    <w:p>
      <w:pPr>
        <w:pStyle w:val="Heading1"/>
      </w:pPr>
      <w:r>
        <w:t>1. Introducción</w:t>
      </w:r>
    </w:p>
    <w:p>
      <w:pPr>
        <w:spacing w:after="120"/>
      </w:pPr>
      <w:r>
        <w:rPr>
          <w:b w:val="0"/>
          <w:i w:val="0"/>
          <w:sz w:val="22"/>
        </w:rPr>
        <w:t>Este informe documenta una Minimal API desarrollada en C# con .NET 10 que demuestra el comportamiento de los diez códigos de estado HTTP más utilizados en el desarrollo de servicios web. Cada código de estado no se presenta de forma teórica: la API lo implementa en un endpoint real, con su endpoint real, de forma que pueda verificarse directamente desde el navegador.</w:t>
      </w:r>
    </w:p>
    <w:p>
      <w:pPr>
        <w:spacing w:after="120"/>
      </w:pPr>
      <w:r>
        <w:rPr>
          <w:b w:val="0"/>
          <w:i w:val="0"/>
          <w:sz w:val="22"/>
        </w:rPr>
        <w:t>El proyecto utiliza el modelo de programación de Minimal APIs de ASP.NET Core, lo que permite definir rutas y handlers de manera concisa sin necesidad de controladores. Toda la información se presenta mediante Swagger UI, que genera automáticamente la documentación interactiva de la API y permite ejecutar cada petición desde la misma interfaz.</w:t>
      </w:r>
    </w:p>
    <w:p>
      <w:pPr>
        <w:pStyle w:val="Heading2"/>
      </w:pPr>
      <w:r>
        <w:t>1.1 Objetivos</w:t>
      </w:r>
    </w:p>
    <w:p>
      <w:pPr>
        <w:spacing w:after="120"/>
      </w:pPr>
      <w:r>
        <w:rPr>
          <w:b w:val="0"/>
          <w:i w:val="0"/>
          <w:sz w:val="22"/>
        </w:rPr>
        <w:t>El taller busca cumplir los siguientes objetivos:</w:t>
      </w:r>
    </w:p>
    <w:p>
      <w:pPr>
        <w:pStyle w:val="ListBullet"/>
        <w:spacing w:after="60"/>
      </w:pPr>
      <w:r>
        <w:t>Implementar cada código de estado HTTP en un endpoint funcional de la API.</w:t>
      </w:r>
    </w:p>
    <w:p>
      <w:pPr>
        <w:pStyle w:val="ListBullet"/>
        <w:spacing w:after="60"/>
      </w:pPr>
      <w:r>
        <w:t>Demostrar el uso correcto de los métodos de la clase Results: Ok, Created, NoContent, BadRequest, Unauthorized, NotFound, Conflict y Problem.</w:t>
      </w:r>
    </w:p>
    <w:p>
      <w:pPr>
        <w:pStyle w:val="ListBullet"/>
        <w:spacing w:after="60"/>
      </w:pPr>
      <w:r>
        <w:t>Incorporar un mecanismo de control de acceso basado en roles simulados mediante encabezados.</w:t>
      </w:r>
    </w:p>
    <w:p>
      <w:pPr>
        <w:pStyle w:val="ListBullet"/>
        <w:spacing w:after="60"/>
      </w:pPr>
      <w:r>
        <w:t>Documentar la API con Swagger para facilitar su verificación.</w:t>
      </w:r>
    </w:p>
    <w:p>
      <w:pPr>
        <w:pStyle w:val="Heading2"/>
      </w:pPr>
      <w:r>
        <w:t>1.2 Alcance</w:t>
      </w:r>
    </w:p>
    <w:p>
      <w:pPr>
        <w:spacing w:after="120"/>
      </w:pPr>
      <w:r>
        <w:rPr>
          <w:b w:val="0"/>
          <w:i w:val="0"/>
          <w:sz w:val="22"/>
        </w:rPr>
        <w:t>El alcance comprende la implementación de los endpoints asociados a los códigos 200, 201, 204, 400, 401, 403, 404, 409, 422 y 500, además de un conjunto de endpoints de apoyo para la gestión de estudiantes. La persistencia de datos se simula mediante colecciones en memoria.</w:t>
      </w:r>
    </w:p>
    <w:p>
      <w:pPr>
        <w:pStyle w:val="Heading1"/>
      </w:pPr>
      <w:r>
        <w:t>2. Tecnologías utilizadas</w:t>
      </w:r>
    </w:p>
    <w:tbl>
      <w:tblPr>
        <w:tblStyle w:val="TableGrid"/>
        <w:tblW w:type="auto" w:w="0"/>
        <w:jc w:val="center"/>
        <w:tblLook w:firstColumn="1" w:firstRow="1" w:lastColumn="0" w:lastRow="0" w:noHBand="0" w:noVBand="1" w:val="04A0"/>
      </w:tblPr>
      <w:tblGrid>
        <w:gridCol w:w="3173"/>
        <w:gridCol w:w="3173"/>
        <w:gridCol w:w="3173"/>
      </w:tblGrid>
      <w:tr>
        <w:tc>
          <w:tcPr>
            <w:tcW w:type="dxa" w:w="2268"/>
            <w:shd w:val="clear" w:fill="1F4E79"/>
          </w:tcPr>
          <w:p>
            <w:pPr>
              <w:jc w:val="center"/>
            </w:pPr>
            <w:r/>
            <w:r>
              <w:rPr>
                <w:b/>
                <w:color w:val="FFFFFF"/>
                <w:sz w:val="20"/>
              </w:rPr>
              <w:t>Tecnología</w:t>
            </w:r>
          </w:p>
        </w:tc>
        <w:tc>
          <w:tcPr>
            <w:tcW w:type="dxa" w:w="1814"/>
            <w:shd w:val="clear" w:fill="1F4E79"/>
          </w:tcPr>
          <w:p>
            <w:pPr>
              <w:jc w:val="center"/>
            </w:pPr>
            <w:r/>
            <w:r>
              <w:rPr>
                <w:b/>
                <w:color w:val="FFFFFF"/>
                <w:sz w:val="20"/>
              </w:rPr>
              <w:t>Versión</w:t>
            </w:r>
          </w:p>
        </w:tc>
        <w:tc>
          <w:tcPr>
            <w:tcW w:type="dxa" w:w="4989"/>
            <w:shd w:val="clear" w:fill="1F4E79"/>
          </w:tcPr>
          <w:p>
            <w:pPr>
              <w:jc w:val="center"/>
            </w:pPr>
            <w:r/>
            <w:r>
              <w:rPr>
                <w:b/>
                <w:color w:val="FFFFFF"/>
                <w:sz w:val="20"/>
              </w:rPr>
              <w:t>Función en el proyecto</w:t>
            </w:r>
          </w:p>
        </w:tc>
      </w:tr>
      <w:tr>
        <w:tc>
          <w:tcPr>
            <w:tcW w:type="dxa" w:w="2268"/>
          </w:tcPr>
          <w:p>
            <w:pPr>
              <w:spacing w:after="40"/>
            </w:pPr>
            <w:r/>
            <w:r>
              <w:rPr>
                <w:sz w:val="19"/>
              </w:rPr>
              <w:t>C#</w:t>
            </w:r>
          </w:p>
        </w:tc>
        <w:tc>
          <w:tcPr>
            <w:tcW w:type="dxa" w:w="1814"/>
          </w:tcPr>
          <w:p>
            <w:pPr>
              <w:spacing w:after="40"/>
            </w:pPr>
            <w:r/>
            <w:r>
              <w:rPr>
                <w:sz w:val="19"/>
              </w:rPr>
              <w:t>12 (.NET 10)</w:t>
            </w:r>
          </w:p>
        </w:tc>
        <w:tc>
          <w:tcPr>
            <w:tcW w:type="dxa" w:w="4989"/>
          </w:tcPr>
          <w:p>
            <w:pPr>
              <w:spacing w:after="40"/>
            </w:pPr>
            <w:r/>
            <w:r>
              <w:rPr>
                <w:sz w:val="19"/>
              </w:rPr>
              <w:t>Lenguaje principal de implementación</w:t>
            </w:r>
          </w:p>
        </w:tc>
      </w:tr>
      <w:tr>
        <w:tc>
          <w:tcPr>
            <w:tcW w:type="dxa" w:w="2268"/>
          </w:tcPr>
          <w:p>
            <w:pPr>
              <w:spacing w:after="40"/>
            </w:pPr>
            <w:r/>
            <w:r>
              <w:rPr>
                <w:sz w:val="19"/>
              </w:rPr>
              <w:t>.NET</w:t>
            </w:r>
          </w:p>
        </w:tc>
        <w:tc>
          <w:tcPr>
            <w:tcW w:type="dxa" w:w="1814"/>
          </w:tcPr>
          <w:p>
            <w:pPr>
              <w:spacing w:after="40"/>
            </w:pPr>
            <w:r/>
            <w:r>
              <w:rPr>
                <w:sz w:val="19"/>
              </w:rPr>
              <w:t>10.0</w:t>
            </w:r>
          </w:p>
        </w:tc>
        <w:tc>
          <w:tcPr>
            <w:tcW w:type="dxa" w:w="4989"/>
          </w:tcPr>
          <w:p>
            <w:pPr>
              <w:spacing w:after="40"/>
            </w:pPr>
            <w:r/>
            <w:r>
              <w:rPr>
                <w:sz w:val="19"/>
              </w:rPr>
              <w:t>Framework base de ejecución</w:t>
            </w:r>
          </w:p>
        </w:tc>
      </w:tr>
      <w:tr>
        <w:tc>
          <w:tcPr>
            <w:tcW w:type="dxa" w:w="2268"/>
          </w:tcPr>
          <w:p>
            <w:pPr>
              <w:spacing w:after="40"/>
            </w:pPr>
            <w:r/>
            <w:r>
              <w:rPr>
                <w:sz w:val="19"/>
              </w:rPr>
              <w:t>ASP.NET Core</w:t>
            </w:r>
          </w:p>
        </w:tc>
        <w:tc>
          <w:tcPr>
            <w:tcW w:type="dxa" w:w="1814"/>
          </w:tcPr>
          <w:p>
            <w:pPr>
              <w:spacing w:after="40"/>
            </w:pPr>
            <w:r/>
            <w:r>
              <w:rPr>
                <w:sz w:val="19"/>
              </w:rPr>
              <w:t>10.0</w:t>
            </w:r>
          </w:p>
        </w:tc>
        <w:tc>
          <w:tcPr>
            <w:tcW w:type="dxa" w:w="4989"/>
          </w:tcPr>
          <w:p>
            <w:pPr>
              <w:spacing w:after="40"/>
            </w:pPr>
            <w:r/>
            <w:r>
              <w:rPr>
                <w:sz w:val="19"/>
              </w:rPr>
              <w:t>Servidor web y enrutado de Minimal APIs</w:t>
            </w:r>
          </w:p>
        </w:tc>
      </w:tr>
      <w:tr>
        <w:tc>
          <w:tcPr>
            <w:tcW w:type="dxa" w:w="2268"/>
          </w:tcPr>
          <w:p>
            <w:pPr>
              <w:spacing w:after="40"/>
            </w:pPr>
            <w:r/>
            <w:r>
              <w:rPr>
                <w:sz w:val="19"/>
              </w:rPr>
              <w:t>Swashbuckle</w:t>
            </w:r>
          </w:p>
        </w:tc>
        <w:tc>
          <w:tcPr>
            <w:tcW w:type="dxa" w:w="1814"/>
          </w:tcPr>
          <w:p>
            <w:pPr>
              <w:spacing w:after="40"/>
            </w:pPr>
            <w:r/>
            <w:r>
              <w:rPr>
                <w:sz w:val="19"/>
              </w:rPr>
              <w:t>10.2.3</w:t>
            </w:r>
          </w:p>
        </w:tc>
        <w:tc>
          <w:tcPr>
            <w:tcW w:type="dxa" w:w="4989"/>
          </w:tcPr>
          <w:p>
            <w:pPr>
              <w:spacing w:after="40"/>
            </w:pPr>
            <w:r/>
            <w:r>
              <w:rPr>
                <w:sz w:val="19"/>
              </w:rPr>
              <w:t>Generación de documentación OpenAPI y Swagger UI</w:t>
            </w:r>
          </w:p>
        </w:tc>
      </w:tr>
      <w:tr>
        <w:tc>
          <w:tcPr>
            <w:tcW w:type="dxa" w:w="2268"/>
          </w:tcPr>
          <w:p>
            <w:pPr>
              <w:spacing w:after="40"/>
            </w:pPr>
            <w:r/>
            <w:r>
              <w:rPr>
                <w:sz w:val="19"/>
              </w:rPr>
              <w:t>Docker</w:t>
            </w:r>
          </w:p>
        </w:tc>
        <w:tc>
          <w:tcPr>
            <w:tcW w:type="dxa" w:w="1814"/>
          </w:tcPr>
          <w:p>
            <w:pPr>
              <w:spacing w:after="40"/>
            </w:pPr>
            <w:r/>
            <w:r>
              <w:rPr>
                <w:sz w:val="19"/>
              </w:rPr>
              <w:t>Imagen .NET 10</w:t>
            </w:r>
          </w:p>
        </w:tc>
        <w:tc>
          <w:tcPr>
            <w:tcW w:type="dxa" w:w="4989"/>
          </w:tcPr>
          <w:p>
            <w:pPr>
              <w:spacing w:after="40"/>
            </w:pPr>
            <w:r/>
            <w:r>
              <w:rPr>
                <w:sz w:val="19"/>
              </w:rPr>
              <w:t>Contenedor de despliegue en Render.com</w:t>
            </w:r>
          </w:p>
        </w:tc>
      </w:tr>
      <w:tr>
        <w:tc>
          <w:tcPr>
            <w:tcW w:type="dxa" w:w="2268"/>
          </w:tcPr>
          <w:p>
            <w:pPr>
              <w:spacing w:after="40"/>
            </w:pPr>
            <w:r/>
            <w:r>
              <w:rPr>
                <w:sz w:val="19"/>
              </w:rPr>
              <w:t>Render.com</w:t>
            </w:r>
          </w:p>
        </w:tc>
        <w:tc>
          <w:tcPr>
            <w:tcW w:type="dxa" w:w="1814"/>
          </w:tcPr>
          <w:p>
            <w:pPr>
              <w:spacing w:after="40"/>
            </w:pPr>
            <w:r/>
            <w:r>
              <w:rPr>
                <w:sz w:val="19"/>
              </w:rPr>
              <w:t>Plan Free</w:t>
            </w:r>
          </w:p>
        </w:tc>
        <w:tc>
          <w:tcPr>
            <w:tcW w:type="dxa" w:w="4989"/>
          </w:tcPr>
          <w:p>
            <w:pPr>
              <w:spacing w:after="40"/>
            </w:pPr>
            <w:r/>
            <w:r>
              <w:rPr>
                <w:sz w:val="19"/>
              </w:rPr>
              <w:t>Alojamiento web del servicio</w:t>
            </w:r>
          </w:p>
        </w:tc>
      </w:tr>
    </w:tbl>
    <w:p>
      <w:pPr>
        <w:spacing w:after="80"/>
      </w:pPr>
    </w:p>
    <w:p>
      <w:pPr>
        <w:pStyle w:val="Heading1"/>
      </w:pPr>
      <w:r>
        <w:t>3. Arquitectura y estructura</w:t>
      </w:r>
    </w:p>
    <w:p>
      <w:pPr>
        <w:spacing w:after="120"/>
      </w:pPr>
      <w:r>
        <w:rPr>
          <w:b w:val="0"/>
          <w:i w:val="0"/>
          <w:sz w:val="22"/>
        </w:rPr>
        <w:t>El proyecto sigue una estructura de Minimal API, donde todas las rutas se registran directamente sobre la instancia de la aplicación. No existen controladores ni modelos de capa de servicio.</w:t>
      </w:r>
    </w:p>
    <w:p>
      <w:pPr>
        <w:pStyle w:val="Heading2"/>
      </w:pPr>
      <w:r>
        <w:t>3.1 Flujo de una petición</w:t>
      </w:r>
    </w:p>
    <w:p>
      <w:pPr>
        <w:spacing w:after="160" w:before="40"/>
        <w:ind w:left="283"/>
      </w:pPr>
      <w:r>
        <w:rPr>
          <w:rFonts w:ascii="Consolas" w:hAnsi="Consolas"/>
          <w:color w:val="333333"/>
          <w:sz w:val="19"/>
        </w:rPr>
        <w:t>Cliente (Swagger/PowerShell)</w:t>
        <w:br/>
        <w:t xml:space="preserve">        |</w:t>
        <w:br/>
        <w:t xml:space="preserve">        v</w:t>
        <w:br/>
        <w:t xml:space="preserve">  Middleware de excepcion  ----&gt;  500 ProblemDetails</w:t>
        <w:br/>
        <w:t xml:space="preserve">        |</w:t>
        <w:br/>
        <w:t xml:space="preserve">  Rutas (/retos/xxx, /estudiantes)</w:t>
        <w:br/>
        <w:t xml:space="preserve">        |</w:t>
        <w:br/>
        <w:t xml:space="preserve">  Handler: aplica regla de negocio</w:t>
        <w:br/>
        <w:t xml:space="preserve">        |</w:t>
        <w:br/>
        <w:t xml:space="preserve">  Results.Ok / Created / BadRequest / ...</w:t>
        <w:br/>
        <w:t xml:space="preserve">        |</w:t>
        <w:br/>
        <w:t xml:space="preserve">  Serializacion JSON  ----&gt;  Cliente</w:t>
      </w:r>
    </w:p>
    <w:p>
      <w:pPr>
        <w:pStyle w:val="Heading2"/>
      </w:pPr>
      <w:r>
        <w:t>3.2 Archivos del proyecto</w:t>
      </w:r>
    </w:p>
    <w:tbl>
      <w:tblPr>
        <w:tblStyle w:val="TableGrid"/>
        <w:tblW w:type="auto" w:w="0"/>
        <w:jc w:val="center"/>
        <w:tblLook w:firstColumn="1" w:firstRow="1" w:lastColumn="0" w:lastRow="0" w:noHBand="0" w:noVBand="1" w:val="04A0"/>
      </w:tblPr>
      <w:tblGrid>
        <w:gridCol w:w="4759"/>
        <w:gridCol w:w="4759"/>
      </w:tblGrid>
      <w:tr>
        <w:tc>
          <w:tcPr>
            <w:tcW w:type="dxa" w:w="2608"/>
            <w:shd w:val="clear" w:fill="1F4E79"/>
          </w:tcPr>
          <w:p>
            <w:pPr>
              <w:jc w:val="center"/>
            </w:pPr>
            <w:r/>
            <w:r>
              <w:rPr>
                <w:b/>
                <w:color w:val="FFFFFF"/>
                <w:sz w:val="20"/>
              </w:rPr>
              <w:t>Archivo</w:t>
            </w:r>
          </w:p>
        </w:tc>
        <w:tc>
          <w:tcPr>
            <w:tcW w:type="dxa" w:w="6463"/>
            <w:shd w:val="clear" w:fill="1F4E79"/>
          </w:tcPr>
          <w:p>
            <w:pPr>
              <w:jc w:val="center"/>
            </w:pPr>
            <w:r/>
            <w:r>
              <w:rPr>
                <w:b/>
                <w:color w:val="FFFFFF"/>
                <w:sz w:val="20"/>
              </w:rPr>
              <w:t>Descripción</w:t>
            </w:r>
          </w:p>
        </w:tc>
      </w:tr>
      <w:tr>
        <w:tc>
          <w:tcPr>
            <w:tcW w:type="dxa" w:w="2608"/>
          </w:tcPr>
          <w:p>
            <w:pPr>
              <w:spacing w:after="40"/>
            </w:pPr>
            <w:r/>
            <w:r>
              <w:rPr>
                <w:sz w:val="19"/>
              </w:rPr>
              <w:t>Program.cs</w:t>
            </w:r>
          </w:p>
        </w:tc>
        <w:tc>
          <w:tcPr>
            <w:tcW w:type="dxa" w:w="6463"/>
          </w:tcPr>
          <w:p>
            <w:pPr>
              <w:spacing w:after="40"/>
            </w:pPr>
            <w:r/>
            <w:r>
              <w:rPr>
                <w:sz w:val="19"/>
              </w:rPr>
              <w:t>Registro de rutas, handlers, records y manejo global de excepciones</w:t>
            </w:r>
          </w:p>
        </w:tc>
      </w:tr>
      <w:tr>
        <w:tc>
          <w:tcPr>
            <w:tcW w:type="dxa" w:w="2608"/>
          </w:tcPr>
          <w:p>
            <w:pPr>
              <w:spacing w:after="40"/>
            </w:pPr>
            <w:r/>
            <w:r>
              <w:rPr>
                <w:sz w:val="19"/>
              </w:rPr>
              <w:t>miApi.csproj</w:t>
            </w:r>
          </w:p>
        </w:tc>
        <w:tc>
          <w:tcPr>
            <w:tcW w:type="dxa" w:w="6463"/>
          </w:tcPr>
          <w:p>
            <w:pPr>
              <w:spacing w:after="40"/>
            </w:pPr>
            <w:r/>
            <w:r>
              <w:rPr>
                <w:sz w:val="19"/>
              </w:rPr>
              <w:t>Definición del proyecto y dependencia de Swashbuckle</w:t>
            </w:r>
          </w:p>
        </w:tc>
      </w:tr>
      <w:tr>
        <w:tc>
          <w:tcPr>
            <w:tcW w:type="dxa" w:w="2608"/>
          </w:tcPr>
          <w:p>
            <w:pPr>
              <w:spacing w:after="40"/>
            </w:pPr>
            <w:r/>
            <w:r>
              <w:rPr>
                <w:sz w:val="19"/>
              </w:rPr>
              <w:t>Dockerfile</w:t>
            </w:r>
          </w:p>
        </w:tc>
        <w:tc>
          <w:tcPr>
            <w:tcW w:type="dxa" w:w="6463"/>
          </w:tcPr>
          <w:p>
            <w:pPr>
              <w:spacing w:after="40"/>
            </w:pPr>
            <w:r/>
            <w:r>
              <w:rPr>
                <w:sz w:val="19"/>
              </w:rPr>
              <w:t>Construcción de la imagen Docker en dos etapas</w:t>
            </w:r>
          </w:p>
        </w:tc>
      </w:tr>
      <w:tr>
        <w:tc>
          <w:tcPr>
            <w:tcW w:type="dxa" w:w="2608"/>
          </w:tcPr>
          <w:p>
            <w:pPr>
              <w:spacing w:after="40"/>
            </w:pPr>
            <w:r/>
            <w:r>
              <w:rPr>
                <w:sz w:val="19"/>
              </w:rPr>
              <w:t>appsettings.json</w:t>
            </w:r>
          </w:p>
        </w:tc>
        <w:tc>
          <w:tcPr>
            <w:tcW w:type="dxa" w:w="6463"/>
          </w:tcPr>
          <w:p>
            <w:pPr>
              <w:spacing w:after="40"/>
            </w:pPr>
            <w:r/>
            <w:r>
              <w:rPr>
                <w:sz w:val="19"/>
              </w:rPr>
              <w:t>Configuración de logging y hosts permitidos</w:t>
            </w:r>
          </w:p>
        </w:tc>
      </w:tr>
      <w:tr>
        <w:tc>
          <w:tcPr>
            <w:tcW w:type="dxa" w:w="2608"/>
          </w:tcPr>
          <w:p>
            <w:pPr>
              <w:spacing w:after="40"/>
            </w:pPr>
            <w:r/>
            <w:r>
              <w:rPr>
                <w:sz w:val="19"/>
              </w:rPr>
              <w:t>.gitignore / .dockerignore</w:t>
            </w:r>
          </w:p>
        </w:tc>
        <w:tc>
          <w:tcPr>
            <w:tcW w:type="dxa" w:w="6463"/>
          </w:tcPr>
          <w:p>
            <w:pPr>
              <w:spacing w:after="40"/>
            </w:pPr>
            <w:r/>
            <w:r>
              <w:rPr>
                <w:sz w:val="19"/>
              </w:rPr>
              <w:t>Exclusión de artefactos de compilación</w:t>
            </w:r>
          </w:p>
        </w:tc>
      </w:tr>
    </w:tbl>
    <w:p>
      <w:pPr>
        <w:spacing w:after="80"/>
      </w:pPr>
    </w:p>
    <w:p>
      <w:pPr>
        <w:pStyle w:val="Heading1"/>
      </w:pPr>
      <w:r>
        <w:t>4. Modelo de datos</w:t>
      </w:r>
    </w:p>
    <w:p>
      <w:pPr>
        <w:spacing w:after="120"/>
      </w:pPr>
      <w:r>
        <w:rPr>
          <w:b w:val="0"/>
          <w:i w:val="0"/>
          <w:sz w:val="22"/>
        </w:rPr>
        <w:t>Se definen tres modelos de clase que representan las entidades del dominio:</w:t>
      </w:r>
    </w:p>
    <w:p>
      <w:pPr>
        <w:spacing w:after="160" w:before="40"/>
        <w:ind w:left="283"/>
      </w:pPr>
      <w:r>
        <w:rPr>
          <w:rFonts w:ascii="Consolas" w:hAnsi="Consolas"/>
          <w:color w:val="333333"/>
          <w:sz w:val="19"/>
        </w:rPr>
        <w:t>class Estudiante</w:t>
        <w:br/>
        <w:t>{</w:t>
        <w:br/>
        <w:t xml:space="preserve">    public int Id { get; set; }</w:t>
        <w:br/>
        <w:t xml:space="preserve">    public string Nombre { get; set; } = "";</w:t>
        <w:br/>
        <w:t xml:space="preserve">    public int Edad { get; set; }</w:t>
        <w:br/>
        <w:t xml:space="preserve">    public string Carrera { get; set; } = "";</w:t>
        <w:br/>
        <w:t>}</w:t>
        <w:br/>
        <w:br/>
        <w:t>class NotaEstudiante</w:t>
        <w:br/>
        <w:t>{</w:t>
        <w:br/>
        <w:t xml:space="preserve">    public double Nota { get; set; }</w:t>
        <w:br/>
        <w:t xml:space="preserve">    public DateTime FechaNacimiento { get; set; }</w:t>
        <w:br/>
        <w:t>}</w:t>
      </w:r>
    </w:p>
    <w:p>
      <w:pPr>
        <w:pStyle w:val="Heading1"/>
      </w:pPr>
      <w:r>
        <w:t>5. Endpoints de los retos</w:t>
      </w:r>
    </w:p>
    <w:p>
      <w:pPr>
        <w:spacing w:after="120"/>
      </w:pPr>
      <w:r>
        <w:rPr>
          <w:b w:val="0"/>
          <w:i w:val="0"/>
          <w:sz w:val="22"/>
        </w:rPr>
        <w:t>Cada reto de la guía se implementa en una ruta independiente bajo el prefijo /retos, lo que permite verificar los diez códigos de estado sin interferir con los endpoints de apoyo.</w:t>
      </w:r>
    </w:p>
    <w:p>
      <w:pPr>
        <w:pStyle w:val="Heading2"/>
      </w:pPr>
      <w:r>
        <w:t>5.1 Tabla resumen</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737"/>
            <w:shd w:val="clear" w:fill="1F4E79"/>
          </w:tcPr>
          <w:p>
            <w:pPr>
              <w:jc w:val="center"/>
            </w:pPr>
            <w:r/>
            <w:r>
              <w:rPr>
                <w:b/>
                <w:color w:val="FFFFFF"/>
                <w:sz w:val="20"/>
              </w:rPr>
              <w:t>Reto</w:t>
            </w:r>
          </w:p>
        </w:tc>
        <w:tc>
          <w:tcPr>
            <w:tcW w:type="dxa" w:w="2608"/>
            <w:shd w:val="clear" w:fill="1F4E79"/>
          </w:tcPr>
          <w:p>
            <w:pPr>
              <w:jc w:val="center"/>
            </w:pPr>
            <w:r/>
            <w:r>
              <w:rPr>
                <w:b/>
                <w:color w:val="FFFFFF"/>
                <w:sz w:val="20"/>
              </w:rPr>
              <w:t>Método y ruta</w:t>
            </w:r>
          </w:p>
        </w:tc>
        <w:tc>
          <w:tcPr>
            <w:tcW w:type="dxa" w:w="1814"/>
            <w:shd w:val="clear" w:fill="1F4E79"/>
          </w:tcPr>
          <w:p>
            <w:pPr>
              <w:jc w:val="center"/>
            </w:pPr>
            <w:r/>
            <w:r>
              <w:rPr>
                <w:b/>
                <w:color w:val="FFFFFF"/>
                <w:sz w:val="20"/>
              </w:rPr>
              <w:t>Código esperado</w:t>
            </w:r>
          </w:p>
        </w:tc>
        <w:tc>
          <w:tcPr>
            <w:tcW w:type="dxa" w:w="3912"/>
            <w:shd w:val="clear" w:fill="1F4E79"/>
          </w:tcPr>
          <w:p>
            <w:pPr>
              <w:jc w:val="center"/>
            </w:pPr>
            <w:r/>
            <w:r>
              <w:rPr>
                <w:b/>
                <w:color w:val="FFFFFF"/>
                <w:sz w:val="20"/>
              </w:rPr>
              <w:t>Comportamiento</w:t>
            </w:r>
          </w:p>
        </w:tc>
      </w:tr>
      <w:tr>
        <w:tc>
          <w:tcPr>
            <w:tcW w:type="dxa" w:w="737"/>
          </w:tcPr>
          <w:p>
            <w:pPr>
              <w:spacing w:after="40"/>
            </w:pPr>
            <w:r/>
            <w:r>
              <w:rPr>
                <w:sz w:val="19"/>
              </w:rPr>
              <w:t>1</w:t>
            </w:r>
          </w:p>
        </w:tc>
        <w:tc>
          <w:tcPr>
            <w:tcW w:type="dxa" w:w="2608"/>
          </w:tcPr>
          <w:p>
            <w:pPr>
              <w:spacing w:after="40"/>
            </w:pPr>
            <w:r/>
            <w:r>
              <w:rPr>
                <w:sz w:val="19"/>
              </w:rPr>
              <w:t>GET /retos/200</w:t>
            </w:r>
          </w:p>
        </w:tc>
        <w:tc>
          <w:tcPr>
            <w:tcW w:type="dxa" w:w="1814"/>
          </w:tcPr>
          <w:p>
            <w:pPr>
              <w:spacing w:after="40"/>
            </w:pPr>
            <w:r/>
            <w:r>
              <w:rPr>
                <w:b/>
                <w:color w:val="2E7D32"/>
                <w:sz w:val="19"/>
              </w:rPr>
              <w:t>200 OK</w:t>
            </w:r>
          </w:p>
        </w:tc>
        <w:tc>
          <w:tcPr>
            <w:tcW w:type="dxa" w:w="3912"/>
          </w:tcPr>
          <w:p>
            <w:pPr>
              <w:spacing w:after="40"/>
            </w:pPr>
            <w:r/>
            <w:r>
              <w:rPr>
                <w:sz w:val="19"/>
              </w:rPr>
              <w:t>Devuelve el listado de estudiantes en formato JSON</w:t>
            </w:r>
          </w:p>
        </w:tc>
      </w:tr>
      <w:tr>
        <w:tc>
          <w:tcPr>
            <w:tcW w:type="dxa" w:w="737"/>
          </w:tcPr>
          <w:p>
            <w:pPr>
              <w:spacing w:after="40"/>
            </w:pPr>
            <w:r/>
            <w:r>
              <w:rPr>
                <w:sz w:val="19"/>
              </w:rPr>
              <w:t>2</w:t>
            </w:r>
          </w:p>
        </w:tc>
        <w:tc>
          <w:tcPr>
            <w:tcW w:type="dxa" w:w="2608"/>
          </w:tcPr>
          <w:p>
            <w:pPr>
              <w:spacing w:after="40"/>
            </w:pPr>
            <w:r/>
            <w:r>
              <w:rPr>
                <w:sz w:val="19"/>
              </w:rPr>
              <w:t>POST /retos/201</w:t>
            </w:r>
          </w:p>
        </w:tc>
        <w:tc>
          <w:tcPr>
            <w:tcW w:type="dxa" w:w="1814"/>
          </w:tcPr>
          <w:p>
            <w:pPr>
              <w:spacing w:after="40"/>
            </w:pPr>
            <w:r/>
            <w:r>
              <w:rPr>
                <w:b/>
                <w:color w:val="2E7D32"/>
                <w:sz w:val="19"/>
              </w:rPr>
              <w:t>201 Created</w:t>
            </w:r>
          </w:p>
        </w:tc>
        <w:tc>
          <w:tcPr>
            <w:tcW w:type="dxa" w:w="3912"/>
          </w:tcPr>
          <w:p>
            <w:pPr>
              <w:spacing w:after="40"/>
            </w:pPr>
            <w:r/>
            <w:r>
              <w:rPr>
                <w:sz w:val="19"/>
              </w:rPr>
              <w:t>Registra un elemento y devuelve la ruta del recurso creado</w:t>
            </w:r>
          </w:p>
        </w:tc>
      </w:tr>
      <w:tr>
        <w:tc>
          <w:tcPr>
            <w:tcW w:type="dxa" w:w="737"/>
          </w:tcPr>
          <w:p>
            <w:pPr>
              <w:spacing w:after="40"/>
            </w:pPr>
            <w:r/>
            <w:r>
              <w:rPr>
                <w:sz w:val="19"/>
              </w:rPr>
              <w:t>3</w:t>
            </w:r>
          </w:p>
        </w:tc>
        <w:tc>
          <w:tcPr>
            <w:tcW w:type="dxa" w:w="2608"/>
          </w:tcPr>
          <w:p>
            <w:pPr>
              <w:spacing w:after="40"/>
            </w:pPr>
            <w:r/>
            <w:r>
              <w:rPr>
                <w:sz w:val="19"/>
              </w:rPr>
              <w:t>DELETE /retos/204/{id}</w:t>
            </w:r>
          </w:p>
        </w:tc>
        <w:tc>
          <w:tcPr>
            <w:tcW w:type="dxa" w:w="1814"/>
          </w:tcPr>
          <w:p>
            <w:pPr>
              <w:spacing w:after="40"/>
            </w:pPr>
            <w:r/>
            <w:r>
              <w:rPr>
                <w:b/>
                <w:color w:val="2E7D32"/>
                <w:sz w:val="19"/>
              </w:rPr>
              <w:t>204 No Content</w:t>
            </w:r>
          </w:p>
        </w:tc>
        <w:tc>
          <w:tcPr>
            <w:tcW w:type="dxa" w:w="3912"/>
          </w:tcPr>
          <w:p>
            <w:pPr>
              <w:spacing w:after="40"/>
            </w:pPr>
            <w:r/>
            <w:r>
              <w:rPr>
                <w:sz w:val="19"/>
              </w:rPr>
              <w:t>Elimina el recurso con cuerpo de respuesta vacío</w:t>
            </w:r>
          </w:p>
        </w:tc>
      </w:tr>
      <w:tr>
        <w:tc>
          <w:tcPr>
            <w:tcW w:type="dxa" w:w="737"/>
          </w:tcPr>
          <w:p>
            <w:pPr>
              <w:spacing w:after="40"/>
            </w:pPr>
            <w:r/>
            <w:r>
              <w:rPr>
                <w:sz w:val="19"/>
              </w:rPr>
              <w:t>4</w:t>
            </w:r>
          </w:p>
        </w:tc>
        <w:tc>
          <w:tcPr>
            <w:tcW w:type="dxa" w:w="2608"/>
          </w:tcPr>
          <w:p>
            <w:pPr>
              <w:spacing w:after="40"/>
            </w:pPr>
            <w:r/>
            <w:r>
              <w:rPr>
                <w:sz w:val="19"/>
              </w:rPr>
              <w:t>POST /retos/400</w:t>
            </w:r>
          </w:p>
        </w:tc>
        <w:tc>
          <w:tcPr>
            <w:tcW w:type="dxa" w:w="1814"/>
          </w:tcPr>
          <w:p>
            <w:pPr>
              <w:spacing w:after="40"/>
            </w:pPr>
            <w:r/>
            <w:r>
              <w:rPr>
                <w:sz w:val="19"/>
              </w:rPr>
              <w:t>400 Bad Request</w:t>
            </w:r>
          </w:p>
        </w:tc>
        <w:tc>
          <w:tcPr>
            <w:tcW w:type="dxa" w:w="3912"/>
          </w:tcPr>
          <w:p>
            <w:pPr>
              <w:spacing w:after="40"/>
            </w:pPr>
            <w:r/>
            <w:r>
              <w:rPr>
                <w:sz w:val="19"/>
              </w:rPr>
              <w:t>Rechaza campos obligatorios vacíos o nulos</w:t>
            </w:r>
          </w:p>
        </w:tc>
      </w:tr>
      <w:tr>
        <w:tc>
          <w:tcPr>
            <w:tcW w:type="dxa" w:w="737"/>
          </w:tcPr>
          <w:p>
            <w:pPr>
              <w:spacing w:after="40"/>
            </w:pPr>
            <w:r/>
            <w:r>
              <w:rPr>
                <w:sz w:val="19"/>
              </w:rPr>
              <w:t>5</w:t>
            </w:r>
          </w:p>
        </w:tc>
        <w:tc>
          <w:tcPr>
            <w:tcW w:type="dxa" w:w="2608"/>
          </w:tcPr>
          <w:p>
            <w:pPr>
              <w:spacing w:after="40"/>
            </w:pPr>
            <w:r/>
            <w:r>
              <w:rPr>
                <w:sz w:val="19"/>
              </w:rPr>
              <w:t>GET /retos/401</w:t>
            </w:r>
          </w:p>
        </w:tc>
        <w:tc>
          <w:tcPr>
            <w:tcW w:type="dxa" w:w="1814"/>
          </w:tcPr>
          <w:p>
            <w:pPr>
              <w:spacing w:after="40"/>
            </w:pPr>
            <w:r/>
            <w:r>
              <w:rPr>
                <w:sz w:val="19"/>
              </w:rPr>
              <w:t>401 Unauthorized</w:t>
            </w:r>
          </w:p>
        </w:tc>
        <w:tc>
          <w:tcPr>
            <w:tcW w:type="dxa" w:w="3912"/>
          </w:tcPr>
          <w:p>
            <w:pPr>
              <w:spacing w:after="40"/>
            </w:pPr>
            <w:r/>
            <w:r>
              <w:rPr>
                <w:sz w:val="19"/>
              </w:rPr>
              <w:t>Exige el encabezado Authorization</w:t>
            </w:r>
          </w:p>
        </w:tc>
      </w:tr>
      <w:tr>
        <w:tc>
          <w:tcPr>
            <w:tcW w:type="dxa" w:w="737"/>
          </w:tcPr>
          <w:p>
            <w:pPr>
              <w:spacing w:after="40"/>
            </w:pPr>
            <w:r/>
            <w:r>
              <w:rPr>
                <w:sz w:val="19"/>
              </w:rPr>
              <w:t>6</w:t>
            </w:r>
          </w:p>
        </w:tc>
        <w:tc>
          <w:tcPr>
            <w:tcW w:type="dxa" w:w="2608"/>
          </w:tcPr>
          <w:p>
            <w:pPr>
              <w:spacing w:after="40"/>
            </w:pPr>
            <w:r/>
            <w:r>
              <w:rPr>
                <w:sz w:val="19"/>
              </w:rPr>
              <w:t>DELETE /retos/403/{id}</w:t>
            </w:r>
          </w:p>
        </w:tc>
        <w:tc>
          <w:tcPr>
            <w:tcW w:type="dxa" w:w="1814"/>
          </w:tcPr>
          <w:p>
            <w:pPr>
              <w:spacing w:after="40"/>
            </w:pPr>
            <w:r/>
            <w:r>
              <w:rPr>
                <w:sz w:val="19"/>
              </w:rPr>
              <w:t>403 Forbidden</w:t>
            </w:r>
          </w:p>
        </w:tc>
        <w:tc>
          <w:tcPr>
            <w:tcW w:type="dxa" w:w="3912"/>
          </w:tcPr>
          <w:p>
            <w:pPr>
              <w:spacing w:after="40"/>
            </w:pPr>
            <w:r/>
            <w:r>
              <w:rPr>
                <w:sz w:val="19"/>
              </w:rPr>
              <w:t>Rol Estudiante no puede ejecutar la acción de Docente</w:t>
            </w:r>
          </w:p>
        </w:tc>
      </w:tr>
      <w:tr>
        <w:tc>
          <w:tcPr>
            <w:tcW w:type="dxa" w:w="737"/>
          </w:tcPr>
          <w:p>
            <w:pPr>
              <w:spacing w:after="40"/>
            </w:pPr>
            <w:r/>
            <w:r>
              <w:rPr>
                <w:sz w:val="19"/>
              </w:rPr>
              <w:t>7</w:t>
            </w:r>
          </w:p>
        </w:tc>
        <w:tc>
          <w:tcPr>
            <w:tcW w:type="dxa" w:w="2608"/>
          </w:tcPr>
          <w:p>
            <w:pPr>
              <w:spacing w:after="40"/>
            </w:pPr>
            <w:r/>
            <w:r>
              <w:rPr>
                <w:sz w:val="19"/>
              </w:rPr>
              <w:t>GET /retos/404/{id}</w:t>
            </w:r>
          </w:p>
        </w:tc>
        <w:tc>
          <w:tcPr>
            <w:tcW w:type="dxa" w:w="1814"/>
          </w:tcPr>
          <w:p>
            <w:pPr>
              <w:spacing w:after="40"/>
            </w:pPr>
            <w:r/>
            <w:r>
              <w:rPr>
                <w:sz w:val="19"/>
              </w:rPr>
              <w:t>404 Not Found</w:t>
            </w:r>
          </w:p>
        </w:tc>
        <w:tc>
          <w:tcPr>
            <w:tcW w:type="dxa" w:w="3912"/>
          </w:tcPr>
          <w:p>
            <w:pPr>
              <w:spacing w:after="40"/>
            </w:pPr>
            <w:r/>
            <w:r>
              <w:rPr>
                <w:sz w:val="19"/>
              </w:rPr>
              <w:t>ID inexistente en la colección</w:t>
            </w:r>
          </w:p>
        </w:tc>
      </w:tr>
      <w:tr>
        <w:tc>
          <w:tcPr>
            <w:tcW w:type="dxa" w:w="737"/>
          </w:tcPr>
          <w:p>
            <w:pPr>
              <w:spacing w:after="40"/>
            </w:pPr>
            <w:r/>
            <w:r>
              <w:rPr>
                <w:sz w:val="19"/>
              </w:rPr>
              <w:t>8</w:t>
            </w:r>
          </w:p>
        </w:tc>
        <w:tc>
          <w:tcPr>
            <w:tcW w:type="dxa" w:w="2608"/>
          </w:tcPr>
          <w:p>
            <w:pPr>
              <w:spacing w:after="40"/>
            </w:pPr>
            <w:r/>
            <w:r>
              <w:rPr>
                <w:sz w:val="19"/>
              </w:rPr>
              <w:t>POST /retos/409</w:t>
            </w:r>
          </w:p>
        </w:tc>
        <w:tc>
          <w:tcPr>
            <w:tcW w:type="dxa" w:w="1814"/>
          </w:tcPr>
          <w:p>
            <w:pPr>
              <w:spacing w:after="40"/>
            </w:pPr>
            <w:r/>
            <w:r>
              <w:rPr>
                <w:sz w:val="19"/>
              </w:rPr>
              <w:t>409 Conflict</w:t>
            </w:r>
          </w:p>
        </w:tc>
        <w:tc>
          <w:tcPr>
            <w:tcW w:type="dxa" w:w="3912"/>
          </w:tcPr>
          <w:p>
            <w:pPr>
              <w:spacing w:after="40"/>
            </w:pPr>
            <w:r/>
            <w:r>
              <w:rPr>
                <w:sz w:val="19"/>
              </w:rPr>
              <w:t>Nombre o código ya registrado previamente</w:t>
            </w:r>
          </w:p>
        </w:tc>
      </w:tr>
      <w:tr>
        <w:tc>
          <w:tcPr>
            <w:tcW w:type="dxa" w:w="737"/>
          </w:tcPr>
          <w:p>
            <w:pPr>
              <w:spacing w:after="40"/>
            </w:pPr>
            <w:r/>
            <w:r>
              <w:rPr>
                <w:sz w:val="19"/>
              </w:rPr>
              <w:t>9</w:t>
            </w:r>
          </w:p>
        </w:tc>
        <w:tc>
          <w:tcPr>
            <w:tcW w:type="dxa" w:w="2608"/>
          </w:tcPr>
          <w:p>
            <w:pPr>
              <w:spacing w:after="40"/>
            </w:pPr>
            <w:r/>
            <w:r>
              <w:rPr>
                <w:sz w:val="19"/>
              </w:rPr>
              <w:t>POST /retos/422</w:t>
            </w:r>
          </w:p>
        </w:tc>
        <w:tc>
          <w:tcPr>
            <w:tcW w:type="dxa" w:w="1814"/>
          </w:tcPr>
          <w:p>
            <w:pPr>
              <w:spacing w:after="40"/>
            </w:pPr>
            <w:r/>
            <w:r>
              <w:rPr>
                <w:sz w:val="19"/>
              </w:rPr>
              <w:t>422 Unprocessable</w:t>
            </w:r>
          </w:p>
        </w:tc>
        <w:tc>
          <w:tcPr>
            <w:tcW w:type="dxa" w:w="3912"/>
          </w:tcPr>
          <w:p>
            <w:pPr>
              <w:spacing w:after="40"/>
            </w:pPr>
            <w:r/>
            <w:r>
              <w:rPr>
                <w:sz w:val="19"/>
              </w:rPr>
              <w:t>Datos válidos en formato pero violan regla de negocio</w:t>
            </w:r>
          </w:p>
        </w:tc>
      </w:tr>
      <w:tr>
        <w:tc>
          <w:tcPr>
            <w:tcW w:type="dxa" w:w="737"/>
          </w:tcPr>
          <w:p>
            <w:pPr>
              <w:spacing w:after="40"/>
            </w:pPr>
            <w:r/>
            <w:r>
              <w:rPr>
                <w:sz w:val="19"/>
              </w:rPr>
              <w:t>10</w:t>
            </w:r>
          </w:p>
        </w:tc>
        <w:tc>
          <w:tcPr>
            <w:tcW w:type="dxa" w:w="2608"/>
          </w:tcPr>
          <w:p>
            <w:pPr>
              <w:spacing w:after="40"/>
            </w:pPr>
            <w:r/>
            <w:r>
              <w:rPr>
                <w:sz w:val="19"/>
              </w:rPr>
              <w:t>GET /retos/500</w:t>
            </w:r>
          </w:p>
        </w:tc>
        <w:tc>
          <w:tcPr>
            <w:tcW w:type="dxa" w:w="1814"/>
          </w:tcPr>
          <w:p>
            <w:pPr>
              <w:spacing w:after="40"/>
            </w:pPr>
            <w:r/>
            <w:r>
              <w:rPr>
                <w:sz w:val="19"/>
              </w:rPr>
              <w:t>500 Internal Server Error</w:t>
            </w:r>
          </w:p>
        </w:tc>
        <w:tc>
          <w:tcPr>
            <w:tcW w:type="dxa" w:w="3912"/>
          </w:tcPr>
          <w:p>
            <w:pPr>
              <w:spacing w:after="40"/>
            </w:pPr>
            <w:r/>
            <w:r>
              <w:rPr>
                <w:sz w:val="19"/>
              </w:rPr>
              <w:t>Fallo no controlado (división por cero)</w:t>
            </w:r>
          </w:p>
        </w:tc>
      </w:tr>
    </w:tbl>
    <w:p>
      <w:pPr>
        <w:spacing w:after="80"/>
      </w:pPr>
    </w:p>
    <w:p>
      <w:pPr>
        <w:pStyle w:val="Heading2"/>
      </w:pPr>
      <w:r>
        <w:t>5.2 Detalle de implementación por reto</w:t>
      </w:r>
    </w:p>
    <w:p>
      <w:pPr>
        <w:pStyle w:val="Heading3"/>
      </w:pPr>
      <w:r>
        <w:t>Reto 1 — 200 OK</w:t>
      </w:r>
    </w:p>
    <w:p>
      <w:pPr>
        <w:spacing w:after="120"/>
      </w:pPr>
      <w:r>
        <w:rPr>
          <w:b w:val="0"/>
          <w:i w:val="0"/>
          <w:sz w:val="22"/>
        </w:rPr>
        <w:t>Devuelve la colección completa de estudiantes como JSON.</w:t>
      </w:r>
    </w:p>
    <w:p>
      <w:pPr>
        <w:spacing w:after="160" w:before="40"/>
        <w:ind w:left="283"/>
      </w:pPr>
      <w:r>
        <w:rPr>
          <w:rFonts w:ascii="Consolas" w:hAnsi="Consolas"/>
          <w:color w:val="333333"/>
          <w:sz w:val="19"/>
        </w:rPr>
        <w:t>app.MapGet("/retos/200", () =&gt; Results.Ok(estudiantes));</w:t>
      </w:r>
    </w:p>
    <w:p>
      <w:pPr>
        <w:pStyle w:val="Heading3"/>
      </w:pPr>
      <w:r>
        <w:t>Reto 2 — 201 Created</w:t>
      </w:r>
    </w:p>
    <w:p>
      <w:pPr>
        <w:spacing w:after="120"/>
      </w:pPr>
      <w:r>
        <w:rPr>
          <w:b w:val="0"/>
          <w:i w:val="0"/>
          <w:sz w:val="22"/>
        </w:rPr>
        <w:t>Asigna un identificador correlativo, agrega el elemento a la colección y responde con la ruta del recurso recién creado mediante Results.Created.</w:t>
      </w:r>
    </w:p>
    <w:p>
      <w:pPr>
        <w:spacing w:after="160" w:before="40"/>
        <w:ind w:left="283"/>
      </w:pPr>
      <w:r>
        <w:rPr>
          <w:rFonts w:ascii="Consolas" w:hAnsi="Consolas"/>
          <w:color w:val="333333"/>
          <w:sz w:val="19"/>
        </w:rPr>
        <w:t>nuevo.Id = estudiantes.Count &gt; 0 ? estudiantes.Max(e =&gt; e.Id) + 1 : 1;</w:t>
        <w:br/>
        <w:t>estudiantes.Add(nuevo);</w:t>
        <w:br/>
        <w:t>return Results.Created($"/estudiantes/{nuevo.Id}", nuevo);</w:t>
      </w:r>
    </w:p>
    <w:p>
      <w:pPr>
        <w:pStyle w:val="Heading3"/>
      </w:pPr>
      <w:r>
        <w:t>Reto 3 — 204 No Content</w:t>
      </w:r>
    </w:p>
    <w:p>
      <w:pPr>
        <w:spacing w:after="120"/>
      </w:pPr>
      <w:r>
        <w:rPr>
          <w:b w:val="0"/>
          <w:i w:val="0"/>
          <w:sz w:val="22"/>
        </w:rPr>
        <w:t>Elimina el estudiante indicado. Si la operación es exitosa, el cuerpo de la respuesta debe estar completamente vacío, por lo que se devuelve Results.NoContent(). Si el ID no existe, responde 404.</w:t>
      </w:r>
    </w:p>
    <w:p>
      <w:pPr>
        <w:spacing w:after="160" w:before="40"/>
        <w:ind w:left="283"/>
      </w:pPr>
      <w:r>
        <w:rPr>
          <w:rFonts w:ascii="Consolas" w:hAnsi="Consolas"/>
          <w:color w:val="333333"/>
          <w:sz w:val="19"/>
        </w:rPr>
        <w:t>estudiantes.Remove(estudiante);</w:t>
        <w:br/>
        <w:t>return Results.NoContent();</w:t>
      </w:r>
    </w:p>
    <w:p>
      <w:pPr>
        <w:pStyle w:val="Heading3"/>
      </w:pPr>
      <w:r>
        <w:t>Reto 4 — 400 Bad Request</w:t>
      </w:r>
    </w:p>
    <w:p>
      <w:pPr>
        <w:spacing w:after="120"/>
      </w:pPr>
      <w:r>
        <w:rPr>
          <w:b w:val="0"/>
          <w:i w:val="0"/>
          <w:sz w:val="22"/>
        </w:rPr>
        <w:t>Valida los campos obligatorios antes de procesar la solicitud. Si el nombre viene vacío o la edad no es mayor que cero, devuelve 400 indicando el error.</w:t>
      </w:r>
    </w:p>
    <w:p>
      <w:pPr>
        <w:spacing w:after="160" w:before="40"/>
        <w:ind w:left="283"/>
      </w:pPr>
      <w:r>
        <w:rPr>
          <w:rFonts w:ascii="Consolas" w:hAnsi="Consolas"/>
          <w:color w:val="333333"/>
          <w:sz w:val="19"/>
        </w:rPr>
        <w:t>if (string.IsNullOrWhiteSpace(nuevo.Nombre))</w:t>
        <w:br/>
        <w:t>{</w:t>
        <w:br/>
        <w:t xml:space="preserve">    return Results.BadRequest(new { error = "El campo 'Nombre' es obligatorio y no puede estar vacio ni nulo." });</w:t>
        <w:br/>
        <w:t>}</w:t>
        <w:br/>
        <w:t>if (nuevo.Edad &lt;= 0)</w:t>
        <w:br/>
        <w:t>{</w:t>
        <w:br/>
        <w:t xml:space="preserve">    return Results.BadRequest(new { error = "El campo 'Edad' debe ser mayor a 0." });</w:t>
        <w:br/>
        <w:t>}</w:t>
      </w:r>
    </w:p>
    <w:p>
      <w:pPr>
        <w:pStyle w:val="Heading3"/>
      </w:pPr>
      <w:r>
        <w:t>Reto 5 — 401 Unauthorized</w:t>
      </w:r>
    </w:p>
    <w:p>
      <w:pPr>
        <w:spacing w:after="120"/>
      </w:pPr>
      <w:r>
        <w:rPr>
          <w:b w:val="0"/>
          <w:i w:val="0"/>
          <w:sz w:val="22"/>
        </w:rPr>
        <w:t>Verifica la presencia del encabezado Authorization. Si no está presente, rechaza la solicitud con el código 401.</w:t>
      </w:r>
    </w:p>
    <w:p>
      <w:pPr>
        <w:spacing w:after="160" w:before="40"/>
        <w:ind w:left="283"/>
      </w:pPr>
      <w:r>
        <w:rPr>
          <w:rFonts w:ascii="Consolas" w:hAnsi="Consolas"/>
          <w:color w:val="333333"/>
          <w:sz w:val="19"/>
        </w:rPr>
        <w:t>if (!request.Headers.ContainsKey("Authorization"))</w:t>
        <w:br/>
        <w:t>{</w:t>
        <w:br/>
        <w:t xml:space="preserve">    return Results.Unauthorized();</w:t>
        <w:br/>
        <w:t>}</w:t>
        <w:br/>
        <w:t>return Results.Ok(new { mensaje = "Autorizado correctamente" });</w:t>
      </w:r>
    </w:p>
    <w:p>
      <w:pPr>
        <w:pStyle w:val="Heading3"/>
      </w:pPr>
      <w:r>
        <w:t>Reto 6 — 403 Forbidden</w:t>
      </w:r>
    </w:p>
    <w:p>
      <w:pPr>
        <w:spacing w:after="120"/>
      </w:pPr>
      <w:r>
        <w:rPr>
          <w:b w:val="0"/>
          <w:i w:val="0"/>
          <w:sz w:val="22"/>
        </w:rPr>
        <w:t>Simula un control de roles mediante el encabezado X-Rol. Un estudiante autenticado con rol Estudiante no puede ejecutar una acción reservada al rol Docente.</w:t>
      </w:r>
    </w:p>
    <w:p>
      <w:pPr>
        <w:spacing w:after="160" w:before="40"/>
        <w:ind w:left="283"/>
      </w:pPr>
      <w:r>
        <w:rPr>
          <w:rFonts w:ascii="Consolas" w:hAnsi="Consolas"/>
          <w:color w:val="333333"/>
          <w:sz w:val="19"/>
        </w:rPr>
        <w:t>var rol = request.Headers["X-Rol"].ToString();</w:t>
        <w:br/>
        <w:br/>
        <w:t>if (string.IsNullOrWhiteSpace(rol))</w:t>
        <w:br/>
        <w:t xml:space="preserve">    return Results.Unauthorized();   // no se puede autorizar sin conocer el rol</w:t>
        <w:br/>
        <w:br/>
        <w:t>if (!string.Equals(rol, "Docente", StringComparison.OrdinalIgnoreCase))</w:t>
        <w:br/>
        <w:t>{</w:t>
        <w:br/>
        <w:t xml:space="preserve">    return Results.Json(</w:t>
        <w:br/>
        <w:t xml:space="preserve">        new { error = $"Acceso denegado. El rol '{rol}' no tiene permiso." },</w:t>
        <w:br/>
        <w:t xml:space="preserve">        statusCode: StatusCodes.Status403Forbidden);</w:t>
        <w:br/>
        <w:t>}</w:t>
        <w:br/>
        <w:br/>
        <w:t>return Results.Ok(new { mensaje = $"Accion permitida para Docente sobre el recurso {id}" });</w:t>
      </w:r>
    </w:p>
    <w:p>
      <w:pPr>
        <w:pStyle w:val="Heading3"/>
      </w:pPr>
      <w:r>
        <w:t>Reto 7 — 404 Not Found</w:t>
      </w:r>
    </w:p>
    <w:p>
      <w:pPr>
        <w:spacing w:after="120"/>
      </w:pPr>
      <w:r>
        <w:rPr>
          <w:b w:val="0"/>
          <w:i w:val="0"/>
          <w:sz w:val="22"/>
        </w:rPr>
        <w:t>Simula una búsqueda en base de datos. Si el ID buscado no corresponde a ningún elemento registrado, devuelve el código 404.</w:t>
      </w:r>
    </w:p>
    <w:p>
      <w:pPr>
        <w:spacing w:after="160" w:before="40"/>
        <w:ind w:left="283"/>
      </w:pPr>
      <w:r>
        <w:rPr>
          <w:rFonts w:ascii="Consolas" w:hAnsi="Consolas"/>
          <w:color w:val="333333"/>
          <w:sz w:val="19"/>
        </w:rPr>
        <w:t>var estudiante = estudiantes.FirstOrDefault(e =&gt; e.Id == id);</w:t>
        <w:br/>
        <w:t>return estudiante is null</w:t>
        <w:br/>
        <w:t xml:space="preserve">    ? Results.NotFound(new { error = $"No existe el estudiante con id {id}" })</w:t>
        <w:br/>
        <w:t xml:space="preserve">    : Results.Ok(estudiante);</w:t>
      </w:r>
    </w:p>
    <w:p>
      <w:pPr>
        <w:pStyle w:val="Heading3"/>
      </w:pPr>
      <w:r>
        <w:t>Reto 8 — 409 Conflict</w:t>
      </w:r>
    </w:p>
    <w:p>
      <w:pPr>
        <w:spacing w:after="120"/>
      </w:pPr>
      <w:r>
        <w:rPr>
          <w:b w:val="0"/>
          <w:i w:val="0"/>
          <w:sz w:val="22"/>
        </w:rPr>
        <w:t>Detecta el intento de registrar un valor duplicado. Antes de evaluar el conflicto se valida que el nombre exista, devolviendo 400 en caso contrario.</w:t>
      </w:r>
    </w:p>
    <w:p>
      <w:pPr>
        <w:spacing w:after="160" w:before="40"/>
        <w:ind w:left="283"/>
      </w:pPr>
      <w:r>
        <w:rPr>
          <w:rFonts w:ascii="Consolas" w:hAnsi="Consolas"/>
          <w:color w:val="333333"/>
          <w:sz w:val="19"/>
        </w:rPr>
        <w:t>if (string.IsNullOrWhiteSpace(nuevo.Nombre))</w:t>
        <w:br/>
        <w:t xml:space="preserve">    return Results.BadRequest(new { error = "El campo 'Nombre' es obligatorio..." });</w:t>
        <w:br/>
        <w:br/>
        <w:t>var existe = estudiantes.Any(e =&gt;</w:t>
        <w:br/>
        <w:t xml:space="preserve">    string.Equals(e.Nombre?.Trim(), nuevo.Nombre.Trim(), StringComparison.OrdinalIgnoreCase));</w:t>
        <w:br/>
        <w:br/>
        <w:t>if (existe)</w:t>
        <w:br/>
        <w:t xml:space="preserve">    return Results.Conflict(new { error = $"Ya existe un estudiante con el nombre '{nuevo.Nombre}'." });</w:t>
      </w:r>
    </w:p>
    <w:p>
      <w:pPr>
        <w:pStyle w:val="Heading3"/>
      </w:pPr>
      <w:r>
        <w:t>Reto 9 — 422 Unprocessable Entity</w:t>
      </w:r>
    </w:p>
    <w:p>
      <w:pPr>
        <w:spacing w:after="120"/>
      </w:pPr>
      <w:r>
        <w:rPr>
          <w:b w:val="0"/>
          <w:i w:val="0"/>
          <w:sz w:val="22"/>
        </w:rPr>
        <w:t>La estructura JSON es correcta, pero los datos violan una regla de negocio. Se validan dos condiciones: que la nota esté entre 0.0 y 5.0, y que la fecha de nacimiento no sea futura.</w:t>
      </w:r>
    </w:p>
    <w:p>
      <w:pPr>
        <w:spacing w:after="160" w:before="40"/>
        <w:ind w:left="283"/>
      </w:pPr>
      <w:r>
        <w:rPr>
          <w:rFonts w:ascii="Consolas" w:hAnsi="Consolas"/>
          <w:color w:val="333333"/>
          <w:sz w:val="19"/>
        </w:rPr>
        <w:t>if (dato.Nota &lt; 0.0 || dato.Nota &gt; 5.0)</w:t>
        <w:br/>
        <w:t xml:space="preserve">    return Results.UnprocessableEntity(new { error = "La nota debe estar entre 0.0 y 5.0." });</w:t>
        <w:br/>
        <w:br/>
        <w:t>if (dato.FechaNacimiento.Date &gt; DateTime.Today)</w:t>
        <w:br/>
        <w:t xml:space="preserve">    return Results.UnprocessableEntity(new { error = "La fecha de nacimiento no puede estar en el futuro." });</w:t>
      </w:r>
    </w:p>
    <w:p>
      <w:pPr>
        <w:pStyle w:val="Heading3"/>
      </w:pPr>
      <w:r>
        <w:t>Reto 10 — 500 Internal Server Error</w:t>
      </w:r>
    </w:p>
    <w:p>
      <w:pPr>
        <w:spacing w:after="120"/>
      </w:pPr>
      <w:r>
        <w:rPr>
          <w:b w:val="0"/>
          <w:i w:val="0"/>
          <w:sz w:val="22"/>
        </w:rPr>
        <w:t>Simula un fallo no controlado en la lógica interna mediante una división por cero. La excepción se lanza deliberadamente sin capturar dentro del handler.</w:t>
      </w:r>
    </w:p>
    <w:p>
      <w:pPr>
        <w:spacing w:after="160" w:before="40"/>
        <w:ind w:left="283"/>
      </w:pPr>
      <w:r>
        <w:rPr>
          <w:rFonts w:ascii="Consolas" w:hAnsi="Consolas"/>
          <w:color w:val="333333"/>
          <w:sz w:val="19"/>
        </w:rPr>
        <w:t>int cero = 0;</w:t>
        <w:br/>
        <w:t>int resultado = 10 / cero;   // DivideByZeroException no controlada</w:t>
        <w:br/>
        <w:t>return Results.Ok(resultado);</w:t>
      </w:r>
    </w:p>
    <w:p>
      <w:pPr>
        <w:pStyle w:val="Heading2"/>
      </w:pPr>
      <w:r>
        <w:t>5.3 Manejo global de excepciones</w:t>
      </w:r>
    </w:p>
    <w:p>
      <w:pPr>
        <w:spacing w:after="120"/>
      </w:pPr>
      <w:r>
        <w:rPr>
          <w:b w:val="0"/>
          <w:i w:val="0"/>
          <w:sz w:val="22"/>
        </w:rPr>
        <w:t>Para que el reto 10 no devuelva una respuesta vacía, se registró un middleware global de manejo de excepciones. Este intercepta cualquier excepción no controlada y la convierte en una respuesta 500 con el formato estándar ProblemDetails, además de registrar el error en el log.</w:t>
      </w:r>
    </w:p>
    <w:p>
      <w:pPr>
        <w:spacing w:after="160" w:before="40"/>
        <w:ind w:left="283"/>
      </w:pPr>
      <w:r>
        <w:rPr>
          <w:rFonts w:ascii="Consolas" w:hAnsi="Consolas"/>
          <w:color w:val="333333"/>
          <w:sz w:val="19"/>
        </w:rPr>
        <w:t>app.UseExceptionHandler(errorApp =&gt; errorApp.Run(async context =&gt;</w:t>
        <w:br/>
        <w:t>{</w:t>
        <w:br/>
        <w:t xml:space="preserve">    var error = context.Features.Get&lt;IExceptionHandlerFeature&gt;()?.Error;</w:t>
        <w:br/>
        <w:t xml:space="preserve">    app.Logger.LogError(error, "Excepcion no controlada: {Mensaje}", error?.Message);</w:t>
        <w:br/>
        <w:br/>
        <w:t xml:space="preserve">    await Results.Problem(</w:t>
        <w:br/>
        <w:t xml:space="preserve">        statusCode: StatusCodes.Status500InternalServerError,</w:t>
        <w:br/>
        <w:t xml:space="preserve">        title: "Error interno del servidor",</w:t>
        <w:br/>
        <w:t xml:space="preserve">        detail: "Ocurrio un error inesperado al procesar la solicitud."</w:t>
        <w:br/>
        <w:t xml:space="preserve">    ).ExecuteAsync(context);</w:t>
        <w:br/>
        <w:t>}));</w:t>
      </w:r>
    </w:p>
    <w:p>
      <w:pPr>
        <w:pStyle w:val="Heading1"/>
      </w:pPr>
      <w:r>
        <w:t>6. Endpoints de apoyo</w:t>
      </w:r>
    </w:p>
    <w:p>
      <w:pPr>
        <w:spacing w:after="120"/>
      </w:pPr>
      <w:r>
        <w:rPr>
          <w:b w:val="0"/>
          <w:i w:val="0"/>
          <w:sz w:val="22"/>
        </w:rPr>
        <w:t>Además de los retos, la API expone un conjunto de endpoints de gestión de estudiantes que sirven de apoyo para las pruebas.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247"/>
            <w:shd w:val="clear" w:fill="1F4E79"/>
          </w:tcPr>
          <w:p>
            <w:pPr>
              <w:jc w:val="center"/>
            </w:pPr>
            <w:r/>
            <w:r>
              <w:rPr>
                <w:b/>
                <w:color w:val="FFFFFF"/>
                <w:sz w:val="20"/>
              </w:rPr>
              <w:t>Método</w:t>
            </w:r>
          </w:p>
        </w:tc>
        <w:tc>
          <w:tcPr>
            <w:tcW w:type="dxa" w:w="2494"/>
            <w:shd w:val="clear" w:fill="1F4E79"/>
          </w:tcPr>
          <w:p>
            <w:pPr>
              <w:jc w:val="center"/>
            </w:pPr>
            <w:r/>
            <w:r>
              <w:rPr>
                <w:b/>
                <w:color w:val="FFFFFF"/>
                <w:sz w:val="20"/>
              </w:rPr>
              <w:t>Ruta</w:t>
            </w:r>
          </w:p>
        </w:tc>
        <w:tc>
          <w:tcPr>
            <w:tcW w:type="dxa" w:w="3345"/>
            <w:shd w:val="clear" w:fill="1F4E79"/>
          </w:tcPr>
          <w:p>
            <w:pPr>
              <w:jc w:val="center"/>
            </w:pPr>
            <w:r/>
            <w:r>
              <w:rPr>
                <w:b/>
                <w:color w:val="FFFFFF"/>
                <w:sz w:val="20"/>
              </w:rPr>
              <w:t>Descripción</w:t>
            </w:r>
          </w:p>
        </w:tc>
        <w:tc>
          <w:tcPr>
            <w:tcW w:type="dxa" w:w="1417"/>
            <w:shd w:val="clear" w:fill="1F4E79"/>
          </w:tcPr>
          <w:p>
            <w:pPr>
              <w:jc w:val="center"/>
            </w:pPr>
            <w:r/>
            <w:r>
              <w:rPr>
                <w:b/>
                <w:color w:val="FFFFFF"/>
                <w:sz w:val="20"/>
              </w:rPr>
              <w:t>Códigos</w:t>
            </w:r>
          </w:p>
        </w:tc>
      </w:tr>
      <w:tr>
        <w:tc>
          <w:tcPr>
            <w:tcW w:type="dxa" w:w="1247"/>
          </w:tcPr>
          <w:p>
            <w:pPr>
              <w:spacing w:after="40"/>
            </w:pPr>
            <w:r/>
            <w:r>
              <w:rPr>
                <w:sz w:val="19"/>
              </w:rPr>
              <w:t>GET</w:t>
            </w:r>
          </w:p>
        </w:tc>
        <w:tc>
          <w:tcPr>
            <w:tcW w:type="dxa" w:w="2494"/>
          </w:tcPr>
          <w:p>
            <w:pPr>
              <w:spacing w:after="40"/>
            </w:pPr>
            <w:r/>
            <w:r>
              <w:rPr>
                <w:sz w:val="19"/>
              </w:rPr>
              <w:t>/</w:t>
            </w:r>
          </w:p>
        </w:tc>
        <w:tc>
          <w:tcPr>
            <w:tcW w:type="dxa" w:w="3345"/>
          </w:tcPr>
          <w:p>
            <w:pPr>
              <w:spacing w:after="40"/>
            </w:pPr>
            <w:r/>
            <w:r>
              <w:rPr>
                <w:sz w:val="19"/>
              </w:rPr>
              <w:t>Mensaje de bienvenida</w:t>
            </w:r>
          </w:p>
        </w:tc>
        <w:tc>
          <w:tcPr>
            <w:tcW w:type="dxa" w:w="1417"/>
          </w:tcPr>
          <w:p>
            <w:pPr>
              <w:spacing w:after="40"/>
            </w:pPr>
            <w:r/>
            <w:r>
              <w:rPr>
                <w:b/>
                <w:color w:val="2E7D32"/>
                <w:sz w:val="19"/>
              </w:rPr>
              <w:t>200</w:t>
            </w:r>
          </w:p>
        </w:tc>
      </w:tr>
      <w:tr>
        <w:tc>
          <w:tcPr>
            <w:tcW w:type="dxa" w:w="1247"/>
          </w:tcPr>
          <w:p>
            <w:pPr>
              <w:spacing w:after="40"/>
            </w:pPr>
            <w:r/>
            <w:r>
              <w:rPr>
                <w:sz w:val="19"/>
              </w:rPr>
              <w:t>GET</w:t>
            </w:r>
          </w:p>
        </w:tc>
        <w:tc>
          <w:tcPr>
            <w:tcW w:type="dxa" w:w="2494"/>
          </w:tcPr>
          <w:p>
            <w:pPr>
              <w:spacing w:after="40"/>
            </w:pPr>
            <w:r/>
            <w:r>
              <w:rPr>
                <w:sz w:val="19"/>
              </w:rPr>
              <w:t>/estudiantes</w:t>
            </w:r>
          </w:p>
        </w:tc>
        <w:tc>
          <w:tcPr>
            <w:tcW w:type="dxa" w:w="3345"/>
          </w:tcPr>
          <w:p>
            <w:pPr>
              <w:spacing w:after="40"/>
            </w:pPr>
            <w:r/>
            <w:r>
              <w:rPr>
                <w:sz w:val="19"/>
              </w:rPr>
              <w:t>Listado de estudiantes</w:t>
            </w:r>
          </w:p>
        </w:tc>
        <w:tc>
          <w:tcPr>
            <w:tcW w:type="dxa" w:w="1417"/>
          </w:tcPr>
          <w:p>
            <w:pPr>
              <w:spacing w:after="40"/>
            </w:pPr>
            <w:r/>
            <w:r>
              <w:rPr>
                <w:b/>
                <w:color w:val="2E7D32"/>
                <w:sz w:val="19"/>
              </w:rPr>
              <w:t>200</w:t>
            </w:r>
          </w:p>
        </w:tc>
      </w:tr>
      <w:tr>
        <w:tc>
          <w:tcPr>
            <w:tcW w:type="dxa" w:w="1247"/>
          </w:tcPr>
          <w:p>
            <w:pPr>
              <w:spacing w:after="40"/>
            </w:pPr>
            <w:r/>
            <w:r>
              <w:rPr>
                <w:sz w:val="19"/>
              </w:rPr>
              <w:t>GET</w:t>
            </w:r>
          </w:p>
        </w:tc>
        <w:tc>
          <w:tcPr>
            <w:tcW w:type="dxa" w:w="2494"/>
          </w:tcPr>
          <w:p>
            <w:pPr>
              <w:spacing w:after="40"/>
            </w:pPr>
            <w:r/>
            <w:r>
              <w:rPr>
                <w:sz w:val="19"/>
              </w:rPr>
              <w:t>/estudiantes/{id}</w:t>
            </w:r>
          </w:p>
        </w:tc>
        <w:tc>
          <w:tcPr>
            <w:tcW w:type="dxa" w:w="3345"/>
          </w:tcPr>
          <w:p>
            <w:pPr>
              <w:spacing w:after="40"/>
            </w:pPr>
            <w:r/>
            <w:r>
              <w:rPr>
                <w:sz w:val="19"/>
              </w:rPr>
              <w:t>Consulta por ID</w:t>
            </w:r>
          </w:p>
        </w:tc>
        <w:tc>
          <w:tcPr>
            <w:tcW w:type="dxa" w:w="1417"/>
          </w:tcPr>
          <w:p>
            <w:pPr>
              <w:spacing w:after="40"/>
            </w:pPr>
            <w:r/>
            <w:r>
              <w:rPr>
                <w:b/>
                <w:color w:val="2E7D32"/>
                <w:sz w:val="19"/>
              </w:rPr>
              <w:t>200 / 404</w:t>
            </w:r>
          </w:p>
        </w:tc>
      </w:tr>
      <w:tr>
        <w:tc>
          <w:tcPr>
            <w:tcW w:type="dxa" w:w="1247"/>
          </w:tcPr>
          <w:p>
            <w:pPr>
              <w:spacing w:after="40"/>
            </w:pPr>
            <w:r/>
            <w:r>
              <w:rPr>
                <w:sz w:val="19"/>
              </w:rPr>
              <w:t>POST</w:t>
            </w:r>
          </w:p>
        </w:tc>
        <w:tc>
          <w:tcPr>
            <w:tcW w:type="dxa" w:w="2494"/>
          </w:tcPr>
          <w:p>
            <w:pPr>
              <w:spacing w:after="40"/>
            </w:pPr>
            <w:r/>
            <w:r>
              <w:rPr>
                <w:sz w:val="19"/>
              </w:rPr>
              <w:t>/estudiantes</w:t>
            </w:r>
          </w:p>
        </w:tc>
        <w:tc>
          <w:tcPr>
            <w:tcW w:type="dxa" w:w="3345"/>
          </w:tcPr>
          <w:p>
            <w:pPr>
              <w:spacing w:after="40"/>
            </w:pPr>
            <w:r/>
            <w:r>
              <w:rPr>
                <w:sz w:val="19"/>
              </w:rPr>
              <w:t>Registra un estudiante</w:t>
            </w:r>
          </w:p>
        </w:tc>
        <w:tc>
          <w:tcPr>
            <w:tcW w:type="dxa" w:w="1417"/>
          </w:tcPr>
          <w:p>
            <w:pPr>
              <w:spacing w:after="40"/>
            </w:pPr>
            <w:r/>
            <w:r>
              <w:rPr>
                <w:b/>
                <w:color w:val="2E7D32"/>
                <w:sz w:val="19"/>
              </w:rPr>
              <w:t>201 / 400</w:t>
            </w:r>
          </w:p>
        </w:tc>
      </w:tr>
      <w:tr>
        <w:tc>
          <w:tcPr>
            <w:tcW w:type="dxa" w:w="1247"/>
          </w:tcPr>
          <w:p>
            <w:pPr>
              <w:spacing w:after="40"/>
            </w:pPr>
            <w:r/>
            <w:r>
              <w:rPr>
                <w:sz w:val="19"/>
              </w:rPr>
              <w:t>PUT</w:t>
            </w:r>
          </w:p>
        </w:tc>
        <w:tc>
          <w:tcPr>
            <w:tcW w:type="dxa" w:w="2494"/>
          </w:tcPr>
          <w:p>
            <w:pPr>
              <w:spacing w:after="40"/>
            </w:pPr>
            <w:r/>
            <w:r>
              <w:rPr>
                <w:sz w:val="19"/>
              </w:rPr>
              <w:t>/estudiantes/{id}</w:t>
            </w:r>
          </w:p>
        </w:tc>
        <w:tc>
          <w:tcPr>
            <w:tcW w:type="dxa" w:w="3345"/>
          </w:tcPr>
          <w:p>
            <w:pPr>
              <w:spacing w:after="40"/>
            </w:pPr>
            <w:r/>
            <w:r>
              <w:rPr>
                <w:sz w:val="19"/>
              </w:rPr>
              <w:t>Actualiza un estudiante</w:t>
            </w:r>
          </w:p>
        </w:tc>
        <w:tc>
          <w:tcPr>
            <w:tcW w:type="dxa" w:w="1417"/>
          </w:tcPr>
          <w:p>
            <w:pPr>
              <w:spacing w:after="40"/>
            </w:pPr>
            <w:r/>
            <w:r>
              <w:rPr>
                <w:b/>
                <w:color w:val="2E7D32"/>
                <w:sz w:val="19"/>
              </w:rPr>
              <w:t>200 / 404</w:t>
            </w:r>
          </w:p>
        </w:tc>
      </w:tr>
      <w:tr>
        <w:tc>
          <w:tcPr>
            <w:tcW w:type="dxa" w:w="1247"/>
          </w:tcPr>
          <w:p>
            <w:pPr>
              <w:spacing w:after="40"/>
            </w:pPr>
            <w:r/>
            <w:r>
              <w:rPr>
                <w:sz w:val="19"/>
              </w:rPr>
              <w:t>DELETE</w:t>
            </w:r>
          </w:p>
        </w:tc>
        <w:tc>
          <w:tcPr>
            <w:tcW w:type="dxa" w:w="2494"/>
          </w:tcPr>
          <w:p>
            <w:pPr>
              <w:spacing w:after="40"/>
            </w:pPr>
            <w:r/>
            <w:r>
              <w:rPr>
                <w:sz w:val="19"/>
              </w:rPr>
              <w:t>/estudiantes/{id}</w:t>
            </w:r>
          </w:p>
        </w:tc>
        <w:tc>
          <w:tcPr>
            <w:tcW w:type="dxa" w:w="3345"/>
          </w:tcPr>
          <w:p>
            <w:pPr>
              <w:spacing w:after="40"/>
            </w:pPr>
            <w:r/>
            <w:r>
              <w:rPr>
                <w:sz w:val="19"/>
              </w:rPr>
              <w:t>Elimina un estudiante</w:t>
            </w:r>
          </w:p>
        </w:tc>
        <w:tc>
          <w:tcPr>
            <w:tcW w:type="dxa" w:w="1417"/>
          </w:tcPr>
          <w:p>
            <w:pPr>
              <w:spacing w:after="40"/>
            </w:pPr>
            <w:r/>
            <w:r>
              <w:rPr>
                <w:b/>
                <w:color w:val="2E7D32"/>
                <w:sz w:val="19"/>
              </w:rPr>
              <w:t>204 / 404</w:t>
            </w:r>
          </w:p>
        </w:tc>
      </w:tr>
    </w:tbl>
    <w:p>
      <w:pPr>
        <w:spacing w:after="80"/>
      </w:pPr>
    </w:p>
    <w:p>
      <w:pPr>
        <w:pStyle w:val="Heading1"/>
      </w:pPr>
      <w:r>
        <w:t>7. Guía de pruebas</w:t>
      </w:r>
    </w:p>
    <w:p>
      <w:pPr>
        <w:spacing w:after="120"/>
      </w:pPr>
      <w:r>
        <w:rPr>
          <w:b w:val="0"/>
          <w:i w:val="0"/>
          <w:sz w:val="22"/>
        </w:rPr>
        <w:t>Todas las verificaciones pueden ejecutarse desde Swagger UI. Para los retos 5 y 6 es necesario agregar encabezados, lo cual se realiza mediante el botón Try it out.</w:t>
      </w:r>
    </w:p>
    <w:p>
      <w:pPr>
        <w:pStyle w:val="Heading2"/>
      </w:pPr>
      <w:r>
        <w:t>7.1 Preparación del entorno de pruebas</w:t>
      </w:r>
    </w:p>
    <w:p>
      <w:pPr>
        <w:spacing w:after="120"/>
      </w:pPr>
      <w:r>
        <w:rPr>
          <w:b w:val="0"/>
          <w:i w:val="0"/>
          <w:sz w:val="22"/>
        </w:rPr>
        <w:t>Los datos se almacenan en memoria. Al iniciar la aplicación se cargan tres estudiantes predefinidos, lo que permite verificar los casos de duplicado y de recurso inexistente sin depender de ejecuciones previas.</w:t>
      </w:r>
    </w:p>
    <w:p>
      <w:pPr>
        <w:pStyle w:val="Heading2"/>
      </w:pPr>
      <w:r>
        <w:t>7.2 Resultados verificados</w:t>
      </w:r>
    </w:p>
    <w:p>
      <w:pPr>
        <w:spacing w:after="120"/>
      </w:pPr>
      <w:r>
        <w:rPr>
          <w:b w:val="0"/>
          <w:i w:val="0"/>
          <w:sz w:val="22"/>
        </w:rPr>
        <w:t>La tabla siguiente presenta los resultados obtenidos al ejecutar cada prueba contra la instancia desplegada.</w:t>
      </w:r>
    </w:p>
    <w:p>
      <w:pPr>
        <w:pStyle w:val="Heading3"/>
      </w:pPr>
      <w:r>
        <w:t>Reto 1 — 200 OK</w:t>
      </w:r>
    </w:p>
    <w:tbl>
      <w:tblPr>
        <w:tblStyle w:val="TableGrid"/>
        <w:tblW w:type="auto" w:w="0"/>
        <w:jc w:val="center"/>
        <w:tblLook w:firstColumn="1" w:firstRow="1" w:lastColumn="0" w:lastRow="0" w:noHBand="0" w:noVBand="1" w:val="04A0"/>
      </w:tblPr>
      <w:tblGrid>
        <w:gridCol w:w="3173"/>
        <w:gridCol w:w="3173"/>
        <w:gridCol w:w="3173"/>
      </w:tblGrid>
      <w:tr>
        <w:tc>
          <w:tcPr>
            <w:tcW w:type="dxa" w:w="2948"/>
            <w:shd w:val="clear" w:fill="1F4E79"/>
          </w:tcPr>
          <w:p>
            <w:pPr>
              <w:jc w:val="center"/>
            </w:pPr>
            <w:r/>
            <w:r>
              <w:rPr>
                <w:b/>
                <w:color w:val="FFFFFF"/>
                <w:sz w:val="20"/>
              </w:rPr>
              <w:t>Método y ruta</w:t>
            </w:r>
          </w:p>
        </w:tc>
        <w:tc>
          <w:tcPr>
            <w:tcW w:type="dxa" w:w="1134"/>
            <w:shd w:val="clear" w:fill="1F4E79"/>
          </w:tcPr>
          <w:p>
            <w:pPr>
              <w:jc w:val="center"/>
            </w:pPr>
            <w:r/>
            <w:r>
              <w:rPr>
                <w:b/>
                <w:color w:val="FFFFFF"/>
                <w:sz w:val="20"/>
              </w:rPr>
              <w:t>Código</w:t>
            </w:r>
          </w:p>
        </w:tc>
        <w:tc>
          <w:tcPr>
            <w:tcW w:type="dxa" w:w="4989"/>
            <w:shd w:val="clear" w:fill="1F4E79"/>
          </w:tcPr>
          <w:p>
            <w:pPr>
              <w:jc w:val="center"/>
            </w:pPr>
            <w:r/>
            <w:r>
              <w:rPr>
                <w:b/>
                <w:color w:val="FFFFFF"/>
                <w:sz w:val="20"/>
              </w:rPr>
              <w:t>Respuesta obtenida</w:t>
            </w:r>
          </w:p>
        </w:tc>
      </w:tr>
      <w:tr>
        <w:tc>
          <w:tcPr>
            <w:tcW w:type="dxa" w:w="2948"/>
          </w:tcPr>
          <w:p>
            <w:pPr>
              <w:spacing w:after="40"/>
            </w:pPr>
            <w:r/>
            <w:r>
              <w:rPr>
                <w:sz w:val="19"/>
              </w:rPr>
              <w:t>GET /retos/200</w:t>
            </w:r>
          </w:p>
        </w:tc>
        <w:tc>
          <w:tcPr>
            <w:tcW w:type="dxa" w:w="1134"/>
          </w:tcPr>
          <w:p>
            <w:pPr>
              <w:spacing w:after="40"/>
            </w:pPr>
            <w:r/>
            <w:r>
              <w:rPr>
                <w:b/>
                <w:color w:val="2E7D32"/>
                <w:sz w:val="19"/>
              </w:rPr>
              <w:t>200</w:t>
            </w:r>
          </w:p>
        </w:tc>
        <w:tc>
          <w:tcPr>
            <w:tcW w:type="dxa" w:w="4989"/>
          </w:tcPr>
          <w:p>
            <w:pPr>
              <w:spacing w:after="40"/>
            </w:pPr>
            <w:r/>
            <w:r>
              <w:rPr>
                <w:sz w:val="19"/>
              </w:rPr>
              <w:t>[{"id":2,"nombre":"Maria","edad":22,...}]</w:t>
            </w:r>
          </w:p>
        </w:tc>
      </w:tr>
    </w:tbl>
    <w:p>
      <w:pPr>
        <w:spacing w:after="80"/>
      </w:pPr>
    </w:p>
    <w:p>
      <w:pPr>
        <w:pStyle w:val="Heading3"/>
      </w:pPr>
      <w:r>
        <w:t>Reto 2 — 201 Created</w:t>
      </w:r>
    </w:p>
    <w:p>
      <w:pPr>
        <w:spacing w:after="120"/>
      </w:pPr>
      <w:r>
        <w:rPr>
          <w:b w:val="0"/>
          <w:i w:val="0"/>
          <w:sz w:val="22"/>
        </w:rPr>
        <w:t>Cuerpo de la solicitud:</w:t>
      </w:r>
    </w:p>
    <w:p>
      <w:pPr>
        <w:spacing w:after="160" w:before="40"/>
        <w:ind w:left="283"/>
      </w:pPr>
      <w:r>
        <w:rPr>
          <w:rFonts w:ascii="Consolas" w:hAnsi="Consolas"/>
          <w:color w:val="333333"/>
          <w:sz w:val="19"/>
        </w:rPr>
        <w:t>{</w:t>
        <w:br/>
        <w:t xml:space="preserve">  "nombre": "Ana",</w:t>
        <w:br/>
        <w:t xml:space="preserve">  "edad": 20,</w:t>
        <w:br/>
        <w:t xml:space="preserve">  "carrera": "Sistemas"</w:t>
        <w:br/>
        <w:t>}</w:t>
      </w:r>
    </w:p>
    <w:tbl>
      <w:tblPr>
        <w:tblStyle w:val="TableGrid"/>
        <w:tblW w:type="auto" w:w="0"/>
        <w:jc w:val="center"/>
        <w:tblLook w:firstColumn="1" w:firstRow="1" w:lastColumn="0" w:lastRow="0" w:noHBand="0" w:noVBand="1" w:val="04A0"/>
      </w:tblPr>
      <w:tblGrid>
        <w:gridCol w:w="3173"/>
        <w:gridCol w:w="3173"/>
        <w:gridCol w:w="3173"/>
      </w:tblGrid>
      <w:tr>
        <w:tc>
          <w:tcPr>
            <w:tcW w:type="dxa" w:w="2948"/>
            <w:shd w:val="clear" w:fill="1F4E79"/>
          </w:tcPr>
          <w:p>
            <w:pPr>
              <w:jc w:val="center"/>
            </w:pPr>
            <w:r/>
            <w:r>
              <w:rPr>
                <w:b/>
                <w:color w:val="FFFFFF"/>
                <w:sz w:val="20"/>
              </w:rPr>
              <w:t>Método y ruta</w:t>
            </w:r>
          </w:p>
        </w:tc>
        <w:tc>
          <w:tcPr>
            <w:tcW w:type="dxa" w:w="1134"/>
            <w:shd w:val="clear" w:fill="1F4E79"/>
          </w:tcPr>
          <w:p>
            <w:pPr>
              <w:jc w:val="center"/>
            </w:pPr>
            <w:r/>
            <w:r>
              <w:rPr>
                <w:b/>
                <w:color w:val="FFFFFF"/>
                <w:sz w:val="20"/>
              </w:rPr>
              <w:t>Código</w:t>
            </w:r>
          </w:p>
        </w:tc>
        <w:tc>
          <w:tcPr>
            <w:tcW w:type="dxa" w:w="4989"/>
            <w:shd w:val="clear" w:fill="1F4E79"/>
          </w:tcPr>
          <w:p>
            <w:pPr>
              <w:jc w:val="center"/>
            </w:pPr>
            <w:r/>
            <w:r>
              <w:rPr>
                <w:b/>
                <w:color w:val="FFFFFF"/>
                <w:sz w:val="20"/>
              </w:rPr>
              <w:t>Respuesta obtenida</w:t>
            </w:r>
          </w:p>
        </w:tc>
      </w:tr>
      <w:tr>
        <w:tc>
          <w:tcPr>
            <w:tcW w:type="dxa" w:w="2948"/>
          </w:tcPr>
          <w:p>
            <w:pPr>
              <w:spacing w:after="40"/>
            </w:pPr>
            <w:r/>
            <w:r>
              <w:rPr>
                <w:sz w:val="19"/>
              </w:rPr>
              <w:t>POST /retos/201</w:t>
            </w:r>
          </w:p>
        </w:tc>
        <w:tc>
          <w:tcPr>
            <w:tcW w:type="dxa" w:w="1134"/>
          </w:tcPr>
          <w:p>
            <w:pPr>
              <w:spacing w:after="40"/>
            </w:pPr>
            <w:r/>
            <w:r>
              <w:rPr>
                <w:b/>
                <w:color w:val="2E7D32"/>
                <w:sz w:val="19"/>
              </w:rPr>
              <w:t>201</w:t>
            </w:r>
          </w:p>
        </w:tc>
        <w:tc>
          <w:tcPr>
            <w:tcW w:type="dxa" w:w="4989"/>
          </w:tcPr>
          <w:p>
            <w:pPr>
              <w:spacing w:after="40"/>
            </w:pPr>
            <w:r/>
            <w:r>
              <w:rPr>
                <w:sz w:val="19"/>
              </w:rPr>
              <w:t>{"id":4,"nombre":"Ana","edad":20,...}</w:t>
            </w:r>
          </w:p>
        </w:tc>
      </w:tr>
    </w:tbl>
    <w:p>
      <w:pPr>
        <w:spacing w:after="80"/>
      </w:pPr>
    </w:p>
    <w:p>
      <w:pPr>
        <w:pStyle w:val="Heading3"/>
      </w:pPr>
      <w:r>
        <w:t>Reto 3 — 204 No Content</w:t>
      </w:r>
    </w:p>
    <w:tbl>
      <w:tblPr>
        <w:tblStyle w:val="TableGrid"/>
        <w:tblW w:type="auto" w:w="0"/>
        <w:jc w:val="center"/>
        <w:tblLook w:firstColumn="1" w:firstRow="1" w:lastColumn="0" w:lastRow="0" w:noHBand="0" w:noVBand="1" w:val="04A0"/>
      </w:tblPr>
      <w:tblGrid>
        <w:gridCol w:w="3173"/>
        <w:gridCol w:w="3173"/>
        <w:gridCol w:w="3173"/>
      </w:tblGrid>
      <w:tr>
        <w:tc>
          <w:tcPr>
            <w:tcW w:type="dxa" w:w="2948"/>
            <w:shd w:val="clear" w:fill="1F4E79"/>
          </w:tcPr>
          <w:p>
            <w:pPr>
              <w:jc w:val="center"/>
            </w:pPr>
            <w:r/>
            <w:r>
              <w:rPr>
                <w:b/>
                <w:color w:val="FFFFFF"/>
                <w:sz w:val="20"/>
              </w:rPr>
              <w:t>Método y ruta</w:t>
            </w:r>
          </w:p>
        </w:tc>
        <w:tc>
          <w:tcPr>
            <w:tcW w:type="dxa" w:w="1134"/>
            <w:shd w:val="clear" w:fill="1F4E79"/>
          </w:tcPr>
          <w:p>
            <w:pPr>
              <w:jc w:val="center"/>
            </w:pPr>
            <w:r/>
            <w:r>
              <w:rPr>
                <w:b/>
                <w:color w:val="FFFFFF"/>
                <w:sz w:val="20"/>
              </w:rPr>
              <w:t>Código</w:t>
            </w:r>
          </w:p>
        </w:tc>
        <w:tc>
          <w:tcPr>
            <w:tcW w:type="dxa" w:w="4989"/>
            <w:shd w:val="clear" w:fill="1F4E79"/>
          </w:tcPr>
          <w:p>
            <w:pPr>
              <w:jc w:val="center"/>
            </w:pPr>
            <w:r/>
            <w:r>
              <w:rPr>
                <w:b/>
                <w:color w:val="FFFFFF"/>
                <w:sz w:val="20"/>
              </w:rPr>
              <w:t>Respuesta obtenida</w:t>
            </w:r>
          </w:p>
        </w:tc>
      </w:tr>
      <w:tr>
        <w:tc>
          <w:tcPr>
            <w:tcW w:type="dxa" w:w="2948"/>
          </w:tcPr>
          <w:p>
            <w:pPr>
              <w:spacing w:after="40"/>
            </w:pPr>
            <w:r/>
            <w:r>
              <w:rPr>
                <w:sz w:val="19"/>
              </w:rPr>
              <w:t>DELETE /retos/204/3</w:t>
            </w:r>
          </w:p>
        </w:tc>
        <w:tc>
          <w:tcPr>
            <w:tcW w:type="dxa" w:w="1134"/>
          </w:tcPr>
          <w:p>
            <w:pPr>
              <w:spacing w:after="40"/>
            </w:pPr>
            <w:r/>
            <w:r>
              <w:rPr>
                <w:b/>
                <w:color w:val="2E7D32"/>
                <w:sz w:val="19"/>
              </w:rPr>
              <w:t>204</w:t>
            </w:r>
          </w:p>
        </w:tc>
        <w:tc>
          <w:tcPr>
            <w:tcW w:type="dxa" w:w="4989"/>
          </w:tcPr>
          <w:p>
            <w:pPr>
              <w:spacing w:after="40"/>
            </w:pPr>
            <w:r/>
            <w:r>
              <w:rPr>
                <w:sz w:val="19"/>
              </w:rPr>
              <w:t>Cuerpo vacío (0 bytes)</w:t>
            </w:r>
          </w:p>
        </w:tc>
      </w:tr>
      <w:tr>
        <w:tc>
          <w:tcPr>
            <w:tcW w:type="dxa" w:w="2948"/>
          </w:tcPr>
          <w:p>
            <w:pPr>
              <w:spacing w:after="40"/>
            </w:pPr>
            <w:r/>
            <w:r>
              <w:rPr>
                <w:sz w:val="19"/>
              </w:rPr>
              <w:t>DELETE /retos/204/999</w:t>
            </w:r>
          </w:p>
        </w:tc>
        <w:tc>
          <w:tcPr>
            <w:tcW w:type="dxa" w:w="1134"/>
          </w:tcPr>
          <w:p>
            <w:pPr>
              <w:spacing w:after="40"/>
            </w:pPr>
            <w:r/>
            <w:r>
              <w:rPr>
                <w:sz w:val="19"/>
              </w:rPr>
              <w:t>404</w:t>
            </w:r>
          </w:p>
        </w:tc>
        <w:tc>
          <w:tcPr>
            <w:tcW w:type="dxa" w:w="4989"/>
          </w:tcPr>
          <w:p>
            <w:pPr>
              <w:spacing w:after="40"/>
            </w:pPr>
            <w:r/>
            <w:r>
              <w:rPr>
                <w:sz w:val="19"/>
              </w:rPr>
              <w:t>"No existe el estudiante con id 999"</w:t>
            </w:r>
          </w:p>
        </w:tc>
      </w:tr>
    </w:tbl>
    <w:p>
      <w:pPr>
        <w:spacing w:after="80"/>
      </w:pPr>
    </w:p>
    <w:p>
      <w:pPr>
        <w:pStyle w:val="Heading3"/>
      </w:pPr>
      <w:r>
        <w:t>Reto 4 — 400 Bad Request</w:t>
      </w:r>
    </w:p>
    <w:p>
      <w:pPr>
        <w:spacing w:after="120"/>
      </w:pPr>
      <w:r>
        <w:rPr>
          <w:b w:val="0"/>
          <w:i w:val="0"/>
          <w:sz w:val="22"/>
        </w:rPr>
        <w:t>Cuerpo de la solicitud con nombre vacío:</w:t>
      </w:r>
    </w:p>
    <w:p>
      <w:pPr>
        <w:spacing w:after="160" w:before="40"/>
        <w:ind w:left="283"/>
      </w:pPr>
      <w:r>
        <w:rPr>
          <w:rFonts w:ascii="Consolas" w:hAnsi="Consolas"/>
          <w:color w:val="333333"/>
          <w:sz w:val="19"/>
        </w:rPr>
        <w:t>{</w:t>
        <w:br/>
        <w:t xml:space="preserve">  "nombre": "",</w:t>
        <w:br/>
        <w:t xml:space="preserve">  "edad": 0</w:t>
        <w:br/>
        <w:t>}</w:t>
      </w:r>
    </w:p>
    <w:tbl>
      <w:tblPr>
        <w:tblStyle w:val="TableGrid"/>
        <w:tblW w:type="auto" w:w="0"/>
        <w:jc w:val="center"/>
        <w:tblLook w:firstColumn="1" w:firstRow="1" w:lastColumn="0" w:lastRow="0" w:noHBand="0" w:noVBand="1" w:val="04A0"/>
      </w:tblPr>
      <w:tblGrid>
        <w:gridCol w:w="3173"/>
        <w:gridCol w:w="3173"/>
        <w:gridCol w:w="3173"/>
      </w:tblGrid>
      <w:tr>
        <w:tc>
          <w:tcPr>
            <w:tcW w:type="dxa" w:w="2948"/>
            <w:shd w:val="clear" w:fill="1F4E79"/>
          </w:tcPr>
          <w:p>
            <w:pPr>
              <w:jc w:val="center"/>
            </w:pPr>
            <w:r/>
            <w:r>
              <w:rPr>
                <w:b/>
                <w:color w:val="FFFFFF"/>
                <w:sz w:val="20"/>
              </w:rPr>
              <w:t>Método y ruta</w:t>
            </w:r>
          </w:p>
        </w:tc>
        <w:tc>
          <w:tcPr>
            <w:tcW w:type="dxa" w:w="1134"/>
            <w:shd w:val="clear" w:fill="1F4E79"/>
          </w:tcPr>
          <w:p>
            <w:pPr>
              <w:jc w:val="center"/>
            </w:pPr>
            <w:r/>
            <w:r>
              <w:rPr>
                <w:b/>
                <w:color w:val="FFFFFF"/>
                <w:sz w:val="20"/>
              </w:rPr>
              <w:t>Código</w:t>
            </w:r>
          </w:p>
        </w:tc>
        <w:tc>
          <w:tcPr>
            <w:tcW w:type="dxa" w:w="4989"/>
            <w:shd w:val="clear" w:fill="1F4E79"/>
          </w:tcPr>
          <w:p>
            <w:pPr>
              <w:jc w:val="center"/>
            </w:pPr>
            <w:r/>
            <w:r>
              <w:rPr>
                <w:b/>
                <w:color w:val="FFFFFF"/>
                <w:sz w:val="20"/>
              </w:rPr>
              <w:t>Respuesta obtenida</w:t>
            </w:r>
          </w:p>
        </w:tc>
      </w:tr>
      <w:tr>
        <w:tc>
          <w:tcPr>
            <w:tcW w:type="dxa" w:w="2948"/>
          </w:tcPr>
          <w:p>
            <w:pPr>
              <w:spacing w:after="40"/>
            </w:pPr>
            <w:r/>
            <w:r>
              <w:rPr>
                <w:sz w:val="19"/>
              </w:rPr>
              <w:t>POST /retos/400</w:t>
            </w:r>
          </w:p>
        </w:tc>
        <w:tc>
          <w:tcPr>
            <w:tcW w:type="dxa" w:w="1134"/>
          </w:tcPr>
          <w:p>
            <w:pPr>
              <w:spacing w:after="40"/>
            </w:pPr>
            <w:r/>
            <w:r>
              <w:rPr>
                <w:sz w:val="19"/>
              </w:rPr>
              <w:t>400</w:t>
            </w:r>
          </w:p>
        </w:tc>
        <w:tc>
          <w:tcPr>
            <w:tcW w:type="dxa" w:w="4989"/>
          </w:tcPr>
          <w:p>
            <w:pPr>
              <w:spacing w:after="40"/>
            </w:pPr>
            <w:r/>
            <w:r>
              <w:rPr>
                <w:sz w:val="19"/>
              </w:rPr>
              <w:t>{"error":"El campo 'Nombre' es obligatorio y no puede estar vacio ni nulo."}</w:t>
            </w:r>
          </w:p>
        </w:tc>
      </w:tr>
    </w:tbl>
    <w:p>
      <w:pPr>
        <w:spacing w:after="80"/>
      </w:pPr>
    </w:p>
    <w:p>
      <w:pPr>
        <w:pStyle w:val="Heading3"/>
      </w:pPr>
      <w:r>
        <w:t>Reto 5 — 401 Unauthorized</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041"/>
            <w:shd w:val="clear" w:fill="1F4E79"/>
          </w:tcPr>
          <w:p>
            <w:pPr>
              <w:jc w:val="center"/>
            </w:pPr>
            <w:r/>
            <w:r>
              <w:rPr>
                <w:b/>
                <w:color w:val="FFFFFF"/>
                <w:sz w:val="20"/>
              </w:rPr>
              <w:t>Método y ruta</w:t>
            </w:r>
          </w:p>
        </w:tc>
        <w:tc>
          <w:tcPr>
            <w:tcW w:type="dxa" w:w="2494"/>
            <w:shd w:val="clear" w:fill="1F4E79"/>
          </w:tcPr>
          <w:p>
            <w:pPr>
              <w:jc w:val="center"/>
            </w:pPr>
            <w:r/>
            <w:r>
              <w:rPr>
                <w:b/>
                <w:color w:val="FFFFFF"/>
                <w:sz w:val="20"/>
              </w:rPr>
              <w:t>Encabezado</w:t>
            </w:r>
          </w:p>
        </w:tc>
        <w:tc>
          <w:tcPr>
            <w:tcW w:type="dxa" w:w="1020"/>
            <w:shd w:val="clear" w:fill="1F4E79"/>
          </w:tcPr>
          <w:p>
            <w:pPr>
              <w:jc w:val="center"/>
            </w:pPr>
            <w:r/>
            <w:r>
              <w:rPr>
                <w:b/>
                <w:color w:val="FFFFFF"/>
                <w:sz w:val="20"/>
              </w:rPr>
              <w:t>Código</w:t>
            </w:r>
          </w:p>
        </w:tc>
        <w:tc>
          <w:tcPr>
            <w:tcW w:type="dxa" w:w="3515"/>
            <w:shd w:val="clear" w:fill="1F4E79"/>
          </w:tcPr>
          <w:p>
            <w:pPr>
              <w:jc w:val="center"/>
            </w:pPr>
            <w:r/>
            <w:r>
              <w:rPr>
                <w:b/>
                <w:color w:val="FFFFFF"/>
                <w:sz w:val="20"/>
              </w:rPr>
              <w:t>Respuesta</w:t>
            </w:r>
          </w:p>
        </w:tc>
      </w:tr>
      <w:tr>
        <w:tc>
          <w:tcPr>
            <w:tcW w:type="dxa" w:w="2041"/>
          </w:tcPr>
          <w:p>
            <w:pPr>
              <w:spacing w:after="40"/>
            </w:pPr>
            <w:r/>
            <w:r>
              <w:rPr>
                <w:sz w:val="19"/>
              </w:rPr>
              <w:t>GET /retos/401</w:t>
            </w:r>
          </w:p>
        </w:tc>
        <w:tc>
          <w:tcPr>
            <w:tcW w:type="dxa" w:w="2494"/>
          </w:tcPr>
          <w:p>
            <w:pPr>
              <w:spacing w:after="40"/>
            </w:pPr>
            <w:r/>
            <w:r>
              <w:rPr>
                <w:sz w:val="19"/>
              </w:rPr>
              <w:t>ninguno</w:t>
            </w:r>
          </w:p>
        </w:tc>
        <w:tc>
          <w:tcPr>
            <w:tcW w:type="dxa" w:w="1020"/>
          </w:tcPr>
          <w:p>
            <w:pPr>
              <w:spacing w:after="40"/>
            </w:pPr>
            <w:r/>
            <w:r>
              <w:rPr>
                <w:sz w:val="19"/>
              </w:rPr>
              <w:t>401</w:t>
            </w:r>
          </w:p>
        </w:tc>
        <w:tc>
          <w:tcPr>
            <w:tcW w:type="dxa" w:w="3515"/>
          </w:tcPr>
          <w:p>
            <w:pPr>
              <w:spacing w:after="40"/>
            </w:pPr>
            <w:r/>
            <w:r>
              <w:rPr>
                <w:sz w:val="19"/>
              </w:rPr>
              <w:t>Cuerpo vacío</w:t>
            </w:r>
          </w:p>
        </w:tc>
      </w:tr>
      <w:tr>
        <w:tc>
          <w:tcPr>
            <w:tcW w:type="dxa" w:w="2041"/>
          </w:tcPr>
          <w:p>
            <w:pPr>
              <w:spacing w:after="40"/>
            </w:pPr>
            <w:r/>
            <w:r>
              <w:rPr>
                <w:sz w:val="19"/>
              </w:rPr>
              <w:t>GET /retos/401</w:t>
            </w:r>
          </w:p>
        </w:tc>
        <w:tc>
          <w:tcPr>
            <w:tcW w:type="dxa" w:w="2494"/>
          </w:tcPr>
          <w:p>
            <w:pPr>
              <w:spacing w:after="40"/>
            </w:pPr>
            <w:r/>
            <w:r>
              <w:rPr>
                <w:sz w:val="19"/>
              </w:rPr>
              <w:t>Authorization: Bearer abc</w:t>
            </w:r>
          </w:p>
        </w:tc>
        <w:tc>
          <w:tcPr>
            <w:tcW w:type="dxa" w:w="1020"/>
          </w:tcPr>
          <w:p>
            <w:pPr>
              <w:spacing w:after="40"/>
            </w:pPr>
            <w:r/>
            <w:r>
              <w:rPr>
                <w:b/>
                <w:color w:val="2E7D32"/>
                <w:sz w:val="19"/>
              </w:rPr>
              <w:t>200</w:t>
            </w:r>
          </w:p>
        </w:tc>
        <w:tc>
          <w:tcPr>
            <w:tcW w:type="dxa" w:w="3515"/>
          </w:tcPr>
          <w:p>
            <w:pPr>
              <w:spacing w:after="40"/>
            </w:pPr>
            <w:r/>
            <w:r>
              <w:rPr>
                <w:sz w:val="19"/>
              </w:rPr>
              <w:t>{"mensaje":"Autorizado correctamente"}</w:t>
            </w:r>
          </w:p>
        </w:tc>
      </w:tr>
    </w:tbl>
    <w:p>
      <w:pPr>
        <w:spacing w:after="80"/>
      </w:pPr>
    </w:p>
    <w:p>
      <w:pPr>
        <w:pStyle w:val="Heading3"/>
      </w:pPr>
      <w:r>
        <w:t>Reto 6 — 403 Forbidden</w:t>
      </w:r>
    </w:p>
    <w:tbl>
      <w:tblPr>
        <w:tblStyle w:val="TableGrid"/>
        <w:tblW w:type="auto" w:w="0"/>
        <w:jc w:val="center"/>
        <w:tblLook w:firstColumn="1" w:firstRow="1" w:lastColumn="0" w:lastRow="0" w:noHBand="0" w:noVBand="1" w:val="04A0"/>
      </w:tblPr>
      <w:tblGrid>
        <w:gridCol w:w="3173"/>
        <w:gridCol w:w="3173"/>
        <w:gridCol w:w="3173"/>
      </w:tblGrid>
      <w:tr>
        <w:tc>
          <w:tcPr>
            <w:tcW w:type="dxa" w:w="2041"/>
            <w:shd w:val="clear" w:fill="1F4E79"/>
          </w:tcPr>
          <w:p>
            <w:pPr>
              <w:jc w:val="center"/>
            </w:pPr>
            <w:r/>
            <w:r>
              <w:rPr>
                <w:b/>
                <w:color w:val="FFFFFF"/>
                <w:sz w:val="20"/>
              </w:rPr>
              <w:t>Encabezado X-Rol</w:t>
            </w:r>
          </w:p>
        </w:tc>
        <w:tc>
          <w:tcPr>
            <w:tcW w:type="dxa" w:w="1134"/>
            <w:shd w:val="clear" w:fill="1F4E79"/>
          </w:tcPr>
          <w:p>
            <w:pPr>
              <w:jc w:val="center"/>
            </w:pPr>
            <w:r/>
            <w:r>
              <w:rPr>
                <w:b/>
                <w:color w:val="FFFFFF"/>
                <w:sz w:val="20"/>
              </w:rPr>
              <w:t>Código</w:t>
            </w:r>
          </w:p>
        </w:tc>
        <w:tc>
          <w:tcPr>
            <w:tcW w:type="dxa" w:w="5896"/>
            <w:shd w:val="clear" w:fill="1F4E79"/>
          </w:tcPr>
          <w:p>
            <w:pPr>
              <w:jc w:val="center"/>
            </w:pPr>
            <w:r/>
            <w:r>
              <w:rPr>
                <w:b/>
                <w:color w:val="FFFFFF"/>
                <w:sz w:val="20"/>
              </w:rPr>
              <w:t>Respuesta</w:t>
            </w:r>
          </w:p>
        </w:tc>
      </w:tr>
      <w:tr>
        <w:tc>
          <w:tcPr>
            <w:tcW w:type="dxa" w:w="2041"/>
          </w:tcPr>
          <w:p>
            <w:pPr>
              <w:spacing w:after="40"/>
            </w:pPr>
            <w:r/>
            <w:r>
              <w:rPr>
                <w:sz w:val="19"/>
              </w:rPr>
              <w:t>Estudiante</w:t>
            </w:r>
          </w:p>
        </w:tc>
        <w:tc>
          <w:tcPr>
            <w:tcW w:type="dxa" w:w="1134"/>
          </w:tcPr>
          <w:p>
            <w:pPr>
              <w:spacing w:after="40"/>
            </w:pPr>
            <w:r/>
            <w:r>
              <w:rPr>
                <w:sz w:val="19"/>
              </w:rPr>
              <w:t>403</w:t>
            </w:r>
          </w:p>
        </w:tc>
        <w:tc>
          <w:tcPr>
            <w:tcW w:type="dxa" w:w="5896"/>
          </w:tcPr>
          <w:p>
            <w:pPr>
              <w:spacing w:after="40"/>
            </w:pPr>
            <w:r/>
            <w:r>
              <w:rPr>
                <w:sz w:val="19"/>
              </w:rPr>
              <w:t>Acceso denegado. El rol no tiene permiso. Se requiere rol Docente.</w:t>
            </w:r>
          </w:p>
        </w:tc>
      </w:tr>
      <w:tr>
        <w:tc>
          <w:tcPr>
            <w:tcW w:type="dxa" w:w="2041"/>
          </w:tcPr>
          <w:p>
            <w:pPr>
              <w:spacing w:after="40"/>
            </w:pPr>
            <w:r/>
            <w:r>
              <w:rPr>
                <w:sz w:val="19"/>
              </w:rPr>
              <w:t>Docente</w:t>
            </w:r>
          </w:p>
        </w:tc>
        <w:tc>
          <w:tcPr>
            <w:tcW w:type="dxa" w:w="1134"/>
          </w:tcPr>
          <w:p>
            <w:pPr>
              <w:spacing w:after="40"/>
            </w:pPr>
            <w:r/>
            <w:r>
              <w:rPr>
                <w:b/>
                <w:color w:val="2E7D32"/>
                <w:sz w:val="19"/>
              </w:rPr>
              <w:t>200</w:t>
            </w:r>
          </w:p>
        </w:tc>
        <w:tc>
          <w:tcPr>
            <w:tcW w:type="dxa" w:w="5896"/>
          </w:tcPr>
          <w:p>
            <w:pPr>
              <w:spacing w:after="40"/>
            </w:pPr>
            <w:r/>
            <w:r>
              <w:rPr>
                <w:sz w:val="19"/>
              </w:rPr>
              <w:t>Acción permitida para el rol Docente</w:t>
            </w:r>
          </w:p>
        </w:tc>
      </w:tr>
      <w:tr>
        <w:tc>
          <w:tcPr>
            <w:tcW w:type="dxa" w:w="2041"/>
          </w:tcPr>
          <w:p>
            <w:pPr>
              <w:spacing w:after="40"/>
            </w:pPr>
            <w:r/>
            <w:r>
              <w:rPr>
                <w:sz w:val="19"/>
              </w:rPr>
              <w:t>(sin encabezado)</w:t>
            </w:r>
          </w:p>
        </w:tc>
        <w:tc>
          <w:tcPr>
            <w:tcW w:type="dxa" w:w="1134"/>
          </w:tcPr>
          <w:p>
            <w:pPr>
              <w:spacing w:after="40"/>
            </w:pPr>
            <w:r/>
            <w:r>
              <w:rPr>
                <w:sz w:val="19"/>
              </w:rPr>
              <w:t>401</w:t>
            </w:r>
          </w:p>
        </w:tc>
        <w:tc>
          <w:tcPr>
            <w:tcW w:type="dxa" w:w="5896"/>
          </w:tcPr>
          <w:p>
            <w:pPr>
              <w:spacing w:after="40"/>
            </w:pPr>
            <w:r/>
            <w:r>
              <w:rPr>
                <w:sz w:val="19"/>
              </w:rPr>
              <w:t>Cuerpo vacío</w:t>
            </w:r>
          </w:p>
        </w:tc>
      </w:tr>
    </w:tbl>
    <w:p>
      <w:pPr>
        <w:spacing w:after="80"/>
      </w:pPr>
    </w:p>
    <w:p>
      <w:pPr>
        <w:pStyle w:val="Heading3"/>
      </w:pPr>
      <w:r>
        <w:t>Reto 7 — 404 Not Found</w:t>
      </w:r>
    </w:p>
    <w:tbl>
      <w:tblPr>
        <w:tblStyle w:val="TableGrid"/>
        <w:tblW w:type="auto" w:w="0"/>
        <w:jc w:val="center"/>
        <w:tblLook w:firstColumn="1" w:firstRow="1" w:lastColumn="0" w:lastRow="0" w:noHBand="0" w:noVBand="1" w:val="04A0"/>
      </w:tblPr>
      <w:tblGrid>
        <w:gridCol w:w="3173"/>
        <w:gridCol w:w="3173"/>
        <w:gridCol w:w="3173"/>
      </w:tblGrid>
      <w:tr>
        <w:tc>
          <w:tcPr>
            <w:tcW w:type="dxa" w:w="2608"/>
            <w:shd w:val="clear" w:fill="1F4E79"/>
          </w:tcPr>
          <w:p>
            <w:pPr>
              <w:jc w:val="center"/>
            </w:pPr>
            <w:r/>
            <w:r>
              <w:rPr>
                <w:b/>
                <w:color w:val="FFFFFF"/>
                <w:sz w:val="20"/>
              </w:rPr>
              <w:t>Método y ruta</w:t>
            </w:r>
          </w:p>
        </w:tc>
        <w:tc>
          <w:tcPr>
            <w:tcW w:type="dxa" w:w="1134"/>
            <w:shd w:val="clear" w:fill="1F4E79"/>
          </w:tcPr>
          <w:p>
            <w:pPr>
              <w:jc w:val="center"/>
            </w:pPr>
            <w:r/>
            <w:r>
              <w:rPr>
                <w:b/>
                <w:color w:val="FFFFFF"/>
                <w:sz w:val="20"/>
              </w:rPr>
              <w:t>Código</w:t>
            </w:r>
          </w:p>
        </w:tc>
        <w:tc>
          <w:tcPr>
            <w:tcW w:type="dxa" w:w="5329"/>
            <w:shd w:val="clear" w:fill="1F4E79"/>
          </w:tcPr>
          <w:p>
            <w:pPr>
              <w:jc w:val="center"/>
            </w:pPr>
            <w:r/>
            <w:r>
              <w:rPr>
                <w:b/>
                <w:color w:val="FFFFFF"/>
                <w:sz w:val="20"/>
              </w:rPr>
              <w:t>Respuesta</w:t>
            </w:r>
          </w:p>
        </w:tc>
      </w:tr>
      <w:tr>
        <w:tc>
          <w:tcPr>
            <w:tcW w:type="dxa" w:w="2608"/>
          </w:tcPr>
          <w:p>
            <w:pPr>
              <w:spacing w:after="40"/>
            </w:pPr>
            <w:r/>
            <w:r>
              <w:rPr>
                <w:sz w:val="19"/>
              </w:rPr>
              <w:t>GET /retos/404/999</w:t>
            </w:r>
          </w:p>
        </w:tc>
        <w:tc>
          <w:tcPr>
            <w:tcW w:type="dxa" w:w="1134"/>
          </w:tcPr>
          <w:p>
            <w:pPr>
              <w:spacing w:after="40"/>
            </w:pPr>
            <w:r/>
            <w:r>
              <w:rPr>
                <w:sz w:val="19"/>
              </w:rPr>
              <w:t>404</w:t>
            </w:r>
          </w:p>
        </w:tc>
        <w:tc>
          <w:tcPr>
            <w:tcW w:type="dxa" w:w="5329"/>
          </w:tcPr>
          <w:p>
            <w:pPr>
              <w:spacing w:after="40"/>
            </w:pPr>
            <w:r/>
            <w:r>
              <w:rPr>
                <w:sz w:val="19"/>
              </w:rPr>
              <w:t>{"error":"No existe el estudiante con id 999"}</w:t>
            </w:r>
          </w:p>
        </w:tc>
      </w:tr>
      <w:tr>
        <w:tc>
          <w:tcPr>
            <w:tcW w:type="dxa" w:w="2608"/>
          </w:tcPr>
          <w:p>
            <w:pPr>
              <w:spacing w:after="40"/>
            </w:pPr>
            <w:r/>
            <w:r>
              <w:rPr>
                <w:sz w:val="19"/>
              </w:rPr>
              <w:t>GET /retos/404/2</w:t>
            </w:r>
          </w:p>
        </w:tc>
        <w:tc>
          <w:tcPr>
            <w:tcW w:type="dxa" w:w="1134"/>
          </w:tcPr>
          <w:p>
            <w:pPr>
              <w:spacing w:after="40"/>
            </w:pPr>
            <w:r/>
            <w:r>
              <w:rPr>
                <w:b/>
                <w:color w:val="2E7D32"/>
                <w:sz w:val="19"/>
              </w:rPr>
              <w:t>200</w:t>
            </w:r>
          </w:p>
        </w:tc>
        <w:tc>
          <w:tcPr>
            <w:tcW w:type="dxa" w:w="5329"/>
          </w:tcPr>
          <w:p>
            <w:pPr>
              <w:spacing w:after="40"/>
            </w:pPr>
            <w:r/>
            <w:r>
              <w:rPr>
                <w:sz w:val="19"/>
              </w:rPr>
              <w:t>Objeto del estudiante encontrado</w:t>
            </w:r>
          </w:p>
        </w:tc>
      </w:tr>
    </w:tbl>
    <w:p>
      <w:pPr>
        <w:spacing w:after="80"/>
      </w:pPr>
    </w:p>
    <w:p>
      <w:pPr>
        <w:pStyle w:val="Heading3"/>
      </w:pPr>
      <w:r>
        <w:t>Reto 8 — 409 Conflict</w:t>
      </w:r>
    </w:p>
    <w:p>
      <w:pPr>
        <w:spacing w:after="120"/>
      </w:pPr>
      <w:r>
        <w:rPr>
          <w:b w:val="0"/>
          <w:i w:val="0"/>
          <w:sz w:val="22"/>
        </w:rPr>
        <w:t>Cuerpo de la solicitud con un nombre ya existente:</w:t>
      </w:r>
    </w:p>
    <w:p>
      <w:pPr>
        <w:spacing w:after="160" w:before="40"/>
        <w:ind w:left="283"/>
      </w:pPr>
      <w:r>
        <w:rPr>
          <w:rFonts w:ascii="Consolas" w:hAnsi="Consolas"/>
          <w:color w:val="333333"/>
          <w:sz w:val="19"/>
        </w:rPr>
        <w:t>{</w:t>
        <w:br/>
        <w:t xml:space="preserve">  "nombre": "Maria",</w:t>
        <w:br/>
        <w:t xml:space="preserve">  "edad": 22</w:t>
        <w:br/>
        <w:t>}</w:t>
      </w:r>
    </w:p>
    <w:tbl>
      <w:tblPr>
        <w:tblStyle w:val="TableGrid"/>
        <w:tblW w:type="auto" w:w="0"/>
        <w:jc w:val="center"/>
        <w:tblLook w:firstColumn="1" w:firstRow="1" w:lastColumn="0" w:lastRow="0" w:noHBand="0" w:noVBand="1" w:val="04A0"/>
      </w:tblPr>
      <w:tblGrid>
        <w:gridCol w:w="3173"/>
        <w:gridCol w:w="3173"/>
        <w:gridCol w:w="3173"/>
      </w:tblGrid>
      <w:tr>
        <w:tc>
          <w:tcPr>
            <w:tcW w:type="dxa" w:w="2608"/>
            <w:shd w:val="clear" w:fill="1F4E79"/>
          </w:tcPr>
          <w:p>
            <w:pPr>
              <w:jc w:val="center"/>
            </w:pPr>
            <w:r/>
            <w:r>
              <w:rPr>
                <w:b/>
                <w:color w:val="FFFFFF"/>
                <w:sz w:val="20"/>
              </w:rPr>
              <w:t>Método y ruta</w:t>
            </w:r>
          </w:p>
        </w:tc>
        <w:tc>
          <w:tcPr>
            <w:tcW w:type="dxa" w:w="1134"/>
            <w:shd w:val="clear" w:fill="1F4E79"/>
          </w:tcPr>
          <w:p>
            <w:pPr>
              <w:jc w:val="center"/>
            </w:pPr>
            <w:r/>
            <w:r>
              <w:rPr>
                <w:b/>
                <w:color w:val="FFFFFF"/>
                <w:sz w:val="20"/>
              </w:rPr>
              <w:t>Código</w:t>
            </w:r>
          </w:p>
        </w:tc>
        <w:tc>
          <w:tcPr>
            <w:tcW w:type="dxa" w:w="5329"/>
            <w:shd w:val="clear" w:fill="1F4E79"/>
          </w:tcPr>
          <w:p>
            <w:pPr>
              <w:jc w:val="center"/>
            </w:pPr>
            <w:r/>
            <w:r>
              <w:rPr>
                <w:b/>
                <w:color w:val="FFFFFF"/>
                <w:sz w:val="20"/>
              </w:rPr>
              <w:t>Respuesta</w:t>
            </w:r>
          </w:p>
        </w:tc>
      </w:tr>
      <w:tr>
        <w:tc>
          <w:tcPr>
            <w:tcW w:type="dxa" w:w="2608"/>
          </w:tcPr>
          <w:p>
            <w:pPr>
              <w:spacing w:after="40"/>
            </w:pPr>
            <w:r/>
            <w:r>
              <w:rPr>
                <w:sz w:val="19"/>
              </w:rPr>
              <w:t>POST /retos/409</w:t>
            </w:r>
          </w:p>
        </w:tc>
        <w:tc>
          <w:tcPr>
            <w:tcW w:type="dxa" w:w="1134"/>
          </w:tcPr>
          <w:p>
            <w:pPr>
              <w:spacing w:after="40"/>
            </w:pPr>
            <w:r/>
            <w:r>
              <w:rPr>
                <w:sz w:val="19"/>
              </w:rPr>
              <w:t>409</w:t>
            </w:r>
          </w:p>
        </w:tc>
        <w:tc>
          <w:tcPr>
            <w:tcW w:type="dxa" w:w="5329"/>
          </w:tcPr>
          <w:p>
            <w:pPr>
              <w:spacing w:after="40"/>
            </w:pPr>
            <w:r/>
            <w:r>
              <w:rPr>
                <w:sz w:val="19"/>
              </w:rPr>
              <w:t>Ya existe un estudiante con el nombre 'Maria'.</w:t>
            </w:r>
          </w:p>
        </w:tc>
      </w:tr>
      <w:tr>
        <w:tc>
          <w:tcPr>
            <w:tcW w:type="dxa" w:w="2608"/>
          </w:tcPr>
          <w:p>
            <w:pPr>
              <w:spacing w:after="40"/>
            </w:pPr>
            <w:r/>
            <w:r>
              <w:rPr>
                <w:sz w:val="19"/>
              </w:rPr>
              <w:t>POST /retos/409 (nombre nuevo)</w:t>
            </w:r>
          </w:p>
        </w:tc>
        <w:tc>
          <w:tcPr>
            <w:tcW w:type="dxa" w:w="1134"/>
          </w:tcPr>
          <w:p>
            <w:pPr>
              <w:spacing w:after="40"/>
            </w:pPr>
            <w:r/>
            <w:r>
              <w:rPr>
                <w:b/>
                <w:color w:val="2E7D32"/>
                <w:sz w:val="19"/>
              </w:rPr>
              <w:t>201</w:t>
            </w:r>
          </w:p>
        </w:tc>
        <w:tc>
          <w:tcPr>
            <w:tcW w:type="dxa" w:w="5329"/>
          </w:tcPr>
          <w:p>
            <w:pPr>
              <w:spacing w:after="40"/>
            </w:pPr>
            <w:r/>
            <w:r>
              <w:rPr>
                <w:sz w:val="19"/>
              </w:rPr>
              <w:t>Recurso creado correctamente</w:t>
            </w:r>
          </w:p>
        </w:tc>
      </w:tr>
      <w:tr>
        <w:tc>
          <w:tcPr>
            <w:tcW w:type="dxa" w:w="2608"/>
          </w:tcPr>
          <w:p>
            <w:pPr>
              <w:spacing w:after="40"/>
            </w:pPr>
            <w:r/>
            <w:r>
              <w:rPr>
                <w:sz w:val="19"/>
              </w:rPr>
              <w:t>POST /retos/409 (nombre null)</w:t>
            </w:r>
          </w:p>
        </w:tc>
        <w:tc>
          <w:tcPr>
            <w:tcW w:type="dxa" w:w="1134"/>
          </w:tcPr>
          <w:p>
            <w:pPr>
              <w:spacing w:after="40"/>
            </w:pPr>
            <w:r/>
            <w:r>
              <w:rPr>
                <w:sz w:val="19"/>
              </w:rPr>
              <w:t>400</w:t>
            </w:r>
          </w:p>
        </w:tc>
        <w:tc>
          <w:tcPr>
            <w:tcW w:type="dxa" w:w="5329"/>
          </w:tcPr>
          <w:p>
            <w:pPr>
              <w:spacing w:after="40"/>
            </w:pPr>
            <w:r/>
            <w:r>
              <w:rPr>
                <w:sz w:val="19"/>
              </w:rPr>
              <w:t>El campo Nombre es obligatorio</w:t>
            </w:r>
          </w:p>
        </w:tc>
      </w:tr>
    </w:tbl>
    <w:p>
      <w:pPr>
        <w:spacing w:after="80"/>
      </w:pPr>
    </w:p>
    <w:p>
      <w:pPr>
        <w:pStyle w:val="Heading3"/>
      </w:pPr>
      <w:r>
        <w:t>Reto 9 — 422 Unprocessable Entity</w:t>
      </w:r>
    </w:p>
    <w:tbl>
      <w:tblPr>
        <w:tblStyle w:val="TableGrid"/>
        <w:tblW w:type="auto" w:w="0"/>
        <w:jc w:val="center"/>
        <w:tblLook w:firstColumn="1" w:firstRow="1" w:lastColumn="0" w:lastRow="0" w:noHBand="0" w:noVBand="1" w:val="04A0"/>
      </w:tblPr>
      <w:tblGrid>
        <w:gridCol w:w="3173"/>
        <w:gridCol w:w="3173"/>
        <w:gridCol w:w="3173"/>
      </w:tblGrid>
      <w:tr>
        <w:tc>
          <w:tcPr>
            <w:tcW w:type="dxa" w:w="3515"/>
            <w:shd w:val="clear" w:fill="1F4E79"/>
          </w:tcPr>
          <w:p>
            <w:pPr>
              <w:jc w:val="center"/>
            </w:pPr>
            <w:r/>
            <w:r>
              <w:rPr>
                <w:b/>
                <w:color w:val="FFFFFF"/>
                <w:sz w:val="20"/>
              </w:rPr>
              <w:t>Cuerpo enviado</w:t>
            </w:r>
          </w:p>
        </w:tc>
        <w:tc>
          <w:tcPr>
            <w:tcW w:type="dxa" w:w="1020"/>
            <w:shd w:val="clear" w:fill="1F4E79"/>
          </w:tcPr>
          <w:p>
            <w:pPr>
              <w:jc w:val="center"/>
            </w:pPr>
            <w:r/>
            <w:r>
              <w:rPr>
                <w:b/>
                <w:color w:val="FFFFFF"/>
                <w:sz w:val="20"/>
              </w:rPr>
              <w:t>Código</w:t>
            </w:r>
          </w:p>
        </w:tc>
        <w:tc>
          <w:tcPr>
            <w:tcW w:type="dxa" w:w="4535"/>
            <w:shd w:val="clear" w:fill="1F4E79"/>
          </w:tcPr>
          <w:p>
            <w:pPr>
              <w:jc w:val="center"/>
            </w:pPr>
            <w:r/>
            <w:r>
              <w:rPr>
                <w:b/>
                <w:color w:val="FFFFFF"/>
                <w:sz w:val="20"/>
              </w:rPr>
              <w:t>Respuesta</w:t>
            </w:r>
          </w:p>
        </w:tc>
      </w:tr>
      <w:tr>
        <w:tc>
          <w:tcPr>
            <w:tcW w:type="dxa" w:w="3515"/>
          </w:tcPr>
          <w:p>
            <w:pPr>
              <w:spacing w:after="40"/>
            </w:pPr>
            <w:r/>
            <w:r>
              <w:rPr>
                <w:sz w:val="19"/>
              </w:rPr>
              <w:t>{"nota": 9.0, "fechaNacimiento": "2000-01-01"}</w:t>
            </w:r>
          </w:p>
        </w:tc>
        <w:tc>
          <w:tcPr>
            <w:tcW w:type="dxa" w:w="1020"/>
          </w:tcPr>
          <w:p>
            <w:pPr>
              <w:spacing w:after="40"/>
            </w:pPr>
            <w:r/>
            <w:r>
              <w:rPr>
                <w:sz w:val="19"/>
              </w:rPr>
              <w:t>422</w:t>
            </w:r>
          </w:p>
        </w:tc>
        <w:tc>
          <w:tcPr>
            <w:tcW w:type="dxa" w:w="4535"/>
          </w:tcPr>
          <w:p>
            <w:pPr>
              <w:spacing w:after="40"/>
            </w:pPr>
            <w:r/>
            <w:r>
              <w:rPr>
                <w:sz w:val="19"/>
              </w:rPr>
              <w:t>La nota debe estar entre 0.0 y 5.0.</w:t>
            </w:r>
          </w:p>
        </w:tc>
      </w:tr>
      <w:tr>
        <w:tc>
          <w:tcPr>
            <w:tcW w:type="dxa" w:w="3515"/>
          </w:tcPr>
          <w:p>
            <w:pPr>
              <w:spacing w:after="40"/>
            </w:pPr>
            <w:r/>
            <w:r>
              <w:rPr>
                <w:sz w:val="19"/>
              </w:rPr>
              <w:t>{"nota": 3.0, "fechaNacimiento": "2099-01-01"}</w:t>
            </w:r>
          </w:p>
        </w:tc>
        <w:tc>
          <w:tcPr>
            <w:tcW w:type="dxa" w:w="1020"/>
          </w:tcPr>
          <w:p>
            <w:pPr>
              <w:spacing w:after="40"/>
            </w:pPr>
            <w:r/>
            <w:r>
              <w:rPr>
                <w:sz w:val="19"/>
              </w:rPr>
              <w:t>422</w:t>
            </w:r>
          </w:p>
        </w:tc>
        <w:tc>
          <w:tcPr>
            <w:tcW w:type="dxa" w:w="4535"/>
          </w:tcPr>
          <w:p>
            <w:pPr>
              <w:spacing w:after="40"/>
            </w:pPr>
            <w:r/>
            <w:r>
              <w:rPr>
                <w:sz w:val="19"/>
              </w:rPr>
              <w:t>La fecha de nacimiento no puede estar en el futuro.</w:t>
            </w:r>
          </w:p>
        </w:tc>
      </w:tr>
      <w:tr>
        <w:tc>
          <w:tcPr>
            <w:tcW w:type="dxa" w:w="3515"/>
          </w:tcPr>
          <w:p>
            <w:pPr>
              <w:spacing w:after="40"/>
            </w:pPr>
            <w:r/>
            <w:r>
              <w:rPr>
                <w:sz w:val="19"/>
              </w:rPr>
              <w:t>{"nota": 3.0, "fechaNacimiento": "2000-01-01"}</w:t>
            </w:r>
          </w:p>
        </w:tc>
        <w:tc>
          <w:tcPr>
            <w:tcW w:type="dxa" w:w="1020"/>
          </w:tcPr>
          <w:p>
            <w:pPr>
              <w:spacing w:after="40"/>
            </w:pPr>
            <w:r/>
            <w:r>
              <w:rPr>
                <w:b/>
                <w:color w:val="2E7D32"/>
                <w:sz w:val="19"/>
              </w:rPr>
              <w:t>200</w:t>
            </w:r>
          </w:p>
        </w:tc>
        <w:tc>
          <w:tcPr>
            <w:tcW w:type="dxa" w:w="4535"/>
          </w:tcPr>
          <w:p>
            <w:pPr>
              <w:spacing w:after="40"/>
            </w:pPr>
            <w:r/>
            <w:r>
              <w:rPr>
                <w:sz w:val="19"/>
              </w:rPr>
              <w:t>Datos procesados correctamente</w:t>
            </w:r>
          </w:p>
        </w:tc>
      </w:tr>
    </w:tbl>
    <w:p>
      <w:pPr>
        <w:spacing w:after="80"/>
      </w:pPr>
    </w:p>
    <w:p>
      <w:pPr>
        <w:pStyle w:val="Heading3"/>
      </w:pPr>
      <w:r>
        <w:t>Reto 10 — 500 Internal Server Error</w:t>
      </w:r>
    </w:p>
    <w:tbl>
      <w:tblPr>
        <w:tblStyle w:val="TableGrid"/>
        <w:tblW w:type="auto" w:w="0"/>
        <w:jc w:val="center"/>
        <w:tblLook w:firstColumn="1" w:firstRow="1" w:lastColumn="0" w:lastRow="0" w:noHBand="0" w:noVBand="1" w:val="04A0"/>
      </w:tblPr>
      <w:tblGrid>
        <w:gridCol w:w="3173"/>
        <w:gridCol w:w="3173"/>
        <w:gridCol w:w="3173"/>
      </w:tblGrid>
      <w:tr>
        <w:tc>
          <w:tcPr>
            <w:tcW w:type="dxa" w:w="2608"/>
            <w:shd w:val="clear" w:fill="1F4E79"/>
          </w:tcPr>
          <w:p>
            <w:pPr>
              <w:jc w:val="center"/>
            </w:pPr>
            <w:r/>
            <w:r>
              <w:rPr>
                <w:b/>
                <w:color w:val="FFFFFF"/>
                <w:sz w:val="20"/>
              </w:rPr>
              <w:t>Método y ruta</w:t>
            </w:r>
          </w:p>
        </w:tc>
        <w:tc>
          <w:tcPr>
            <w:tcW w:type="dxa" w:w="1134"/>
            <w:shd w:val="clear" w:fill="1F4E79"/>
          </w:tcPr>
          <w:p>
            <w:pPr>
              <w:jc w:val="center"/>
            </w:pPr>
            <w:r/>
            <w:r>
              <w:rPr>
                <w:b/>
                <w:color w:val="FFFFFF"/>
                <w:sz w:val="20"/>
              </w:rPr>
              <w:t>Código</w:t>
            </w:r>
          </w:p>
        </w:tc>
        <w:tc>
          <w:tcPr>
            <w:tcW w:type="dxa" w:w="5329"/>
            <w:shd w:val="clear" w:fill="1F4E79"/>
          </w:tcPr>
          <w:p>
            <w:pPr>
              <w:jc w:val="center"/>
            </w:pPr>
            <w:r/>
            <w:r>
              <w:rPr>
                <w:b/>
                <w:color w:val="FFFFFF"/>
                <w:sz w:val="20"/>
              </w:rPr>
              <w:t>Respuesta</w:t>
            </w:r>
          </w:p>
        </w:tc>
      </w:tr>
      <w:tr>
        <w:tc>
          <w:tcPr>
            <w:tcW w:type="dxa" w:w="2608"/>
          </w:tcPr>
          <w:p>
            <w:pPr>
              <w:spacing w:after="40"/>
            </w:pPr>
            <w:r/>
            <w:r>
              <w:rPr>
                <w:sz w:val="19"/>
              </w:rPr>
              <w:t>GET /retos/500</w:t>
            </w:r>
          </w:p>
        </w:tc>
        <w:tc>
          <w:tcPr>
            <w:tcW w:type="dxa" w:w="1134"/>
          </w:tcPr>
          <w:p>
            <w:pPr>
              <w:spacing w:after="40"/>
            </w:pPr>
            <w:r/>
            <w:r>
              <w:rPr>
                <w:sz w:val="19"/>
              </w:rPr>
              <w:t>500</w:t>
            </w:r>
          </w:p>
        </w:tc>
        <w:tc>
          <w:tcPr>
            <w:tcW w:type="dxa" w:w="5329"/>
          </w:tcPr>
          <w:p>
            <w:pPr>
              <w:spacing w:after="40"/>
            </w:pPr>
            <w:r/>
            <w:r>
              <w:rPr>
                <w:sz w:val="19"/>
              </w:rPr>
              <w:t>ProblemDetails: {"title":"Error interno del servidor","status":500,...}</w:t>
            </w:r>
          </w:p>
        </w:tc>
      </w:tr>
    </w:tbl>
    <w:p>
      <w:pPr>
        <w:spacing w:after="80"/>
      </w:pPr>
    </w:p>
    <w:p>
      <w:pPr>
        <w:pStyle w:val="Heading1"/>
      </w:pPr>
      <w:r>
        <w:t>8. Despliegue</w:t>
      </w:r>
    </w:p>
    <w:p>
      <w:pPr>
        <w:spacing w:after="120"/>
      </w:pPr>
      <w:r>
        <w:rPr>
          <w:b w:val="0"/>
          <w:i w:val="0"/>
          <w:sz w:val="22"/>
        </w:rPr>
        <w:t>La API se despliega en Render.com mediante un contenedor Docker. El Dockerfile utiliza una construcción en dos etapas: la primera compila el proyecto con el SDK de .NET, y la segunda copia únicamente los archivos publicados sobre la imagen de runtime, reduciendo el tamaño final.</w:t>
      </w:r>
    </w:p>
    <w:p>
      <w:pPr>
        <w:pStyle w:val="Heading2"/>
      </w:pPr>
      <w:r>
        <w:t>8.1 Contenedor y puerto</w:t>
      </w:r>
    </w:p>
    <w:p>
      <w:pPr>
        <w:spacing w:after="160" w:before="40"/>
        <w:ind w:left="283"/>
      </w:pPr>
      <w:r>
        <w:rPr>
          <w:rFonts w:ascii="Consolas" w:hAnsi="Consolas"/>
          <w:color w:val="333333"/>
          <w:sz w:val="19"/>
        </w:rPr>
        <w:t>#syntax=docker/dockerfile:1</w:t>
        <w:br/>
        <w:br/>
        <w:t>FROM mcr.microsoft.com/dotnet/sdk:10.0 AS build</w:t>
        <w:br/>
        <w:t>WORKDIR/src</w:t>
        <w:br/>
        <w:t>COPY miApi.csproj ./</w:t>
        <w:br/>
        <w:t>RUN dotnet restore</w:t>
        <w:br/>
        <w:t>COPY . ./</w:t>
        <w:br/>
        <w:t>RUN dotnet publish miApi.csproj -c Release -o /app --no-restore</w:t>
        <w:br/>
        <w:br/>
        <w:t>FROM mcr.microsoft.com/dotnet/aspnet:10.0 AS final</w:t>
        <w:br/>
        <w:t>WORKDIR/app</w:t>
        <w:br/>
        <w:t>ENV ASPNETCORE_ENVIRONMENT=Production</w:t>
        <w:br/>
        <w:t>ENV ASPNETCORE_HTTP_PORTS=8080</w:t>
        <w:br/>
        <w:t>COPY --from=build /app .</w:t>
        <w:br/>
        <w:t>EXPOSE 8080</w:t>
        <w:br/>
        <w:t>ENTRYPOINT ["dotnet", "miApi.dll"]</w:t>
      </w:r>
    </w:p>
    <w:p>
      <w:pPr>
        <w:pStyle w:val="Heading2"/>
      </w:pPr>
      <w:r>
        <w:t>8.2 Consideración del puerto dinámico</w:t>
      </w:r>
    </w:p>
    <w:p>
      <w:pPr>
        <w:spacing w:after="120"/>
      </w:pPr>
      <w:r>
        <w:rPr>
          <w:b w:val="0"/>
          <w:i w:val="0"/>
          <w:sz w:val="22"/>
        </w:rPr>
        <w:t>Render asigna el puerto de escucha mediante la variable de entorno PORT, que cambia en cada despliegue. Por este motivo, la aplicación lee dicha variable al iniciar; de lo contrario, Kestrel escucharía en el puerto 8080 por defecto y el servicio no recibiría las peticiones.</w:t>
      </w:r>
    </w:p>
    <w:p>
      <w:pPr>
        <w:spacing w:after="160" w:before="40"/>
        <w:ind w:left="283"/>
      </w:pPr>
      <w:r>
        <w:rPr>
          <w:rFonts w:ascii="Consolas" w:hAnsi="Consolas"/>
          <w:color w:val="333333"/>
          <w:sz w:val="19"/>
        </w:rPr>
        <w:t>var puerto = Environment.GetEnvironmentVariable("PORT");</w:t>
        <w:br/>
        <w:t>if (!string.IsNullOrWhiteSpace(puerto))</w:t>
        <w:br/>
        <w:t>{</w:t>
        <w:br/>
        <w:t xml:space="preserve">    builder.WebHost.UseUrls($"http://0.0.0.0:{puerto}");</w:t>
        <w:br/>
        <w:t>}</w:t>
      </w:r>
    </w:p>
    <w:p>
      <w:pPr>
        <w:pStyle w:val="Heading2"/>
      </w:pPr>
      <w:r>
        <w:t>8.3 Enlaces de acceso</w:t>
      </w:r>
    </w:p>
    <w:tbl>
      <w:tblPr>
        <w:tblStyle w:val="TableGrid"/>
        <w:tblW w:type="auto" w:w="0"/>
        <w:jc w:val="center"/>
        <w:tblLook w:firstColumn="1" w:firstRow="1" w:lastColumn="0" w:lastRow="0" w:noHBand="0" w:noVBand="1" w:val="04A0"/>
      </w:tblPr>
      <w:tblGrid>
        <w:gridCol w:w="4759"/>
        <w:gridCol w:w="4759"/>
      </w:tblGrid>
      <w:tr>
        <w:tc>
          <w:tcPr>
            <w:tcW w:type="dxa" w:w="2835"/>
            <w:shd w:val="clear" w:fill="1F4E79"/>
          </w:tcPr>
          <w:p>
            <w:pPr>
              <w:jc w:val="center"/>
            </w:pPr>
            <w:r/>
            <w:r>
              <w:rPr>
                <w:b/>
                <w:color w:val="FFFFFF"/>
                <w:sz w:val="20"/>
              </w:rPr>
              <w:t>Recurso</w:t>
            </w:r>
          </w:p>
        </w:tc>
        <w:tc>
          <w:tcPr>
            <w:tcW w:type="dxa" w:w="6236"/>
            <w:shd w:val="clear" w:fill="1F4E79"/>
          </w:tcPr>
          <w:p>
            <w:pPr>
              <w:jc w:val="center"/>
            </w:pPr>
            <w:r/>
            <w:r>
              <w:rPr>
                <w:b/>
                <w:color w:val="FFFFFF"/>
                <w:sz w:val="20"/>
              </w:rPr>
              <w:t>Enlace</w:t>
            </w:r>
          </w:p>
        </w:tc>
      </w:tr>
      <w:tr>
        <w:tc>
          <w:tcPr>
            <w:tcW w:type="dxa" w:w="2835"/>
          </w:tcPr>
          <w:p>
            <w:pPr>
              <w:spacing w:after="40"/>
            </w:pPr>
            <w:r/>
            <w:r>
              <w:rPr>
                <w:sz w:val="19"/>
              </w:rPr>
              <w:t>API (raíz)</w:t>
            </w:r>
          </w:p>
        </w:tc>
        <w:tc>
          <w:tcPr>
            <w:tcW w:type="dxa" w:w="6236"/>
          </w:tcPr>
          <w:p>
            <w:pPr>
              <w:spacing w:after="40"/>
            </w:pPr>
            <w:r/>
            <w:r>
              <w:rPr>
                <w:sz w:val="19"/>
              </w:rPr>
              <w:t>https://miapi-gak3.onrender.com/</w:t>
            </w:r>
          </w:p>
        </w:tc>
      </w:tr>
      <w:tr>
        <w:tc>
          <w:tcPr>
            <w:tcW w:type="dxa" w:w="2835"/>
          </w:tcPr>
          <w:p>
            <w:pPr>
              <w:spacing w:after="40"/>
            </w:pPr>
            <w:r/>
            <w:r>
              <w:rPr>
                <w:sz w:val="19"/>
              </w:rPr>
              <w:t>Documentación Swagger</w:t>
            </w:r>
          </w:p>
        </w:tc>
        <w:tc>
          <w:tcPr>
            <w:tcW w:type="dxa" w:w="6236"/>
          </w:tcPr>
          <w:p>
            <w:pPr>
              <w:spacing w:after="40"/>
            </w:pPr>
            <w:r/>
            <w:r>
              <w:rPr>
                <w:sz w:val="19"/>
              </w:rPr>
              <w:t>https://miapi-gak3.onrender.com/swagger</w:t>
            </w:r>
          </w:p>
        </w:tc>
      </w:tr>
      <w:tr>
        <w:tc>
          <w:tcPr>
            <w:tcW w:type="dxa" w:w="2835"/>
          </w:tcPr>
          <w:p>
            <w:pPr>
              <w:spacing w:after="40"/>
            </w:pPr>
            <w:r/>
            <w:r>
              <w:rPr>
                <w:sz w:val="19"/>
              </w:rPr>
              <w:t>Repositorio GitHub</w:t>
            </w:r>
          </w:p>
        </w:tc>
        <w:tc>
          <w:tcPr>
            <w:tcW w:type="dxa" w:w="6236"/>
          </w:tcPr>
          <w:p>
            <w:pPr>
              <w:spacing w:after="40"/>
            </w:pPr>
            <w:r/>
            <w:r>
              <w:rPr>
                <w:sz w:val="19"/>
              </w:rPr>
              <w:t>https://github.com/AndresVilla10/miApi</w:t>
            </w:r>
          </w:p>
        </w:tc>
      </w:tr>
    </w:tbl>
    <w:p>
      <w:pPr>
        <w:spacing w:after="80"/>
      </w:pPr>
    </w:p>
    <w:p>
      <w:pPr>
        <w:pStyle w:val="Heading2"/>
      </w:pPr>
      <w:r>
        <w:t>8.4 Nota sobre el plan gratuito</w:t>
      </w:r>
    </w:p>
    <w:p>
      <w:pPr>
        <w:spacing w:after="120"/>
      </w:pPr>
      <w:r>
        <w:rPr>
          <w:b w:val="0"/>
          <w:i w:val="0"/>
          <w:sz w:val="22"/>
        </w:rPr>
        <w:t>El servicio se hospeda en el plan gratuito de Render, que presenta dos comportamientos relevantes para la demostración: el servicio se suspende tras 15 minutos sin tráfico, por lo que la primera petición posterior puede tardar entre 30 y 50 segundos; y los datos almacenados en memoria se reinician con cada suspensión.</w:t>
      </w:r>
    </w:p>
    <w:p>
      <w:pPr>
        <w:pStyle w:val="Heading1"/>
      </w:pPr>
      <w:r>
        <w:t>9. Verificación adicional con PowerShell</w:t>
      </w:r>
    </w:p>
    <w:p>
      <w:pPr>
        <w:spacing w:after="120"/>
      </w:pPr>
      <w:r>
        <w:rPr>
          <w:b w:val="0"/>
          <w:i w:val="0"/>
          <w:sz w:val="22"/>
        </w:rPr>
        <w:t>Además de Swagger, los endpoints pueden verificarse desde la línea de comandos. El siguiente bloque permite comprobar el estado de retorno de cada reto.</w:t>
      </w:r>
    </w:p>
    <w:p>
      <w:pPr>
        <w:pStyle w:val="Heading2"/>
      </w:pPr>
      <w:r>
        <w:t>9.1 Códigos de estado con curl</w:t>
      </w:r>
    </w:p>
    <w:p>
      <w:pPr>
        <w:spacing w:after="160" w:before="40"/>
        <w:ind w:left="283"/>
      </w:pPr>
      <w:r>
        <w:rPr>
          <w:rFonts w:ascii="Consolas" w:hAnsi="Consolas"/>
          <w:color w:val="333333"/>
          <w:sz w:val="19"/>
        </w:rPr>
        <w:t>$base = "https://miapi-gak3.onrender.com"</w:t>
        <w:br/>
        <w:br/>
        <w:t>curl.exe -s -o $null -w "%{http_code}" $base/retos/200</w:t>
        <w:br/>
        <w:t>curl.exe -s -o $null -w "%{http_code}" $base/retos/404/999</w:t>
        <w:br/>
        <w:t>curl.exe -s -o $null -w "%{http_code}" $base/retos/500</w:t>
        <w:br/>
        <w:t>curl.exe -s -o $null -w "%{http_code}" $base/retos/401</w:t>
        <w:br/>
        <w:br/>
        <w:t># Con encabezado Authorization (espera 200)</w:t>
        <w:br/>
        <w:t>curl.exe -s -o $null -w "%{http_code}" -H "Authorization: Bearer abc" $base/retos/401</w:t>
        <w:br/>
        <w:br/>
        <w:t># Con rol Estudiante (espera 403)</w:t>
        <w:br/>
        <w:t>curl.exe -s -o $null -w "%{http_code}" -X DELETE -H "X-Rol: Estudiante" $base/retos/403/2</w:t>
      </w:r>
    </w:p>
    <w:p>
      <w:pPr>
        <w:pStyle w:val="Heading2"/>
      </w:pPr>
      <w:r>
        <w:t>9.2 Matrículas mediante POST</w:t>
      </w:r>
    </w:p>
    <w:p>
      <w:pPr>
        <w:spacing w:after="160" w:before="40"/>
        <w:ind w:left="283"/>
      </w:pPr>
      <w:r>
        <w:rPr>
          <w:rFonts w:ascii="Consolas" w:hAnsi="Consolas"/>
          <w:color w:val="333333"/>
          <w:sz w:val="19"/>
        </w:rPr>
        <w:t># Crear matrícula válida (espera 201)</w:t>
        <w:br/>
        <w:t>$body = '{"estudianteId":1,"asignaturaId":101,"anio":2026,"periodo":"2026-1"}'</w:t>
        <w:br/>
        <w:t>curl.exe -s -X POST -H "Content-Type: application/json" -d $body $base/retos/201</w:t>
      </w:r>
    </w:p>
    <w:p>
      <w:pPr>
        <w:pStyle w:val="Heading1"/>
      </w:pPr>
      <w:r>
        <w:t>10. Pruebas con Postman</w:t>
      </w:r>
    </w:p>
    <w:p>
      <w:pPr>
        <w:spacing w:after="120"/>
      </w:pPr>
      <w:r>
        <w:rPr>
          <w:b w:val="0"/>
          <w:i w:val="0"/>
          <w:sz w:val="22"/>
        </w:rPr>
        <w:t>Postman ofrece una alternativa gráfica a Swagger para la verificación de la API. La configuración de cada solicitud es directa, ya que la aplicación expone únicamente endpoints HTTP con cuerpo JSON, sin necesidad de parámetros de ruta complejos ni carga de archivos.</w:t>
      </w:r>
    </w:p>
    <w:tbl>
      <w:tblPr>
        <w:tblStyle w:val="TableGrid"/>
        <w:tblW w:type="auto" w:w="0"/>
        <w:jc w:val="center"/>
        <w:tblLook w:firstColumn="1" w:firstRow="1" w:lastColumn="0" w:lastRow="0" w:noHBand="0" w:noVBand="1" w:val="04A0"/>
      </w:tblPr>
      <w:tblGrid>
        <w:gridCol w:w="4759"/>
        <w:gridCol w:w="4759"/>
      </w:tblGrid>
      <w:tr>
        <w:tc>
          <w:tcPr>
            <w:tcW w:type="dxa" w:w="2381"/>
            <w:shd w:val="clear" w:fill="1F4E79"/>
          </w:tcPr>
          <w:p>
            <w:pPr>
              <w:jc w:val="center"/>
            </w:pPr>
            <w:r/>
            <w:r>
              <w:rPr>
                <w:b/>
                <w:color w:val="FFFFFF"/>
                <w:sz w:val="20"/>
              </w:rPr>
              <w:t>Objetivo</w:t>
            </w:r>
          </w:p>
        </w:tc>
        <w:tc>
          <w:tcPr>
            <w:tcW w:type="dxa" w:w="6690"/>
            <w:shd w:val="clear" w:fill="1F4E79"/>
          </w:tcPr>
          <w:p>
            <w:pPr>
              <w:jc w:val="center"/>
            </w:pPr>
            <w:r/>
            <w:r>
              <w:rPr>
                <w:b/>
                <w:color w:val="FFFFFF"/>
                <w:sz w:val="20"/>
              </w:rPr>
              <w:t>Configuración en Postman</w:t>
            </w:r>
          </w:p>
        </w:tc>
      </w:tr>
      <w:tr>
        <w:tc>
          <w:tcPr>
            <w:tcW w:type="dxa" w:w="2381"/>
          </w:tcPr>
          <w:p>
            <w:pPr>
              <w:spacing w:after="40"/>
            </w:pPr>
            <w:r/>
            <w:r>
              <w:rPr>
                <w:b/>
                <w:color w:val="2E7D32"/>
                <w:sz w:val="19"/>
              </w:rPr>
              <w:t>200 OK</w:t>
            </w:r>
          </w:p>
        </w:tc>
        <w:tc>
          <w:tcPr>
            <w:tcW w:type="dxa" w:w="6690"/>
          </w:tcPr>
          <w:p>
            <w:pPr>
              <w:spacing w:after="40"/>
            </w:pPr>
            <w:r/>
            <w:r>
              <w:rPr>
                <w:sz w:val="19"/>
              </w:rPr>
              <w:t>Método GET a /retos/200, sin cuerpo ni cabeceras adicionales</w:t>
            </w:r>
          </w:p>
        </w:tc>
      </w:tr>
      <w:tr>
        <w:tc>
          <w:tcPr>
            <w:tcW w:type="dxa" w:w="2381"/>
          </w:tcPr>
          <w:p>
            <w:pPr>
              <w:spacing w:after="40"/>
            </w:pPr>
            <w:r/>
            <w:r>
              <w:rPr>
                <w:b/>
                <w:color w:val="2E7D32"/>
                <w:sz w:val="19"/>
              </w:rPr>
              <w:t>201 Created</w:t>
            </w:r>
          </w:p>
        </w:tc>
        <w:tc>
          <w:tcPr>
            <w:tcW w:type="dxa" w:w="6690"/>
          </w:tcPr>
          <w:p>
            <w:pPr>
              <w:spacing w:after="40"/>
            </w:pPr>
            <w:r/>
            <w:r>
              <w:rPr>
                <w:sz w:val="19"/>
              </w:rPr>
              <w:t>Método POST a /retos/201, cabecera Content-Type: application/json, cuerpo con nombre, edad y carrera</w:t>
            </w:r>
          </w:p>
        </w:tc>
      </w:tr>
      <w:tr>
        <w:tc>
          <w:tcPr>
            <w:tcW w:type="dxa" w:w="2381"/>
          </w:tcPr>
          <w:p>
            <w:pPr>
              <w:spacing w:after="40"/>
            </w:pPr>
            <w:r/>
            <w:r>
              <w:rPr>
                <w:b/>
                <w:color w:val="2E7D32"/>
                <w:sz w:val="19"/>
              </w:rPr>
              <w:t>204 No Content</w:t>
            </w:r>
          </w:p>
        </w:tc>
        <w:tc>
          <w:tcPr>
            <w:tcW w:type="dxa" w:w="6690"/>
          </w:tcPr>
          <w:p>
            <w:pPr>
              <w:spacing w:after="40"/>
            </w:pPr>
            <w:r/>
            <w:r>
              <w:rPr>
                <w:sz w:val="19"/>
              </w:rPr>
              <w:t>Método DELETE a /retos/204/3</w:t>
            </w:r>
          </w:p>
        </w:tc>
      </w:tr>
      <w:tr>
        <w:tc>
          <w:tcPr>
            <w:tcW w:type="dxa" w:w="2381"/>
          </w:tcPr>
          <w:p>
            <w:pPr>
              <w:spacing w:after="40"/>
            </w:pPr>
            <w:r/>
            <w:r>
              <w:rPr>
                <w:sz w:val="19"/>
              </w:rPr>
              <w:t>400 Bad Request</w:t>
            </w:r>
          </w:p>
        </w:tc>
        <w:tc>
          <w:tcPr>
            <w:tcW w:type="dxa" w:w="6690"/>
          </w:tcPr>
          <w:p>
            <w:pPr>
              <w:spacing w:after="40"/>
            </w:pPr>
            <w:r/>
            <w:r>
              <w:rPr>
                <w:sz w:val="19"/>
              </w:rPr>
              <w:t>Método POST a /retos/400 con cuerpo {"nombre":"","edad":0}</w:t>
            </w:r>
          </w:p>
        </w:tc>
      </w:tr>
      <w:tr>
        <w:tc>
          <w:tcPr>
            <w:tcW w:type="dxa" w:w="2381"/>
          </w:tcPr>
          <w:p>
            <w:pPr>
              <w:spacing w:after="40"/>
            </w:pPr>
            <w:r/>
            <w:r>
              <w:rPr>
                <w:sz w:val="19"/>
              </w:rPr>
              <w:t>401 Unauthorized</w:t>
            </w:r>
          </w:p>
        </w:tc>
        <w:tc>
          <w:tcPr>
            <w:tcW w:type="dxa" w:w="6690"/>
          </w:tcPr>
          <w:p>
            <w:pPr>
              <w:spacing w:after="40"/>
            </w:pPr>
            <w:r/>
            <w:r>
              <w:rPr>
                <w:sz w:val="19"/>
              </w:rPr>
              <w:t>Método GET a /retos/401 sin cabecera Authorization</w:t>
            </w:r>
          </w:p>
        </w:tc>
      </w:tr>
      <w:tr>
        <w:tc>
          <w:tcPr>
            <w:tcW w:type="dxa" w:w="2381"/>
          </w:tcPr>
          <w:p>
            <w:pPr>
              <w:spacing w:after="40"/>
            </w:pPr>
            <w:r/>
            <w:r>
              <w:rPr>
                <w:sz w:val="19"/>
              </w:rPr>
              <w:t>403 Forbidden</w:t>
            </w:r>
          </w:p>
        </w:tc>
        <w:tc>
          <w:tcPr>
            <w:tcW w:type="dxa" w:w="6690"/>
          </w:tcPr>
          <w:p>
            <w:pPr>
              <w:spacing w:after="40"/>
            </w:pPr>
            <w:r/>
            <w:r>
              <w:rPr>
                <w:sz w:val="19"/>
              </w:rPr>
              <w:t>Método DELETE a /retos/403/2 con cabecera X-Rol: Estudiante</w:t>
            </w:r>
          </w:p>
        </w:tc>
      </w:tr>
      <w:tr>
        <w:tc>
          <w:tcPr>
            <w:tcW w:type="dxa" w:w="2381"/>
          </w:tcPr>
          <w:p>
            <w:pPr>
              <w:spacing w:after="40"/>
            </w:pPr>
            <w:r/>
            <w:r>
              <w:rPr>
                <w:sz w:val="19"/>
              </w:rPr>
              <w:t>404 Not Found</w:t>
            </w:r>
          </w:p>
        </w:tc>
        <w:tc>
          <w:tcPr>
            <w:tcW w:type="dxa" w:w="6690"/>
          </w:tcPr>
          <w:p>
            <w:pPr>
              <w:spacing w:after="40"/>
            </w:pPr>
            <w:r/>
            <w:r>
              <w:rPr>
                <w:sz w:val="19"/>
              </w:rPr>
              <w:t>Método GET a /retos/404/999</w:t>
            </w:r>
          </w:p>
        </w:tc>
      </w:tr>
      <w:tr>
        <w:tc>
          <w:tcPr>
            <w:tcW w:type="dxa" w:w="2381"/>
          </w:tcPr>
          <w:p>
            <w:pPr>
              <w:spacing w:after="40"/>
            </w:pPr>
            <w:r/>
            <w:r>
              <w:rPr>
                <w:sz w:val="19"/>
              </w:rPr>
              <w:t>409 Conflict</w:t>
            </w:r>
          </w:p>
        </w:tc>
        <w:tc>
          <w:tcPr>
            <w:tcW w:type="dxa" w:w="6690"/>
          </w:tcPr>
          <w:p>
            <w:pPr>
              <w:spacing w:after="40"/>
            </w:pPr>
            <w:r/>
            <w:r>
              <w:rPr>
                <w:sz w:val="19"/>
              </w:rPr>
              <w:t>Método POST a /retos/409 con cuerpo {"nombre":"Maria","edad":22}</w:t>
            </w:r>
          </w:p>
        </w:tc>
      </w:tr>
      <w:tr>
        <w:tc>
          <w:tcPr>
            <w:tcW w:type="dxa" w:w="2381"/>
          </w:tcPr>
          <w:p>
            <w:pPr>
              <w:spacing w:after="40"/>
            </w:pPr>
            <w:r/>
            <w:r>
              <w:rPr>
                <w:sz w:val="19"/>
              </w:rPr>
              <w:t>422 Unprocessable</w:t>
            </w:r>
          </w:p>
        </w:tc>
        <w:tc>
          <w:tcPr>
            <w:tcW w:type="dxa" w:w="6690"/>
          </w:tcPr>
          <w:p>
            <w:pPr>
              <w:spacing w:after="40"/>
            </w:pPr>
            <w:r/>
            <w:r>
              <w:rPr>
                <w:sz w:val="19"/>
              </w:rPr>
              <w:t>Método POST a /retos/422 con cuerpo {"nota":9.0,"fechaNacimiento":"2000-01-01"}</w:t>
            </w:r>
          </w:p>
        </w:tc>
      </w:tr>
      <w:tr>
        <w:tc>
          <w:tcPr>
            <w:tcW w:type="dxa" w:w="2381"/>
          </w:tcPr>
          <w:p>
            <w:pPr>
              <w:spacing w:after="40"/>
            </w:pPr>
            <w:r/>
            <w:r>
              <w:rPr>
                <w:sz w:val="19"/>
              </w:rPr>
              <w:t>500 Error interno</w:t>
            </w:r>
          </w:p>
        </w:tc>
        <w:tc>
          <w:tcPr>
            <w:tcW w:type="dxa" w:w="6690"/>
          </w:tcPr>
          <w:p>
            <w:pPr>
              <w:spacing w:after="40"/>
            </w:pPr>
            <w:r/>
            <w:r>
              <w:rPr>
                <w:sz w:val="19"/>
              </w:rPr>
              <w:t>Método GET a /retos/500</w:t>
            </w:r>
          </w:p>
        </w:tc>
      </w:tr>
    </w:tbl>
    <w:p>
      <w:pPr>
        <w:spacing w:after="80"/>
      </w:pPr>
    </w:p>
    <w:p>
      <w:pPr>
        <w:spacing w:after="120"/>
      </w:pPr>
      <w:r>
        <w:rPr>
          <w:b w:val="0"/>
          <w:i/>
          <w:color w:val="595959"/>
          <w:sz w:val="20"/>
        </w:rPr>
        <w:t>En Postman, la pestaña Body debe configurarse con la opción raw y el tipo JSON. Los encabezados personalizados como X-Rol se añaden desde la pestaña Headers, escribiendo el nombre de la clave y su valor.</w:t>
      </w:r>
    </w:p>
    <w:p>
      <w:pPr>
        <w:pStyle w:val="Heading1"/>
      </w:pPr>
      <w:r>
        <w:t>11. Conclusiones</w:t>
      </w:r>
    </w:p>
    <w:p>
      <w:pPr>
        <w:spacing w:after="120"/>
      </w:pPr>
      <w:r>
        <w:rPr>
          <w:b w:val="0"/>
          <w:i w:val="0"/>
          <w:sz w:val="22"/>
        </w:rPr>
        <w:t>La implementación demuestra el comportamiento real de los diez códigos de estado HTTP mediante endpoints funcionales, y no únicamente mediante ejemplos teóricos de la documentación.</w:t>
      </w:r>
    </w:p>
    <w:p>
      <w:pPr>
        <w:spacing w:after="120"/>
      </w:pPr>
      <w:r>
        <w:rPr>
          <w:b w:val="0"/>
          <w:i w:val="0"/>
          <w:sz w:val="22"/>
        </w:rPr>
        <w:t>Cada código se validó ejecutando la petición correspondiente contra la instancia desplegada, obteniendo la respuesta esperada en todos los casos, incluidos los escenarios de error.</w:t>
      </w:r>
    </w:p>
    <w:p>
      <w:pPr>
        <w:spacing w:after="120"/>
      </w:pPr>
      <w:r>
        <w:rPr>
          <w:b w:val="0"/>
          <w:i w:val="0"/>
          <w:sz w:val="22"/>
        </w:rPr>
        <w:t>El uso de Results.Problem para el manejo global de excepciones garantiza que los fallos no controlados produzcan respuestas consistentes con el estándar ProblemDetails de HTTP.</w:t>
      </w:r>
    </w:p>
    <w:p>
      <w:pPr>
        <w:spacing w:after="120"/>
      </w:pPr>
      <w:r>
        <w:rPr>
          <w:b w:val="0"/>
          <w:i w:val="0"/>
          <w:sz w:val="22"/>
        </w:rPr>
        <w:t>Como Consideración final, la persistencia en memoria representa el alcance del taller; para un entorno productivo se requeriría una base de datos y un mecanismo de autenticación real, como JWT, en lugar de la simulación de roles mediante encabezados.</w:t>
      </w:r>
    </w:p>
    <w:p/>
    <w:p>
      <w:pPr>
        <w:spacing w:after="120"/>
        <w:jc w:val="center"/>
      </w:pPr>
      <w:r>
        <w:rPr>
          <w:b w:val="0"/>
          <w:i/>
          <w:color w:val="595959"/>
          <w:sz w:val="18"/>
        </w:rPr>
        <w:t>Documento generado como guía de verificación de la API de códigos de estado HTTP.</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