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639" w:rsidRDefault="00FB0639" w:rsidP="00FB0639">
      <w:pPr>
        <w:spacing w:after="120" w:line="240" w:lineRule="auto"/>
        <w:ind w:right="28" w:firstLine="708"/>
        <w:jc w:val="center"/>
        <w:rPr>
          <w:rFonts w:ascii="Bahnschrift SemiBold" w:eastAsia="Times New Roman" w:hAnsi="Bahnschrift SemiBold" w:cs="Arial"/>
          <w:b/>
          <w:bCs/>
          <w:color w:val="365F91"/>
          <w:sz w:val="74"/>
          <w:szCs w:val="74"/>
          <w:lang w:val="es-ES_tradnl" w:eastAsia="es-ES"/>
        </w:rPr>
      </w:pPr>
      <w:r w:rsidRPr="00FE71F8">
        <w:rPr>
          <w:noProof/>
          <w:lang w:eastAsia="es-AR"/>
        </w:rPr>
        <w:drawing>
          <wp:inline distT="0" distB="0" distL="0" distR="0" wp14:anchorId="1077E863" wp14:editId="631AD51C">
            <wp:extent cx="2085975" cy="695325"/>
            <wp:effectExtent l="0" t="0" r="9525" b="9525"/>
            <wp:docPr id="12" name="Imagen 12" descr="Logo Estudio Sigma S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studio Sigma SR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695325"/>
                    </a:xfrm>
                    <a:prstGeom prst="rect">
                      <a:avLst/>
                    </a:prstGeom>
                    <a:noFill/>
                    <a:ln>
                      <a:noFill/>
                    </a:ln>
                  </pic:spPr>
                </pic:pic>
              </a:graphicData>
            </a:graphic>
          </wp:inline>
        </w:drawing>
      </w:r>
    </w:p>
    <w:p w:rsidR="00FB0639" w:rsidRPr="00202CBF" w:rsidRDefault="00FB0639" w:rsidP="00FB0639">
      <w:pPr>
        <w:spacing w:after="120" w:line="240" w:lineRule="auto"/>
        <w:ind w:right="28" w:firstLine="0"/>
        <w:jc w:val="center"/>
        <w:rPr>
          <w:rFonts w:ascii="Bahnschrift SemiBold" w:eastAsia="Times New Roman" w:hAnsi="Bahnschrift SemiBold" w:cs="Arial"/>
          <w:b/>
          <w:bCs/>
          <w:color w:val="365F91"/>
          <w:sz w:val="74"/>
          <w:szCs w:val="74"/>
          <w:lang w:val="es-ES_tradnl" w:eastAsia="es-ES"/>
        </w:rPr>
      </w:pPr>
      <w:r w:rsidRPr="00144CA0">
        <w:rPr>
          <w:rFonts w:ascii="Bahnschrift SemiBold" w:eastAsia="Times New Roman" w:hAnsi="Bahnschrift SemiBold" w:cs="Arial"/>
          <w:b/>
          <w:bCs/>
          <w:color w:val="2E74B5" w:themeColor="accent1" w:themeShade="BF"/>
          <w:sz w:val="74"/>
          <w:szCs w:val="74"/>
          <w:lang w:val="es-ES_tradnl" w:eastAsia="es-ES"/>
        </w:rPr>
        <w:t>ESTUDIO DE SUELOS</w:t>
      </w:r>
    </w:p>
    <w:p w:rsidR="00FB0639" w:rsidRPr="00A829E8" w:rsidRDefault="00FB0639" w:rsidP="00FB0639">
      <w:pPr>
        <w:spacing w:before="120" w:after="120" w:line="240" w:lineRule="auto"/>
        <w:ind w:firstLine="0"/>
        <w:jc w:val="center"/>
        <w:rPr>
          <w:rFonts w:ascii="Arial" w:eastAsia="Times New Roman" w:hAnsi="Arial" w:cs="Arial"/>
          <w:b/>
          <w:bCs/>
          <w:sz w:val="2"/>
          <w:szCs w:val="52"/>
          <w:lang w:val="es-ES_tradnl" w:eastAsia="es-ES"/>
        </w:rPr>
      </w:pPr>
    </w:p>
    <w:p w:rsidR="00FB0639" w:rsidRPr="00503043" w:rsidRDefault="00582DBC" w:rsidP="00FB0639">
      <w:pPr>
        <w:tabs>
          <w:tab w:val="left" w:pos="10238"/>
        </w:tabs>
        <w:spacing w:after="0" w:line="240" w:lineRule="auto"/>
        <w:ind w:right="28" w:firstLine="0"/>
        <w:suppressOverlap/>
        <w:jc w:val="center"/>
        <w:rPr>
          <w:rFonts w:ascii="Bahnschrift SemiBold" w:eastAsia="Times New Roman" w:hAnsi="Bahnschrift SemiBold" w:cs="Arial"/>
          <w:b/>
          <w:sz w:val="52"/>
          <w:szCs w:val="56"/>
        </w:rPr>
      </w:pPr>
      <w:bookmarkStart w:id="0" w:name="OLE_LINK1"/>
      <w:r>
        <w:rPr>
          <w:rFonts w:ascii="Bahnschrift SemiBold" w:eastAsia="Times New Roman" w:hAnsi="Bahnschrift SemiBold" w:cs="Arial"/>
          <w:b/>
          <w:sz w:val="52"/>
          <w:szCs w:val="56"/>
        </w:rPr>
        <w:t>GALPÓN</w:t>
      </w:r>
    </w:p>
    <w:p w:rsidR="00FB0639" w:rsidRPr="00A829E8" w:rsidRDefault="00FB0639" w:rsidP="00FB0639">
      <w:pPr>
        <w:tabs>
          <w:tab w:val="left" w:pos="10238"/>
        </w:tabs>
        <w:spacing w:after="0" w:line="240" w:lineRule="auto"/>
        <w:ind w:right="28" w:firstLine="0"/>
        <w:suppressOverlap/>
        <w:jc w:val="center"/>
        <w:rPr>
          <w:rFonts w:ascii="Perpetua" w:eastAsia="Times New Roman" w:hAnsi="Perpetua" w:cs="Arial"/>
          <w:b/>
          <w:sz w:val="20"/>
          <w:szCs w:val="20"/>
          <w:highlight w:val="yellow"/>
        </w:rPr>
      </w:pPr>
    </w:p>
    <w:p w:rsidR="00FB0639" w:rsidRPr="00503043" w:rsidRDefault="00582DBC" w:rsidP="00FB0639">
      <w:pPr>
        <w:spacing w:after="120" w:line="240" w:lineRule="auto"/>
        <w:ind w:right="28" w:firstLine="0"/>
        <w:jc w:val="center"/>
        <w:rPr>
          <w:rFonts w:ascii="Bahnschrift" w:eastAsia="Times New Roman" w:hAnsi="Bahnschrift" w:cs="Arial"/>
          <w:bCs/>
          <w:sz w:val="52"/>
          <w:szCs w:val="32"/>
          <w:lang w:eastAsia="es-ES"/>
        </w:rPr>
      </w:pPr>
      <w:r>
        <w:rPr>
          <w:rFonts w:ascii="Bahnschrift" w:eastAsia="Times New Roman" w:hAnsi="Bahnschrift" w:cs="Arial"/>
          <w:bCs/>
          <w:sz w:val="52"/>
          <w:szCs w:val="32"/>
          <w:lang w:eastAsia="es-ES"/>
        </w:rPr>
        <w:t>Fontana</w:t>
      </w:r>
      <w:r w:rsidR="00FB0639" w:rsidRPr="00503043">
        <w:rPr>
          <w:rFonts w:ascii="Bahnschrift" w:eastAsia="Times New Roman" w:hAnsi="Bahnschrift" w:cs="Arial"/>
          <w:bCs/>
          <w:sz w:val="52"/>
          <w:szCs w:val="32"/>
          <w:lang w:eastAsia="es-ES"/>
        </w:rPr>
        <w:t xml:space="preserve"> – Provincia </w:t>
      </w:r>
      <w:r>
        <w:rPr>
          <w:rFonts w:ascii="Bahnschrift" w:eastAsia="Times New Roman" w:hAnsi="Bahnschrift" w:cs="Arial"/>
          <w:bCs/>
          <w:sz w:val="52"/>
          <w:szCs w:val="32"/>
          <w:lang w:eastAsia="es-ES"/>
        </w:rPr>
        <w:t>del Chaco</w:t>
      </w:r>
    </w:p>
    <w:bookmarkEnd w:id="0"/>
    <w:p w:rsidR="00FB0639" w:rsidRDefault="00FB0639" w:rsidP="00FB0639">
      <w:pPr>
        <w:spacing w:after="120" w:line="240" w:lineRule="auto"/>
        <w:ind w:right="28" w:firstLine="0"/>
        <w:jc w:val="center"/>
        <w:rPr>
          <w:rFonts w:ascii="Perpetua" w:eastAsia="Times New Roman" w:hAnsi="Perpetua" w:cs="Arial"/>
          <w:bCs/>
          <w:sz w:val="24"/>
          <w:szCs w:val="24"/>
          <w:lang w:eastAsia="es-ES"/>
        </w:rPr>
      </w:pPr>
    </w:p>
    <w:p w:rsidR="00FB0639" w:rsidRPr="00A829E8" w:rsidRDefault="00FB0639" w:rsidP="00FB0639">
      <w:pPr>
        <w:spacing w:after="120" w:line="240" w:lineRule="auto"/>
        <w:ind w:right="28" w:firstLine="0"/>
        <w:jc w:val="center"/>
        <w:rPr>
          <w:rFonts w:ascii="Perpetua" w:eastAsia="Times New Roman" w:hAnsi="Perpetua" w:cs="Arial"/>
          <w:bCs/>
          <w:sz w:val="24"/>
          <w:szCs w:val="24"/>
          <w:lang w:eastAsia="es-ES"/>
        </w:rPr>
      </w:pPr>
    </w:p>
    <w:p w:rsidR="00FB0639" w:rsidRPr="00A829E8" w:rsidRDefault="00FB0639" w:rsidP="00FB0639">
      <w:pPr>
        <w:spacing w:after="0" w:line="480" w:lineRule="auto"/>
        <w:ind w:right="28" w:firstLine="0"/>
        <w:jc w:val="center"/>
        <w:rPr>
          <w:rFonts w:ascii="Perpetua" w:eastAsia="Times New Roman" w:hAnsi="Perpetua" w:cs="Arial"/>
          <w:caps/>
          <w:sz w:val="18"/>
          <w:szCs w:val="28"/>
          <w:lang w:val="es-ES_tradnl" w:eastAsia="es-ES"/>
        </w:rPr>
      </w:pPr>
      <w:r w:rsidRPr="00A829E8">
        <w:rPr>
          <w:rFonts w:ascii="Arial" w:eastAsia="Times New Roman" w:hAnsi="Arial" w:cs="Arial"/>
          <w:b/>
          <w:bCs/>
          <w:noProof/>
          <w:sz w:val="36"/>
          <w:szCs w:val="20"/>
          <w:lang w:eastAsia="es-AR"/>
        </w:rPr>
        <w:drawing>
          <wp:inline distT="0" distB="0" distL="0" distR="0" wp14:anchorId="176E8763" wp14:editId="064CB03E">
            <wp:extent cx="5280000" cy="396000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o Sigma SRL\Desktop\Trabajos 2020\14.20 - Viviendas - PUERTO TIROL\03 _ GPS &amp; Fotos\P1\IMG-20200305-WA000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56" t="5545" r="5556" b="5545"/>
                    <a:stretch/>
                  </pic:blipFill>
                  <pic:spPr bwMode="auto">
                    <a:xfrm>
                      <a:off x="0" y="0"/>
                      <a:ext cx="5280000" cy="3960000"/>
                    </a:xfrm>
                    <a:prstGeom prst="roundRect">
                      <a:avLst>
                        <a:gd name="adj" fmla="val 16667"/>
                      </a:avLst>
                    </a:prstGeom>
                    <a:ln>
                      <a:noFill/>
                    </a:ln>
                    <a:effectLst/>
                    <a:extLst>
                      <a:ext uri="{53640926-AAD7-44D8-BBD7-CCE9431645EC}">
                        <a14:shadowObscured xmlns:a14="http://schemas.microsoft.com/office/drawing/2010/main"/>
                      </a:ext>
                    </a:extLst>
                  </pic:spPr>
                </pic:pic>
              </a:graphicData>
            </a:graphic>
          </wp:inline>
        </w:drawing>
      </w:r>
    </w:p>
    <w:p w:rsidR="00FB0639" w:rsidRPr="00251FB6" w:rsidRDefault="00FB0639" w:rsidP="00FB0639">
      <w:pPr>
        <w:spacing w:before="240" w:after="0" w:line="276" w:lineRule="auto"/>
        <w:ind w:right="28" w:firstLine="0"/>
        <w:suppressOverlap/>
        <w:jc w:val="center"/>
        <w:rPr>
          <w:rFonts w:ascii="Bahnschrift SemiBold" w:eastAsia="Times New Roman" w:hAnsi="Bahnschrift SemiBold" w:cs="Lucida Sans Unicode"/>
          <w:b/>
          <w:sz w:val="32"/>
          <w:szCs w:val="28"/>
          <w:lang w:val="es-ES"/>
        </w:rPr>
      </w:pPr>
      <w:r w:rsidRPr="00251FB6">
        <w:rPr>
          <w:rFonts w:ascii="Bahnschrift SemiBold" w:eastAsia="Times New Roman" w:hAnsi="Bahnschrift SemiBold" w:cs="Lucida Sans Unicode"/>
          <w:b/>
          <w:bCs/>
          <w:caps/>
          <w:sz w:val="32"/>
          <w:szCs w:val="28"/>
          <w:lang w:val="es-ES"/>
        </w:rPr>
        <w:t>COMITENTE:</w:t>
      </w:r>
    </w:p>
    <w:p w:rsidR="00FB0639" w:rsidRPr="00503043" w:rsidRDefault="00582DBC" w:rsidP="00FB0639">
      <w:pPr>
        <w:spacing w:before="240" w:after="0" w:line="276" w:lineRule="auto"/>
        <w:ind w:firstLine="0"/>
        <w:suppressOverlap/>
        <w:jc w:val="center"/>
        <w:rPr>
          <w:rFonts w:ascii="Bahnschrift SemiBold" w:eastAsia="Times New Roman" w:hAnsi="Bahnschrift SemiBold" w:cs="Times New Roman"/>
          <w:b/>
          <w:bCs/>
          <w:caps/>
          <w:color w:val="3070BE"/>
          <w:sz w:val="44"/>
          <w:szCs w:val="48"/>
        </w:rPr>
      </w:pPr>
      <w:r>
        <w:rPr>
          <w:rFonts w:ascii="Bahnschrift SemiBold" w:eastAsia="Times New Roman" w:hAnsi="Bahnschrift SemiBold" w:cs="Times New Roman"/>
          <w:b/>
          <w:bCs/>
          <w:caps/>
          <w:color w:val="3070BE"/>
          <w:sz w:val="44"/>
          <w:szCs w:val="48"/>
        </w:rPr>
        <w:t>sR. TAYARA</w:t>
      </w:r>
    </w:p>
    <w:p w:rsidR="00FB0639" w:rsidRPr="00A829E8" w:rsidRDefault="00FB0639" w:rsidP="00FB0639">
      <w:pPr>
        <w:spacing w:after="0" w:line="276" w:lineRule="auto"/>
        <w:ind w:firstLine="0"/>
        <w:suppressOverlap/>
        <w:jc w:val="center"/>
        <w:rPr>
          <w:rFonts w:ascii="Perpetua" w:eastAsia="Times New Roman" w:hAnsi="Perpetua" w:cs="Times New Roman"/>
          <w:sz w:val="14"/>
          <w:szCs w:val="32"/>
          <w:highlight w:val="yellow"/>
        </w:rPr>
      </w:pPr>
    </w:p>
    <w:p w:rsidR="00FB0639" w:rsidRDefault="000F38E0" w:rsidP="00FB0639">
      <w:pPr>
        <w:spacing w:after="0" w:line="276" w:lineRule="auto"/>
        <w:ind w:right="28" w:firstLine="0"/>
        <w:suppressOverlap/>
        <w:jc w:val="center"/>
        <w:rPr>
          <w:rFonts w:ascii="Bahnschrift SemiBold" w:eastAsia="Times New Roman" w:hAnsi="Bahnschrift SemiBold" w:cs="Times New Roman"/>
          <w:b/>
          <w:sz w:val="36"/>
          <w:szCs w:val="28"/>
          <w:lang w:val="es-ES"/>
        </w:rPr>
      </w:pPr>
      <w:r>
        <w:rPr>
          <w:rFonts w:ascii="Bahnschrift SemiBold" w:eastAsia="Times New Roman" w:hAnsi="Bahnschrift SemiBold" w:cs="Times New Roman"/>
          <w:b/>
          <w:sz w:val="36"/>
          <w:szCs w:val="28"/>
          <w:lang w:val="es-ES"/>
        </w:rPr>
        <w:t>M</w:t>
      </w:r>
      <w:r w:rsidR="00582DBC">
        <w:rPr>
          <w:rFonts w:ascii="Bahnschrift SemiBold" w:eastAsia="Times New Roman" w:hAnsi="Bahnschrift SemiBold" w:cs="Times New Roman"/>
          <w:b/>
          <w:sz w:val="36"/>
          <w:szCs w:val="28"/>
          <w:lang w:val="es-ES"/>
        </w:rPr>
        <w:t>arzo</w:t>
      </w:r>
      <w:r>
        <w:rPr>
          <w:rFonts w:ascii="Bahnschrift SemiBold" w:eastAsia="Times New Roman" w:hAnsi="Bahnschrift SemiBold" w:cs="Times New Roman"/>
          <w:b/>
          <w:sz w:val="36"/>
          <w:szCs w:val="28"/>
          <w:lang w:val="es-ES"/>
        </w:rPr>
        <w:t xml:space="preserve"> de 202</w:t>
      </w:r>
      <w:r w:rsidR="00582DBC">
        <w:rPr>
          <w:rFonts w:ascii="Bahnschrift SemiBold" w:eastAsia="Times New Roman" w:hAnsi="Bahnschrift SemiBold" w:cs="Times New Roman"/>
          <w:b/>
          <w:sz w:val="36"/>
          <w:szCs w:val="28"/>
          <w:lang w:val="es-ES"/>
        </w:rPr>
        <w:t>3</w:t>
      </w:r>
    </w:p>
    <w:p w:rsidR="00FB0639" w:rsidRDefault="00FB0639" w:rsidP="00FB0639">
      <w:pPr>
        <w:ind w:firstLine="0"/>
        <w:rPr>
          <w:rFonts w:ascii="Bahnschrift SemiBold" w:eastAsia="Times New Roman" w:hAnsi="Bahnschrift SemiBold" w:cs="Times New Roman"/>
          <w:b/>
          <w:sz w:val="36"/>
          <w:szCs w:val="28"/>
          <w:lang w:val="es-ES"/>
        </w:rPr>
      </w:pPr>
      <w:r>
        <w:rPr>
          <w:rFonts w:ascii="Bahnschrift SemiBold" w:eastAsia="Times New Roman" w:hAnsi="Bahnschrift SemiBold" w:cs="Times New Roman"/>
          <w:b/>
          <w:sz w:val="36"/>
          <w:szCs w:val="28"/>
          <w:lang w:val="es-ES"/>
        </w:rPr>
        <w:br w:type="page"/>
      </w:r>
    </w:p>
    <w:sdt>
      <w:sdtPr>
        <w:rPr>
          <w:rFonts w:eastAsiaTheme="minorHAnsi" w:cstheme="minorBidi"/>
          <w:color w:val="auto"/>
          <w:sz w:val="22"/>
          <w:szCs w:val="22"/>
          <w:lang w:val="es-ES" w:eastAsia="en-US"/>
        </w:rPr>
        <w:id w:val="281997057"/>
        <w:docPartObj>
          <w:docPartGallery w:val="Table of Contents"/>
          <w:docPartUnique/>
        </w:docPartObj>
      </w:sdtPr>
      <w:sdtEndPr>
        <w:rPr>
          <w:bCs/>
        </w:rPr>
      </w:sdtEndPr>
      <w:sdtContent>
        <w:p w:rsidR="00FB0639" w:rsidRPr="000F38E0" w:rsidRDefault="00FB0639">
          <w:pPr>
            <w:pStyle w:val="TtulodeTDC"/>
          </w:pPr>
          <w:r w:rsidRPr="000F38E0">
            <w:rPr>
              <w:lang w:val="es-ES"/>
            </w:rPr>
            <w:t>Contenido</w:t>
          </w:r>
        </w:p>
        <w:p w:rsidR="004079F9" w:rsidRDefault="00FB0639">
          <w:pPr>
            <w:pStyle w:val="TDC1"/>
            <w:tabs>
              <w:tab w:val="left" w:pos="1100"/>
              <w:tab w:val="right" w:leader="dot" w:pos="9060"/>
            </w:tabs>
            <w:rPr>
              <w:rFonts w:asciiTheme="minorHAnsi" w:eastAsiaTheme="minorEastAsia" w:hAnsiTheme="minorHAnsi"/>
              <w:noProof/>
              <w:lang w:eastAsia="es-AR"/>
            </w:rPr>
          </w:pPr>
          <w:r>
            <w:fldChar w:fldCharType="begin"/>
          </w:r>
          <w:r>
            <w:instrText xml:space="preserve"> TOC \o "1-3" \h \z \u </w:instrText>
          </w:r>
          <w:r>
            <w:fldChar w:fldCharType="separate"/>
          </w:r>
          <w:hyperlink w:anchor="_Toc130393455" w:history="1">
            <w:r w:rsidR="004079F9" w:rsidRPr="00695196">
              <w:rPr>
                <w:rStyle w:val="Hipervnculo"/>
                <w:noProof/>
              </w:rPr>
              <w:t>1.</w:t>
            </w:r>
            <w:r w:rsidR="004079F9">
              <w:rPr>
                <w:rFonts w:asciiTheme="minorHAnsi" w:eastAsiaTheme="minorEastAsia" w:hAnsiTheme="minorHAnsi"/>
                <w:noProof/>
                <w:lang w:eastAsia="es-AR"/>
              </w:rPr>
              <w:tab/>
            </w:r>
            <w:r w:rsidR="004079F9" w:rsidRPr="00695196">
              <w:rPr>
                <w:rStyle w:val="Hipervnculo"/>
                <w:noProof/>
              </w:rPr>
              <w:t>Introducción</w:t>
            </w:r>
            <w:r w:rsidR="004079F9">
              <w:rPr>
                <w:noProof/>
                <w:webHidden/>
              </w:rPr>
              <w:tab/>
            </w:r>
            <w:r w:rsidR="004079F9">
              <w:rPr>
                <w:noProof/>
                <w:webHidden/>
              </w:rPr>
              <w:fldChar w:fldCharType="begin"/>
            </w:r>
            <w:r w:rsidR="004079F9">
              <w:rPr>
                <w:noProof/>
                <w:webHidden/>
              </w:rPr>
              <w:instrText xml:space="preserve"> PAGEREF _Toc130393455 \h </w:instrText>
            </w:r>
            <w:r w:rsidR="004079F9">
              <w:rPr>
                <w:noProof/>
                <w:webHidden/>
              </w:rPr>
            </w:r>
            <w:r w:rsidR="004079F9">
              <w:rPr>
                <w:noProof/>
                <w:webHidden/>
              </w:rPr>
              <w:fldChar w:fldCharType="separate"/>
            </w:r>
            <w:r w:rsidR="004079F9">
              <w:rPr>
                <w:noProof/>
                <w:webHidden/>
              </w:rPr>
              <w:t>2</w:t>
            </w:r>
            <w:r w:rsidR="004079F9">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56" w:history="1">
            <w:r w:rsidRPr="00695196">
              <w:rPr>
                <w:rStyle w:val="Hipervnculo"/>
                <w:noProof/>
              </w:rPr>
              <w:t>1.1</w:t>
            </w:r>
            <w:r>
              <w:rPr>
                <w:rFonts w:asciiTheme="minorHAnsi" w:eastAsiaTheme="minorEastAsia" w:hAnsiTheme="minorHAnsi"/>
                <w:noProof/>
                <w:lang w:eastAsia="es-AR"/>
              </w:rPr>
              <w:tab/>
            </w:r>
            <w:r w:rsidRPr="00695196">
              <w:rPr>
                <w:rStyle w:val="Hipervnculo"/>
                <w:noProof/>
              </w:rPr>
              <w:t>Generalidades</w:t>
            </w:r>
            <w:r>
              <w:rPr>
                <w:noProof/>
                <w:webHidden/>
              </w:rPr>
              <w:tab/>
            </w:r>
            <w:r>
              <w:rPr>
                <w:noProof/>
                <w:webHidden/>
              </w:rPr>
              <w:fldChar w:fldCharType="begin"/>
            </w:r>
            <w:r>
              <w:rPr>
                <w:noProof/>
                <w:webHidden/>
              </w:rPr>
              <w:instrText xml:space="preserve"> PAGEREF _Toc130393456 \h </w:instrText>
            </w:r>
            <w:r>
              <w:rPr>
                <w:noProof/>
                <w:webHidden/>
              </w:rPr>
            </w:r>
            <w:r>
              <w:rPr>
                <w:noProof/>
                <w:webHidden/>
              </w:rPr>
              <w:fldChar w:fldCharType="separate"/>
            </w:r>
            <w:r>
              <w:rPr>
                <w:noProof/>
                <w:webHidden/>
              </w:rPr>
              <w:t>2</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57" w:history="1">
            <w:r w:rsidRPr="00695196">
              <w:rPr>
                <w:rStyle w:val="Hipervnculo"/>
                <w:noProof/>
              </w:rPr>
              <w:t>1.2</w:t>
            </w:r>
            <w:r>
              <w:rPr>
                <w:rFonts w:asciiTheme="minorHAnsi" w:eastAsiaTheme="minorEastAsia" w:hAnsiTheme="minorHAnsi"/>
                <w:noProof/>
                <w:lang w:eastAsia="es-AR"/>
              </w:rPr>
              <w:tab/>
            </w:r>
            <w:r w:rsidRPr="00695196">
              <w:rPr>
                <w:rStyle w:val="Hipervnculo"/>
                <w:noProof/>
              </w:rPr>
              <w:t>Objetivos</w:t>
            </w:r>
            <w:r>
              <w:rPr>
                <w:noProof/>
                <w:webHidden/>
              </w:rPr>
              <w:tab/>
            </w:r>
            <w:r>
              <w:rPr>
                <w:noProof/>
                <w:webHidden/>
              </w:rPr>
              <w:fldChar w:fldCharType="begin"/>
            </w:r>
            <w:r>
              <w:rPr>
                <w:noProof/>
                <w:webHidden/>
              </w:rPr>
              <w:instrText xml:space="preserve"> PAGEREF _Toc130393457 \h </w:instrText>
            </w:r>
            <w:r>
              <w:rPr>
                <w:noProof/>
                <w:webHidden/>
              </w:rPr>
            </w:r>
            <w:r>
              <w:rPr>
                <w:noProof/>
                <w:webHidden/>
              </w:rPr>
              <w:fldChar w:fldCharType="separate"/>
            </w:r>
            <w:r>
              <w:rPr>
                <w:noProof/>
                <w:webHidden/>
              </w:rPr>
              <w:t>2</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58" w:history="1">
            <w:r w:rsidRPr="00695196">
              <w:rPr>
                <w:rStyle w:val="Hipervnculo"/>
                <w:noProof/>
              </w:rPr>
              <w:t>2.</w:t>
            </w:r>
            <w:r>
              <w:rPr>
                <w:rFonts w:asciiTheme="minorHAnsi" w:eastAsiaTheme="minorEastAsia" w:hAnsiTheme="minorHAnsi"/>
                <w:noProof/>
                <w:lang w:eastAsia="es-AR"/>
              </w:rPr>
              <w:tab/>
            </w:r>
            <w:r w:rsidRPr="00695196">
              <w:rPr>
                <w:rStyle w:val="Hipervnculo"/>
                <w:noProof/>
              </w:rPr>
              <w:t>Descripción del Predio</w:t>
            </w:r>
            <w:r>
              <w:rPr>
                <w:noProof/>
                <w:webHidden/>
              </w:rPr>
              <w:tab/>
            </w:r>
            <w:r>
              <w:rPr>
                <w:noProof/>
                <w:webHidden/>
              </w:rPr>
              <w:fldChar w:fldCharType="begin"/>
            </w:r>
            <w:r>
              <w:rPr>
                <w:noProof/>
                <w:webHidden/>
              </w:rPr>
              <w:instrText xml:space="preserve"> PAGEREF _Toc130393458 \h </w:instrText>
            </w:r>
            <w:r>
              <w:rPr>
                <w:noProof/>
                <w:webHidden/>
              </w:rPr>
            </w:r>
            <w:r>
              <w:rPr>
                <w:noProof/>
                <w:webHidden/>
              </w:rPr>
              <w:fldChar w:fldCharType="separate"/>
            </w:r>
            <w:r>
              <w:rPr>
                <w:noProof/>
                <w:webHidden/>
              </w:rPr>
              <w:t>3</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59" w:history="1">
            <w:r w:rsidRPr="00695196">
              <w:rPr>
                <w:rStyle w:val="Hipervnculo"/>
                <w:noProof/>
              </w:rPr>
              <w:t>3.</w:t>
            </w:r>
            <w:r>
              <w:rPr>
                <w:rFonts w:asciiTheme="minorHAnsi" w:eastAsiaTheme="minorEastAsia" w:hAnsiTheme="minorHAnsi"/>
                <w:noProof/>
                <w:lang w:eastAsia="es-AR"/>
              </w:rPr>
              <w:tab/>
            </w:r>
            <w:r w:rsidRPr="00695196">
              <w:rPr>
                <w:rStyle w:val="Hipervnculo"/>
                <w:noProof/>
              </w:rPr>
              <w:t>Marco Geológico</w:t>
            </w:r>
            <w:r>
              <w:rPr>
                <w:noProof/>
                <w:webHidden/>
              </w:rPr>
              <w:tab/>
            </w:r>
            <w:r>
              <w:rPr>
                <w:noProof/>
                <w:webHidden/>
              </w:rPr>
              <w:fldChar w:fldCharType="begin"/>
            </w:r>
            <w:r>
              <w:rPr>
                <w:noProof/>
                <w:webHidden/>
              </w:rPr>
              <w:instrText xml:space="preserve"> PAGEREF _Toc130393459 \h </w:instrText>
            </w:r>
            <w:r>
              <w:rPr>
                <w:noProof/>
                <w:webHidden/>
              </w:rPr>
            </w:r>
            <w:r>
              <w:rPr>
                <w:noProof/>
                <w:webHidden/>
              </w:rPr>
              <w:fldChar w:fldCharType="separate"/>
            </w:r>
            <w:r>
              <w:rPr>
                <w:noProof/>
                <w:webHidden/>
              </w:rPr>
              <w:t>4</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60" w:history="1">
            <w:r w:rsidRPr="00695196">
              <w:rPr>
                <w:rStyle w:val="Hipervnculo"/>
                <w:noProof/>
              </w:rPr>
              <w:t>4.</w:t>
            </w:r>
            <w:r>
              <w:rPr>
                <w:rFonts w:asciiTheme="minorHAnsi" w:eastAsiaTheme="minorEastAsia" w:hAnsiTheme="minorHAnsi"/>
                <w:noProof/>
                <w:lang w:eastAsia="es-AR"/>
              </w:rPr>
              <w:tab/>
            </w:r>
            <w:r w:rsidRPr="00695196">
              <w:rPr>
                <w:rStyle w:val="Hipervnculo"/>
                <w:noProof/>
              </w:rPr>
              <w:t>Ubicación de las Auscultaciones</w:t>
            </w:r>
            <w:r>
              <w:rPr>
                <w:noProof/>
                <w:webHidden/>
              </w:rPr>
              <w:tab/>
            </w:r>
            <w:r>
              <w:rPr>
                <w:noProof/>
                <w:webHidden/>
              </w:rPr>
              <w:fldChar w:fldCharType="begin"/>
            </w:r>
            <w:r>
              <w:rPr>
                <w:noProof/>
                <w:webHidden/>
              </w:rPr>
              <w:instrText xml:space="preserve"> PAGEREF _Toc130393460 \h </w:instrText>
            </w:r>
            <w:r>
              <w:rPr>
                <w:noProof/>
                <w:webHidden/>
              </w:rPr>
            </w:r>
            <w:r>
              <w:rPr>
                <w:noProof/>
                <w:webHidden/>
              </w:rPr>
              <w:fldChar w:fldCharType="separate"/>
            </w:r>
            <w:r>
              <w:rPr>
                <w:noProof/>
                <w:webHidden/>
              </w:rPr>
              <w:t>5</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61" w:history="1">
            <w:r w:rsidRPr="00695196">
              <w:rPr>
                <w:rStyle w:val="Hipervnculo"/>
                <w:noProof/>
              </w:rPr>
              <w:t>5.</w:t>
            </w:r>
            <w:r>
              <w:rPr>
                <w:rFonts w:asciiTheme="minorHAnsi" w:eastAsiaTheme="minorEastAsia" w:hAnsiTheme="minorHAnsi"/>
                <w:noProof/>
                <w:lang w:eastAsia="es-AR"/>
              </w:rPr>
              <w:tab/>
            </w:r>
            <w:r w:rsidRPr="00695196">
              <w:rPr>
                <w:rStyle w:val="Hipervnculo"/>
                <w:noProof/>
              </w:rPr>
              <w:t>Trabajos de Campo</w:t>
            </w:r>
            <w:r>
              <w:rPr>
                <w:noProof/>
                <w:webHidden/>
              </w:rPr>
              <w:tab/>
            </w:r>
            <w:r>
              <w:rPr>
                <w:noProof/>
                <w:webHidden/>
              </w:rPr>
              <w:fldChar w:fldCharType="begin"/>
            </w:r>
            <w:r>
              <w:rPr>
                <w:noProof/>
                <w:webHidden/>
              </w:rPr>
              <w:instrText xml:space="preserve"> PAGEREF _Toc130393461 \h </w:instrText>
            </w:r>
            <w:r>
              <w:rPr>
                <w:noProof/>
                <w:webHidden/>
              </w:rPr>
            </w:r>
            <w:r>
              <w:rPr>
                <w:noProof/>
                <w:webHidden/>
              </w:rPr>
              <w:fldChar w:fldCharType="separate"/>
            </w:r>
            <w:r>
              <w:rPr>
                <w:noProof/>
                <w:webHidden/>
              </w:rPr>
              <w:t>6</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62" w:history="1">
            <w:r w:rsidRPr="00695196">
              <w:rPr>
                <w:rStyle w:val="Hipervnculo"/>
                <w:noProof/>
              </w:rPr>
              <w:t>5.1</w:t>
            </w:r>
            <w:r>
              <w:rPr>
                <w:rFonts w:asciiTheme="minorHAnsi" w:eastAsiaTheme="minorEastAsia" w:hAnsiTheme="minorHAnsi"/>
                <w:noProof/>
                <w:lang w:eastAsia="es-AR"/>
              </w:rPr>
              <w:tab/>
            </w:r>
            <w:r w:rsidRPr="00695196">
              <w:rPr>
                <w:rStyle w:val="Hipervnculo"/>
                <w:noProof/>
              </w:rPr>
              <w:t>Ensayo de Penetración Estándar (SPT)</w:t>
            </w:r>
            <w:r>
              <w:rPr>
                <w:noProof/>
                <w:webHidden/>
              </w:rPr>
              <w:tab/>
            </w:r>
            <w:r>
              <w:rPr>
                <w:noProof/>
                <w:webHidden/>
              </w:rPr>
              <w:fldChar w:fldCharType="begin"/>
            </w:r>
            <w:r>
              <w:rPr>
                <w:noProof/>
                <w:webHidden/>
              </w:rPr>
              <w:instrText xml:space="preserve"> PAGEREF _Toc130393462 \h </w:instrText>
            </w:r>
            <w:r>
              <w:rPr>
                <w:noProof/>
                <w:webHidden/>
              </w:rPr>
            </w:r>
            <w:r>
              <w:rPr>
                <w:noProof/>
                <w:webHidden/>
              </w:rPr>
              <w:fldChar w:fldCharType="separate"/>
            </w:r>
            <w:r>
              <w:rPr>
                <w:noProof/>
                <w:webHidden/>
              </w:rPr>
              <w:t>6</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63" w:history="1">
            <w:r w:rsidRPr="00695196">
              <w:rPr>
                <w:rStyle w:val="Hipervnculo"/>
                <w:noProof/>
              </w:rPr>
              <w:t>5.2</w:t>
            </w:r>
            <w:r>
              <w:rPr>
                <w:rFonts w:asciiTheme="minorHAnsi" w:eastAsiaTheme="minorEastAsia" w:hAnsiTheme="minorHAnsi"/>
                <w:noProof/>
                <w:lang w:eastAsia="es-AR"/>
              </w:rPr>
              <w:tab/>
            </w:r>
            <w:r w:rsidRPr="00695196">
              <w:rPr>
                <w:rStyle w:val="Hipervnculo"/>
                <w:noProof/>
              </w:rPr>
              <w:t>Barrenos</w:t>
            </w:r>
            <w:r>
              <w:rPr>
                <w:noProof/>
                <w:webHidden/>
              </w:rPr>
              <w:tab/>
            </w:r>
            <w:r>
              <w:rPr>
                <w:noProof/>
                <w:webHidden/>
              </w:rPr>
              <w:fldChar w:fldCharType="begin"/>
            </w:r>
            <w:r>
              <w:rPr>
                <w:noProof/>
                <w:webHidden/>
              </w:rPr>
              <w:instrText xml:space="preserve"> PAGEREF _Toc130393463 \h </w:instrText>
            </w:r>
            <w:r>
              <w:rPr>
                <w:noProof/>
                <w:webHidden/>
              </w:rPr>
            </w:r>
            <w:r>
              <w:rPr>
                <w:noProof/>
                <w:webHidden/>
              </w:rPr>
              <w:fldChar w:fldCharType="separate"/>
            </w:r>
            <w:r>
              <w:rPr>
                <w:noProof/>
                <w:webHidden/>
              </w:rPr>
              <w:t>6</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64" w:history="1">
            <w:r w:rsidRPr="00695196">
              <w:rPr>
                <w:rStyle w:val="Hipervnculo"/>
                <w:noProof/>
              </w:rPr>
              <w:t>5.3</w:t>
            </w:r>
            <w:r>
              <w:rPr>
                <w:rFonts w:asciiTheme="minorHAnsi" w:eastAsiaTheme="minorEastAsia" w:hAnsiTheme="minorHAnsi"/>
                <w:noProof/>
                <w:lang w:eastAsia="es-AR"/>
              </w:rPr>
              <w:tab/>
            </w:r>
            <w:r w:rsidRPr="00695196">
              <w:rPr>
                <w:rStyle w:val="Hipervnculo"/>
                <w:noProof/>
              </w:rPr>
              <w:t>Nivel Freático</w:t>
            </w:r>
            <w:r>
              <w:rPr>
                <w:noProof/>
                <w:webHidden/>
              </w:rPr>
              <w:tab/>
            </w:r>
            <w:r>
              <w:rPr>
                <w:noProof/>
                <w:webHidden/>
              </w:rPr>
              <w:fldChar w:fldCharType="begin"/>
            </w:r>
            <w:r>
              <w:rPr>
                <w:noProof/>
                <w:webHidden/>
              </w:rPr>
              <w:instrText xml:space="preserve"> PAGEREF _Toc130393464 \h </w:instrText>
            </w:r>
            <w:r>
              <w:rPr>
                <w:noProof/>
                <w:webHidden/>
              </w:rPr>
            </w:r>
            <w:r>
              <w:rPr>
                <w:noProof/>
                <w:webHidden/>
              </w:rPr>
              <w:fldChar w:fldCharType="separate"/>
            </w:r>
            <w:r>
              <w:rPr>
                <w:noProof/>
                <w:webHidden/>
              </w:rPr>
              <w:t>6</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65" w:history="1">
            <w:r w:rsidRPr="00695196">
              <w:rPr>
                <w:rStyle w:val="Hipervnculo"/>
                <w:noProof/>
              </w:rPr>
              <w:t>5.4</w:t>
            </w:r>
            <w:r>
              <w:rPr>
                <w:rFonts w:asciiTheme="minorHAnsi" w:eastAsiaTheme="minorEastAsia" w:hAnsiTheme="minorHAnsi"/>
                <w:noProof/>
                <w:lang w:eastAsia="es-AR"/>
              </w:rPr>
              <w:tab/>
            </w:r>
            <w:r w:rsidRPr="00695196">
              <w:rPr>
                <w:rStyle w:val="Hipervnculo"/>
                <w:noProof/>
              </w:rPr>
              <w:t>Tareas Varias</w:t>
            </w:r>
            <w:r>
              <w:rPr>
                <w:noProof/>
                <w:webHidden/>
              </w:rPr>
              <w:tab/>
            </w:r>
            <w:r>
              <w:rPr>
                <w:noProof/>
                <w:webHidden/>
              </w:rPr>
              <w:fldChar w:fldCharType="begin"/>
            </w:r>
            <w:r>
              <w:rPr>
                <w:noProof/>
                <w:webHidden/>
              </w:rPr>
              <w:instrText xml:space="preserve"> PAGEREF _Toc130393465 \h </w:instrText>
            </w:r>
            <w:r>
              <w:rPr>
                <w:noProof/>
                <w:webHidden/>
              </w:rPr>
            </w:r>
            <w:r>
              <w:rPr>
                <w:noProof/>
                <w:webHidden/>
              </w:rPr>
              <w:fldChar w:fldCharType="separate"/>
            </w:r>
            <w:r>
              <w:rPr>
                <w:noProof/>
                <w:webHidden/>
              </w:rPr>
              <w:t>7</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66" w:history="1">
            <w:r w:rsidRPr="00695196">
              <w:rPr>
                <w:rStyle w:val="Hipervnculo"/>
                <w:noProof/>
              </w:rPr>
              <w:t>6.</w:t>
            </w:r>
            <w:r>
              <w:rPr>
                <w:rFonts w:asciiTheme="minorHAnsi" w:eastAsiaTheme="minorEastAsia" w:hAnsiTheme="minorHAnsi"/>
                <w:noProof/>
                <w:lang w:eastAsia="es-AR"/>
              </w:rPr>
              <w:tab/>
            </w:r>
            <w:r w:rsidRPr="00695196">
              <w:rPr>
                <w:rStyle w:val="Hipervnculo"/>
                <w:noProof/>
              </w:rPr>
              <w:t>Trabajos de Laboratorio</w:t>
            </w:r>
            <w:r>
              <w:rPr>
                <w:noProof/>
                <w:webHidden/>
              </w:rPr>
              <w:tab/>
            </w:r>
            <w:r>
              <w:rPr>
                <w:noProof/>
                <w:webHidden/>
              </w:rPr>
              <w:fldChar w:fldCharType="begin"/>
            </w:r>
            <w:r>
              <w:rPr>
                <w:noProof/>
                <w:webHidden/>
              </w:rPr>
              <w:instrText xml:space="preserve"> PAGEREF _Toc130393466 \h </w:instrText>
            </w:r>
            <w:r>
              <w:rPr>
                <w:noProof/>
                <w:webHidden/>
              </w:rPr>
            </w:r>
            <w:r>
              <w:rPr>
                <w:noProof/>
                <w:webHidden/>
              </w:rPr>
              <w:fldChar w:fldCharType="separate"/>
            </w:r>
            <w:r>
              <w:rPr>
                <w:noProof/>
                <w:webHidden/>
              </w:rPr>
              <w:t>8</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67" w:history="1">
            <w:r w:rsidRPr="00695196">
              <w:rPr>
                <w:rStyle w:val="Hipervnculo"/>
                <w:noProof/>
              </w:rPr>
              <w:t>6.1</w:t>
            </w:r>
            <w:r>
              <w:rPr>
                <w:rFonts w:asciiTheme="minorHAnsi" w:eastAsiaTheme="minorEastAsia" w:hAnsiTheme="minorHAnsi"/>
                <w:noProof/>
                <w:lang w:eastAsia="es-AR"/>
              </w:rPr>
              <w:tab/>
            </w:r>
            <w:r w:rsidRPr="00695196">
              <w:rPr>
                <w:rStyle w:val="Hipervnculo"/>
                <w:noProof/>
              </w:rPr>
              <w:t>Ensayos de compresión simple</w:t>
            </w:r>
            <w:r>
              <w:rPr>
                <w:noProof/>
                <w:webHidden/>
              </w:rPr>
              <w:tab/>
            </w:r>
            <w:r>
              <w:rPr>
                <w:noProof/>
                <w:webHidden/>
              </w:rPr>
              <w:fldChar w:fldCharType="begin"/>
            </w:r>
            <w:r>
              <w:rPr>
                <w:noProof/>
                <w:webHidden/>
              </w:rPr>
              <w:instrText xml:space="preserve"> PAGEREF _Toc130393467 \h </w:instrText>
            </w:r>
            <w:r>
              <w:rPr>
                <w:noProof/>
                <w:webHidden/>
              </w:rPr>
            </w:r>
            <w:r>
              <w:rPr>
                <w:noProof/>
                <w:webHidden/>
              </w:rPr>
              <w:fldChar w:fldCharType="separate"/>
            </w:r>
            <w:r>
              <w:rPr>
                <w:noProof/>
                <w:webHidden/>
              </w:rPr>
              <w:t>8</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68" w:history="1">
            <w:r w:rsidRPr="00695196">
              <w:rPr>
                <w:rStyle w:val="Hipervnculo"/>
                <w:noProof/>
              </w:rPr>
              <w:t>7.</w:t>
            </w:r>
            <w:r>
              <w:rPr>
                <w:rFonts w:asciiTheme="minorHAnsi" w:eastAsiaTheme="minorEastAsia" w:hAnsiTheme="minorHAnsi"/>
                <w:noProof/>
                <w:lang w:eastAsia="es-AR"/>
              </w:rPr>
              <w:tab/>
            </w:r>
            <w:r w:rsidRPr="00695196">
              <w:rPr>
                <w:rStyle w:val="Hipervnculo"/>
                <w:noProof/>
              </w:rPr>
              <w:t>Descripción del Perfil Geotécnico</w:t>
            </w:r>
            <w:r>
              <w:rPr>
                <w:noProof/>
                <w:webHidden/>
              </w:rPr>
              <w:tab/>
            </w:r>
            <w:r>
              <w:rPr>
                <w:noProof/>
                <w:webHidden/>
              </w:rPr>
              <w:fldChar w:fldCharType="begin"/>
            </w:r>
            <w:r>
              <w:rPr>
                <w:noProof/>
                <w:webHidden/>
              </w:rPr>
              <w:instrText xml:space="preserve"> PAGEREF _Toc130393468 \h </w:instrText>
            </w:r>
            <w:r>
              <w:rPr>
                <w:noProof/>
                <w:webHidden/>
              </w:rPr>
            </w:r>
            <w:r>
              <w:rPr>
                <w:noProof/>
                <w:webHidden/>
              </w:rPr>
              <w:fldChar w:fldCharType="separate"/>
            </w:r>
            <w:r>
              <w:rPr>
                <w:noProof/>
                <w:webHidden/>
              </w:rPr>
              <w:t>9</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69" w:history="1">
            <w:r w:rsidRPr="00695196">
              <w:rPr>
                <w:rStyle w:val="Hipervnculo"/>
                <w:noProof/>
              </w:rPr>
              <w:t>8.</w:t>
            </w:r>
            <w:r>
              <w:rPr>
                <w:rFonts w:asciiTheme="minorHAnsi" w:eastAsiaTheme="minorEastAsia" w:hAnsiTheme="minorHAnsi"/>
                <w:noProof/>
                <w:lang w:eastAsia="es-AR"/>
              </w:rPr>
              <w:tab/>
            </w:r>
            <w:r w:rsidRPr="00695196">
              <w:rPr>
                <w:rStyle w:val="Hipervnculo"/>
                <w:noProof/>
              </w:rPr>
              <w:t>Análisis de Resultados</w:t>
            </w:r>
            <w:r>
              <w:rPr>
                <w:noProof/>
                <w:webHidden/>
              </w:rPr>
              <w:tab/>
            </w:r>
            <w:r>
              <w:rPr>
                <w:noProof/>
                <w:webHidden/>
              </w:rPr>
              <w:fldChar w:fldCharType="begin"/>
            </w:r>
            <w:r>
              <w:rPr>
                <w:noProof/>
                <w:webHidden/>
              </w:rPr>
              <w:instrText xml:space="preserve"> PAGEREF _Toc130393469 \h </w:instrText>
            </w:r>
            <w:r>
              <w:rPr>
                <w:noProof/>
                <w:webHidden/>
              </w:rPr>
            </w:r>
            <w:r>
              <w:rPr>
                <w:noProof/>
                <w:webHidden/>
              </w:rPr>
              <w:fldChar w:fldCharType="separate"/>
            </w:r>
            <w:r>
              <w:rPr>
                <w:noProof/>
                <w:webHidden/>
              </w:rPr>
              <w:t>10</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70" w:history="1">
            <w:r w:rsidRPr="00695196">
              <w:rPr>
                <w:rStyle w:val="Hipervnculo"/>
                <w:noProof/>
              </w:rPr>
              <w:t>8.1</w:t>
            </w:r>
            <w:r>
              <w:rPr>
                <w:rFonts w:asciiTheme="minorHAnsi" w:eastAsiaTheme="minorEastAsia" w:hAnsiTheme="minorHAnsi"/>
                <w:noProof/>
                <w:lang w:eastAsia="es-AR"/>
              </w:rPr>
              <w:tab/>
            </w:r>
            <w:r w:rsidRPr="00695196">
              <w:rPr>
                <w:rStyle w:val="Hipervnculo"/>
                <w:noProof/>
              </w:rPr>
              <w:t>Parámetros Geotécnicos</w:t>
            </w:r>
            <w:r>
              <w:rPr>
                <w:noProof/>
                <w:webHidden/>
              </w:rPr>
              <w:tab/>
            </w:r>
            <w:r>
              <w:rPr>
                <w:noProof/>
                <w:webHidden/>
              </w:rPr>
              <w:fldChar w:fldCharType="begin"/>
            </w:r>
            <w:r>
              <w:rPr>
                <w:noProof/>
                <w:webHidden/>
              </w:rPr>
              <w:instrText xml:space="preserve"> PAGEREF _Toc130393470 \h </w:instrText>
            </w:r>
            <w:r>
              <w:rPr>
                <w:noProof/>
                <w:webHidden/>
              </w:rPr>
            </w:r>
            <w:r>
              <w:rPr>
                <w:noProof/>
                <w:webHidden/>
              </w:rPr>
              <w:fldChar w:fldCharType="separate"/>
            </w:r>
            <w:r>
              <w:rPr>
                <w:noProof/>
                <w:webHidden/>
              </w:rPr>
              <w:t>10</w:t>
            </w:r>
            <w:r>
              <w:rPr>
                <w:noProof/>
                <w:webHidden/>
              </w:rPr>
              <w:fldChar w:fldCharType="end"/>
            </w:r>
          </w:hyperlink>
        </w:p>
        <w:p w:rsidR="004079F9" w:rsidRDefault="004079F9">
          <w:pPr>
            <w:pStyle w:val="TDC1"/>
            <w:tabs>
              <w:tab w:val="left" w:pos="1100"/>
              <w:tab w:val="right" w:leader="dot" w:pos="9060"/>
            </w:tabs>
            <w:rPr>
              <w:rFonts w:asciiTheme="minorHAnsi" w:eastAsiaTheme="minorEastAsia" w:hAnsiTheme="minorHAnsi"/>
              <w:noProof/>
              <w:lang w:eastAsia="es-AR"/>
            </w:rPr>
          </w:pPr>
          <w:hyperlink w:anchor="_Toc130393471" w:history="1">
            <w:r w:rsidRPr="00695196">
              <w:rPr>
                <w:rStyle w:val="Hipervnculo"/>
                <w:noProof/>
              </w:rPr>
              <w:t>9.</w:t>
            </w:r>
            <w:r>
              <w:rPr>
                <w:rFonts w:asciiTheme="minorHAnsi" w:eastAsiaTheme="minorEastAsia" w:hAnsiTheme="minorHAnsi"/>
                <w:noProof/>
                <w:lang w:eastAsia="es-AR"/>
              </w:rPr>
              <w:tab/>
            </w:r>
            <w:r w:rsidRPr="00695196">
              <w:rPr>
                <w:rStyle w:val="Hipervnculo"/>
                <w:noProof/>
              </w:rPr>
              <w:t>Recomendaciones Geotécnicas</w:t>
            </w:r>
            <w:r>
              <w:rPr>
                <w:noProof/>
                <w:webHidden/>
              </w:rPr>
              <w:tab/>
            </w:r>
            <w:r>
              <w:rPr>
                <w:noProof/>
                <w:webHidden/>
              </w:rPr>
              <w:fldChar w:fldCharType="begin"/>
            </w:r>
            <w:r>
              <w:rPr>
                <w:noProof/>
                <w:webHidden/>
              </w:rPr>
              <w:instrText xml:space="preserve"> PAGEREF _Toc130393471 \h </w:instrText>
            </w:r>
            <w:r>
              <w:rPr>
                <w:noProof/>
                <w:webHidden/>
              </w:rPr>
            </w:r>
            <w:r>
              <w:rPr>
                <w:noProof/>
                <w:webHidden/>
              </w:rPr>
              <w:fldChar w:fldCharType="separate"/>
            </w:r>
            <w:r>
              <w:rPr>
                <w:noProof/>
                <w:webHidden/>
              </w:rPr>
              <w:t>11</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72" w:history="1">
            <w:r w:rsidRPr="00695196">
              <w:rPr>
                <w:rStyle w:val="Hipervnculo"/>
                <w:noProof/>
              </w:rPr>
              <w:t>9.1</w:t>
            </w:r>
            <w:r>
              <w:rPr>
                <w:rFonts w:asciiTheme="minorHAnsi" w:eastAsiaTheme="minorEastAsia" w:hAnsiTheme="minorHAnsi"/>
                <w:noProof/>
                <w:lang w:eastAsia="es-AR"/>
              </w:rPr>
              <w:tab/>
            </w:r>
            <w:r w:rsidRPr="00695196">
              <w:rPr>
                <w:rStyle w:val="Hipervnculo"/>
                <w:noProof/>
              </w:rPr>
              <w:t>Sistemas de Fundaciones</w:t>
            </w:r>
            <w:r>
              <w:rPr>
                <w:noProof/>
                <w:webHidden/>
              </w:rPr>
              <w:tab/>
            </w:r>
            <w:r>
              <w:rPr>
                <w:noProof/>
                <w:webHidden/>
              </w:rPr>
              <w:fldChar w:fldCharType="begin"/>
            </w:r>
            <w:r>
              <w:rPr>
                <w:noProof/>
                <w:webHidden/>
              </w:rPr>
              <w:instrText xml:space="preserve"> PAGEREF _Toc130393472 \h </w:instrText>
            </w:r>
            <w:r>
              <w:rPr>
                <w:noProof/>
                <w:webHidden/>
              </w:rPr>
            </w:r>
            <w:r>
              <w:rPr>
                <w:noProof/>
                <w:webHidden/>
              </w:rPr>
              <w:fldChar w:fldCharType="separate"/>
            </w:r>
            <w:r>
              <w:rPr>
                <w:noProof/>
                <w:webHidden/>
              </w:rPr>
              <w:t>11</w:t>
            </w:r>
            <w:r>
              <w:rPr>
                <w:noProof/>
                <w:webHidden/>
              </w:rPr>
              <w:fldChar w:fldCharType="end"/>
            </w:r>
          </w:hyperlink>
        </w:p>
        <w:p w:rsidR="004079F9" w:rsidRDefault="004079F9">
          <w:pPr>
            <w:pStyle w:val="TDC3"/>
            <w:tabs>
              <w:tab w:val="left" w:pos="1811"/>
              <w:tab w:val="right" w:leader="dot" w:pos="9060"/>
            </w:tabs>
            <w:rPr>
              <w:rFonts w:asciiTheme="minorHAnsi" w:eastAsiaTheme="minorEastAsia" w:hAnsiTheme="minorHAnsi"/>
              <w:noProof/>
              <w:lang w:eastAsia="es-AR"/>
            </w:rPr>
          </w:pPr>
          <w:hyperlink w:anchor="_Toc130393473" w:history="1">
            <w:r w:rsidRPr="00695196">
              <w:rPr>
                <w:rStyle w:val="Hipervnculo"/>
                <w:noProof/>
              </w:rPr>
              <w:t>9.1.1</w:t>
            </w:r>
            <w:r>
              <w:rPr>
                <w:rFonts w:asciiTheme="minorHAnsi" w:eastAsiaTheme="minorEastAsia" w:hAnsiTheme="minorHAnsi"/>
                <w:noProof/>
                <w:lang w:eastAsia="es-AR"/>
              </w:rPr>
              <w:tab/>
            </w:r>
            <w:r w:rsidRPr="00695196">
              <w:rPr>
                <w:rStyle w:val="Hipervnculo"/>
                <w:noProof/>
              </w:rPr>
              <w:t>Fundación Directa</w:t>
            </w:r>
            <w:r>
              <w:rPr>
                <w:noProof/>
                <w:webHidden/>
              </w:rPr>
              <w:tab/>
            </w:r>
            <w:r>
              <w:rPr>
                <w:noProof/>
                <w:webHidden/>
              </w:rPr>
              <w:fldChar w:fldCharType="begin"/>
            </w:r>
            <w:r>
              <w:rPr>
                <w:noProof/>
                <w:webHidden/>
              </w:rPr>
              <w:instrText xml:space="preserve"> PAGEREF _Toc130393473 \h </w:instrText>
            </w:r>
            <w:r>
              <w:rPr>
                <w:noProof/>
                <w:webHidden/>
              </w:rPr>
            </w:r>
            <w:r>
              <w:rPr>
                <w:noProof/>
                <w:webHidden/>
              </w:rPr>
              <w:fldChar w:fldCharType="separate"/>
            </w:r>
            <w:r>
              <w:rPr>
                <w:noProof/>
                <w:webHidden/>
              </w:rPr>
              <w:t>11</w:t>
            </w:r>
            <w:r>
              <w:rPr>
                <w:noProof/>
                <w:webHidden/>
              </w:rPr>
              <w:fldChar w:fldCharType="end"/>
            </w:r>
          </w:hyperlink>
        </w:p>
        <w:p w:rsidR="004079F9" w:rsidRDefault="004079F9">
          <w:pPr>
            <w:pStyle w:val="TDC1"/>
            <w:tabs>
              <w:tab w:val="left" w:pos="1320"/>
              <w:tab w:val="right" w:leader="dot" w:pos="9060"/>
            </w:tabs>
            <w:rPr>
              <w:rFonts w:asciiTheme="minorHAnsi" w:eastAsiaTheme="minorEastAsia" w:hAnsiTheme="minorHAnsi"/>
              <w:noProof/>
              <w:lang w:eastAsia="es-AR"/>
            </w:rPr>
          </w:pPr>
          <w:hyperlink w:anchor="_Toc130393474" w:history="1">
            <w:r w:rsidRPr="00695196">
              <w:rPr>
                <w:rStyle w:val="Hipervnculo"/>
                <w:noProof/>
              </w:rPr>
              <w:t>10.</w:t>
            </w:r>
            <w:r>
              <w:rPr>
                <w:rFonts w:asciiTheme="minorHAnsi" w:eastAsiaTheme="minorEastAsia" w:hAnsiTheme="minorHAnsi"/>
                <w:noProof/>
                <w:lang w:eastAsia="es-AR"/>
              </w:rPr>
              <w:tab/>
            </w:r>
            <w:r w:rsidRPr="00695196">
              <w:rPr>
                <w:rStyle w:val="Hipervnculo"/>
                <w:noProof/>
              </w:rPr>
              <w:t>Relevamiento Fotográfico</w:t>
            </w:r>
            <w:r>
              <w:rPr>
                <w:noProof/>
                <w:webHidden/>
              </w:rPr>
              <w:tab/>
            </w:r>
            <w:r>
              <w:rPr>
                <w:noProof/>
                <w:webHidden/>
              </w:rPr>
              <w:fldChar w:fldCharType="begin"/>
            </w:r>
            <w:r>
              <w:rPr>
                <w:noProof/>
                <w:webHidden/>
              </w:rPr>
              <w:instrText xml:space="preserve"> PAGEREF _Toc130393474 \h </w:instrText>
            </w:r>
            <w:r>
              <w:rPr>
                <w:noProof/>
                <w:webHidden/>
              </w:rPr>
            </w:r>
            <w:r>
              <w:rPr>
                <w:noProof/>
                <w:webHidden/>
              </w:rPr>
              <w:fldChar w:fldCharType="separate"/>
            </w:r>
            <w:r>
              <w:rPr>
                <w:noProof/>
                <w:webHidden/>
              </w:rPr>
              <w:t>12</w:t>
            </w:r>
            <w:r>
              <w:rPr>
                <w:noProof/>
                <w:webHidden/>
              </w:rPr>
              <w:fldChar w:fldCharType="end"/>
            </w:r>
          </w:hyperlink>
        </w:p>
        <w:p w:rsidR="004079F9" w:rsidRDefault="004079F9">
          <w:pPr>
            <w:pStyle w:val="TDC1"/>
            <w:tabs>
              <w:tab w:val="left" w:pos="1320"/>
              <w:tab w:val="right" w:leader="dot" w:pos="9060"/>
            </w:tabs>
            <w:rPr>
              <w:rFonts w:asciiTheme="minorHAnsi" w:eastAsiaTheme="minorEastAsia" w:hAnsiTheme="minorHAnsi"/>
              <w:noProof/>
              <w:lang w:eastAsia="es-AR"/>
            </w:rPr>
          </w:pPr>
          <w:hyperlink w:anchor="_Toc130393475" w:history="1">
            <w:r w:rsidRPr="00695196">
              <w:rPr>
                <w:rStyle w:val="Hipervnculo"/>
                <w:noProof/>
              </w:rPr>
              <w:t>11.</w:t>
            </w:r>
            <w:r>
              <w:rPr>
                <w:rFonts w:asciiTheme="minorHAnsi" w:eastAsiaTheme="minorEastAsia" w:hAnsiTheme="minorHAnsi"/>
                <w:noProof/>
                <w:lang w:eastAsia="es-AR"/>
              </w:rPr>
              <w:tab/>
            </w:r>
            <w:r w:rsidRPr="00695196">
              <w:rPr>
                <w:rStyle w:val="Hipervnculo"/>
                <w:noProof/>
              </w:rPr>
              <w:t>Anexo Planillas</w:t>
            </w:r>
            <w:r>
              <w:rPr>
                <w:noProof/>
                <w:webHidden/>
              </w:rPr>
              <w:tab/>
            </w:r>
            <w:r>
              <w:rPr>
                <w:noProof/>
                <w:webHidden/>
              </w:rPr>
              <w:fldChar w:fldCharType="begin"/>
            </w:r>
            <w:r>
              <w:rPr>
                <w:noProof/>
                <w:webHidden/>
              </w:rPr>
              <w:instrText xml:space="preserve"> PAGEREF _Toc130393475 \h </w:instrText>
            </w:r>
            <w:r>
              <w:rPr>
                <w:noProof/>
                <w:webHidden/>
              </w:rPr>
            </w:r>
            <w:r>
              <w:rPr>
                <w:noProof/>
                <w:webHidden/>
              </w:rPr>
              <w:fldChar w:fldCharType="separate"/>
            </w:r>
            <w:r>
              <w:rPr>
                <w:noProof/>
                <w:webHidden/>
              </w:rPr>
              <w:t>13</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76" w:history="1">
            <w:r w:rsidRPr="00695196">
              <w:rPr>
                <w:rStyle w:val="Hipervnculo"/>
                <w:noProof/>
              </w:rPr>
              <w:t>11.1</w:t>
            </w:r>
            <w:r>
              <w:rPr>
                <w:rFonts w:asciiTheme="minorHAnsi" w:eastAsiaTheme="minorEastAsia" w:hAnsiTheme="minorHAnsi"/>
                <w:noProof/>
                <w:lang w:eastAsia="es-AR"/>
              </w:rPr>
              <w:tab/>
            </w:r>
            <w:r w:rsidRPr="00695196">
              <w:rPr>
                <w:rStyle w:val="Hipervnculo"/>
                <w:noProof/>
              </w:rPr>
              <w:t>Planillas de ensayos, descripción y clasificación de suelos</w:t>
            </w:r>
            <w:r>
              <w:rPr>
                <w:noProof/>
                <w:webHidden/>
              </w:rPr>
              <w:tab/>
            </w:r>
            <w:r>
              <w:rPr>
                <w:noProof/>
                <w:webHidden/>
              </w:rPr>
              <w:fldChar w:fldCharType="begin"/>
            </w:r>
            <w:r>
              <w:rPr>
                <w:noProof/>
                <w:webHidden/>
              </w:rPr>
              <w:instrText xml:space="preserve"> PAGEREF _Toc130393476 \h </w:instrText>
            </w:r>
            <w:r>
              <w:rPr>
                <w:noProof/>
                <w:webHidden/>
              </w:rPr>
            </w:r>
            <w:r>
              <w:rPr>
                <w:noProof/>
                <w:webHidden/>
              </w:rPr>
              <w:fldChar w:fldCharType="separate"/>
            </w:r>
            <w:r>
              <w:rPr>
                <w:noProof/>
                <w:webHidden/>
              </w:rPr>
              <w:t>13</w:t>
            </w:r>
            <w:r>
              <w:rPr>
                <w:noProof/>
                <w:webHidden/>
              </w:rPr>
              <w:fldChar w:fldCharType="end"/>
            </w:r>
          </w:hyperlink>
        </w:p>
        <w:p w:rsidR="004079F9" w:rsidRDefault="004079F9">
          <w:pPr>
            <w:pStyle w:val="TDC2"/>
            <w:tabs>
              <w:tab w:val="left" w:pos="1540"/>
              <w:tab w:val="right" w:leader="dot" w:pos="9060"/>
            </w:tabs>
            <w:rPr>
              <w:rFonts w:asciiTheme="minorHAnsi" w:eastAsiaTheme="minorEastAsia" w:hAnsiTheme="minorHAnsi"/>
              <w:noProof/>
              <w:lang w:eastAsia="es-AR"/>
            </w:rPr>
          </w:pPr>
          <w:hyperlink w:anchor="_Toc130393477" w:history="1">
            <w:r w:rsidRPr="00695196">
              <w:rPr>
                <w:rStyle w:val="Hipervnculo"/>
                <w:noProof/>
              </w:rPr>
              <w:t>11.2</w:t>
            </w:r>
            <w:r>
              <w:rPr>
                <w:rFonts w:asciiTheme="minorHAnsi" w:eastAsiaTheme="minorEastAsia" w:hAnsiTheme="minorHAnsi"/>
                <w:noProof/>
                <w:lang w:eastAsia="es-AR"/>
              </w:rPr>
              <w:tab/>
            </w:r>
            <w:r w:rsidRPr="00695196">
              <w:rPr>
                <w:rStyle w:val="Hipervnculo"/>
                <w:noProof/>
              </w:rPr>
              <w:t>Ensayos de resistencia al corte</w:t>
            </w:r>
            <w:r>
              <w:rPr>
                <w:noProof/>
                <w:webHidden/>
              </w:rPr>
              <w:tab/>
            </w:r>
            <w:r>
              <w:rPr>
                <w:noProof/>
                <w:webHidden/>
              </w:rPr>
              <w:fldChar w:fldCharType="begin"/>
            </w:r>
            <w:r>
              <w:rPr>
                <w:noProof/>
                <w:webHidden/>
              </w:rPr>
              <w:instrText xml:space="preserve"> PAGEREF _Toc130393477 \h </w:instrText>
            </w:r>
            <w:r>
              <w:rPr>
                <w:noProof/>
                <w:webHidden/>
              </w:rPr>
            </w:r>
            <w:r>
              <w:rPr>
                <w:noProof/>
                <w:webHidden/>
              </w:rPr>
              <w:fldChar w:fldCharType="separate"/>
            </w:r>
            <w:r>
              <w:rPr>
                <w:noProof/>
                <w:webHidden/>
              </w:rPr>
              <w:t>13</w:t>
            </w:r>
            <w:r>
              <w:rPr>
                <w:noProof/>
                <w:webHidden/>
              </w:rPr>
              <w:fldChar w:fldCharType="end"/>
            </w:r>
          </w:hyperlink>
        </w:p>
        <w:p w:rsidR="00FB0639" w:rsidRDefault="00FB0639">
          <w:r>
            <w:rPr>
              <w:b/>
              <w:bCs/>
              <w:lang w:val="es-ES"/>
            </w:rPr>
            <w:fldChar w:fldCharType="end"/>
          </w:r>
        </w:p>
      </w:sdtContent>
    </w:sdt>
    <w:p w:rsidR="00FB0639" w:rsidRDefault="00FB0639">
      <w:pPr>
        <w:rPr>
          <w:rFonts w:eastAsiaTheme="majorEastAsia" w:cstheme="majorBidi"/>
          <w:color w:val="2E74B5" w:themeColor="accent1" w:themeShade="BF"/>
          <w:sz w:val="28"/>
          <w:szCs w:val="32"/>
        </w:rPr>
      </w:pPr>
      <w:r>
        <w:br w:type="page"/>
      </w:r>
    </w:p>
    <w:p w:rsidR="00403C40" w:rsidRPr="0098076E" w:rsidRDefault="00FE7FB3" w:rsidP="0098076E">
      <w:pPr>
        <w:pStyle w:val="Ttulo1"/>
      </w:pPr>
      <w:bookmarkStart w:id="1" w:name="_Toc130393455"/>
      <w:r w:rsidRPr="0098076E">
        <w:lastRenderedPageBreak/>
        <w:t>I</w:t>
      </w:r>
      <w:r w:rsidR="008A3F68" w:rsidRPr="0098076E">
        <w:t>ntroducción</w:t>
      </w:r>
      <w:bookmarkEnd w:id="1"/>
    </w:p>
    <w:p w:rsidR="00325711" w:rsidRPr="0098076E" w:rsidRDefault="00A51896" w:rsidP="0098076E">
      <w:pPr>
        <w:pStyle w:val="Ttulo2"/>
      </w:pPr>
      <w:bookmarkStart w:id="2" w:name="_Toc130393456"/>
      <w:r w:rsidRPr="0098076E">
        <w:t>Generalidades</w:t>
      </w:r>
      <w:bookmarkEnd w:id="2"/>
    </w:p>
    <w:p w:rsidR="00325711" w:rsidRDefault="004A57F7" w:rsidP="00956063">
      <w:pPr>
        <w:ind w:firstLine="708"/>
      </w:pPr>
      <w:r>
        <w:t>El presente informe surge como resultado de las tareas de campaña, laboratorio y gabinete realizadas a</w:t>
      </w:r>
      <w:r w:rsidR="00582DBC">
        <w:t xml:space="preserve"> pedido del Sr. </w:t>
      </w:r>
      <w:proofErr w:type="spellStart"/>
      <w:r w:rsidR="00582DBC">
        <w:t>Tayara</w:t>
      </w:r>
      <w:proofErr w:type="spellEnd"/>
      <w:r w:rsidR="00582DBC">
        <w:t xml:space="preserve"> </w:t>
      </w:r>
      <w:r w:rsidR="00325711">
        <w:t>para realizar el reconocimiento ge</w:t>
      </w:r>
      <w:r w:rsidR="007110C4">
        <w:t>otécnico del subsuelo del terreno ubicado</w:t>
      </w:r>
      <w:r w:rsidR="00325711">
        <w:t xml:space="preserve"> en </w:t>
      </w:r>
      <w:r w:rsidR="007B3A8D">
        <w:t xml:space="preserve">la localidad de </w:t>
      </w:r>
      <w:r w:rsidR="007B3A8D" w:rsidRPr="007D05E6">
        <w:t>Fontana</w:t>
      </w:r>
      <w:r w:rsidR="007B3A8D">
        <w:t xml:space="preserve"> </w:t>
      </w:r>
      <w:r w:rsidR="007D05E6">
        <w:t>sobre la calle Lapacho al 130</w:t>
      </w:r>
      <w:r>
        <w:t xml:space="preserve">. </w:t>
      </w:r>
    </w:p>
    <w:p w:rsidR="003B5557" w:rsidRDefault="003B5557" w:rsidP="003B5557">
      <w:r w:rsidRPr="00DA22BE">
        <w:t>El estudio realizado forma parte de la etapa de proyecto de la construcción de un galpón</w:t>
      </w:r>
      <w:r>
        <w:t xml:space="preserve"> de geometría rectangular.</w:t>
      </w:r>
    </w:p>
    <w:p w:rsidR="00DD2872" w:rsidRDefault="00DD2872" w:rsidP="00956063">
      <w:pPr>
        <w:ind w:firstLine="708"/>
      </w:pPr>
      <w:r>
        <w:t xml:space="preserve">Para tal fin, </w:t>
      </w:r>
      <w:r w:rsidR="0019408A">
        <w:t xml:space="preserve">como trabajo de campo, </w:t>
      </w:r>
      <w:r>
        <w:t>se han realizado</w:t>
      </w:r>
      <w:r w:rsidR="00850F09">
        <w:t xml:space="preserve"> </w:t>
      </w:r>
      <w:r w:rsidR="007B3A8D">
        <w:t>2</w:t>
      </w:r>
      <w:r>
        <w:t xml:space="preserve"> </w:t>
      </w:r>
      <w:r w:rsidR="00850F09">
        <w:t>perforaciones mediante equipo manual, realizando a su vez ensayos de penetración estándar, con extracción de muestras a cada metro de profundidad, ensayándolas luego en laboratorio</w:t>
      </w:r>
      <w:r>
        <w:t>. Además, se ha realizado un reconocimiento del terreno y zonas aledañas.</w:t>
      </w:r>
    </w:p>
    <w:p w:rsidR="00325711" w:rsidRPr="00A51896" w:rsidRDefault="00325711" w:rsidP="0098076E">
      <w:pPr>
        <w:pStyle w:val="Ttulo2"/>
      </w:pPr>
      <w:bookmarkStart w:id="3" w:name="_Toc130393457"/>
      <w:r w:rsidRPr="00A51896">
        <w:t>Objetivos</w:t>
      </w:r>
      <w:bookmarkEnd w:id="3"/>
    </w:p>
    <w:p w:rsidR="004A57F7" w:rsidRDefault="00DD2872">
      <w:r>
        <w:t>A partir de las</w:t>
      </w:r>
      <w:r w:rsidR="004A57F7">
        <w:t xml:space="preserve"> tareas</w:t>
      </w:r>
      <w:r>
        <w:t xml:space="preserve"> mencionadas</w:t>
      </w:r>
      <w:r w:rsidR="004A57F7">
        <w:t xml:space="preserve"> se recabó la información necesaria para llegar a </w:t>
      </w:r>
      <w:r>
        <w:t>cumplimentar</w:t>
      </w:r>
      <w:r w:rsidR="004A57F7">
        <w:t xml:space="preserve"> los siguientes objetivos perseguidos:</w:t>
      </w:r>
    </w:p>
    <w:p w:rsidR="004A57F7" w:rsidRDefault="00BD4D9A" w:rsidP="00FE7FB3">
      <w:pPr>
        <w:pStyle w:val="Prrafodelista"/>
        <w:numPr>
          <w:ilvl w:val="0"/>
          <w:numId w:val="2"/>
        </w:numPr>
      </w:pPr>
      <w:r>
        <w:t xml:space="preserve">Caracterización </w:t>
      </w:r>
      <w:r w:rsidR="00121205">
        <w:t>de los perfiles geotécnicos</w:t>
      </w:r>
      <w:r>
        <w:t xml:space="preserve"> del subsuelo</w:t>
      </w:r>
      <w:r w:rsidR="0099436A">
        <w:t>.</w:t>
      </w:r>
    </w:p>
    <w:p w:rsidR="00121205" w:rsidRDefault="00121205" w:rsidP="00121205">
      <w:pPr>
        <w:pStyle w:val="Prrafodelista"/>
        <w:numPr>
          <w:ilvl w:val="0"/>
          <w:numId w:val="2"/>
        </w:numPr>
      </w:pPr>
      <w:r>
        <w:t>Verificación del nivel freático.</w:t>
      </w:r>
    </w:p>
    <w:p w:rsidR="00121205" w:rsidRDefault="00121205" w:rsidP="00121205">
      <w:pPr>
        <w:pStyle w:val="Prrafodelista"/>
        <w:numPr>
          <w:ilvl w:val="0"/>
          <w:numId w:val="2"/>
        </w:numPr>
      </w:pPr>
      <w:r>
        <w:t>Determinación de las características físicas, químicas, mecánicas e hidráulicas del suelo</w:t>
      </w:r>
      <w:r w:rsidR="009E0B06">
        <w:t>.</w:t>
      </w:r>
    </w:p>
    <w:p w:rsidR="009E0B06" w:rsidRPr="00BD4D9A" w:rsidRDefault="009E0B06" w:rsidP="00121205">
      <w:pPr>
        <w:pStyle w:val="Prrafodelista"/>
        <w:numPr>
          <w:ilvl w:val="0"/>
          <w:numId w:val="2"/>
        </w:numPr>
      </w:pPr>
      <w:r>
        <w:t>Análisis de la existencia de posibles riesgos geotécnicos particulares.</w:t>
      </w:r>
    </w:p>
    <w:p w:rsidR="00FE7FB3" w:rsidRPr="00BD4D9A" w:rsidRDefault="00BD4D9A" w:rsidP="00FE7FB3">
      <w:pPr>
        <w:pStyle w:val="Prrafodelista"/>
        <w:numPr>
          <w:ilvl w:val="0"/>
          <w:numId w:val="2"/>
        </w:numPr>
      </w:pPr>
      <w:r>
        <w:t>Determinación de la solución de cimentación más adecuada a la realidad de la interacción terreno-estructura</w:t>
      </w:r>
      <w:r w:rsidR="0099436A">
        <w:t>.</w:t>
      </w:r>
    </w:p>
    <w:p w:rsidR="00FE7FB3" w:rsidRDefault="00BD4D9A" w:rsidP="00FE7FB3">
      <w:pPr>
        <w:pStyle w:val="Prrafodelista"/>
        <w:numPr>
          <w:ilvl w:val="0"/>
          <w:numId w:val="2"/>
        </w:numPr>
      </w:pPr>
      <w:r>
        <w:t>Determinación de la tensión admisible del terreno para el sistema de cimentación recomendado, basándose en el doble principio:</w:t>
      </w:r>
    </w:p>
    <w:p w:rsidR="00BD4D9A" w:rsidRDefault="00BD4D9A" w:rsidP="00BD4D9A">
      <w:pPr>
        <w:pStyle w:val="Prrafodelista"/>
        <w:numPr>
          <w:ilvl w:val="1"/>
          <w:numId w:val="2"/>
        </w:numPr>
      </w:pPr>
      <w:r>
        <w:t>Verificación de la tensión admisible del subsuelo para el sistema de cimentación recomendado, y en el nivel de cimentación definido po</w:t>
      </w:r>
      <w:r w:rsidR="0099436A">
        <w:t>r las necesidades estructurales.</w:t>
      </w:r>
    </w:p>
    <w:p w:rsidR="0099436A" w:rsidRDefault="0099436A" w:rsidP="0099436A">
      <w:pPr>
        <w:pStyle w:val="Prrafodelista"/>
        <w:numPr>
          <w:ilvl w:val="1"/>
          <w:numId w:val="2"/>
        </w:numPr>
      </w:pPr>
      <w:r>
        <w:t>Verificación de que los asientos estimados bajo la carga admisible recomendada queden bajo un límite aceptable en función de la tipología estructural.</w:t>
      </w:r>
    </w:p>
    <w:p w:rsidR="00325195" w:rsidRDefault="00BD4D9A" w:rsidP="00FE7FB3">
      <w:pPr>
        <w:pStyle w:val="Prrafodelista"/>
        <w:numPr>
          <w:ilvl w:val="0"/>
          <w:numId w:val="2"/>
        </w:numPr>
      </w:pPr>
      <w:r>
        <w:t>Recomendación de consideraciones útiles a tener en cuenta a la hora de la planificación y ejecución de la obra</w:t>
      </w:r>
      <w:r w:rsidR="0099436A">
        <w:t>.</w:t>
      </w:r>
    </w:p>
    <w:p w:rsidR="00BD4D9A" w:rsidRPr="00BD4D9A" w:rsidRDefault="00325195" w:rsidP="00325195">
      <w:r>
        <w:br w:type="page"/>
      </w:r>
    </w:p>
    <w:p w:rsidR="001B44F3" w:rsidRDefault="00956063" w:rsidP="0098076E">
      <w:pPr>
        <w:pStyle w:val="Ttulo1"/>
      </w:pPr>
      <w:bookmarkStart w:id="4" w:name="_Toc130393458"/>
      <w:r>
        <w:lastRenderedPageBreak/>
        <w:t>Descripción d</w:t>
      </w:r>
      <w:r w:rsidR="008A3F68">
        <w:t>el Predio</w:t>
      </w:r>
      <w:bookmarkEnd w:id="4"/>
    </w:p>
    <w:p w:rsidR="003A0D6B" w:rsidRDefault="003A0D6B" w:rsidP="003A0D6B">
      <w:r>
        <w:t xml:space="preserve">El terreno se encuentra en la localidad de Fontana, ubicada sobre Lapacho 130, con nomenclatura catastral “Depto. 20 – </w:t>
      </w:r>
      <w:proofErr w:type="spellStart"/>
      <w:r>
        <w:t>Circ</w:t>
      </w:r>
      <w:proofErr w:type="spellEnd"/>
      <w:r>
        <w:t xml:space="preserve">. 2 – Secc. A – </w:t>
      </w:r>
      <w:proofErr w:type="spellStart"/>
      <w:r>
        <w:t>Cha</w:t>
      </w:r>
      <w:proofErr w:type="spellEnd"/>
      <w:r>
        <w:t>. 4</w:t>
      </w:r>
      <w:r w:rsidR="00037AC2">
        <w:t xml:space="preserve">3 </w:t>
      </w:r>
      <w:r>
        <w:t xml:space="preserve">– </w:t>
      </w:r>
      <w:proofErr w:type="spellStart"/>
      <w:r>
        <w:t>Parc</w:t>
      </w:r>
      <w:proofErr w:type="spellEnd"/>
      <w:r>
        <w:t>. 2</w:t>
      </w:r>
      <w:r w:rsidR="00037AC2">
        <w:t>16</w:t>
      </w:r>
      <w:r>
        <w:t>”.</w:t>
      </w:r>
    </w:p>
    <w:p w:rsidR="003A0D6B" w:rsidRDefault="003A0D6B" w:rsidP="003A0D6B">
      <w:r>
        <w:t>A continuación, se presenta una imagen satelital con la ubicación de la obra y otra con su plano catastral:</w:t>
      </w:r>
    </w:p>
    <w:p w:rsidR="00037AC2" w:rsidRDefault="00037AC2" w:rsidP="00037AC2">
      <w:pPr>
        <w:keepNext/>
        <w:ind w:firstLine="0"/>
      </w:pPr>
      <w:r>
        <w:rPr>
          <w:noProof/>
          <w:lang w:eastAsia="es-AR"/>
        </w:rPr>
        <w:drawing>
          <wp:inline distT="0" distB="0" distL="0" distR="0" wp14:anchorId="340B443A" wp14:editId="2F45419C">
            <wp:extent cx="5759450" cy="3239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yara 1.jpg"/>
                    <pic:cNvPicPr/>
                  </pic:nvPicPr>
                  <pic:blipFill>
                    <a:blip r:embed="rId10">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037AC2" w:rsidRDefault="00037AC2" w:rsidP="00037AC2">
      <w:pPr>
        <w:pStyle w:val="Descripcin"/>
        <w:ind w:firstLine="0"/>
        <w:jc w:val="center"/>
      </w:pPr>
      <w:r>
        <w:t xml:space="preserve">Fig. </w:t>
      </w:r>
      <w:r w:rsidR="009137E3">
        <w:fldChar w:fldCharType="begin"/>
      </w:r>
      <w:r w:rsidR="009137E3">
        <w:instrText xml:space="preserve"> SEQ Fig. \* ARABIC </w:instrText>
      </w:r>
      <w:r w:rsidR="009137E3">
        <w:fldChar w:fldCharType="separate"/>
      </w:r>
      <w:r w:rsidR="00401E52">
        <w:rPr>
          <w:noProof/>
        </w:rPr>
        <w:t>1</w:t>
      </w:r>
      <w:r w:rsidR="009137E3">
        <w:rPr>
          <w:noProof/>
        </w:rPr>
        <w:fldChar w:fldCharType="end"/>
      </w:r>
      <w:r>
        <w:t>: Zona de Estudio</w:t>
      </w:r>
    </w:p>
    <w:p w:rsidR="00037AC2" w:rsidRDefault="00037AC2" w:rsidP="00037AC2">
      <w:pPr>
        <w:keepNext/>
        <w:ind w:firstLine="0"/>
      </w:pPr>
      <w:r w:rsidRPr="00037AC2">
        <w:rPr>
          <w:noProof/>
          <w:lang w:eastAsia="es-AR"/>
        </w:rPr>
        <w:drawing>
          <wp:inline distT="0" distB="0" distL="0" distR="0" wp14:anchorId="35AA7F57" wp14:editId="68E3FC07">
            <wp:extent cx="5759440" cy="32396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 b="148"/>
                    <a:stretch/>
                  </pic:blipFill>
                  <pic:spPr bwMode="auto">
                    <a:xfrm>
                      <a:off x="0" y="0"/>
                      <a:ext cx="5759440" cy="3239685"/>
                    </a:xfrm>
                    <a:prstGeom prst="rect">
                      <a:avLst/>
                    </a:prstGeom>
                    <a:ln>
                      <a:noFill/>
                    </a:ln>
                    <a:extLst>
                      <a:ext uri="{53640926-AAD7-44D8-BBD7-CCE9431645EC}">
                        <a14:shadowObscured xmlns:a14="http://schemas.microsoft.com/office/drawing/2010/main"/>
                      </a:ext>
                    </a:extLst>
                  </pic:spPr>
                </pic:pic>
              </a:graphicData>
            </a:graphic>
          </wp:inline>
        </w:drawing>
      </w:r>
    </w:p>
    <w:p w:rsidR="00037AC2" w:rsidRPr="003A0D6B" w:rsidRDefault="00037AC2" w:rsidP="00037AC2">
      <w:pPr>
        <w:pStyle w:val="Descripcin"/>
        <w:ind w:firstLine="0"/>
        <w:jc w:val="center"/>
      </w:pPr>
      <w:r>
        <w:t xml:space="preserve">Fig. </w:t>
      </w:r>
      <w:r w:rsidR="009137E3">
        <w:fldChar w:fldCharType="begin"/>
      </w:r>
      <w:r w:rsidR="009137E3">
        <w:instrText xml:space="preserve"> SEQ Fig. \* ARABIC </w:instrText>
      </w:r>
      <w:r w:rsidR="009137E3">
        <w:fldChar w:fldCharType="separate"/>
      </w:r>
      <w:r w:rsidR="00401E52">
        <w:rPr>
          <w:noProof/>
        </w:rPr>
        <w:t>2</w:t>
      </w:r>
      <w:r w:rsidR="009137E3">
        <w:rPr>
          <w:noProof/>
        </w:rPr>
        <w:fldChar w:fldCharType="end"/>
      </w:r>
      <w:r>
        <w:t>: Ubicación catastral</w:t>
      </w:r>
    </w:p>
    <w:p w:rsidR="00325195" w:rsidRDefault="00325195" w:rsidP="00325195">
      <w:pPr>
        <w:rPr>
          <w:highlight w:val="yellow"/>
        </w:rPr>
      </w:pPr>
      <w:r>
        <w:rPr>
          <w:highlight w:val="yellow"/>
        </w:rPr>
        <w:br w:type="page"/>
      </w:r>
    </w:p>
    <w:p w:rsidR="00122969" w:rsidRDefault="008A3F68" w:rsidP="0098076E">
      <w:pPr>
        <w:pStyle w:val="Ttulo1"/>
      </w:pPr>
      <w:bookmarkStart w:id="5" w:name="_Toc130393459"/>
      <w:r>
        <w:lastRenderedPageBreak/>
        <w:t>Marco Geológico</w:t>
      </w:r>
      <w:bookmarkEnd w:id="5"/>
    </w:p>
    <w:p w:rsidR="007B3A8D" w:rsidRDefault="007B3A8D" w:rsidP="007B3A8D">
      <w:r>
        <w:t>La ciudad de Fontana está ubicada dentro de la región geológica denominada llanura Chaco-Pampeana. Su rasgo morfológico más notorio es la ausencia casi total de relieve. Esto se corresponde con una parte no muy móvil de la corteza, dentro de una tendencia negativa, donde en un pasado geológico, sedimentos marinos y continentales se fueron acumulando. Incluso en la actualidad, sedimentos son depositados en cantidades variables, principalmente a partir del deterioro de las elevaciones montañosas ubicadas en el oeste, arrastradas por ríos y vientos hacia lugares de deposición. Puede ser considerado como un amplio bosque de piedemonte o un gran aluvión sencillo. El espesor de la secuencia sedimentaria no se manifiesta a sí mismo como uniforme a través de todo el área. El basamento cristalino no aflora dentro de la Llanura Chaco-Paranaense, aunque sí lo hace sobre los asentamientos serranos que lo rodean. De acuerdo a estudios realizados por Yacimientos Petrolíferos Fiscales (YPF) por medio de sondeos, en la zona del Gran Resistencia, el basamento cristalino se encontraría a una profundidad de 1.000m a 2.000m. [</w:t>
      </w:r>
      <w:r w:rsidRPr="00A829E8">
        <w:t>RUSSO, A., FERELLO, R. Y CHEBLI, G.; 1979</w:t>
      </w:r>
      <w:r>
        <w:t>].</w:t>
      </w:r>
    </w:p>
    <w:p w:rsidR="007B3A8D" w:rsidRDefault="007B3A8D" w:rsidP="007B3A8D">
      <w:r>
        <w:t xml:space="preserve">El dominio estudiado se caracteriza geológicamente, según diversos mapas del Servicio Geológico Minero Argentino (SEGEMAR), por una unidad </w:t>
      </w:r>
      <w:proofErr w:type="spellStart"/>
      <w:r>
        <w:t>litoestratigráfica</w:t>
      </w:r>
      <w:proofErr w:type="spellEnd"/>
      <w:r>
        <w:t xml:space="preserve"> de depósitos de cañadas en la planicie </w:t>
      </w:r>
      <w:proofErr w:type="spellStart"/>
      <w:r>
        <w:t>loéssica</w:t>
      </w:r>
      <w:proofErr w:type="spellEnd"/>
      <w:r>
        <w:t>. Dicha unidad pertenece al Pleistoceno, dentro del período Cuaternario. Los suelos de esta unidad tienen una litología de limos arcillosos.</w:t>
      </w:r>
      <w:r w:rsidRPr="00A85CC8">
        <w:t xml:space="preserve"> </w:t>
      </w:r>
      <w:r>
        <w:t xml:space="preserve">Esto puede visualizarse en la </w:t>
      </w:r>
      <w:r>
        <w:fldChar w:fldCharType="begin"/>
      </w:r>
      <w:r>
        <w:instrText xml:space="preserve"> REF _Ref129082916 \h </w:instrText>
      </w:r>
      <w:r>
        <w:fldChar w:fldCharType="separate"/>
      </w:r>
      <w:r>
        <w:t xml:space="preserve">Fig. </w:t>
      </w:r>
      <w:r>
        <w:rPr>
          <w:noProof/>
        </w:rPr>
        <w:t>3</w:t>
      </w:r>
      <w:r>
        <w:fldChar w:fldCharType="end"/>
      </w:r>
      <w:r>
        <w:t>, donde a la parcela estudiada le corresponde la nomenclatura “</w:t>
      </w:r>
      <w:proofErr w:type="spellStart"/>
      <w:r>
        <w:t>Qaf</w:t>
      </w:r>
      <w:proofErr w:type="spellEnd"/>
      <w:r>
        <w:t xml:space="preserve">”, la cual corresponde a depósitos fluviales en la planicie </w:t>
      </w:r>
      <w:proofErr w:type="spellStart"/>
      <w:r>
        <w:t>loéssica</w:t>
      </w:r>
      <w:proofErr w:type="spellEnd"/>
      <w:r>
        <w:t>.</w:t>
      </w:r>
    </w:p>
    <w:p w:rsidR="00F227BE" w:rsidRPr="00F227BE" w:rsidRDefault="007B3A8D" w:rsidP="00F227BE">
      <w:r w:rsidRPr="00D54A8E">
        <w:t xml:space="preserve">El material testificado se ajusta a la serie estratigráfica que se deduce de la cartografía del </w:t>
      </w:r>
      <w:r>
        <w:t>SEGEMAR (2016).</w:t>
      </w:r>
      <w:r>
        <w:rPr>
          <w:rStyle w:val="Refdenotaalpie"/>
        </w:rPr>
        <w:footnoteReference w:id="1"/>
      </w:r>
    </w:p>
    <w:p w:rsidR="00F227BE" w:rsidRDefault="00F227BE" w:rsidP="00F227BE">
      <w:pPr>
        <w:keepNext/>
        <w:ind w:firstLine="0"/>
      </w:pPr>
      <w:r>
        <w:rPr>
          <w:noProof/>
          <w:lang w:eastAsia="es-AR"/>
        </w:rPr>
        <w:drawing>
          <wp:inline distT="0" distB="0" distL="0" distR="0" wp14:anchorId="6E06449B" wp14:editId="0182DB55">
            <wp:extent cx="5759450" cy="3676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a Geológico_001.jpg"/>
                    <pic:cNvPicPr/>
                  </pic:nvPicPr>
                  <pic:blipFill rotWithShape="1">
                    <a:blip r:embed="rId12">
                      <a:extLst>
                        <a:ext uri="{28A0092B-C50C-407E-A947-70E740481C1C}">
                          <a14:useLocalDpi xmlns:a14="http://schemas.microsoft.com/office/drawing/2010/main" val="0"/>
                        </a:ext>
                      </a:extLst>
                    </a:blip>
                    <a:srcRect t="4915" b="4743"/>
                    <a:stretch/>
                  </pic:blipFill>
                  <pic:spPr bwMode="auto">
                    <a:xfrm>
                      <a:off x="0" y="0"/>
                      <a:ext cx="5759450" cy="3676650"/>
                    </a:xfrm>
                    <a:prstGeom prst="rect">
                      <a:avLst/>
                    </a:prstGeom>
                    <a:ln>
                      <a:noFill/>
                    </a:ln>
                    <a:extLst>
                      <a:ext uri="{53640926-AAD7-44D8-BBD7-CCE9431645EC}">
                        <a14:shadowObscured xmlns:a14="http://schemas.microsoft.com/office/drawing/2010/main"/>
                      </a:ext>
                    </a:extLst>
                  </pic:spPr>
                </pic:pic>
              </a:graphicData>
            </a:graphic>
          </wp:inline>
        </w:drawing>
      </w:r>
    </w:p>
    <w:p w:rsidR="00325195" w:rsidRPr="00684BD6" w:rsidRDefault="00F227BE" w:rsidP="00684BD6">
      <w:pPr>
        <w:pStyle w:val="Descripcin"/>
        <w:ind w:firstLine="0"/>
        <w:jc w:val="center"/>
      </w:pPr>
      <w:r>
        <w:t xml:space="preserve">Fig. </w:t>
      </w:r>
      <w:r w:rsidR="00BA1B23">
        <w:fldChar w:fldCharType="begin"/>
      </w:r>
      <w:r w:rsidR="00BA1B23">
        <w:instrText xml:space="preserve"> SEQ Fig. \* ARABIC </w:instrText>
      </w:r>
      <w:r w:rsidR="00BA1B23">
        <w:fldChar w:fldCharType="separate"/>
      </w:r>
      <w:r w:rsidR="00401E52">
        <w:rPr>
          <w:noProof/>
        </w:rPr>
        <w:t>3</w:t>
      </w:r>
      <w:r w:rsidR="00BA1B23">
        <w:rPr>
          <w:noProof/>
        </w:rPr>
        <w:fldChar w:fldCharType="end"/>
      </w:r>
      <w:r>
        <w:t>: Mapa geológico</w:t>
      </w:r>
      <w:r w:rsidR="00325195">
        <w:rPr>
          <w:highlight w:val="yellow"/>
        </w:rPr>
        <w:br w:type="page"/>
      </w:r>
    </w:p>
    <w:p w:rsidR="00122969" w:rsidRDefault="00956063" w:rsidP="0098076E">
      <w:pPr>
        <w:pStyle w:val="Ttulo1"/>
      </w:pPr>
      <w:bookmarkStart w:id="6" w:name="_Toc130393460"/>
      <w:r>
        <w:lastRenderedPageBreak/>
        <w:t>Ubicación de l</w:t>
      </w:r>
      <w:r w:rsidR="008A3F68">
        <w:t>as Auscultaciones</w:t>
      </w:r>
      <w:bookmarkEnd w:id="6"/>
    </w:p>
    <w:p w:rsidR="009E0B06" w:rsidRDefault="009E0B06" w:rsidP="00FE7FB3">
      <w:r>
        <w:t>Las auscultaciones fueron ubicadas abarcando principalmente la superficie de terreno donde se ha decidido construir, donde se detecta que se puede producir una modificación de la</w:t>
      </w:r>
      <w:r w:rsidR="00B76EE4">
        <w:t>s</w:t>
      </w:r>
      <w:r>
        <w:t xml:space="preserve"> condiciones geotécnicas como consecuencia de los trabajos a realizar o donde </w:t>
      </w:r>
      <w:r w:rsidR="00B76EE4">
        <w:t>existan potenciales riesgos para las construcciones, para las personas o para terceros.</w:t>
      </w:r>
    </w:p>
    <w:p w:rsidR="00C23426" w:rsidRDefault="00C23426" w:rsidP="00C23426">
      <w:r>
        <w:t>Las mismas se encuentran detalladas a continuación:</w:t>
      </w:r>
    </w:p>
    <w:tbl>
      <w:tblPr>
        <w:tblW w:w="6960" w:type="dxa"/>
        <w:jc w:val="center"/>
        <w:tblCellMar>
          <w:left w:w="70" w:type="dxa"/>
          <w:right w:w="70" w:type="dxa"/>
        </w:tblCellMar>
        <w:tblLook w:val="0000" w:firstRow="0" w:lastRow="0" w:firstColumn="0" w:lastColumn="0" w:noHBand="0" w:noVBand="0"/>
      </w:tblPr>
      <w:tblGrid>
        <w:gridCol w:w="1382"/>
        <w:gridCol w:w="1381"/>
        <w:gridCol w:w="1404"/>
        <w:gridCol w:w="1389"/>
        <w:gridCol w:w="15"/>
        <w:gridCol w:w="1374"/>
        <w:gridCol w:w="15"/>
      </w:tblGrid>
      <w:tr w:rsidR="00F608E6" w:rsidRPr="00E23E4B" w:rsidTr="00F608E6">
        <w:trPr>
          <w:tblHeader/>
          <w:jc w:val="center"/>
        </w:trPr>
        <w:tc>
          <w:tcPr>
            <w:tcW w:w="1382" w:type="dxa"/>
            <w:vAlign w:val="center"/>
          </w:tcPr>
          <w:p w:rsidR="00F608E6" w:rsidRPr="00E23E4B" w:rsidRDefault="00F608E6" w:rsidP="00F608E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Perforación</w:t>
            </w:r>
          </w:p>
        </w:tc>
        <w:tc>
          <w:tcPr>
            <w:tcW w:w="1381" w:type="dxa"/>
            <w:shd w:val="clear" w:color="auto" w:fill="auto"/>
            <w:vAlign w:val="center"/>
          </w:tcPr>
          <w:p w:rsidR="00F608E6" w:rsidRPr="00E23E4B" w:rsidRDefault="00F608E6" w:rsidP="00F608E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Prof.</w:t>
            </w:r>
          </w:p>
        </w:tc>
        <w:tc>
          <w:tcPr>
            <w:tcW w:w="2808" w:type="dxa"/>
            <w:gridSpan w:val="3"/>
            <w:vAlign w:val="center"/>
          </w:tcPr>
          <w:p w:rsidR="00F608E6" w:rsidRPr="00E23E4B" w:rsidRDefault="00F608E6" w:rsidP="00F608E6">
            <w:pPr>
              <w:spacing w:before="120" w:after="0" w:line="240" w:lineRule="auto"/>
              <w:ind w:left="-70"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Coordenadas</w:t>
            </w:r>
          </w:p>
        </w:tc>
        <w:tc>
          <w:tcPr>
            <w:tcW w:w="1389" w:type="dxa"/>
            <w:gridSpan w:val="2"/>
            <w:vAlign w:val="center"/>
          </w:tcPr>
          <w:p w:rsidR="00F608E6" w:rsidRPr="00E23E4B" w:rsidRDefault="00F608E6" w:rsidP="00F608E6">
            <w:pPr>
              <w:spacing w:before="120" w:after="0" w:line="240" w:lineRule="auto"/>
              <w:ind w:left="-70" w:firstLine="0"/>
              <w:jc w:val="center"/>
              <w:rPr>
                <w:rFonts w:eastAsia="Times New Roman" w:cstheme="majorHAnsi"/>
                <w:b/>
                <w:smallCaps/>
                <w:szCs w:val="20"/>
                <w:lang w:val="es-ES_tradnl" w:eastAsia="es-ES"/>
              </w:rPr>
            </w:pPr>
            <w:r>
              <w:rPr>
                <w:rFonts w:eastAsia="Times New Roman" w:cstheme="majorHAnsi"/>
                <w:b/>
                <w:smallCaps/>
                <w:szCs w:val="20"/>
                <w:lang w:val="es-ES_tradnl" w:eastAsia="es-ES"/>
              </w:rPr>
              <w:t>Cota</w:t>
            </w:r>
          </w:p>
        </w:tc>
      </w:tr>
      <w:tr w:rsidR="00F608E6" w:rsidRPr="00E23E4B" w:rsidTr="00F608E6">
        <w:trPr>
          <w:gridAfter w:val="1"/>
          <w:wAfter w:w="15" w:type="dxa"/>
          <w:tblHeader/>
          <w:jc w:val="center"/>
        </w:trPr>
        <w:tc>
          <w:tcPr>
            <w:tcW w:w="1382" w:type="dxa"/>
            <w:tcBorders>
              <w:bottom w:val="single" w:sz="18" w:space="0" w:color="2E74B5" w:themeColor="accent1" w:themeShade="BF"/>
            </w:tcBorders>
            <w:vAlign w:val="center"/>
          </w:tcPr>
          <w:p w:rsidR="00F608E6" w:rsidRPr="00E23E4B" w:rsidRDefault="00F608E6" w:rsidP="00F608E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ID</w:t>
            </w:r>
          </w:p>
        </w:tc>
        <w:tc>
          <w:tcPr>
            <w:tcW w:w="1381" w:type="dxa"/>
            <w:tcBorders>
              <w:bottom w:val="single" w:sz="18" w:space="0" w:color="2E74B5" w:themeColor="accent1" w:themeShade="BF"/>
            </w:tcBorders>
            <w:shd w:val="clear" w:color="auto" w:fill="auto"/>
            <w:vAlign w:val="center"/>
          </w:tcPr>
          <w:p w:rsidR="00F608E6" w:rsidRPr="00E23E4B" w:rsidRDefault="00F608E6" w:rsidP="00F608E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w:t>
            </w:r>
            <w:r w:rsidRPr="00E23E4B">
              <w:rPr>
                <w:rFonts w:eastAsia="Times New Roman" w:cstheme="majorHAnsi"/>
                <w:b/>
                <w:szCs w:val="20"/>
                <w:lang w:val="es-ES_tradnl" w:eastAsia="es-ES"/>
              </w:rPr>
              <w:t>m</w:t>
            </w:r>
            <w:r w:rsidRPr="00E23E4B">
              <w:rPr>
                <w:rFonts w:eastAsia="Times New Roman" w:cstheme="majorHAnsi"/>
                <w:b/>
                <w:smallCaps/>
                <w:szCs w:val="20"/>
                <w:lang w:val="es-ES_tradnl" w:eastAsia="es-ES"/>
              </w:rPr>
              <w:t>)</w:t>
            </w:r>
          </w:p>
        </w:tc>
        <w:tc>
          <w:tcPr>
            <w:tcW w:w="1404" w:type="dxa"/>
            <w:tcBorders>
              <w:bottom w:val="single" w:sz="18" w:space="0" w:color="2E74B5" w:themeColor="accent1" w:themeShade="BF"/>
            </w:tcBorders>
            <w:vAlign w:val="center"/>
          </w:tcPr>
          <w:p w:rsidR="00F608E6" w:rsidRPr="00E23E4B" w:rsidRDefault="00F608E6" w:rsidP="00F608E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Latitud “S”</w:t>
            </w:r>
          </w:p>
        </w:tc>
        <w:tc>
          <w:tcPr>
            <w:tcW w:w="1389" w:type="dxa"/>
            <w:tcBorders>
              <w:bottom w:val="single" w:sz="18" w:space="0" w:color="2E74B5" w:themeColor="accent1" w:themeShade="BF"/>
            </w:tcBorders>
            <w:vAlign w:val="center"/>
          </w:tcPr>
          <w:p w:rsidR="00F608E6" w:rsidRPr="00E23E4B" w:rsidRDefault="00F608E6" w:rsidP="00F608E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Longitud “O”</w:t>
            </w:r>
          </w:p>
        </w:tc>
        <w:tc>
          <w:tcPr>
            <w:tcW w:w="1389" w:type="dxa"/>
            <w:gridSpan w:val="2"/>
            <w:tcBorders>
              <w:bottom w:val="single" w:sz="18" w:space="0" w:color="2E74B5" w:themeColor="accent1" w:themeShade="BF"/>
            </w:tcBorders>
            <w:vAlign w:val="center"/>
          </w:tcPr>
          <w:p w:rsidR="00F608E6" w:rsidRPr="00E23E4B" w:rsidRDefault="00F608E6" w:rsidP="00F608E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w:t>
            </w:r>
            <w:r w:rsidRPr="00E23E4B">
              <w:rPr>
                <w:rFonts w:eastAsia="Times New Roman" w:cstheme="majorHAnsi"/>
                <w:b/>
                <w:szCs w:val="20"/>
                <w:lang w:val="es-ES_tradnl" w:eastAsia="es-ES"/>
              </w:rPr>
              <w:t>m</w:t>
            </w:r>
            <w:r w:rsidRPr="00E23E4B">
              <w:rPr>
                <w:rFonts w:eastAsia="Times New Roman" w:cstheme="majorHAnsi"/>
                <w:b/>
                <w:smallCaps/>
                <w:szCs w:val="20"/>
                <w:lang w:val="es-ES_tradnl" w:eastAsia="es-ES"/>
              </w:rPr>
              <w:t>)</w:t>
            </w:r>
          </w:p>
        </w:tc>
      </w:tr>
      <w:tr w:rsidR="00F608E6" w:rsidRPr="00E23E4B" w:rsidTr="00F608E6">
        <w:trPr>
          <w:gridAfter w:val="1"/>
          <w:wAfter w:w="15" w:type="dxa"/>
          <w:trHeight w:val="267"/>
          <w:jc w:val="center"/>
        </w:trPr>
        <w:tc>
          <w:tcPr>
            <w:tcW w:w="1382" w:type="dxa"/>
            <w:tcBorders>
              <w:top w:val="single" w:sz="18" w:space="0" w:color="2E74B5" w:themeColor="accent1" w:themeShade="BF"/>
              <w:right w:val="single" w:sz="8" w:space="0" w:color="365F91"/>
            </w:tcBorders>
            <w:shd w:val="clear" w:color="auto" w:fill="B8CCE4"/>
            <w:vAlign w:val="center"/>
          </w:tcPr>
          <w:p w:rsidR="00F608E6" w:rsidRPr="00E23E4B" w:rsidRDefault="00F608E6" w:rsidP="00C23426">
            <w:pPr>
              <w:spacing w:before="120" w:after="120" w:line="240" w:lineRule="auto"/>
              <w:ind w:firstLine="0"/>
              <w:jc w:val="center"/>
              <w:rPr>
                <w:rFonts w:eastAsia="Times New Roman" w:cstheme="majorHAnsi"/>
                <w:szCs w:val="20"/>
                <w:lang w:val="es-ES_tradnl" w:eastAsia="es-ES"/>
              </w:rPr>
            </w:pPr>
            <w:r w:rsidRPr="00E23E4B">
              <w:rPr>
                <w:rFonts w:eastAsia="Times New Roman" w:cstheme="majorHAnsi"/>
                <w:szCs w:val="20"/>
                <w:lang w:val="es-ES_tradnl" w:eastAsia="es-ES"/>
              </w:rPr>
              <w:t>P1</w:t>
            </w:r>
          </w:p>
        </w:tc>
        <w:tc>
          <w:tcPr>
            <w:tcW w:w="1381" w:type="dxa"/>
            <w:tcBorders>
              <w:top w:val="single" w:sz="18" w:space="0" w:color="2E74B5" w:themeColor="accent1" w:themeShade="BF"/>
              <w:left w:val="single" w:sz="4" w:space="0" w:color="FFFFFF"/>
            </w:tcBorders>
            <w:vAlign w:val="center"/>
          </w:tcPr>
          <w:p w:rsidR="00F608E6" w:rsidRPr="00E23E4B" w:rsidRDefault="00F608E6" w:rsidP="007B3A8D">
            <w:pPr>
              <w:spacing w:before="120" w:after="120" w:line="240" w:lineRule="auto"/>
              <w:ind w:firstLine="0"/>
              <w:jc w:val="center"/>
              <w:rPr>
                <w:rFonts w:eastAsia="Times New Roman" w:cstheme="majorHAnsi"/>
                <w:szCs w:val="20"/>
                <w:lang w:val="es-ES_tradnl" w:eastAsia="es-ES"/>
              </w:rPr>
            </w:pPr>
            <w:r>
              <w:rPr>
                <w:rFonts w:eastAsia="Times New Roman" w:cstheme="majorHAnsi"/>
                <w:szCs w:val="20"/>
                <w:lang w:val="es-ES_tradnl" w:eastAsia="es-ES"/>
              </w:rPr>
              <w:t>5,00</w:t>
            </w:r>
          </w:p>
        </w:tc>
        <w:tc>
          <w:tcPr>
            <w:tcW w:w="1404" w:type="dxa"/>
            <w:tcBorders>
              <w:top w:val="single" w:sz="18" w:space="0" w:color="2E74B5" w:themeColor="accent1" w:themeShade="BF"/>
            </w:tcBorders>
            <w:vAlign w:val="center"/>
          </w:tcPr>
          <w:p w:rsidR="00F608E6" w:rsidRPr="00E23E4B" w:rsidRDefault="00F608E6" w:rsidP="00C23426">
            <w:pPr>
              <w:spacing w:before="120" w:after="120" w:line="240" w:lineRule="auto"/>
              <w:ind w:firstLine="0"/>
              <w:jc w:val="center"/>
              <w:rPr>
                <w:rFonts w:eastAsia="Times New Roman" w:cstheme="majorHAnsi"/>
                <w:color w:val="000000"/>
                <w:szCs w:val="20"/>
                <w:highlight w:val="yellow"/>
                <w:lang w:val="es-ES_tradnl" w:eastAsia="es-ES"/>
              </w:rPr>
            </w:pPr>
            <w:r>
              <w:rPr>
                <w:rFonts w:eastAsia="Times New Roman" w:cstheme="majorHAnsi"/>
                <w:color w:val="000000"/>
                <w:szCs w:val="20"/>
                <w:lang w:val="es-ES_tradnl" w:eastAsia="es-ES"/>
              </w:rPr>
              <w:t>27°24'50.41"</w:t>
            </w:r>
          </w:p>
        </w:tc>
        <w:tc>
          <w:tcPr>
            <w:tcW w:w="1389" w:type="dxa"/>
            <w:tcBorders>
              <w:top w:val="single" w:sz="18" w:space="0" w:color="2E74B5" w:themeColor="accent1" w:themeShade="BF"/>
            </w:tcBorders>
          </w:tcPr>
          <w:p w:rsidR="00F608E6" w:rsidRPr="00E23E4B" w:rsidRDefault="00F608E6" w:rsidP="00C23426">
            <w:pPr>
              <w:spacing w:before="120" w:after="120" w:line="240" w:lineRule="auto"/>
              <w:ind w:firstLine="0"/>
              <w:jc w:val="center"/>
              <w:rPr>
                <w:rFonts w:eastAsia="Times New Roman" w:cstheme="majorHAnsi"/>
                <w:color w:val="000000"/>
                <w:szCs w:val="20"/>
                <w:lang w:eastAsia="es-AR"/>
              </w:rPr>
            </w:pPr>
            <w:r>
              <w:rPr>
                <w:rFonts w:eastAsia="Times New Roman" w:cstheme="majorHAnsi"/>
                <w:color w:val="000000"/>
                <w:szCs w:val="20"/>
                <w:lang w:val="es-ES_tradnl" w:eastAsia="es-ES"/>
              </w:rPr>
              <w:t>59° 1'50.02"</w:t>
            </w:r>
          </w:p>
        </w:tc>
        <w:tc>
          <w:tcPr>
            <w:tcW w:w="1389" w:type="dxa"/>
            <w:gridSpan w:val="2"/>
            <w:tcBorders>
              <w:top w:val="single" w:sz="18" w:space="0" w:color="2E74B5" w:themeColor="accent1" w:themeShade="BF"/>
            </w:tcBorders>
            <w:vAlign w:val="center"/>
          </w:tcPr>
          <w:p w:rsidR="00F608E6" w:rsidRDefault="00F608E6" w:rsidP="00F608E6">
            <w:pPr>
              <w:spacing w:before="120" w:after="120" w:line="240" w:lineRule="auto"/>
              <w:ind w:firstLine="0"/>
              <w:jc w:val="center"/>
              <w:rPr>
                <w:rFonts w:eastAsia="Times New Roman" w:cstheme="majorHAnsi"/>
                <w:color w:val="000000"/>
                <w:szCs w:val="20"/>
                <w:lang w:val="es-ES_tradnl" w:eastAsia="es-ES"/>
              </w:rPr>
            </w:pPr>
            <w:r>
              <w:rPr>
                <w:rFonts w:eastAsia="Times New Roman" w:cstheme="majorHAnsi"/>
                <w:color w:val="000000"/>
                <w:szCs w:val="20"/>
                <w:lang w:val="es-ES_tradnl" w:eastAsia="es-ES"/>
              </w:rPr>
              <w:t>50,95</w:t>
            </w:r>
          </w:p>
        </w:tc>
      </w:tr>
      <w:tr w:rsidR="00F608E6" w:rsidRPr="00E23E4B" w:rsidTr="00F608E6">
        <w:trPr>
          <w:gridAfter w:val="1"/>
          <w:wAfter w:w="15" w:type="dxa"/>
          <w:trHeight w:val="267"/>
          <w:jc w:val="center"/>
        </w:trPr>
        <w:tc>
          <w:tcPr>
            <w:tcW w:w="1382" w:type="dxa"/>
            <w:tcBorders>
              <w:right w:val="single" w:sz="8" w:space="0" w:color="365F91"/>
            </w:tcBorders>
            <w:shd w:val="clear" w:color="auto" w:fill="B8CCE4"/>
            <w:vAlign w:val="center"/>
          </w:tcPr>
          <w:p w:rsidR="00F608E6" w:rsidRPr="00E23E4B" w:rsidRDefault="00F608E6" w:rsidP="00C23426">
            <w:pPr>
              <w:spacing w:before="120" w:after="120" w:line="240" w:lineRule="auto"/>
              <w:ind w:firstLine="0"/>
              <w:jc w:val="center"/>
              <w:rPr>
                <w:rFonts w:eastAsia="Times New Roman" w:cstheme="majorHAnsi"/>
                <w:szCs w:val="20"/>
                <w:lang w:val="es-ES_tradnl" w:eastAsia="es-ES"/>
              </w:rPr>
            </w:pPr>
            <w:r w:rsidRPr="00E23E4B">
              <w:rPr>
                <w:rFonts w:eastAsia="Times New Roman" w:cstheme="majorHAnsi"/>
                <w:szCs w:val="20"/>
                <w:lang w:val="es-ES_tradnl" w:eastAsia="es-ES"/>
              </w:rPr>
              <w:t>P2</w:t>
            </w:r>
          </w:p>
        </w:tc>
        <w:tc>
          <w:tcPr>
            <w:tcW w:w="1381" w:type="dxa"/>
            <w:tcBorders>
              <w:left w:val="single" w:sz="4" w:space="0" w:color="FFFFFF"/>
            </w:tcBorders>
            <w:vAlign w:val="center"/>
          </w:tcPr>
          <w:p w:rsidR="00F608E6" w:rsidRPr="00E23E4B" w:rsidRDefault="00F608E6" w:rsidP="00C23426">
            <w:pPr>
              <w:spacing w:before="120" w:after="120" w:line="240" w:lineRule="auto"/>
              <w:ind w:firstLine="0"/>
              <w:jc w:val="center"/>
              <w:rPr>
                <w:rFonts w:eastAsia="Times New Roman" w:cstheme="majorHAnsi"/>
                <w:szCs w:val="20"/>
                <w:lang w:val="es-ES_tradnl" w:eastAsia="es-ES"/>
              </w:rPr>
            </w:pPr>
            <w:r>
              <w:rPr>
                <w:rFonts w:eastAsia="Times New Roman" w:cstheme="majorHAnsi"/>
                <w:szCs w:val="20"/>
                <w:lang w:val="es-ES_tradnl" w:eastAsia="es-ES"/>
              </w:rPr>
              <w:t>5,00</w:t>
            </w:r>
          </w:p>
        </w:tc>
        <w:tc>
          <w:tcPr>
            <w:tcW w:w="1404" w:type="dxa"/>
            <w:vAlign w:val="center"/>
          </w:tcPr>
          <w:p w:rsidR="00F608E6" w:rsidRPr="00E23E4B" w:rsidRDefault="00F608E6" w:rsidP="00C23426">
            <w:pPr>
              <w:spacing w:before="120" w:after="120" w:line="240" w:lineRule="auto"/>
              <w:ind w:firstLine="0"/>
              <w:jc w:val="center"/>
              <w:rPr>
                <w:rFonts w:eastAsia="Times New Roman" w:cstheme="majorHAnsi"/>
                <w:color w:val="000000"/>
                <w:szCs w:val="20"/>
                <w:highlight w:val="yellow"/>
                <w:lang w:val="es-ES" w:eastAsia="es-ES"/>
              </w:rPr>
            </w:pPr>
            <w:r>
              <w:rPr>
                <w:rFonts w:eastAsia="Times New Roman" w:cstheme="majorHAnsi"/>
                <w:color w:val="000000"/>
                <w:szCs w:val="20"/>
                <w:lang w:val="es-ES_tradnl" w:eastAsia="es-ES"/>
              </w:rPr>
              <w:t>27°24'49.90"</w:t>
            </w:r>
          </w:p>
        </w:tc>
        <w:tc>
          <w:tcPr>
            <w:tcW w:w="1389" w:type="dxa"/>
          </w:tcPr>
          <w:p w:rsidR="00F608E6" w:rsidRPr="00E23E4B" w:rsidRDefault="00F608E6" w:rsidP="00C23426">
            <w:pPr>
              <w:spacing w:before="120" w:after="120" w:line="240" w:lineRule="auto"/>
              <w:ind w:firstLine="0"/>
              <w:jc w:val="center"/>
              <w:rPr>
                <w:rFonts w:eastAsia="Times New Roman" w:cstheme="majorHAnsi"/>
                <w:color w:val="000000"/>
                <w:szCs w:val="20"/>
                <w:lang w:eastAsia="es-AR"/>
              </w:rPr>
            </w:pPr>
            <w:r>
              <w:rPr>
                <w:rFonts w:eastAsia="Times New Roman" w:cstheme="majorHAnsi"/>
                <w:color w:val="000000"/>
                <w:szCs w:val="20"/>
                <w:lang w:val="es-ES_tradnl" w:eastAsia="es-ES"/>
              </w:rPr>
              <w:t>59° 1'49.66"</w:t>
            </w:r>
          </w:p>
        </w:tc>
        <w:tc>
          <w:tcPr>
            <w:tcW w:w="1389" w:type="dxa"/>
            <w:gridSpan w:val="2"/>
            <w:vAlign w:val="center"/>
          </w:tcPr>
          <w:p w:rsidR="00F608E6" w:rsidRDefault="00F608E6" w:rsidP="00F608E6">
            <w:pPr>
              <w:spacing w:before="120" w:after="120" w:line="240" w:lineRule="auto"/>
              <w:ind w:firstLine="0"/>
              <w:jc w:val="center"/>
              <w:rPr>
                <w:rFonts w:eastAsia="Times New Roman" w:cstheme="majorHAnsi"/>
                <w:color w:val="000000"/>
                <w:szCs w:val="20"/>
                <w:lang w:val="es-ES_tradnl" w:eastAsia="es-ES"/>
              </w:rPr>
            </w:pPr>
            <w:r>
              <w:rPr>
                <w:rFonts w:eastAsia="Times New Roman" w:cstheme="majorHAnsi"/>
                <w:color w:val="000000"/>
                <w:szCs w:val="20"/>
                <w:lang w:val="es-ES_tradnl" w:eastAsia="es-ES"/>
              </w:rPr>
              <w:t>50,15</w:t>
            </w:r>
          </w:p>
        </w:tc>
      </w:tr>
    </w:tbl>
    <w:p w:rsidR="000F38E0" w:rsidRDefault="000F38E0" w:rsidP="00FE7FB3"/>
    <w:p w:rsidR="00C23426" w:rsidRDefault="00C23426" w:rsidP="00C23426">
      <w:r>
        <w:t>El posicionamiento de los sondeos se realiza mediante navegador electrónico G.P.S. Garmin Oregón 750. A continuación, se presenta una imagen satelital con la ubicación detallada de los sondeos respecto a su entorno:</w:t>
      </w:r>
    </w:p>
    <w:p w:rsidR="00F227BE" w:rsidRDefault="00F227BE" w:rsidP="00F227BE">
      <w:pPr>
        <w:keepNext/>
        <w:ind w:firstLine="0"/>
        <w:jc w:val="center"/>
      </w:pPr>
      <w:r>
        <w:rPr>
          <w:noProof/>
          <w:lang w:eastAsia="es-AR"/>
        </w:rPr>
        <w:drawing>
          <wp:inline distT="0" distB="0" distL="0" distR="0" wp14:anchorId="315EB893" wp14:editId="19DBA9F5">
            <wp:extent cx="5759450" cy="32397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yara 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C23426" w:rsidRDefault="00F227BE" w:rsidP="00F227BE">
      <w:pPr>
        <w:pStyle w:val="Descripcin"/>
        <w:ind w:firstLine="0"/>
        <w:jc w:val="center"/>
      </w:pPr>
      <w:r>
        <w:t xml:space="preserve">Fig. </w:t>
      </w:r>
      <w:r w:rsidR="00BA1B23">
        <w:fldChar w:fldCharType="begin"/>
      </w:r>
      <w:r w:rsidR="00BA1B23">
        <w:instrText xml:space="preserve"> SEQ Fig. \* ARABIC </w:instrText>
      </w:r>
      <w:r w:rsidR="00BA1B23">
        <w:fldChar w:fldCharType="separate"/>
      </w:r>
      <w:r w:rsidR="00401E52">
        <w:rPr>
          <w:noProof/>
        </w:rPr>
        <w:t>4</w:t>
      </w:r>
      <w:r w:rsidR="00BA1B23">
        <w:rPr>
          <w:noProof/>
        </w:rPr>
        <w:fldChar w:fldCharType="end"/>
      </w:r>
      <w:r>
        <w:t>: Ubicación de las perforaciones</w:t>
      </w:r>
    </w:p>
    <w:p w:rsidR="00325195" w:rsidRDefault="00325195" w:rsidP="00325195">
      <w:pPr>
        <w:rPr>
          <w:highlight w:val="yellow"/>
        </w:rPr>
      </w:pPr>
      <w:r>
        <w:rPr>
          <w:highlight w:val="yellow"/>
        </w:rPr>
        <w:br w:type="page"/>
      </w:r>
    </w:p>
    <w:p w:rsidR="00122969" w:rsidRDefault="00956063" w:rsidP="0098076E">
      <w:pPr>
        <w:pStyle w:val="Ttulo1"/>
      </w:pPr>
      <w:bookmarkStart w:id="7" w:name="_Toc130393461"/>
      <w:r>
        <w:lastRenderedPageBreak/>
        <w:t>Trabajos d</w:t>
      </w:r>
      <w:r w:rsidR="008A3F68">
        <w:t>e Campo</w:t>
      </w:r>
      <w:bookmarkEnd w:id="7"/>
    </w:p>
    <w:p w:rsidR="00DD2872" w:rsidRDefault="00DD2872" w:rsidP="00690C8B">
      <w:r>
        <w:t xml:space="preserve">Para el reconocimiento del terreno se </w:t>
      </w:r>
      <w:r w:rsidR="001A2B78">
        <w:t xml:space="preserve">ha procedido a la realización de </w:t>
      </w:r>
      <w:r w:rsidR="007B3A8D">
        <w:t>2</w:t>
      </w:r>
      <w:r w:rsidR="001A2B78">
        <w:t xml:space="preserve"> sondeos mediante </w:t>
      </w:r>
      <w:r w:rsidR="007B3A8D">
        <w:t>barreno manual</w:t>
      </w:r>
      <w:r w:rsidR="001A2B78">
        <w:t xml:space="preserve">. </w:t>
      </w:r>
      <w:r w:rsidR="008E4D21">
        <w:t xml:space="preserve">Por cada metro de avance se realizó el ensayo de penetración estándar (SPT), tomando muestras de suelo con </w:t>
      </w:r>
      <w:proofErr w:type="spellStart"/>
      <w:r w:rsidR="008E4D21">
        <w:t>sacamuestras</w:t>
      </w:r>
      <w:proofErr w:type="spellEnd"/>
      <w:r w:rsidR="008E4D21">
        <w:t xml:space="preserve"> tipo </w:t>
      </w:r>
      <w:proofErr w:type="spellStart"/>
      <w:r w:rsidR="00441195">
        <w:t>Moretto</w:t>
      </w:r>
      <w:proofErr w:type="spellEnd"/>
      <w:r w:rsidR="007B3A8D">
        <w:t xml:space="preserve"> y </w:t>
      </w:r>
      <w:proofErr w:type="spellStart"/>
      <w:r w:rsidR="007B3A8D">
        <w:t>Terzaghi</w:t>
      </w:r>
      <w:proofErr w:type="spellEnd"/>
      <w:r w:rsidR="008E4D21">
        <w:t>, según Norma IRAM</w:t>
      </w:r>
      <w:r w:rsidR="001A2B78">
        <w:t xml:space="preserve"> </w:t>
      </w:r>
      <w:r w:rsidR="008E4D21">
        <w:t>10.517/70</w:t>
      </w:r>
      <w:r w:rsidR="007B3A8D">
        <w:t>.</w:t>
      </w:r>
    </w:p>
    <w:p w:rsidR="00B24F0C" w:rsidRPr="00B24F0C" w:rsidRDefault="00B23A1B" w:rsidP="0098076E">
      <w:pPr>
        <w:pStyle w:val="Ttulo2"/>
      </w:pPr>
      <w:bookmarkStart w:id="8" w:name="_Toc130393462"/>
      <w:r w:rsidRPr="00B24F0C">
        <w:t>Ensayo de Penetración Estándar (SPT)</w:t>
      </w:r>
      <w:bookmarkEnd w:id="8"/>
    </w:p>
    <w:p w:rsidR="00B23A1B" w:rsidRDefault="00B23A1B" w:rsidP="00690C8B">
      <w:r>
        <w:t>Alcanzada la profundidad adecuada con la pala barreno, medida desde la superficie, se procedió a realizar el ensayo de penetración estándar (SPT)</w:t>
      </w:r>
      <w:r w:rsidR="009F04B8">
        <w:t xml:space="preserve">. </w:t>
      </w:r>
    </w:p>
    <w:p w:rsidR="009F04B8" w:rsidRDefault="009F04B8" w:rsidP="00690C8B">
      <w:r>
        <w:t>El SPT consiste en contar los números de golpes N necesarios pa</w:t>
      </w:r>
      <w:r w:rsidR="00441195">
        <w:t xml:space="preserve">ra hincar el </w:t>
      </w:r>
      <w:proofErr w:type="spellStart"/>
      <w:r w:rsidR="00441195">
        <w:t>sacamuestras</w:t>
      </w:r>
      <w:proofErr w:type="spellEnd"/>
      <w:r w:rsidR="00441195">
        <w:t xml:space="preserve"> 30cm en el terreno al ser golpeada mediante una masa con un peso de 65kg desde una altura fija de caída libre h = 75cm, produciendo una energía de impacto igual a 4.875kgcm. El </w:t>
      </w:r>
      <w:proofErr w:type="spellStart"/>
      <w:r w:rsidR="00441195">
        <w:t>sacamuestras</w:t>
      </w:r>
      <w:proofErr w:type="spellEnd"/>
      <w:r w:rsidR="00441195">
        <w:t xml:space="preserve"> se conecta a la cabeza de impacto mediante barras rígidas de acero de 1 ¼” de diámetro y longitud l = 1,50m.</w:t>
      </w:r>
    </w:p>
    <w:p w:rsidR="00441195" w:rsidRDefault="00441195" w:rsidP="00690C8B">
      <w:r>
        <w:t xml:space="preserve">El ensayo completo consiste en hacer penetrar 45cm el </w:t>
      </w:r>
      <w:proofErr w:type="spellStart"/>
      <w:r>
        <w:t>sacamuestras</w:t>
      </w:r>
      <w:proofErr w:type="spellEnd"/>
      <w:r>
        <w:t xml:space="preserve">, siendo de utilidad los datos registrados en los últimos 30cm. Luego de extraer el </w:t>
      </w:r>
      <w:proofErr w:type="spellStart"/>
      <w:r>
        <w:t>sacamuestras</w:t>
      </w:r>
      <w:proofErr w:type="spellEnd"/>
      <w:r>
        <w:t xml:space="preserve"> se procede a barrenar la perforación con motivo de extraer más muestra para los diferentes ensayos y llegar al nuevo nivel para realizar el SPT.</w:t>
      </w:r>
    </w:p>
    <w:p w:rsidR="00951116" w:rsidRDefault="00951116" w:rsidP="00690C8B">
      <w:r w:rsidRPr="00951116">
        <w:t xml:space="preserve">Los ensayos normalizados de penetración se realizan a fin de obtener valores de compacidad y </w:t>
      </w:r>
      <w:r>
        <w:t>c</w:t>
      </w:r>
      <w:r w:rsidRPr="00951116">
        <w:t xml:space="preserve">onsistencia de los suelos “in situ”, aproximaciones que posteriormente se ajustan en </w:t>
      </w:r>
      <w:r>
        <w:t>l</w:t>
      </w:r>
      <w:r w:rsidRPr="00951116">
        <w:t>aboratorio.</w:t>
      </w:r>
    </w:p>
    <w:p w:rsidR="00951116" w:rsidRDefault="00951116" w:rsidP="00951116">
      <w:r>
        <w:t xml:space="preserve">En las profundidades en las que se detecta la </w:t>
      </w:r>
      <w:proofErr w:type="spellStart"/>
      <w:r>
        <w:t>napa</w:t>
      </w:r>
      <w:proofErr w:type="spellEnd"/>
      <w:r>
        <w:t xml:space="preserve"> freática o es probable que el suelo encontrado se desmorone no es posible el avance mediante barreno y debido a esto se recurre al método del lavado, esta operación consiste en la inyección y recirculación de lodo de perforación. Mediante el uso de una bomba se inyecta el lodo por las barras de perforación el cual forma una suspensión con el suelo en el fondo del pozo y es expulsado al exterior a través del flujo de retorno donde se analiza el sedimento. El lodo de perforación consiste en una lechada de agua y bentonita.</w:t>
      </w:r>
    </w:p>
    <w:p w:rsidR="00441195" w:rsidRDefault="00951116" w:rsidP="00951116">
      <w:r>
        <w:t xml:space="preserve">El procedimiento se complementa con una cuchara </w:t>
      </w:r>
      <w:proofErr w:type="spellStart"/>
      <w:r>
        <w:t>sacamuestra</w:t>
      </w:r>
      <w:proofErr w:type="spellEnd"/>
      <w:r>
        <w:t xml:space="preserve"> apropiada que se reemplaza en el extremo de la barra una vez alcanzada la profundidad elegida para recuperar muestras </w:t>
      </w:r>
      <w:proofErr w:type="spellStart"/>
      <w:r w:rsidR="00913E2E">
        <w:t>semi</w:t>
      </w:r>
      <w:proofErr w:type="spellEnd"/>
      <w:r w:rsidR="00913E2E">
        <w:t xml:space="preserve">-inalteradas </w:t>
      </w:r>
      <w:r>
        <w:t>de suelo</w:t>
      </w:r>
      <w:r w:rsidR="00913E2E">
        <w:t xml:space="preserve"> para ser posteriormente ensayadas en laboratorio</w:t>
      </w:r>
      <w:r>
        <w:t>.</w:t>
      </w:r>
      <w:r w:rsidR="00913E2E">
        <w:t xml:space="preserve"> Las muestras son convenientemente selladas para evitar la pérdida de humedad luego de su extracción.</w:t>
      </w:r>
    </w:p>
    <w:p w:rsidR="00441195" w:rsidRDefault="00441195" w:rsidP="00690C8B">
      <w:r>
        <w:t>Los valores utilizados fueron corregidos mediante la expresión N</w:t>
      </w:r>
      <w:r>
        <w:rPr>
          <w:vertAlign w:val="subscript"/>
        </w:rPr>
        <w:t>CORR</w:t>
      </w:r>
      <w:r>
        <w:t xml:space="preserve"> = 0,8</w:t>
      </w:r>
      <w:r w:rsidR="00951116">
        <w:t>0</w:t>
      </w:r>
      <w:r>
        <w:t xml:space="preserve"> * N</w:t>
      </w:r>
      <w:r>
        <w:rPr>
          <w:vertAlign w:val="subscript"/>
        </w:rPr>
        <w:t>MORETTO</w:t>
      </w:r>
      <w:r>
        <w:t>.</w:t>
      </w:r>
    </w:p>
    <w:p w:rsidR="0075440A" w:rsidRPr="0075440A" w:rsidRDefault="0075440A" w:rsidP="0098076E">
      <w:pPr>
        <w:pStyle w:val="Ttulo2"/>
      </w:pPr>
      <w:bookmarkStart w:id="9" w:name="_Toc130393463"/>
      <w:r w:rsidRPr="0075440A">
        <w:t>Barrenos</w:t>
      </w:r>
      <w:bookmarkEnd w:id="9"/>
    </w:p>
    <w:p w:rsidR="0075440A" w:rsidRDefault="0075440A" w:rsidP="0075440A">
      <w:r>
        <w:t>Los sondeos se realizaron mediante barreno en toda la profundidad con motivo de extracción de muestra a efecto de reconstruir la secuencia estratigráfica, permitiendo mediante visual directa y tacto volcar en planillas de campañas las condiciones naturales en las que se encontraba el suelo en el momento del estudio, (color, olor, textura, etc.) para luego proceder a la identificación precisa mediante los ensayos</w:t>
      </w:r>
      <w:r w:rsidR="004079F9">
        <w:t xml:space="preserve"> de clasificación según</w:t>
      </w:r>
      <w:bookmarkStart w:id="10" w:name="_GoBack"/>
      <w:bookmarkEnd w:id="10"/>
      <w:r>
        <w:t xml:space="preserve"> el sistema unificado de clasificación de suelos (S.U.C.S.).</w:t>
      </w:r>
    </w:p>
    <w:p w:rsidR="0075440A" w:rsidRDefault="0075440A" w:rsidP="0075440A">
      <w:r>
        <w:t>Las muestras se recogen en doble bolsa de polietileno, y protegidas de los rayos solares, para evitar alteraciones en el contenido de humedad.</w:t>
      </w:r>
    </w:p>
    <w:p w:rsidR="00A773A7" w:rsidRDefault="00A773A7" w:rsidP="0098076E">
      <w:pPr>
        <w:pStyle w:val="Ttulo2"/>
      </w:pPr>
      <w:bookmarkStart w:id="11" w:name="_Toc130393464"/>
      <w:r>
        <w:t xml:space="preserve">Nivel </w:t>
      </w:r>
      <w:r w:rsidR="008A3F68">
        <w:t>Freático</w:t>
      </w:r>
      <w:bookmarkEnd w:id="11"/>
    </w:p>
    <w:p w:rsidR="00A773A7" w:rsidRDefault="00A773A7" w:rsidP="00A773A7">
      <w:r>
        <w:t>Al momento de realizado los estudios de campo, las filtraciones fueron registradas en las siguientes profundidades:</w:t>
      </w:r>
    </w:p>
    <w:tbl>
      <w:tblPr>
        <w:tblW w:w="0" w:type="auto"/>
        <w:jc w:val="center"/>
        <w:tblCellMar>
          <w:left w:w="70" w:type="dxa"/>
          <w:right w:w="70" w:type="dxa"/>
        </w:tblCellMar>
        <w:tblLook w:val="0000" w:firstRow="0" w:lastRow="0" w:firstColumn="0" w:lastColumn="0" w:noHBand="0" w:noVBand="0"/>
      </w:tblPr>
      <w:tblGrid>
        <w:gridCol w:w="1441"/>
        <w:gridCol w:w="1822"/>
        <w:gridCol w:w="1837"/>
      </w:tblGrid>
      <w:tr w:rsidR="00C23426" w:rsidRPr="00E23E4B" w:rsidTr="00C23426">
        <w:trPr>
          <w:tblHeader/>
          <w:jc w:val="center"/>
        </w:trPr>
        <w:tc>
          <w:tcPr>
            <w:tcW w:w="1441" w:type="dxa"/>
            <w:vMerge w:val="restart"/>
            <w:vAlign w:val="center"/>
          </w:tcPr>
          <w:p w:rsidR="00C23426" w:rsidRPr="00E23E4B" w:rsidRDefault="00C23426" w:rsidP="00C2342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lastRenderedPageBreak/>
              <w:t>Perforación</w:t>
            </w:r>
          </w:p>
          <w:p w:rsidR="00C23426" w:rsidRPr="00E23E4B" w:rsidRDefault="00C23426" w:rsidP="00C23426">
            <w:pPr>
              <w:spacing w:before="120" w:after="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ID</w:t>
            </w:r>
          </w:p>
        </w:tc>
        <w:tc>
          <w:tcPr>
            <w:tcW w:w="3659" w:type="dxa"/>
            <w:gridSpan w:val="2"/>
            <w:tcBorders>
              <w:bottom w:val="single" w:sz="18" w:space="0" w:color="2E74B5" w:themeColor="accent1" w:themeShade="BF"/>
            </w:tcBorders>
            <w:vAlign w:val="center"/>
          </w:tcPr>
          <w:p w:rsidR="00C23426" w:rsidRPr="00E23E4B" w:rsidRDefault="00C23426" w:rsidP="00C23426">
            <w:pPr>
              <w:spacing w:before="120" w:after="120" w:line="240" w:lineRule="auto"/>
              <w:ind w:firstLine="0"/>
              <w:jc w:val="center"/>
              <w:rPr>
                <w:rFonts w:eastAsia="Times New Roman" w:cstheme="majorHAnsi"/>
                <w:b/>
                <w:smallCaps/>
                <w:szCs w:val="20"/>
                <w:lang w:val="es-ES_tradnl" w:eastAsia="es-ES"/>
              </w:rPr>
            </w:pPr>
            <w:r w:rsidRPr="00E23E4B">
              <w:rPr>
                <w:rFonts w:eastAsia="Times New Roman" w:cstheme="majorHAnsi"/>
                <w:b/>
                <w:smallCaps/>
                <w:szCs w:val="20"/>
                <w:lang w:val="es-ES_tradnl" w:eastAsia="es-ES"/>
              </w:rPr>
              <w:t>Nivel Freático (</w:t>
            </w:r>
            <w:r w:rsidRPr="00E23E4B">
              <w:rPr>
                <w:rFonts w:eastAsia="Times New Roman" w:cstheme="majorHAnsi"/>
                <w:b/>
                <w:szCs w:val="20"/>
                <w:lang w:val="es-ES_tradnl" w:eastAsia="es-ES"/>
              </w:rPr>
              <w:t>m</w:t>
            </w:r>
            <w:r w:rsidRPr="00E23E4B">
              <w:rPr>
                <w:rFonts w:eastAsia="Times New Roman" w:cstheme="majorHAnsi"/>
                <w:b/>
                <w:smallCaps/>
                <w:szCs w:val="20"/>
                <w:lang w:val="es-ES_tradnl" w:eastAsia="es-ES"/>
              </w:rPr>
              <w:t>)</w:t>
            </w:r>
          </w:p>
        </w:tc>
      </w:tr>
      <w:tr w:rsidR="00C23426" w:rsidRPr="00E23E4B" w:rsidTr="00C23426">
        <w:trPr>
          <w:tblHeader/>
          <w:jc w:val="center"/>
        </w:trPr>
        <w:tc>
          <w:tcPr>
            <w:tcW w:w="1441" w:type="dxa"/>
            <w:vMerge/>
            <w:tcBorders>
              <w:bottom w:val="single" w:sz="18" w:space="0" w:color="2E74B5" w:themeColor="accent1" w:themeShade="BF"/>
            </w:tcBorders>
            <w:vAlign w:val="center"/>
          </w:tcPr>
          <w:p w:rsidR="00C23426" w:rsidRPr="00E23E4B" w:rsidRDefault="00C23426" w:rsidP="00C23426">
            <w:pPr>
              <w:spacing w:before="120" w:after="0" w:line="240" w:lineRule="auto"/>
              <w:ind w:firstLine="0"/>
              <w:jc w:val="center"/>
              <w:rPr>
                <w:rFonts w:eastAsia="Times New Roman" w:cstheme="majorHAnsi"/>
                <w:b/>
                <w:smallCaps/>
                <w:szCs w:val="20"/>
                <w:lang w:val="es-ES_tradnl" w:eastAsia="es-ES"/>
              </w:rPr>
            </w:pPr>
          </w:p>
        </w:tc>
        <w:tc>
          <w:tcPr>
            <w:tcW w:w="1822" w:type="dxa"/>
            <w:tcBorders>
              <w:top w:val="single" w:sz="18" w:space="0" w:color="2E74B5" w:themeColor="accent1" w:themeShade="BF"/>
              <w:bottom w:val="single" w:sz="18" w:space="0" w:color="2E74B5" w:themeColor="accent1" w:themeShade="BF"/>
            </w:tcBorders>
            <w:vAlign w:val="center"/>
          </w:tcPr>
          <w:p w:rsidR="00C23426" w:rsidRPr="00E23E4B" w:rsidRDefault="0015207B" w:rsidP="00C23426">
            <w:pPr>
              <w:spacing w:before="120" w:after="120" w:line="240" w:lineRule="auto"/>
              <w:ind w:firstLine="0"/>
              <w:jc w:val="center"/>
              <w:rPr>
                <w:rFonts w:eastAsia="Times New Roman" w:cstheme="majorHAnsi"/>
                <w:b/>
                <w:smallCaps/>
                <w:szCs w:val="20"/>
                <w:lang w:val="es-ES_tradnl" w:eastAsia="es-ES"/>
              </w:rPr>
            </w:pPr>
            <w:r>
              <w:rPr>
                <w:rFonts w:eastAsia="Times New Roman" w:cstheme="majorHAnsi"/>
                <w:b/>
                <w:smallCaps/>
                <w:szCs w:val="20"/>
                <w:lang w:val="es-ES_tradnl" w:eastAsia="es-ES"/>
              </w:rPr>
              <w:t>Cota</w:t>
            </w:r>
            <w:r w:rsidR="00C23426" w:rsidRPr="00E23E4B">
              <w:rPr>
                <w:rFonts w:eastAsia="Times New Roman" w:cstheme="majorHAnsi"/>
                <w:b/>
                <w:smallCaps/>
                <w:szCs w:val="20"/>
                <w:lang w:val="es-ES_tradnl" w:eastAsia="es-ES"/>
              </w:rPr>
              <w:t xml:space="preserve"> Corte</w:t>
            </w:r>
          </w:p>
        </w:tc>
        <w:tc>
          <w:tcPr>
            <w:tcW w:w="1837" w:type="dxa"/>
            <w:tcBorders>
              <w:top w:val="single" w:sz="18" w:space="0" w:color="2E74B5" w:themeColor="accent1" w:themeShade="BF"/>
              <w:bottom w:val="single" w:sz="18" w:space="0" w:color="2E74B5" w:themeColor="accent1" w:themeShade="BF"/>
            </w:tcBorders>
            <w:vAlign w:val="center"/>
          </w:tcPr>
          <w:p w:rsidR="00C23426" w:rsidRPr="00E23E4B" w:rsidRDefault="0015207B" w:rsidP="00C23426">
            <w:pPr>
              <w:spacing w:before="120" w:after="120" w:line="240" w:lineRule="auto"/>
              <w:ind w:firstLine="0"/>
              <w:jc w:val="center"/>
              <w:rPr>
                <w:rFonts w:eastAsia="Times New Roman" w:cstheme="majorHAnsi"/>
                <w:b/>
                <w:smallCaps/>
                <w:szCs w:val="20"/>
                <w:lang w:val="es-ES_tradnl" w:eastAsia="es-ES"/>
              </w:rPr>
            </w:pPr>
            <w:r>
              <w:rPr>
                <w:rFonts w:eastAsia="Times New Roman" w:cstheme="majorHAnsi"/>
                <w:b/>
                <w:smallCaps/>
                <w:szCs w:val="20"/>
                <w:lang w:val="es-ES_tradnl" w:eastAsia="es-ES"/>
              </w:rPr>
              <w:t>Cota</w:t>
            </w:r>
            <w:r w:rsidR="00C23426" w:rsidRPr="00E23E4B">
              <w:rPr>
                <w:rFonts w:eastAsia="Times New Roman" w:cstheme="majorHAnsi"/>
                <w:b/>
                <w:smallCaps/>
                <w:szCs w:val="20"/>
                <w:lang w:val="es-ES_tradnl" w:eastAsia="es-ES"/>
              </w:rPr>
              <w:t xml:space="preserve"> Estabilización</w:t>
            </w:r>
          </w:p>
        </w:tc>
      </w:tr>
      <w:tr w:rsidR="00C23426" w:rsidRPr="00E23E4B" w:rsidTr="00C23426">
        <w:trPr>
          <w:jc w:val="center"/>
        </w:trPr>
        <w:tc>
          <w:tcPr>
            <w:tcW w:w="1441" w:type="dxa"/>
            <w:tcBorders>
              <w:top w:val="single" w:sz="18" w:space="0" w:color="2E74B5" w:themeColor="accent1" w:themeShade="BF"/>
              <w:right w:val="single" w:sz="12" w:space="0" w:color="2E74B5" w:themeColor="accent1" w:themeShade="BF"/>
            </w:tcBorders>
            <w:shd w:val="clear" w:color="auto" w:fill="B8CCE4"/>
          </w:tcPr>
          <w:p w:rsidR="00C23426" w:rsidRPr="00E23E4B" w:rsidRDefault="00C23426" w:rsidP="00C23426">
            <w:pPr>
              <w:spacing w:before="120" w:after="120" w:line="240" w:lineRule="auto"/>
              <w:ind w:firstLine="0"/>
              <w:jc w:val="center"/>
              <w:rPr>
                <w:rFonts w:eastAsia="Times New Roman" w:cstheme="majorHAnsi"/>
                <w:szCs w:val="20"/>
                <w:lang w:val="es-ES_tradnl" w:eastAsia="es-ES"/>
              </w:rPr>
            </w:pPr>
            <w:r w:rsidRPr="00E23E4B">
              <w:rPr>
                <w:rFonts w:eastAsia="Times New Roman" w:cstheme="majorHAnsi"/>
                <w:szCs w:val="20"/>
                <w:lang w:val="es-ES_tradnl" w:eastAsia="es-ES"/>
              </w:rPr>
              <w:t>P1</w:t>
            </w:r>
          </w:p>
        </w:tc>
        <w:tc>
          <w:tcPr>
            <w:tcW w:w="1822" w:type="dxa"/>
            <w:tcBorders>
              <w:top w:val="single" w:sz="18" w:space="0" w:color="2E74B5" w:themeColor="accent1" w:themeShade="BF"/>
              <w:left w:val="single" w:sz="12" w:space="0" w:color="2E74B5" w:themeColor="accent1" w:themeShade="BF"/>
            </w:tcBorders>
            <w:vAlign w:val="center"/>
          </w:tcPr>
          <w:p w:rsidR="00C23426" w:rsidRPr="00E23E4B" w:rsidRDefault="00A560E6" w:rsidP="00C23426">
            <w:pPr>
              <w:spacing w:before="120" w:after="120" w:line="240" w:lineRule="auto"/>
              <w:ind w:firstLine="0"/>
              <w:jc w:val="center"/>
              <w:rPr>
                <w:rFonts w:eastAsia="Times New Roman" w:cstheme="majorHAnsi"/>
                <w:szCs w:val="20"/>
                <w:lang w:val="es-ES_tradnl" w:eastAsia="es-ES"/>
              </w:rPr>
            </w:pPr>
            <w:r>
              <w:rPr>
                <w:rFonts w:eastAsia="Times New Roman" w:cstheme="majorHAnsi"/>
                <w:szCs w:val="20"/>
                <w:lang w:val="es-ES_tradnl" w:eastAsia="es-ES"/>
              </w:rPr>
              <w:t>47,35</w:t>
            </w:r>
          </w:p>
        </w:tc>
        <w:tc>
          <w:tcPr>
            <w:tcW w:w="1837" w:type="dxa"/>
            <w:tcBorders>
              <w:top w:val="single" w:sz="18" w:space="0" w:color="2E74B5" w:themeColor="accent1" w:themeShade="BF"/>
            </w:tcBorders>
            <w:vAlign w:val="center"/>
          </w:tcPr>
          <w:p w:rsidR="00C23426" w:rsidRPr="00E23E4B" w:rsidRDefault="00A560E6" w:rsidP="00C23426">
            <w:pPr>
              <w:spacing w:before="120" w:after="120" w:line="240" w:lineRule="auto"/>
              <w:ind w:firstLine="0"/>
              <w:jc w:val="center"/>
              <w:rPr>
                <w:rFonts w:eastAsia="Times New Roman" w:cstheme="majorHAnsi"/>
                <w:szCs w:val="20"/>
                <w:lang w:val="es-ES_tradnl" w:eastAsia="es-ES"/>
              </w:rPr>
            </w:pPr>
            <w:r>
              <w:rPr>
                <w:rFonts w:eastAsia="Times New Roman" w:cstheme="majorHAnsi"/>
                <w:szCs w:val="20"/>
                <w:lang w:val="es-ES_tradnl" w:eastAsia="es-ES"/>
              </w:rPr>
              <w:t>47,35</w:t>
            </w:r>
          </w:p>
        </w:tc>
      </w:tr>
      <w:tr w:rsidR="00C23426" w:rsidRPr="00E23E4B" w:rsidTr="00C23426">
        <w:trPr>
          <w:jc w:val="center"/>
        </w:trPr>
        <w:tc>
          <w:tcPr>
            <w:tcW w:w="1441" w:type="dxa"/>
            <w:tcBorders>
              <w:right w:val="single" w:sz="12" w:space="0" w:color="2E74B5" w:themeColor="accent1" w:themeShade="BF"/>
            </w:tcBorders>
            <w:shd w:val="clear" w:color="auto" w:fill="B8CCE4"/>
          </w:tcPr>
          <w:p w:rsidR="00C23426" w:rsidRPr="00E23E4B" w:rsidRDefault="00C23426" w:rsidP="00C23426">
            <w:pPr>
              <w:spacing w:before="120" w:after="120" w:line="240" w:lineRule="auto"/>
              <w:ind w:firstLine="0"/>
              <w:jc w:val="center"/>
              <w:rPr>
                <w:rFonts w:eastAsia="Times New Roman" w:cstheme="majorHAnsi"/>
                <w:szCs w:val="20"/>
                <w:lang w:val="es-ES_tradnl" w:eastAsia="es-ES"/>
              </w:rPr>
            </w:pPr>
            <w:r w:rsidRPr="00E23E4B">
              <w:rPr>
                <w:rFonts w:eastAsia="Times New Roman" w:cstheme="majorHAnsi"/>
                <w:szCs w:val="20"/>
                <w:lang w:val="es-ES_tradnl" w:eastAsia="es-ES"/>
              </w:rPr>
              <w:t>P2</w:t>
            </w:r>
          </w:p>
        </w:tc>
        <w:tc>
          <w:tcPr>
            <w:tcW w:w="1822" w:type="dxa"/>
            <w:tcBorders>
              <w:left w:val="single" w:sz="12" w:space="0" w:color="2E74B5" w:themeColor="accent1" w:themeShade="BF"/>
            </w:tcBorders>
            <w:vAlign w:val="center"/>
          </w:tcPr>
          <w:p w:rsidR="00C23426" w:rsidRPr="00E23E4B" w:rsidRDefault="00A560E6" w:rsidP="00C23426">
            <w:pPr>
              <w:spacing w:before="120" w:after="120" w:line="240" w:lineRule="auto"/>
              <w:ind w:firstLine="0"/>
              <w:jc w:val="center"/>
              <w:rPr>
                <w:rFonts w:eastAsia="Times New Roman" w:cstheme="majorHAnsi"/>
                <w:szCs w:val="20"/>
                <w:lang w:val="es-ES_tradnl" w:eastAsia="es-ES"/>
              </w:rPr>
            </w:pPr>
            <w:r>
              <w:rPr>
                <w:rFonts w:eastAsia="Times New Roman" w:cstheme="majorHAnsi"/>
                <w:szCs w:val="20"/>
                <w:lang w:val="es-ES_tradnl" w:eastAsia="es-ES"/>
              </w:rPr>
              <w:t>47,05</w:t>
            </w:r>
          </w:p>
        </w:tc>
        <w:tc>
          <w:tcPr>
            <w:tcW w:w="1837" w:type="dxa"/>
            <w:vAlign w:val="center"/>
          </w:tcPr>
          <w:p w:rsidR="00C23426" w:rsidRPr="00E23E4B" w:rsidRDefault="00A560E6" w:rsidP="00C23426">
            <w:pPr>
              <w:spacing w:before="120" w:after="120" w:line="240" w:lineRule="auto"/>
              <w:ind w:firstLine="0"/>
              <w:jc w:val="center"/>
              <w:rPr>
                <w:rFonts w:eastAsia="Times New Roman" w:cstheme="majorHAnsi"/>
                <w:szCs w:val="20"/>
                <w:lang w:val="es-ES_tradnl" w:eastAsia="es-ES"/>
              </w:rPr>
            </w:pPr>
            <w:r>
              <w:rPr>
                <w:rFonts w:eastAsia="Times New Roman" w:cstheme="majorHAnsi"/>
                <w:szCs w:val="20"/>
                <w:lang w:val="es-ES_tradnl" w:eastAsia="es-ES"/>
              </w:rPr>
              <w:t>47,05</w:t>
            </w:r>
          </w:p>
        </w:tc>
      </w:tr>
    </w:tbl>
    <w:p w:rsidR="00A773A7" w:rsidRDefault="00A773A7" w:rsidP="00A773A7"/>
    <w:p w:rsidR="00A773A7" w:rsidRDefault="00A773A7" w:rsidP="00A773A7">
      <w:r>
        <w:t xml:space="preserve">Estos valores corresponden a la fecha </w:t>
      </w:r>
      <w:r w:rsidR="007B3A8D">
        <w:t>09-03-23</w:t>
      </w:r>
      <w:r>
        <w:t>.</w:t>
      </w:r>
    </w:p>
    <w:p w:rsidR="0075440A" w:rsidRPr="0075440A" w:rsidRDefault="0075440A" w:rsidP="0098076E">
      <w:pPr>
        <w:pStyle w:val="Ttulo2"/>
      </w:pPr>
      <w:bookmarkStart w:id="12" w:name="_Toc130393465"/>
      <w:r w:rsidRPr="0075440A">
        <w:t>Tareas Varias</w:t>
      </w:r>
      <w:bookmarkEnd w:id="12"/>
    </w:p>
    <w:p w:rsidR="0075440A" w:rsidRDefault="0075440A" w:rsidP="0075440A">
      <w:r>
        <w:t>Se procede a realizar un relevamiento visual del entorno con motivo de volcar la mayor información posible, referente la existencia de cámaras de inspección, pozos negros, estado de los edificios linderos, puntos de referencias de los sondeos, infraestructura, etc.</w:t>
      </w:r>
    </w:p>
    <w:p w:rsidR="00325195" w:rsidRDefault="00325195" w:rsidP="00325195">
      <w:pPr>
        <w:rPr>
          <w:highlight w:val="yellow"/>
        </w:rPr>
      </w:pPr>
      <w:r>
        <w:rPr>
          <w:highlight w:val="yellow"/>
        </w:rPr>
        <w:br w:type="page"/>
      </w:r>
    </w:p>
    <w:p w:rsidR="00122969" w:rsidRDefault="00956063" w:rsidP="0098076E">
      <w:pPr>
        <w:pStyle w:val="Ttulo1"/>
      </w:pPr>
      <w:bookmarkStart w:id="13" w:name="_Toc130393466"/>
      <w:r>
        <w:lastRenderedPageBreak/>
        <w:t>Trabajos d</w:t>
      </w:r>
      <w:r w:rsidR="008A3F68">
        <w:t>e Laboratorio</w:t>
      </w:r>
      <w:bookmarkEnd w:id="13"/>
    </w:p>
    <w:p w:rsidR="00E0215C" w:rsidRDefault="00E0215C" w:rsidP="00154137">
      <w:r>
        <w:t>Los ensayos realizados sobre las muestras permiten:</w:t>
      </w:r>
    </w:p>
    <w:p w:rsidR="00E0215C" w:rsidRDefault="00E0215C" w:rsidP="00E0215C">
      <w:pPr>
        <w:pStyle w:val="Prrafodelista"/>
        <w:numPr>
          <w:ilvl w:val="0"/>
          <w:numId w:val="2"/>
        </w:numPr>
      </w:pPr>
      <w:r>
        <w:t>Identificar y clasificar las muestras</w:t>
      </w:r>
    </w:p>
    <w:p w:rsidR="00E0215C" w:rsidRDefault="00E0215C" w:rsidP="00E0215C">
      <w:pPr>
        <w:pStyle w:val="Prrafodelista"/>
        <w:numPr>
          <w:ilvl w:val="0"/>
          <w:numId w:val="2"/>
        </w:numPr>
      </w:pPr>
      <w:r>
        <w:t>Obtener los parámetros geotécnicos relevantes para el diseño del proyecto</w:t>
      </w:r>
    </w:p>
    <w:p w:rsidR="00E0215C" w:rsidRDefault="00E0215C" w:rsidP="00E0215C">
      <w:r>
        <w:t>En base a lo enunciado, se realizaron los siguientes ensayos sobre la totalidad de las muestras extraídas:</w:t>
      </w:r>
    </w:p>
    <w:p w:rsidR="00E0215C" w:rsidRDefault="0083396F" w:rsidP="00E0215C">
      <w:pPr>
        <w:pStyle w:val="Prrafodelista"/>
        <w:numPr>
          <w:ilvl w:val="0"/>
          <w:numId w:val="2"/>
        </w:numPr>
      </w:pPr>
      <w:r>
        <w:t>Contenido de humedad</w:t>
      </w:r>
      <w:r w:rsidR="00E0215C">
        <w:t xml:space="preserve"> (IRAM N° 10.519/70).</w:t>
      </w:r>
    </w:p>
    <w:p w:rsidR="00E0215C" w:rsidRDefault="00E0215C" w:rsidP="00E0215C">
      <w:pPr>
        <w:pStyle w:val="Prrafodelista"/>
        <w:numPr>
          <w:ilvl w:val="0"/>
          <w:numId w:val="2"/>
        </w:numPr>
      </w:pPr>
      <w:r>
        <w:t>Límite líquido (IRAM N° 10.501/68).</w:t>
      </w:r>
    </w:p>
    <w:p w:rsidR="00E0215C" w:rsidRDefault="00E0215C" w:rsidP="00E0215C">
      <w:pPr>
        <w:pStyle w:val="Prrafodelista"/>
        <w:numPr>
          <w:ilvl w:val="0"/>
          <w:numId w:val="2"/>
        </w:numPr>
      </w:pPr>
      <w:r>
        <w:t xml:space="preserve">Límite plástico </w:t>
      </w:r>
      <w:r w:rsidR="00375339">
        <w:t>e í</w:t>
      </w:r>
      <w:r>
        <w:t>ndice de plasticidad (IRAM N° 10.502/68).</w:t>
      </w:r>
    </w:p>
    <w:p w:rsidR="0083396F" w:rsidRDefault="0083396F" w:rsidP="0083396F">
      <w:pPr>
        <w:pStyle w:val="Prrafodelista"/>
        <w:numPr>
          <w:ilvl w:val="0"/>
          <w:numId w:val="2"/>
        </w:numPr>
      </w:pPr>
      <w:r>
        <w:t>Tamizado por vía seca y/o húmeda (IRAM N° 10.507/59).</w:t>
      </w:r>
    </w:p>
    <w:p w:rsidR="00E0215C" w:rsidRDefault="00E0215C" w:rsidP="00E0215C">
      <w:pPr>
        <w:pStyle w:val="Prrafodelista"/>
        <w:numPr>
          <w:ilvl w:val="0"/>
          <w:numId w:val="2"/>
        </w:numPr>
      </w:pPr>
      <w:r>
        <w:t>Clasificación de suelos de acuerdo al Sistema Unificado de Clasificación de Suelos “S.U.C.S.” (IRAM N° 10.509/81).</w:t>
      </w:r>
    </w:p>
    <w:p w:rsidR="00E0215C" w:rsidRDefault="00E0215C" w:rsidP="00E0215C">
      <w:pPr>
        <w:pStyle w:val="Prrafodelista"/>
        <w:numPr>
          <w:ilvl w:val="0"/>
          <w:numId w:val="2"/>
        </w:numPr>
      </w:pPr>
      <w:r>
        <w:t>Los testigos cohesivos fueron preparados para ensayos de compresión no confinada o ensayo de compresión simple. (ASTM D</w:t>
      </w:r>
      <w:r w:rsidR="0083396F">
        <w:t xml:space="preserve"> </w:t>
      </w:r>
      <w:r>
        <w:t>2.166-66).</w:t>
      </w:r>
    </w:p>
    <w:p w:rsidR="00F80534" w:rsidRDefault="00F80534" w:rsidP="00F80534">
      <w:r>
        <w:t>El resultado de los ensayos de laboratorio puede visualizarse en el Anexo</w:t>
      </w:r>
      <w:r w:rsidR="00804B02">
        <w:t>.</w:t>
      </w:r>
    </w:p>
    <w:p w:rsidR="00C23426" w:rsidRDefault="00C23426" w:rsidP="00C23426">
      <w:pPr>
        <w:pStyle w:val="Ttulo2"/>
      </w:pPr>
      <w:bookmarkStart w:id="14" w:name="_Toc124751356"/>
      <w:bookmarkStart w:id="15" w:name="_Toc130393467"/>
      <w:r>
        <w:t>Ensayos de compresión simple</w:t>
      </w:r>
      <w:bookmarkEnd w:id="14"/>
      <w:bookmarkEnd w:id="15"/>
    </w:p>
    <w:p w:rsidR="00C23426" w:rsidRDefault="00C23426" w:rsidP="00C23426">
      <w:r>
        <w:t xml:space="preserve">Para los testigos cohesivos de elevada consistencia se realizan ensayos de compresión simple. Este ensayo es un caso particular de la prueba no consolidada-no drenada que se distingue por la circunstancia de que </w:t>
      </w:r>
      <w:r>
        <w:rPr>
          <w:rFonts w:cstheme="majorHAnsi"/>
        </w:rPr>
        <w:t>φ</w:t>
      </w:r>
      <w:r>
        <w:t xml:space="preserve">=0, razón por la que se la conoce como “condición </w:t>
      </w:r>
      <w:r>
        <w:rPr>
          <w:rFonts w:cstheme="majorHAnsi"/>
        </w:rPr>
        <w:t>φ</w:t>
      </w:r>
      <w:r>
        <w:t>=0” (</w:t>
      </w:r>
      <w:proofErr w:type="spellStart"/>
      <w:r>
        <w:t>Skempton</w:t>
      </w:r>
      <w:proofErr w:type="spellEnd"/>
      <w:r>
        <w:t>, 1948).</w:t>
      </w:r>
    </w:p>
    <w:p w:rsidR="00C23426" w:rsidRDefault="00C23426" w:rsidP="00C23426">
      <w:r>
        <w:t xml:space="preserve">Teniendo en cuenta que el ensayo de compresión simple es, en definitiva, un ensayo </w:t>
      </w:r>
      <w:proofErr w:type="spellStart"/>
      <w:r>
        <w:t>triaxial</w:t>
      </w:r>
      <w:proofErr w:type="spellEnd"/>
      <w:r>
        <w:t xml:space="preserve"> en el que la presión de confinamiento es igual a cero, la resistencia al corte se determina mediante la relación:</w:t>
      </w:r>
    </w:p>
    <w:p w:rsidR="00C23426" w:rsidRPr="00A8591F" w:rsidRDefault="00BA1B23" w:rsidP="00C2342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u</m:t>
                  </m:r>
                </m:sub>
              </m:sSub>
            </m:num>
            <m:den>
              <m:r>
                <w:rPr>
                  <w:rFonts w:ascii="Cambria Math" w:hAnsi="Cambria Math"/>
                </w:rPr>
                <m:t>2</m:t>
              </m:r>
            </m:den>
          </m:f>
        </m:oMath>
      </m:oMathPara>
    </w:p>
    <w:p w:rsidR="00C23426" w:rsidRDefault="00C23426" w:rsidP="00C23426">
      <w:r>
        <w:t>Donde:</w:t>
      </w:r>
    </w:p>
    <w:p w:rsidR="00C23426" w:rsidRDefault="00C23426" w:rsidP="00C23426">
      <w:pPr>
        <w:ind w:left="707"/>
      </w:pPr>
      <w:r>
        <w:t>Cu: Cohesión no drenada en tensiones totales</w:t>
      </w:r>
    </w:p>
    <w:p w:rsidR="00C23426" w:rsidRDefault="00C23426" w:rsidP="00C23426">
      <w:pPr>
        <w:ind w:left="707"/>
      </w:pPr>
      <w:proofErr w:type="spellStart"/>
      <w:proofErr w:type="gramStart"/>
      <w:r>
        <w:t>qu</w:t>
      </w:r>
      <w:proofErr w:type="spellEnd"/>
      <w:proofErr w:type="gramEnd"/>
      <w:r>
        <w:t>: Resistencia última a compresión simple</w:t>
      </w:r>
    </w:p>
    <w:p w:rsidR="00C23426" w:rsidRDefault="00C23426" w:rsidP="00C23426">
      <w:proofErr w:type="spellStart"/>
      <w:r>
        <w:t>Terzaghi</w:t>
      </w:r>
      <w:proofErr w:type="spellEnd"/>
      <w:r>
        <w:t xml:space="preserve"> - </w:t>
      </w:r>
      <w:proofErr w:type="spellStart"/>
      <w:r>
        <w:t>Peck</w:t>
      </w:r>
      <w:proofErr w:type="spellEnd"/>
      <w:r>
        <w:t xml:space="preserve"> (1967), Cap. 2, Art. 18</w:t>
      </w:r>
    </w:p>
    <w:p w:rsidR="00C23426" w:rsidRDefault="00C23426" w:rsidP="001027F5">
      <w:r w:rsidRPr="00F21EBD">
        <w:t>A continuación se presentan los resultados de los ensayos de las muestras de suelos con su correlación:</w:t>
      </w:r>
    </w:p>
    <w:tbl>
      <w:tblPr>
        <w:tblW w:w="0" w:type="auto"/>
        <w:jc w:val="center"/>
        <w:tblBorders>
          <w:top w:val="single" w:sz="12" w:space="0" w:color="808080"/>
          <w:left w:val="single" w:sz="12" w:space="0" w:color="808080"/>
          <w:bottom w:val="single" w:sz="12" w:space="0" w:color="808080"/>
          <w:right w:val="single" w:sz="12" w:space="0" w:color="808080"/>
          <w:insideV w:val="single" w:sz="6" w:space="0" w:color="C0C0C0"/>
        </w:tblBorders>
        <w:tblLayout w:type="fixed"/>
        <w:tblLook w:val="04A0" w:firstRow="1" w:lastRow="0" w:firstColumn="1" w:lastColumn="0" w:noHBand="0" w:noVBand="1"/>
      </w:tblPr>
      <w:tblGrid>
        <w:gridCol w:w="882"/>
        <w:gridCol w:w="1246"/>
        <w:gridCol w:w="1248"/>
        <w:gridCol w:w="1247"/>
        <w:gridCol w:w="1247"/>
      </w:tblGrid>
      <w:tr w:rsidR="00C23426" w:rsidRPr="00F21EBD" w:rsidTr="00C23426">
        <w:trPr>
          <w:trHeight w:val="234"/>
          <w:jc w:val="center"/>
        </w:trPr>
        <w:tc>
          <w:tcPr>
            <w:tcW w:w="5870" w:type="dxa"/>
            <w:gridSpan w:val="5"/>
            <w:tcBorders>
              <w:top w:val="nil"/>
              <w:left w:val="nil"/>
              <w:bottom w:val="single" w:sz="4" w:space="0" w:color="auto"/>
              <w:right w:val="nil"/>
            </w:tcBorders>
            <w:shd w:val="clear" w:color="auto" w:fill="9CC2E5" w:themeFill="accent1" w:themeFillTint="99"/>
            <w:vAlign w:val="bottom"/>
          </w:tcPr>
          <w:p w:rsidR="00C23426" w:rsidRPr="00F21EBD" w:rsidRDefault="00C23426" w:rsidP="00C23426">
            <w:pPr>
              <w:pStyle w:val="Textoindependiente21"/>
              <w:widowControl/>
              <w:spacing w:after="60"/>
              <w:ind w:left="0"/>
              <w:jc w:val="center"/>
              <w:rPr>
                <w:rFonts w:asciiTheme="majorHAnsi" w:hAnsiTheme="majorHAnsi" w:cstheme="majorHAnsi"/>
                <w:b/>
                <w:bCs/>
                <w:iCs/>
                <w:sz w:val="22"/>
                <w:szCs w:val="22"/>
                <w:lang w:val="es-MX"/>
              </w:rPr>
            </w:pPr>
            <w:r w:rsidRPr="00F21EBD">
              <w:rPr>
                <w:rFonts w:asciiTheme="majorHAnsi" w:hAnsiTheme="majorHAnsi" w:cstheme="majorHAnsi"/>
                <w:b/>
                <w:bCs/>
                <w:iCs/>
                <w:sz w:val="22"/>
                <w:szCs w:val="22"/>
                <w:lang w:val="es-MX"/>
              </w:rPr>
              <w:t>Perforación P2</w:t>
            </w:r>
          </w:p>
        </w:tc>
      </w:tr>
      <w:tr w:rsidR="00C23426" w:rsidRPr="00F21EBD" w:rsidTr="00C23426">
        <w:trPr>
          <w:trHeight w:val="729"/>
          <w:jc w:val="center"/>
        </w:trPr>
        <w:tc>
          <w:tcPr>
            <w:tcW w:w="882" w:type="dxa"/>
            <w:tcBorders>
              <w:top w:val="single" w:sz="18" w:space="0" w:color="2E74B5" w:themeColor="accent1" w:themeShade="BF"/>
              <w:left w:val="nil"/>
              <w:bottom w:val="single" w:sz="18" w:space="0" w:color="2E74B5" w:themeColor="accent1" w:themeShade="BF"/>
              <w:right w:val="nil"/>
            </w:tcBorders>
            <w:vAlign w:val="center"/>
          </w:tcPr>
          <w:p w:rsidR="00C23426" w:rsidRPr="00F21EBD" w:rsidRDefault="004079F9" w:rsidP="00C23426">
            <w:pPr>
              <w:pStyle w:val="Textoindependiente21"/>
              <w:spacing w:after="60"/>
              <w:ind w:left="0"/>
              <w:jc w:val="center"/>
              <w:rPr>
                <w:rFonts w:asciiTheme="majorHAnsi" w:hAnsiTheme="majorHAnsi" w:cstheme="majorHAnsi"/>
                <w:b/>
                <w:bCs/>
                <w:sz w:val="22"/>
                <w:szCs w:val="22"/>
                <w:lang w:val="es-MX"/>
              </w:rPr>
            </w:pPr>
            <w:r>
              <w:rPr>
                <w:rFonts w:asciiTheme="majorHAnsi" w:hAnsiTheme="majorHAnsi" w:cstheme="majorHAnsi"/>
                <w:bCs/>
                <w:sz w:val="22"/>
                <w:szCs w:val="22"/>
                <w:lang w:val="es-MX"/>
              </w:rPr>
              <w:t>Cota</w:t>
            </w:r>
            <w:r w:rsidR="00C23426" w:rsidRPr="00F21EBD">
              <w:rPr>
                <w:rFonts w:asciiTheme="majorHAnsi" w:hAnsiTheme="majorHAnsi" w:cstheme="majorHAnsi"/>
                <w:bCs/>
                <w:sz w:val="22"/>
                <w:szCs w:val="22"/>
                <w:lang w:val="es-MX"/>
              </w:rPr>
              <w:t xml:space="preserve"> (m)</w:t>
            </w:r>
          </w:p>
        </w:tc>
        <w:tc>
          <w:tcPr>
            <w:tcW w:w="1246" w:type="dxa"/>
            <w:tcBorders>
              <w:top w:val="single" w:sz="18" w:space="0" w:color="365F91"/>
              <w:left w:val="nil"/>
              <w:bottom w:val="single" w:sz="18" w:space="0" w:color="2E74B5" w:themeColor="accent1" w:themeShade="BF"/>
              <w:right w:val="nil"/>
            </w:tcBorders>
            <w:vAlign w:val="center"/>
          </w:tcPr>
          <w:p w:rsidR="00C23426" w:rsidRPr="00F21EBD" w:rsidRDefault="00C23426" w:rsidP="00C23426">
            <w:pPr>
              <w:pStyle w:val="Textoindependiente21"/>
              <w:widowControl/>
              <w:spacing w:after="60"/>
              <w:ind w:left="0"/>
              <w:jc w:val="center"/>
              <w:rPr>
                <w:rFonts w:asciiTheme="majorHAnsi" w:hAnsiTheme="majorHAnsi" w:cstheme="majorHAnsi"/>
                <w:sz w:val="22"/>
                <w:szCs w:val="22"/>
                <w:lang w:val="es-MX"/>
              </w:rPr>
            </w:pPr>
            <w:proofErr w:type="spellStart"/>
            <w:r w:rsidRPr="00F21EBD">
              <w:rPr>
                <w:rFonts w:asciiTheme="majorHAnsi" w:hAnsiTheme="majorHAnsi" w:cstheme="majorHAnsi"/>
                <w:sz w:val="22"/>
                <w:szCs w:val="22"/>
                <w:lang w:val="es-MX"/>
              </w:rPr>
              <w:t>qu</w:t>
            </w:r>
            <w:proofErr w:type="spellEnd"/>
          </w:p>
          <w:p w:rsidR="00C23426" w:rsidRPr="00F21EBD" w:rsidRDefault="00C23426" w:rsidP="00C23426">
            <w:pPr>
              <w:pStyle w:val="Textoindependiente21"/>
              <w:widowControl/>
              <w:spacing w:after="60"/>
              <w:ind w:left="0"/>
              <w:jc w:val="center"/>
              <w:rPr>
                <w:rFonts w:asciiTheme="majorHAnsi" w:hAnsiTheme="majorHAnsi" w:cstheme="majorHAnsi"/>
                <w:sz w:val="22"/>
                <w:szCs w:val="22"/>
                <w:lang w:val="es-MX"/>
              </w:rPr>
            </w:pPr>
            <w:r w:rsidRPr="00F21EBD">
              <w:rPr>
                <w:rFonts w:asciiTheme="majorHAnsi" w:hAnsiTheme="majorHAnsi" w:cstheme="majorHAnsi"/>
                <w:sz w:val="22"/>
                <w:szCs w:val="22"/>
                <w:lang w:val="es-MX"/>
              </w:rPr>
              <w:t>(kg/cm</w:t>
            </w:r>
            <w:r w:rsidRPr="00F21EBD">
              <w:rPr>
                <w:rFonts w:asciiTheme="majorHAnsi" w:hAnsiTheme="majorHAnsi" w:cstheme="majorHAnsi"/>
                <w:sz w:val="22"/>
                <w:szCs w:val="22"/>
                <w:vertAlign w:val="superscript"/>
                <w:lang w:val="es-MX"/>
              </w:rPr>
              <w:t>2</w:t>
            </w:r>
            <w:r w:rsidRPr="00F21EBD">
              <w:rPr>
                <w:rFonts w:asciiTheme="majorHAnsi" w:hAnsiTheme="majorHAnsi" w:cstheme="majorHAnsi"/>
                <w:sz w:val="22"/>
                <w:szCs w:val="22"/>
                <w:lang w:val="es-MX"/>
              </w:rPr>
              <w:t>)</w:t>
            </w:r>
          </w:p>
        </w:tc>
        <w:tc>
          <w:tcPr>
            <w:tcW w:w="1248" w:type="dxa"/>
            <w:tcBorders>
              <w:top w:val="single" w:sz="18" w:space="0" w:color="365F91"/>
              <w:left w:val="nil"/>
              <w:bottom w:val="single" w:sz="18" w:space="0" w:color="2E74B5" w:themeColor="accent1" w:themeShade="BF"/>
              <w:right w:val="single" w:sz="6" w:space="0" w:color="2E74B5" w:themeColor="accent1" w:themeShade="BF"/>
            </w:tcBorders>
            <w:vAlign w:val="center"/>
          </w:tcPr>
          <w:p w:rsidR="00C23426" w:rsidRPr="00F21EBD" w:rsidRDefault="00C23426" w:rsidP="00C23426">
            <w:pPr>
              <w:pStyle w:val="Textoindependiente21"/>
              <w:widowControl/>
              <w:spacing w:after="60"/>
              <w:ind w:left="0"/>
              <w:jc w:val="center"/>
              <w:rPr>
                <w:rFonts w:asciiTheme="majorHAnsi" w:hAnsiTheme="majorHAnsi" w:cstheme="majorHAnsi"/>
                <w:sz w:val="22"/>
                <w:szCs w:val="22"/>
                <w:lang w:val="es-MX"/>
              </w:rPr>
            </w:pPr>
            <w:r w:rsidRPr="00F21EBD">
              <w:rPr>
                <w:rFonts w:asciiTheme="majorHAnsi" w:hAnsiTheme="majorHAnsi" w:cstheme="majorHAnsi"/>
                <w:sz w:val="22"/>
                <w:szCs w:val="22"/>
                <w:lang w:val="es-MX"/>
              </w:rPr>
              <w:t>Cu</w:t>
            </w:r>
          </w:p>
          <w:p w:rsidR="00C23426" w:rsidRPr="00F21EBD" w:rsidRDefault="00C23426" w:rsidP="00C23426">
            <w:pPr>
              <w:pStyle w:val="Textoindependiente21"/>
              <w:widowControl/>
              <w:spacing w:after="60"/>
              <w:ind w:left="0"/>
              <w:jc w:val="center"/>
              <w:rPr>
                <w:rFonts w:asciiTheme="majorHAnsi" w:hAnsiTheme="majorHAnsi" w:cstheme="majorHAnsi"/>
                <w:sz w:val="22"/>
                <w:szCs w:val="22"/>
                <w:lang w:val="es-MX"/>
              </w:rPr>
            </w:pPr>
            <w:r w:rsidRPr="00F21EBD">
              <w:rPr>
                <w:rFonts w:asciiTheme="majorHAnsi" w:hAnsiTheme="majorHAnsi" w:cstheme="majorHAnsi"/>
                <w:sz w:val="22"/>
                <w:szCs w:val="22"/>
                <w:lang w:val="es-MX"/>
              </w:rPr>
              <w:t>(kg/cm</w:t>
            </w:r>
            <w:r w:rsidRPr="00F21EBD">
              <w:rPr>
                <w:rFonts w:asciiTheme="majorHAnsi" w:hAnsiTheme="majorHAnsi" w:cstheme="majorHAnsi"/>
                <w:sz w:val="22"/>
                <w:szCs w:val="22"/>
                <w:vertAlign w:val="superscript"/>
                <w:lang w:val="es-MX"/>
              </w:rPr>
              <w:t>2</w:t>
            </w:r>
            <w:r w:rsidRPr="00F21EBD">
              <w:rPr>
                <w:rFonts w:asciiTheme="majorHAnsi" w:hAnsiTheme="majorHAnsi" w:cstheme="majorHAnsi"/>
                <w:sz w:val="22"/>
                <w:szCs w:val="22"/>
                <w:lang w:val="es-MX"/>
              </w:rPr>
              <w:t>)</w:t>
            </w:r>
          </w:p>
        </w:tc>
        <w:tc>
          <w:tcPr>
            <w:tcW w:w="1247" w:type="dxa"/>
            <w:tcBorders>
              <w:top w:val="single" w:sz="18" w:space="0" w:color="365F91"/>
              <w:left w:val="single" w:sz="6" w:space="0" w:color="2E74B5" w:themeColor="accent1" w:themeShade="BF"/>
              <w:bottom w:val="single" w:sz="18" w:space="0" w:color="2E74B5" w:themeColor="accent1" w:themeShade="BF"/>
              <w:right w:val="nil"/>
            </w:tcBorders>
            <w:vAlign w:val="center"/>
          </w:tcPr>
          <w:p w:rsidR="00C23426" w:rsidRPr="00F21EBD" w:rsidRDefault="00C23426" w:rsidP="00C23426">
            <w:pPr>
              <w:pStyle w:val="Textoindependiente21"/>
              <w:widowControl/>
              <w:spacing w:after="60"/>
              <w:ind w:left="0"/>
              <w:jc w:val="center"/>
              <w:rPr>
                <w:rFonts w:asciiTheme="majorHAnsi" w:hAnsiTheme="majorHAnsi" w:cstheme="majorHAnsi"/>
                <w:sz w:val="22"/>
                <w:szCs w:val="22"/>
                <w:lang w:val="es-MX"/>
              </w:rPr>
            </w:pPr>
            <w:r w:rsidRPr="00F21EBD">
              <w:rPr>
                <w:rFonts w:asciiTheme="majorHAnsi" w:hAnsiTheme="majorHAnsi" w:cstheme="majorHAnsi"/>
                <w:sz w:val="22"/>
                <w:szCs w:val="22"/>
                <w:lang w:val="es-MX"/>
              </w:rPr>
              <w:sym w:font="Symbol" w:char="F067"/>
            </w:r>
            <w:r>
              <w:rPr>
                <w:rFonts w:asciiTheme="majorHAnsi" w:hAnsiTheme="majorHAnsi" w:cstheme="majorHAnsi"/>
                <w:sz w:val="22"/>
                <w:szCs w:val="22"/>
                <w:lang w:val="es-MX"/>
              </w:rPr>
              <w:t xml:space="preserve"> </w:t>
            </w:r>
            <w:r w:rsidRPr="00F21EBD">
              <w:rPr>
                <w:rFonts w:asciiTheme="majorHAnsi" w:hAnsiTheme="majorHAnsi" w:cstheme="majorHAnsi"/>
                <w:sz w:val="22"/>
                <w:szCs w:val="22"/>
                <w:lang w:val="es-MX"/>
              </w:rPr>
              <w:t>húmeda (kg/dm</w:t>
            </w:r>
            <w:r w:rsidRPr="00F21EBD">
              <w:rPr>
                <w:rFonts w:asciiTheme="majorHAnsi" w:hAnsiTheme="majorHAnsi" w:cstheme="majorHAnsi"/>
                <w:sz w:val="22"/>
                <w:szCs w:val="22"/>
                <w:vertAlign w:val="superscript"/>
                <w:lang w:val="es-MX"/>
              </w:rPr>
              <w:t>3</w:t>
            </w:r>
            <w:r w:rsidRPr="00F21EBD">
              <w:rPr>
                <w:rFonts w:asciiTheme="majorHAnsi" w:hAnsiTheme="majorHAnsi" w:cstheme="majorHAnsi"/>
                <w:sz w:val="22"/>
                <w:szCs w:val="22"/>
                <w:lang w:val="es-MX"/>
              </w:rPr>
              <w:t>)</w:t>
            </w:r>
          </w:p>
        </w:tc>
        <w:tc>
          <w:tcPr>
            <w:tcW w:w="1247" w:type="dxa"/>
            <w:tcBorders>
              <w:top w:val="single" w:sz="18" w:space="0" w:color="365F91"/>
              <w:left w:val="nil"/>
              <w:bottom w:val="single" w:sz="18" w:space="0" w:color="2E74B5" w:themeColor="accent1" w:themeShade="BF"/>
              <w:right w:val="nil"/>
            </w:tcBorders>
            <w:vAlign w:val="center"/>
          </w:tcPr>
          <w:p w:rsidR="00C23426" w:rsidRPr="00F21EBD" w:rsidRDefault="00C23426" w:rsidP="00C23426">
            <w:pPr>
              <w:pStyle w:val="Textoindependiente21"/>
              <w:widowControl/>
              <w:spacing w:after="60"/>
              <w:ind w:left="0"/>
              <w:jc w:val="center"/>
              <w:rPr>
                <w:rFonts w:asciiTheme="majorHAnsi" w:hAnsiTheme="majorHAnsi" w:cstheme="majorHAnsi"/>
                <w:sz w:val="22"/>
                <w:szCs w:val="22"/>
                <w:lang w:val="es-MX"/>
              </w:rPr>
            </w:pPr>
            <w:r w:rsidRPr="00F21EBD">
              <w:rPr>
                <w:rFonts w:asciiTheme="majorHAnsi" w:hAnsiTheme="majorHAnsi" w:cstheme="majorHAnsi"/>
                <w:sz w:val="22"/>
                <w:szCs w:val="22"/>
                <w:lang w:val="es-MX"/>
              </w:rPr>
              <w:sym w:font="Symbol" w:char="F067"/>
            </w:r>
            <w:r>
              <w:rPr>
                <w:rFonts w:asciiTheme="majorHAnsi" w:hAnsiTheme="majorHAnsi" w:cstheme="majorHAnsi"/>
                <w:sz w:val="22"/>
                <w:szCs w:val="22"/>
                <w:lang w:val="es-MX"/>
              </w:rPr>
              <w:t xml:space="preserve"> </w:t>
            </w:r>
            <w:r w:rsidRPr="00F21EBD">
              <w:rPr>
                <w:rFonts w:asciiTheme="majorHAnsi" w:hAnsiTheme="majorHAnsi" w:cstheme="majorHAnsi"/>
                <w:sz w:val="22"/>
                <w:szCs w:val="22"/>
                <w:lang w:val="es-MX"/>
              </w:rPr>
              <w:t>seca (kg/dm</w:t>
            </w:r>
            <w:r w:rsidRPr="00F21EBD">
              <w:rPr>
                <w:rFonts w:asciiTheme="majorHAnsi" w:hAnsiTheme="majorHAnsi" w:cstheme="majorHAnsi"/>
                <w:sz w:val="22"/>
                <w:szCs w:val="22"/>
                <w:vertAlign w:val="superscript"/>
                <w:lang w:val="es-MX"/>
              </w:rPr>
              <w:t>3</w:t>
            </w:r>
            <w:r w:rsidRPr="00F21EBD">
              <w:rPr>
                <w:rFonts w:asciiTheme="majorHAnsi" w:hAnsiTheme="majorHAnsi" w:cstheme="majorHAnsi"/>
                <w:sz w:val="22"/>
                <w:szCs w:val="22"/>
                <w:lang w:val="es-MX"/>
              </w:rPr>
              <w:t>)</w:t>
            </w:r>
          </w:p>
        </w:tc>
      </w:tr>
      <w:tr w:rsidR="00C23426" w:rsidRPr="00F21EBD" w:rsidTr="00C23426">
        <w:trPr>
          <w:trHeight w:val="314"/>
          <w:jc w:val="center"/>
        </w:trPr>
        <w:tc>
          <w:tcPr>
            <w:tcW w:w="882" w:type="dxa"/>
            <w:tcBorders>
              <w:top w:val="single" w:sz="18" w:space="0" w:color="2E74B5" w:themeColor="accent1" w:themeShade="BF"/>
              <w:left w:val="nil"/>
              <w:bottom w:val="nil"/>
              <w:right w:val="single" w:sz="12" w:space="0" w:color="2E74B5" w:themeColor="accent1" w:themeShade="BF"/>
            </w:tcBorders>
            <w:shd w:val="clear" w:color="auto" w:fill="B8CCE4"/>
            <w:vAlign w:val="center"/>
          </w:tcPr>
          <w:p w:rsidR="00C23426" w:rsidRPr="000D10CE" w:rsidRDefault="004079F9" w:rsidP="00C23426">
            <w:pPr>
              <w:ind w:firstLine="0"/>
              <w:jc w:val="center"/>
              <w:rPr>
                <w:rFonts w:cstheme="majorHAnsi"/>
                <w:bCs/>
              </w:rPr>
            </w:pPr>
            <w:r>
              <w:rPr>
                <w:rFonts w:cstheme="majorHAnsi"/>
                <w:bCs/>
              </w:rPr>
              <w:t>48,20</w:t>
            </w:r>
          </w:p>
        </w:tc>
        <w:tc>
          <w:tcPr>
            <w:tcW w:w="1246" w:type="dxa"/>
            <w:tcBorders>
              <w:top w:val="single" w:sz="18" w:space="0" w:color="2E74B5" w:themeColor="accent1" w:themeShade="BF"/>
              <w:left w:val="single" w:sz="12" w:space="0" w:color="2E74B5" w:themeColor="accent1" w:themeShade="BF"/>
              <w:bottom w:val="nil"/>
              <w:right w:val="nil"/>
            </w:tcBorders>
            <w:vAlign w:val="center"/>
          </w:tcPr>
          <w:p w:rsidR="00C23426" w:rsidRPr="00F21EBD" w:rsidRDefault="001027F5" w:rsidP="00C23426">
            <w:pPr>
              <w:ind w:firstLine="0"/>
              <w:jc w:val="center"/>
              <w:rPr>
                <w:rFonts w:cstheme="majorHAnsi"/>
              </w:rPr>
            </w:pPr>
            <w:r>
              <w:rPr>
                <w:rFonts w:cstheme="majorHAnsi"/>
              </w:rPr>
              <w:t>1,79</w:t>
            </w:r>
          </w:p>
        </w:tc>
        <w:tc>
          <w:tcPr>
            <w:tcW w:w="1248" w:type="dxa"/>
            <w:tcBorders>
              <w:top w:val="single" w:sz="18" w:space="0" w:color="2E74B5" w:themeColor="accent1" w:themeShade="BF"/>
              <w:left w:val="nil"/>
              <w:bottom w:val="nil"/>
              <w:right w:val="single" w:sz="6" w:space="0" w:color="2E74B5" w:themeColor="accent1" w:themeShade="BF"/>
            </w:tcBorders>
            <w:vAlign w:val="center"/>
          </w:tcPr>
          <w:p w:rsidR="00C23426" w:rsidRPr="00F21EBD" w:rsidRDefault="001027F5" w:rsidP="00C23426">
            <w:pPr>
              <w:ind w:firstLine="0"/>
              <w:jc w:val="center"/>
              <w:rPr>
                <w:rFonts w:cstheme="majorHAnsi"/>
              </w:rPr>
            </w:pPr>
            <w:r>
              <w:rPr>
                <w:rFonts w:cstheme="majorHAnsi"/>
              </w:rPr>
              <w:t>0,89</w:t>
            </w:r>
          </w:p>
        </w:tc>
        <w:tc>
          <w:tcPr>
            <w:tcW w:w="1247" w:type="dxa"/>
            <w:tcBorders>
              <w:top w:val="single" w:sz="18" w:space="0" w:color="2E74B5" w:themeColor="accent1" w:themeShade="BF"/>
              <w:left w:val="single" w:sz="6" w:space="0" w:color="2E74B5" w:themeColor="accent1" w:themeShade="BF"/>
              <w:bottom w:val="nil"/>
              <w:right w:val="nil"/>
            </w:tcBorders>
            <w:vAlign w:val="center"/>
          </w:tcPr>
          <w:p w:rsidR="00C23426" w:rsidRPr="00F21EBD" w:rsidRDefault="001027F5" w:rsidP="00C23426">
            <w:pPr>
              <w:ind w:firstLine="0"/>
              <w:jc w:val="center"/>
              <w:rPr>
                <w:rFonts w:cstheme="majorHAnsi"/>
              </w:rPr>
            </w:pPr>
            <w:r>
              <w:rPr>
                <w:rFonts w:cstheme="majorHAnsi"/>
              </w:rPr>
              <w:t>1,92</w:t>
            </w:r>
          </w:p>
        </w:tc>
        <w:tc>
          <w:tcPr>
            <w:tcW w:w="1247" w:type="dxa"/>
            <w:tcBorders>
              <w:top w:val="single" w:sz="18" w:space="0" w:color="2E74B5" w:themeColor="accent1" w:themeShade="BF"/>
              <w:left w:val="nil"/>
              <w:bottom w:val="nil"/>
              <w:right w:val="nil"/>
            </w:tcBorders>
            <w:vAlign w:val="center"/>
          </w:tcPr>
          <w:p w:rsidR="00C23426" w:rsidRPr="00F21EBD" w:rsidRDefault="001027F5" w:rsidP="00C23426">
            <w:pPr>
              <w:ind w:firstLine="0"/>
              <w:jc w:val="center"/>
              <w:rPr>
                <w:rFonts w:cstheme="majorHAnsi"/>
              </w:rPr>
            </w:pPr>
            <w:r>
              <w:rPr>
                <w:rFonts w:cstheme="majorHAnsi"/>
              </w:rPr>
              <w:t>1,49</w:t>
            </w:r>
          </w:p>
        </w:tc>
      </w:tr>
    </w:tbl>
    <w:p w:rsidR="00325195" w:rsidRDefault="00325195" w:rsidP="00325195">
      <w:r>
        <w:br w:type="page"/>
      </w:r>
    </w:p>
    <w:p w:rsidR="00154137" w:rsidRDefault="00956063" w:rsidP="0098076E">
      <w:pPr>
        <w:pStyle w:val="Ttulo1"/>
      </w:pPr>
      <w:bookmarkStart w:id="16" w:name="_Toc130393468"/>
      <w:r>
        <w:lastRenderedPageBreak/>
        <w:t>Descripción d</w:t>
      </w:r>
      <w:r w:rsidR="008A3F68">
        <w:t>el Perfil Geotécnico</w:t>
      </w:r>
      <w:bookmarkEnd w:id="16"/>
    </w:p>
    <w:p w:rsidR="00804B02" w:rsidRDefault="00804B02" w:rsidP="00154137">
      <w:r>
        <w:t>En base a los trabajos realizados se puede observar la presencia de l</w:t>
      </w:r>
      <w:r w:rsidR="00A27ECF">
        <w:t xml:space="preserve">os siguientes estratos de suelo con sus respectivas características y </w:t>
      </w:r>
      <w:r w:rsidR="00D90438">
        <w:t>cotas</w:t>
      </w:r>
      <w:r w:rsidR="00A27ECF">
        <w:t>:</w:t>
      </w:r>
    </w:p>
    <w:p w:rsidR="004A510A" w:rsidRDefault="004A510A" w:rsidP="004A510A">
      <w:r>
        <w:rPr>
          <w:u w:val="single"/>
        </w:rPr>
        <w:t>Perforación P1:</w:t>
      </w:r>
    </w:p>
    <w:tbl>
      <w:tblPr>
        <w:tblW w:w="5000" w:type="pct"/>
        <w:jc w:val="center"/>
        <w:tblCellMar>
          <w:left w:w="70" w:type="dxa"/>
          <w:right w:w="70" w:type="dxa"/>
        </w:tblCellMar>
        <w:tblLook w:val="0000" w:firstRow="0" w:lastRow="0" w:firstColumn="0" w:lastColumn="0" w:noHBand="0" w:noVBand="0"/>
      </w:tblPr>
      <w:tblGrid>
        <w:gridCol w:w="1412"/>
        <w:gridCol w:w="1410"/>
        <w:gridCol w:w="2714"/>
        <w:gridCol w:w="1767"/>
        <w:gridCol w:w="1767"/>
      </w:tblGrid>
      <w:tr w:rsidR="00903FBA" w:rsidRPr="004D524A" w:rsidTr="00903FBA">
        <w:trPr>
          <w:trHeight w:val="692"/>
          <w:jc w:val="center"/>
        </w:trPr>
        <w:tc>
          <w:tcPr>
            <w:tcW w:w="778" w:type="pct"/>
            <w:tcBorders>
              <w:bottom w:val="single" w:sz="18"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b/>
                <w:smallCaps/>
                <w:lang w:val="es-ES_tradnl" w:eastAsia="es-ES"/>
              </w:rPr>
            </w:pPr>
            <w:r>
              <w:rPr>
                <w:rFonts w:eastAsia="Times New Roman" w:cstheme="majorHAnsi"/>
                <w:b/>
                <w:smallCaps/>
                <w:lang w:val="es-ES_tradnl" w:eastAsia="es-ES"/>
              </w:rPr>
              <w:t>Cota</w:t>
            </w:r>
            <w:r w:rsidRPr="004D524A">
              <w:rPr>
                <w:rFonts w:eastAsia="Times New Roman" w:cstheme="majorHAnsi"/>
                <w:b/>
                <w:smallCaps/>
                <w:lang w:val="es-ES_tradnl" w:eastAsia="es-ES"/>
              </w:rPr>
              <w:t xml:space="preserve"> (m)</w:t>
            </w:r>
          </w:p>
        </w:tc>
        <w:tc>
          <w:tcPr>
            <w:tcW w:w="777" w:type="pct"/>
            <w:tcBorders>
              <w:bottom w:val="single" w:sz="18"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b/>
                <w:smallCaps/>
                <w:lang w:val="es-ES_tradnl" w:eastAsia="es-ES"/>
              </w:rPr>
            </w:pPr>
            <w:r w:rsidRPr="004D524A">
              <w:rPr>
                <w:rFonts w:eastAsia="Times New Roman" w:cstheme="majorHAnsi"/>
                <w:b/>
                <w:smallCaps/>
                <w:lang w:val="es-ES_tradnl" w:eastAsia="es-ES"/>
              </w:rPr>
              <w:t>Clasificación S.U.C.S.</w:t>
            </w:r>
          </w:p>
        </w:tc>
        <w:tc>
          <w:tcPr>
            <w:tcW w:w="1496" w:type="pct"/>
            <w:tcBorders>
              <w:bottom w:val="single" w:sz="18"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b/>
                <w:smallCaps/>
                <w:lang w:val="es-ES_tradnl" w:eastAsia="es-ES"/>
              </w:rPr>
            </w:pPr>
            <w:r w:rsidRPr="004D524A">
              <w:rPr>
                <w:rFonts w:eastAsia="Times New Roman" w:cstheme="majorHAnsi"/>
                <w:b/>
                <w:smallCaps/>
                <w:lang w:val="es-ES_tradnl" w:eastAsia="es-ES"/>
              </w:rPr>
              <w:t>Descripción</w:t>
            </w:r>
          </w:p>
        </w:tc>
        <w:tc>
          <w:tcPr>
            <w:tcW w:w="974" w:type="pct"/>
            <w:tcBorders>
              <w:bottom w:val="single" w:sz="18" w:space="0" w:color="2E74B5" w:themeColor="accent1" w:themeShade="BF"/>
            </w:tcBorders>
            <w:vAlign w:val="center"/>
          </w:tcPr>
          <w:p w:rsidR="00903FBA" w:rsidRPr="004D524A" w:rsidRDefault="00903FBA" w:rsidP="00BA1B23">
            <w:pPr>
              <w:spacing w:after="0" w:line="240" w:lineRule="auto"/>
              <w:ind w:firstLine="0"/>
              <w:jc w:val="center"/>
              <w:rPr>
                <w:rFonts w:eastAsia="Times New Roman" w:cstheme="majorHAnsi"/>
                <w:b/>
                <w:smallCaps/>
                <w:lang w:val="es-ES_tradnl" w:eastAsia="es-ES"/>
              </w:rPr>
            </w:pPr>
            <w:r w:rsidRPr="004D524A">
              <w:rPr>
                <w:rFonts w:eastAsia="Times New Roman" w:cstheme="majorHAnsi"/>
                <w:b/>
                <w:smallCaps/>
                <w:lang w:val="es-ES_tradnl" w:eastAsia="es-ES"/>
              </w:rPr>
              <w:t>Consistencia</w:t>
            </w:r>
          </w:p>
        </w:tc>
        <w:tc>
          <w:tcPr>
            <w:tcW w:w="974" w:type="pct"/>
            <w:tcBorders>
              <w:bottom w:val="single" w:sz="18" w:space="0" w:color="2E74B5" w:themeColor="accent1" w:themeShade="BF"/>
            </w:tcBorders>
            <w:vAlign w:val="center"/>
          </w:tcPr>
          <w:p w:rsidR="00903FBA" w:rsidRPr="004D524A" w:rsidRDefault="00903FBA" w:rsidP="00903FBA">
            <w:pPr>
              <w:spacing w:after="0" w:line="240" w:lineRule="auto"/>
              <w:ind w:firstLine="0"/>
              <w:jc w:val="center"/>
              <w:rPr>
                <w:rFonts w:eastAsia="Times New Roman" w:cstheme="majorHAnsi"/>
                <w:b/>
                <w:smallCaps/>
                <w:lang w:val="es-ES_tradnl" w:eastAsia="es-ES"/>
              </w:rPr>
            </w:pPr>
            <w:r>
              <w:rPr>
                <w:rFonts w:eastAsia="Times New Roman" w:cstheme="majorHAnsi"/>
                <w:b/>
                <w:smallCaps/>
                <w:lang w:val="es-ES_tradnl" w:eastAsia="es-ES"/>
              </w:rPr>
              <w:t>Compacidad Relativa</w:t>
            </w:r>
          </w:p>
        </w:tc>
      </w:tr>
      <w:tr w:rsidR="00903FBA" w:rsidRPr="004D524A" w:rsidTr="00903FBA">
        <w:trPr>
          <w:trHeight w:val="692"/>
          <w:jc w:val="center"/>
        </w:trPr>
        <w:tc>
          <w:tcPr>
            <w:tcW w:w="778" w:type="pct"/>
            <w:tcBorders>
              <w:top w:val="single" w:sz="18" w:space="0" w:color="2E74B5" w:themeColor="accent1" w:themeShade="BF"/>
              <w:right w:val="single" w:sz="12" w:space="0" w:color="2E74B5" w:themeColor="accent1" w:themeShade="BF"/>
            </w:tcBorders>
            <w:shd w:val="clear" w:color="auto" w:fill="B8CCE4"/>
            <w:vAlign w:val="center"/>
          </w:tcPr>
          <w:p w:rsidR="00903FBA" w:rsidRPr="004D524A" w:rsidRDefault="003B5557" w:rsidP="0015207B">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50,95</w:t>
            </w:r>
            <w:r w:rsidR="00903FBA" w:rsidRPr="004D524A">
              <w:rPr>
                <w:rFonts w:eastAsia="Times New Roman" w:cstheme="majorHAnsi"/>
                <w:lang w:val="es-ES_tradnl" w:eastAsia="es-ES"/>
              </w:rPr>
              <w:t xml:space="preserve"> – </w:t>
            </w:r>
            <w:r w:rsidR="00903FBA">
              <w:rPr>
                <w:rFonts w:eastAsia="Times New Roman" w:cstheme="majorHAnsi"/>
                <w:lang w:val="es-ES_tradnl" w:eastAsia="es-ES"/>
              </w:rPr>
              <w:t>50,</w:t>
            </w:r>
            <w:r w:rsidR="0015207B">
              <w:rPr>
                <w:rFonts w:eastAsia="Times New Roman" w:cstheme="majorHAnsi"/>
                <w:lang w:val="es-ES_tradnl" w:eastAsia="es-ES"/>
              </w:rPr>
              <w:t>35</w:t>
            </w:r>
          </w:p>
        </w:tc>
        <w:tc>
          <w:tcPr>
            <w:tcW w:w="777" w:type="pct"/>
            <w:tcBorders>
              <w:top w:val="single" w:sz="18" w:space="0" w:color="2E74B5" w:themeColor="accent1" w:themeShade="BF"/>
              <w:left w:val="single" w:sz="12" w:space="0" w:color="2E74B5" w:themeColor="accent1" w:themeShade="BF"/>
            </w:tcBorders>
            <w:vAlign w:val="center"/>
          </w:tcPr>
          <w:p w:rsidR="00903FBA" w:rsidRPr="004D524A" w:rsidRDefault="00903FBA" w:rsidP="00BA1B23">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top w:val="single" w:sz="18" w:space="0" w:color="2E74B5" w:themeColor="accent1" w:themeShade="BF"/>
              <w:left w:val="nil"/>
            </w:tcBorders>
            <w:vAlign w:val="center"/>
          </w:tcPr>
          <w:p w:rsidR="00903FBA" w:rsidRPr="004D524A" w:rsidRDefault="00903FBA" w:rsidP="00BA1B23">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Arcilla de plasticidad media de relleno con orgánico y escombro</w:t>
            </w:r>
          </w:p>
        </w:tc>
        <w:tc>
          <w:tcPr>
            <w:tcW w:w="974" w:type="pct"/>
            <w:tcBorders>
              <w:top w:val="single" w:sz="18" w:space="0" w:color="2E74B5" w:themeColor="accent1" w:themeShade="BF"/>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sidRPr="004D524A">
              <w:rPr>
                <w:rFonts w:eastAsia="Times New Roman" w:cstheme="majorHAnsi"/>
                <w:lang w:val="es-ES_tradnl" w:eastAsia="es-ES"/>
              </w:rPr>
              <w:t>-</w:t>
            </w:r>
          </w:p>
        </w:tc>
        <w:tc>
          <w:tcPr>
            <w:tcW w:w="974" w:type="pct"/>
            <w:tcBorders>
              <w:top w:val="single" w:sz="18" w:space="0" w:color="2E74B5" w:themeColor="accent1" w:themeShade="BF"/>
              <w:left w:val="nil"/>
            </w:tcBorders>
            <w:vAlign w:val="center"/>
          </w:tcPr>
          <w:p w:rsidR="00903FBA" w:rsidRPr="004D524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Pr="004D524A" w:rsidRDefault="00903FBA" w:rsidP="00A560E6">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50,</w:t>
            </w:r>
            <w:r w:rsidR="00A560E6">
              <w:rPr>
                <w:rFonts w:eastAsia="Times New Roman" w:cstheme="majorHAnsi"/>
                <w:lang w:val="es-ES_tradnl" w:eastAsia="es-ES"/>
              </w:rPr>
              <w:t>35</w:t>
            </w:r>
            <w:r w:rsidRPr="004D524A">
              <w:rPr>
                <w:rFonts w:eastAsia="Times New Roman" w:cstheme="majorHAnsi"/>
                <w:lang w:val="es-ES_tradnl" w:eastAsia="es-ES"/>
              </w:rPr>
              <w:t xml:space="preserve"> – </w:t>
            </w:r>
            <w:r>
              <w:rPr>
                <w:rFonts w:eastAsia="Times New Roman" w:cstheme="majorHAnsi"/>
                <w:lang w:val="es-ES_tradnl" w:eastAsia="es-ES"/>
              </w:rPr>
              <w:t>49,00</w:t>
            </w:r>
          </w:p>
        </w:tc>
        <w:tc>
          <w:tcPr>
            <w:tcW w:w="777" w:type="pct"/>
            <w:tcBorders>
              <w:left w:val="single" w:sz="12" w:space="0" w:color="2E74B5" w:themeColor="accent1" w:themeShade="BF"/>
            </w:tcBorders>
            <w:vAlign w:val="center"/>
          </w:tcPr>
          <w:p w:rsidR="00903FBA" w:rsidRPr="004D524A" w:rsidRDefault="00903FBA" w:rsidP="00BA1B23">
            <w:pPr>
              <w:spacing w:after="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left w:val="nil"/>
            </w:tcBorders>
            <w:vAlign w:val="center"/>
          </w:tcPr>
          <w:p w:rsidR="00903FBA" w:rsidRPr="004D524A" w:rsidRDefault="00903FBA" w:rsidP="00D90438">
            <w:pPr>
              <w:spacing w:after="0" w:line="240" w:lineRule="auto"/>
              <w:ind w:firstLine="0"/>
              <w:jc w:val="center"/>
              <w:rPr>
                <w:rFonts w:eastAsia="Times New Roman" w:cstheme="majorHAnsi"/>
                <w:lang w:val="es-ES_tradnl" w:eastAsia="es-ES"/>
              </w:rPr>
            </w:pPr>
            <w:r>
              <w:rPr>
                <w:rFonts w:eastAsia="Times New Roman" w:cstheme="majorHAnsi"/>
                <w:lang w:val="es-ES_tradnl" w:eastAsia="es-ES"/>
              </w:rPr>
              <w:t>Arcilla de</w:t>
            </w:r>
            <w:r w:rsidRPr="004D524A">
              <w:rPr>
                <w:rFonts w:eastAsia="Times New Roman" w:cstheme="majorHAnsi"/>
                <w:lang w:val="es-ES_tradnl" w:eastAsia="es-ES"/>
              </w:rPr>
              <w:t xml:space="preserve"> plasticidad</w:t>
            </w:r>
            <w:r>
              <w:rPr>
                <w:rFonts w:eastAsia="Times New Roman" w:cstheme="majorHAnsi"/>
                <w:lang w:val="es-ES_tradnl" w:eastAsia="es-ES"/>
              </w:rPr>
              <w:t xml:space="preserve"> baja</w:t>
            </w:r>
            <w:r w:rsidRPr="004D524A">
              <w:rPr>
                <w:rFonts w:eastAsia="Times New Roman" w:cstheme="majorHAnsi"/>
                <w:lang w:val="es-ES_tradnl" w:eastAsia="es-ES"/>
              </w:rPr>
              <w:t>. Contenido de material fino</w:t>
            </w:r>
            <w:r>
              <w:rPr>
                <w:rFonts w:eastAsia="Times New Roman" w:cstheme="majorHAnsi"/>
                <w:lang w:val="es-ES_tradnl" w:eastAsia="es-ES"/>
              </w:rPr>
              <w:t xml:space="preserve"> promedio</w:t>
            </w:r>
            <w:r w:rsidRPr="004D524A">
              <w:rPr>
                <w:rFonts w:eastAsia="Times New Roman" w:cstheme="majorHAnsi"/>
                <w:lang w:val="es-ES_tradnl" w:eastAsia="es-ES"/>
              </w:rPr>
              <w:t xml:space="preserve">: </w:t>
            </w:r>
            <w:r>
              <w:rPr>
                <w:rFonts w:eastAsia="Times New Roman" w:cstheme="majorHAnsi"/>
                <w:lang w:val="es-ES_tradnl" w:eastAsia="es-ES"/>
              </w:rPr>
              <w:t>95,4</w:t>
            </w:r>
            <w:r w:rsidRPr="004D524A">
              <w:rPr>
                <w:rFonts w:eastAsia="Times New Roman" w:cstheme="majorHAnsi"/>
                <w:lang w:val="es-ES_tradnl" w:eastAsia="es-ES"/>
              </w:rPr>
              <w:t>%.</w:t>
            </w:r>
          </w:p>
        </w:tc>
        <w:tc>
          <w:tcPr>
            <w:tcW w:w="974" w:type="pct"/>
            <w:tcBorders>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Firme</w:t>
            </w: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Pr="004D524A" w:rsidRDefault="00903FBA" w:rsidP="00D90438">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49,00</w:t>
            </w:r>
            <w:r w:rsidRPr="004D524A">
              <w:rPr>
                <w:rFonts w:eastAsia="Times New Roman" w:cstheme="majorHAnsi"/>
                <w:lang w:val="es-ES_tradnl" w:eastAsia="es-ES"/>
              </w:rPr>
              <w:t xml:space="preserve"> – </w:t>
            </w:r>
            <w:r>
              <w:rPr>
                <w:rFonts w:eastAsia="Times New Roman" w:cstheme="majorHAnsi"/>
                <w:lang w:val="es-ES_tradnl" w:eastAsia="es-ES"/>
              </w:rPr>
              <w:t>48,00</w:t>
            </w:r>
          </w:p>
        </w:tc>
        <w:tc>
          <w:tcPr>
            <w:tcW w:w="777" w:type="pct"/>
            <w:tcBorders>
              <w:left w:val="single" w:sz="12"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left w:val="nil"/>
            </w:tcBorders>
            <w:vAlign w:val="center"/>
          </w:tcPr>
          <w:p w:rsidR="00903FBA" w:rsidRPr="004D524A" w:rsidRDefault="00903FBA" w:rsidP="00D90438">
            <w:pPr>
              <w:spacing w:before="120" w:after="0" w:line="240" w:lineRule="auto"/>
              <w:ind w:firstLine="0"/>
              <w:jc w:val="center"/>
              <w:rPr>
                <w:rFonts w:eastAsia="Times New Roman" w:cstheme="majorHAnsi"/>
                <w:lang w:val="es-ES_tradnl" w:eastAsia="es-ES"/>
              </w:rPr>
            </w:pPr>
            <w:r w:rsidRPr="004D524A">
              <w:rPr>
                <w:rFonts w:eastAsia="Times New Roman" w:cstheme="majorHAnsi"/>
                <w:lang w:val="es-ES_tradnl" w:eastAsia="es-ES"/>
              </w:rPr>
              <w:t xml:space="preserve">Arcilla de </w:t>
            </w:r>
            <w:r>
              <w:rPr>
                <w:rFonts w:eastAsia="Times New Roman" w:cstheme="majorHAnsi"/>
                <w:lang w:val="es-ES_tradnl" w:eastAsia="es-ES"/>
              </w:rPr>
              <w:t>plasticidad media</w:t>
            </w:r>
            <w:r w:rsidRPr="004D524A">
              <w:rPr>
                <w:rFonts w:eastAsia="Times New Roman" w:cstheme="majorHAnsi"/>
                <w:lang w:val="es-ES_tradnl" w:eastAsia="es-ES"/>
              </w:rPr>
              <w:t xml:space="preserve">. Contenido de material fino: </w:t>
            </w:r>
            <w:r>
              <w:rPr>
                <w:rFonts w:eastAsia="Times New Roman" w:cstheme="majorHAnsi"/>
                <w:lang w:val="es-ES_tradnl" w:eastAsia="es-ES"/>
              </w:rPr>
              <w:t>99,5</w:t>
            </w:r>
            <w:r w:rsidRPr="004D524A">
              <w:rPr>
                <w:rFonts w:eastAsia="Times New Roman" w:cstheme="majorHAnsi"/>
                <w:lang w:val="es-ES_tradnl" w:eastAsia="es-ES"/>
              </w:rPr>
              <w:t>%.</w:t>
            </w:r>
          </w:p>
        </w:tc>
        <w:tc>
          <w:tcPr>
            <w:tcW w:w="974" w:type="pct"/>
            <w:tcBorders>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Blanda</w:t>
            </w: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Pr="004D524A" w:rsidRDefault="00903FBA" w:rsidP="00D90438">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48,00</w:t>
            </w:r>
            <w:r w:rsidRPr="004D524A">
              <w:rPr>
                <w:rFonts w:eastAsia="Times New Roman" w:cstheme="majorHAnsi"/>
                <w:lang w:val="es-ES_tradnl" w:eastAsia="es-ES"/>
              </w:rPr>
              <w:t xml:space="preserve"> – </w:t>
            </w:r>
            <w:r>
              <w:rPr>
                <w:rFonts w:eastAsia="Times New Roman" w:cstheme="majorHAnsi"/>
                <w:lang w:val="es-ES_tradnl" w:eastAsia="es-ES"/>
              </w:rPr>
              <w:t>46,00</w:t>
            </w:r>
          </w:p>
        </w:tc>
        <w:tc>
          <w:tcPr>
            <w:tcW w:w="777" w:type="pct"/>
            <w:tcBorders>
              <w:left w:val="single" w:sz="12"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left w:val="nil"/>
            </w:tcBorders>
            <w:vAlign w:val="center"/>
          </w:tcPr>
          <w:p w:rsidR="00903FBA" w:rsidRPr="004D524A" w:rsidRDefault="00903FBA" w:rsidP="00D90438">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Arcilla de</w:t>
            </w:r>
            <w:r w:rsidRPr="004D524A">
              <w:rPr>
                <w:rFonts w:eastAsia="Times New Roman" w:cstheme="majorHAnsi"/>
                <w:lang w:val="es-ES_tradnl" w:eastAsia="es-ES"/>
              </w:rPr>
              <w:t xml:space="preserve"> plasticidad</w:t>
            </w:r>
            <w:r>
              <w:rPr>
                <w:rFonts w:eastAsia="Times New Roman" w:cstheme="majorHAnsi"/>
                <w:lang w:val="es-ES_tradnl" w:eastAsia="es-ES"/>
              </w:rPr>
              <w:t xml:space="preserve"> baja</w:t>
            </w:r>
            <w:r w:rsidRPr="004D524A">
              <w:rPr>
                <w:rFonts w:eastAsia="Times New Roman" w:cstheme="majorHAnsi"/>
                <w:lang w:val="es-ES_tradnl" w:eastAsia="es-ES"/>
              </w:rPr>
              <w:t>. Contenido de material fino</w:t>
            </w:r>
            <w:r>
              <w:rPr>
                <w:rFonts w:eastAsia="Times New Roman" w:cstheme="majorHAnsi"/>
                <w:lang w:val="es-ES_tradnl" w:eastAsia="es-ES"/>
              </w:rPr>
              <w:t xml:space="preserve"> promedio</w:t>
            </w:r>
            <w:r w:rsidRPr="004D524A">
              <w:rPr>
                <w:rFonts w:eastAsia="Times New Roman" w:cstheme="majorHAnsi"/>
                <w:lang w:val="es-ES_tradnl" w:eastAsia="es-ES"/>
              </w:rPr>
              <w:t xml:space="preserve">: </w:t>
            </w:r>
            <w:r>
              <w:rPr>
                <w:rFonts w:eastAsia="Times New Roman" w:cstheme="majorHAnsi"/>
                <w:lang w:val="es-ES_tradnl" w:eastAsia="es-ES"/>
              </w:rPr>
              <w:t>93,8</w:t>
            </w:r>
            <w:r w:rsidRPr="004D524A">
              <w:rPr>
                <w:rFonts w:eastAsia="Times New Roman" w:cstheme="majorHAnsi"/>
                <w:lang w:val="es-ES_tradnl" w:eastAsia="es-ES"/>
              </w:rPr>
              <w:t>%.</w:t>
            </w:r>
          </w:p>
        </w:tc>
        <w:tc>
          <w:tcPr>
            <w:tcW w:w="974" w:type="pct"/>
            <w:tcBorders>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Blanda</w:t>
            </w: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bl>
    <w:p w:rsidR="004A510A" w:rsidRDefault="004A510A" w:rsidP="004A510A"/>
    <w:p w:rsidR="00D90438" w:rsidRDefault="00D90438" w:rsidP="00D90438">
      <w:r>
        <w:rPr>
          <w:u w:val="single"/>
        </w:rPr>
        <w:t>Perforación P2:</w:t>
      </w:r>
    </w:p>
    <w:tbl>
      <w:tblPr>
        <w:tblW w:w="5000" w:type="pct"/>
        <w:jc w:val="center"/>
        <w:tblCellMar>
          <w:left w:w="70" w:type="dxa"/>
          <w:right w:w="70" w:type="dxa"/>
        </w:tblCellMar>
        <w:tblLook w:val="0000" w:firstRow="0" w:lastRow="0" w:firstColumn="0" w:lastColumn="0" w:noHBand="0" w:noVBand="0"/>
      </w:tblPr>
      <w:tblGrid>
        <w:gridCol w:w="1412"/>
        <w:gridCol w:w="1410"/>
        <w:gridCol w:w="2714"/>
        <w:gridCol w:w="1767"/>
        <w:gridCol w:w="1767"/>
      </w:tblGrid>
      <w:tr w:rsidR="00903FBA" w:rsidRPr="004D524A" w:rsidTr="00903FBA">
        <w:trPr>
          <w:trHeight w:val="692"/>
          <w:jc w:val="center"/>
        </w:trPr>
        <w:tc>
          <w:tcPr>
            <w:tcW w:w="778" w:type="pct"/>
            <w:tcBorders>
              <w:bottom w:val="single" w:sz="18"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b/>
                <w:smallCaps/>
                <w:lang w:val="es-ES_tradnl" w:eastAsia="es-ES"/>
              </w:rPr>
            </w:pPr>
            <w:r>
              <w:rPr>
                <w:rFonts w:eastAsia="Times New Roman" w:cstheme="majorHAnsi"/>
                <w:b/>
                <w:smallCaps/>
                <w:lang w:val="es-ES_tradnl" w:eastAsia="es-ES"/>
              </w:rPr>
              <w:t>Cota</w:t>
            </w:r>
            <w:r w:rsidRPr="004D524A">
              <w:rPr>
                <w:rFonts w:eastAsia="Times New Roman" w:cstheme="majorHAnsi"/>
                <w:b/>
                <w:smallCaps/>
                <w:lang w:val="es-ES_tradnl" w:eastAsia="es-ES"/>
              </w:rPr>
              <w:t xml:space="preserve"> (m)</w:t>
            </w:r>
          </w:p>
        </w:tc>
        <w:tc>
          <w:tcPr>
            <w:tcW w:w="777" w:type="pct"/>
            <w:tcBorders>
              <w:bottom w:val="single" w:sz="18"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b/>
                <w:smallCaps/>
                <w:lang w:val="es-ES_tradnl" w:eastAsia="es-ES"/>
              </w:rPr>
            </w:pPr>
            <w:r w:rsidRPr="004D524A">
              <w:rPr>
                <w:rFonts w:eastAsia="Times New Roman" w:cstheme="majorHAnsi"/>
                <w:b/>
                <w:smallCaps/>
                <w:lang w:val="es-ES_tradnl" w:eastAsia="es-ES"/>
              </w:rPr>
              <w:t>Clasificación S.U.C.S.</w:t>
            </w:r>
          </w:p>
        </w:tc>
        <w:tc>
          <w:tcPr>
            <w:tcW w:w="1496" w:type="pct"/>
            <w:tcBorders>
              <w:bottom w:val="single" w:sz="18"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b/>
                <w:smallCaps/>
                <w:lang w:val="es-ES_tradnl" w:eastAsia="es-ES"/>
              </w:rPr>
            </w:pPr>
            <w:r w:rsidRPr="004D524A">
              <w:rPr>
                <w:rFonts w:eastAsia="Times New Roman" w:cstheme="majorHAnsi"/>
                <w:b/>
                <w:smallCaps/>
                <w:lang w:val="es-ES_tradnl" w:eastAsia="es-ES"/>
              </w:rPr>
              <w:t>Descripción</w:t>
            </w:r>
          </w:p>
        </w:tc>
        <w:tc>
          <w:tcPr>
            <w:tcW w:w="974" w:type="pct"/>
            <w:tcBorders>
              <w:bottom w:val="single" w:sz="18" w:space="0" w:color="2E74B5" w:themeColor="accent1" w:themeShade="BF"/>
            </w:tcBorders>
            <w:vAlign w:val="center"/>
          </w:tcPr>
          <w:p w:rsidR="00903FBA" w:rsidRPr="004D524A" w:rsidRDefault="00903FBA" w:rsidP="00BA1B23">
            <w:pPr>
              <w:spacing w:after="0" w:line="240" w:lineRule="auto"/>
              <w:ind w:firstLine="0"/>
              <w:jc w:val="center"/>
              <w:rPr>
                <w:rFonts w:eastAsia="Times New Roman" w:cstheme="majorHAnsi"/>
                <w:b/>
                <w:smallCaps/>
                <w:lang w:val="es-ES_tradnl" w:eastAsia="es-ES"/>
              </w:rPr>
            </w:pPr>
            <w:r w:rsidRPr="004D524A">
              <w:rPr>
                <w:rFonts w:eastAsia="Times New Roman" w:cstheme="majorHAnsi"/>
                <w:b/>
                <w:smallCaps/>
                <w:lang w:val="es-ES_tradnl" w:eastAsia="es-ES"/>
              </w:rPr>
              <w:t>Consistencia</w:t>
            </w:r>
          </w:p>
        </w:tc>
        <w:tc>
          <w:tcPr>
            <w:tcW w:w="974" w:type="pct"/>
            <w:tcBorders>
              <w:bottom w:val="single" w:sz="18" w:space="0" w:color="2E74B5" w:themeColor="accent1" w:themeShade="BF"/>
            </w:tcBorders>
            <w:vAlign w:val="center"/>
          </w:tcPr>
          <w:p w:rsidR="00903FBA" w:rsidRPr="004D524A" w:rsidRDefault="00903FBA" w:rsidP="00903FBA">
            <w:pPr>
              <w:spacing w:after="0" w:line="240" w:lineRule="auto"/>
              <w:ind w:firstLine="0"/>
              <w:jc w:val="center"/>
              <w:rPr>
                <w:rFonts w:eastAsia="Times New Roman" w:cstheme="majorHAnsi"/>
                <w:b/>
                <w:smallCaps/>
                <w:lang w:val="es-ES_tradnl" w:eastAsia="es-ES"/>
              </w:rPr>
            </w:pPr>
            <w:r>
              <w:rPr>
                <w:rFonts w:eastAsia="Times New Roman" w:cstheme="majorHAnsi"/>
                <w:b/>
                <w:smallCaps/>
                <w:lang w:val="es-ES_tradnl" w:eastAsia="es-ES"/>
              </w:rPr>
              <w:t>Compacidad Relativa</w:t>
            </w:r>
          </w:p>
        </w:tc>
      </w:tr>
      <w:tr w:rsidR="00903FBA" w:rsidRPr="004D524A" w:rsidTr="00903FBA">
        <w:trPr>
          <w:trHeight w:val="692"/>
          <w:jc w:val="center"/>
        </w:trPr>
        <w:tc>
          <w:tcPr>
            <w:tcW w:w="778" w:type="pct"/>
            <w:tcBorders>
              <w:top w:val="single" w:sz="18" w:space="0" w:color="2E74B5" w:themeColor="accent1" w:themeShade="BF"/>
              <w:right w:val="single" w:sz="12" w:space="0" w:color="2E74B5" w:themeColor="accent1" w:themeShade="BF"/>
            </w:tcBorders>
            <w:shd w:val="clear" w:color="auto" w:fill="B8CCE4"/>
            <w:vAlign w:val="center"/>
          </w:tcPr>
          <w:p w:rsidR="00903FBA" w:rsidRPr="004D524A" w:rsidRDefault="00903FBA" w:rsidP="00D90438">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50,20</w:t>
            </w:r>
            <w:r w:rsidRPr="004D524A">
              <w:rPr>
                <w:rFonts w:eastAsia="Times New Roman" w:cstheme="majorHAnsi"/>
                <w:lang w:val="es-ES_tradnl" w:eastAsia="es-ES"/>
              </w:rPr>
              <w:t xml:space="preserve"> – </w:t>
            </w:r>
            <w:r>
              <w:rPr>
                <w:rFonts w:eastAsia="Times New Roman" w:cstheme="majorHAnsi"/>
                <w:lang w:val="es-ES_tradnl" w:eastAsia="es-ES"/>
              </w:rPr>
              <w:t>49,70</w:t>
            </w:r>
          </w:p>
        </w:tc>
        <w:tc>
          <w:tcPr>
            <w:tcW w:w="777" w:type="pct"/>
            <w:tcBorders>
              <w:top w:val="single" w:sz="18" w:space="0" w:color="2E74B5" w:themeColor="accent1" w:themeShade="BF"/>
              <w:left w:val="single" w:sz="12" w:space="0" w:color="2E74B5" w:themeColor="accent1" w:themeShade="BF"/>
            </w:tcBorders>
            <w:vAlign w:val="center"/>
          </w:tcPr>
          <w:p w:rsidR="00903FBA" w:rsidRPr="004D524A" w:rsidRDefault="00903FBA" w:rsidP="00BA1B23">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top w:val="single" w:sz="18" w:space="0" w:color="2E74B5" w:themeColor="accent1" w:themeShade="BF"/>
              <w:left w:val="nil"/>
            </w:tcBorders>
            <w:vAlign w:val="center"/>
          </w:tcPr>
          <w:p w:rsidR="00903FBA" w:rsidRPr="004D524A" w:rsidRDefault="00903FBA" w:rsidP="00D90438">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Arcilla de plasticidad baja gravosa de relleno con escombro</w:t>
            </w:r>
          </w:p>
        </w:tc>
        <w:tc>
          <w:tcPr>
            <w:tcW w:w="974" w:type="pct"/>
            <w:tcBorders>
              <w:top w:val="single" w:sz="18" w:space="0" w:color="2E74B5" w:themeColor="accent1" w:themeShade="BF"/>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sidRPr="004D524A">
              <w:rPr>
                <w:rFonts w:eastAsia="Times New Roman" w:cstheme="majorHAnsi"/>
                <w:lang w:val="es-ES_tradnl" w:eastAsia="es-ES"/>
              </w:rPr>
              <w:t>-</w:t>
            </w:r>
          </w:p>
        </w:tc>
        <w:tc>
          <w:tcPr>
            <w:tcW w:w="974" w:type="pct"/>
            <w:tcBorders>
              <w:top w:val="single" w:sz="18" w:space="0" w:color="2E74B5" w:themeColor="accent1" w:themeShade="BF"/>
              <w:left w:val="nil"/>
            </w:tcBorders>
            <w:vAlign w:val="center"/>
          </w:tcPr>
          <w:p w:rsidR="00903FBA" w:rsidRPr="004D524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Pr="004D524A" w:rsidRDefault="00903FBA" w:rsidP="00903FBA">
            <w:pPr>
              <w:spacing w:before="120" w:after="120" w:line="240" w:lineRule="auto"/>
              <w:ind w:firstLine="0"/>
              <w:jc w:val="center"/>
              <w:rPr>
                <w:rFonts w:eastAsia="Times New Roman" w:cstheme="majorHAnsi"/>
                <w:lang w:val="es-ES_tradnl" w:eastAsia="es-ES"/>
              </w:rPr>
            </w:pPr>
            <w:r>
              <w:rPr>
                <w:rFonts w:eastAsia="Times New Roman" w:cstheme="majorHAnsi"/>
                <w:lang w:val="es-ES_tradnl" w:eastAsia="es-ES"/>
              </w:rPr>
              <w:t>49,70</w:t>
            </w:r>
            <w:r w:rsidRPr="004D524A">
              <w:rPr>
                <w:rFonts w:eastAsia="Times New Roman" w:cstheme="majorHAnsi"/>
                <w:lang w:val="es-ES_tradnl" w:eastAsia="es-ES"/>
              </w:rPr>
              <w:t xml:space="preserve"> – </w:t>
            </w:r>
            <w:r>
              <w:rPr>
                <w:rFonts w:eastAsia="Times New Roman" w:cstheme="majorHAnsi"/>
                <w:lang w:val="es-ES_tradnl" w:eastAsia="es-ES"/>
              </w:rPr>
              <w:t>48,20</w:t>
            </w:r>
          </w:p>
        </w:tc>
        <w:tc>
          <w:tcPr>
            <w:tcW w:w="777" w:type="pct"/>
            <w:tcBorders>
              <w:left w:val="single" w:sz="12" w:space="0" w:color="2E74B5" w:themeColor="accent1" w:themeShade="BF"/>
            </w:tcBorders>
            <w:vAlign w:val="center"/>
          </w:tcPr>
          <w:p w:rsidR="00903FBA" w:rsidRPr="004D524A" w:rsidRDefault="00903FBA" w:rsidP="00BA1B23">
            <w:pPr>
              <w:spacing w:after="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left w:val="nil"/>
            </w:tcBorders>
            <w:vAlign w:val="center"/>
          </w:tcPr>
          <w:p w:rsidR="00903FBA" w:rsidRPr="004D524A" w:rsidRDefault="00903FBA" w:rsidP="00903FBA">
            <w:pPr>
              <w:spacing w:after="0" w:line="240" w:lineRule="auto"/>
              <w:ind w:firstLine="0"/>
              <w:jc w:val="center"/>
              <w:rPr>
                <w:rFonts w:eastAsia="Times New Roman" w:cstheme="majorHAnsi"/>
                <w:lang w:val="es-ES_tradnl" w:eastAsia="es-ES"/>
              </w:rPr>
            </w:pPr>
            <w:r>
              <w:rPr>
                <w:rFonts w:eastAsia="Times New Roman" w:cstheme="majorHAnsi"/>
                <w:lang w:val="es-ES_tradnl" w:eastAsia="es-ES"/>
              </w:rPr>
              <w:t>Arcilla de</w:t>
            </w:r>
            <w:r w:rsidRPr="004D524A">
              <w:rPr>
                <w:rFonts w:eastAsia="Times New Roman" w:cstheme="majorHAnsi"/>
                <w:lang w:val="es-ES_tradnl" w:eastAsia="es-ES"/>
              </w:rPr>
              <w:t xml:space="preserve"> plasticidad</w:t>
            </w:r>
            <w:r>
              <w:rPr>
                <w:rFonts w:eastAsia="Times New Roman" w:cstheme="majorHAnsi"/>
                <w:lang w:val="es-ES_tradnl" w:eastAsia="es-ES"/>
              </w:rPr>
              <w:t xml:space="preserve"> media</w:t>
            </w:r>
            <w:r w:rsidRPr="004D524A">
              <w:rPr>
                <w:rFonts w:eastAsia="Times New Roman" w:cstheme="majorHAnsi"/>
                <w:lang w:val="es-ES_tradnl" w:eastAsia="es-ES"/>
              </w:rPr>
              <w:t>. Contenido de material fino</w:t>
            </w:r>
            <w:r>
              <w:rPr>
                <w:rFonts w:eastAsia="Times New Roman" w:cstheme="majorHAnsi"/>
                <w:lang w:val="es-ES_tradnl" w:eastAsia="es-ES"/>
              </w:rPr>
              <w:t xml:space="preserve"> promedio</w:t>
            </w:r>
            <w:r w:rsidRPr="004D524A">
              <w:rPr>
                <w:rFonts w:eastAsia="Times New Roman" w:cstheme="majorHAnsi"/>
                <w:lang w:val="es-ES_tradnl" w:eastAsia="es-ES"/>
              </w:rPr>
              <w:t xml:space="preserve">: </w:t>
            </w:r>
            <w:r>
              <w:rPr>
                <w:rFonts w:eastAsia="Times New Roman" w:cstheme="majorHAnsi"/>
                <w:lang w:val="es-ES_tradnl" w:eastAsia="es-ES"/>
              </w:rPr>
              <w:t>99,1</w:t>
            </w:r>
            <w:r w:rsidRPr="004D524A">
              <w:rPr>
                <w:rFonts w:eastAsia="Times New Roman" w:cstheme="majorHAnsi"/>
                <w:lang w:val="es-ES_tradnl" w:eastAsia="es-ES"/>
              </w:rPr>
              <w:t>%.</w:t>
            </w:r>
          </w:p>
        </w:tc>
        <w:tc>
          <w:tcPr>
            <w:tcW w:w="974" w:type="pct"/>
            <w:tcBorders>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Firme</w:t>
            </w: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Pr="004D524A" w:rsidRDefault="00903FBA" w:rsidP="00903FBA">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48,20</w:t>
            </w:r>
            <w:r w:rsidRPr="004D524A">
              <w:rPr>
                <w:rFonts w:eastAsia="Times New Roman" w:cstheme="majorHAnsi"/>
                <w:lang w:val="es-ES_tradnl" w:eastAsia="es-ES"/>
              </w:rPr>
              <w:t xml:space="preserve"> – </w:t>
            </w:r>
            <w:r>
              <w:rPr>
                <w:rFonts w:eastAsia="Times New Roman" w:cstheme="majorHAnsi"/>
                <w:lang w:val="es-ES_tradnl" w:eastAsia="es-ES"/>
              </w:rPr>
              <w:t>47,20</w:t>
            </w:r>
          </w:p>
        </w:tc>
        <w:tc>
          <w:tcPr>
            <w:tcW w:w="777" w:type="pct"/>
            <w:tcBorders>
              <w:left w:val="single" w:sz="12" w:space="0" w:color="2E74B5" w:themeColor="accent1" w:themeShade="BF"/>
            </w:tcBorders>
            <w:vAlign w:val="center"/>
          </w:tcPr>
          <w:p w:rsidR="00903FBA" w:rsidRPr="004D524A" w:rsidRDefault="00903FBA" w:rsidP="00903FBA">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CH</w:t>
            </w:r>
          </w:p>
        </w:tc>
        <w:tc>
          <w:tcPr>
            <w:tcW w:w="1496" w:type="pct"/>
            <w:tcBorders>
              <w:left w:val="nil"/>
            </w:tcBorders>
            <w:vAlign w:val="center"/>
          </w:tcPr>
          <w:p w:rsidR="00903FBA" w:rsidRPr="004D524A" w:rsidRDefault="00903FBA" w:rsidP="00903FBA">
            <w:pPr>
              <w:spacing w:before="120" w:after="0" w:line="240" w:lineRule="auto"/>
              <w:ind w:firstLine="0"/>
              <w:jc w:val="center"/>
              <w:rPr>
                <w:rFonts w:eastAsia="Times New Roman" w:cstheme="majorHAnsi"/>
                <w:lang w:val="es-ES_tradnl" w:eastAsia="es-ES"/>
              </w:rPr>
            </w:pPr>
            <w:r w:rsidRPr="004D524A">
              <w:rPr>
                <w:rFonts w:eastAsia="Times New Roman" w:cstheme="majorHAnsi"/>
                <w:lang w:val="es-ES_tradnl" w:eastAsia="es-ES"/>
              </w:rPr>
              <w:t xml:space="preserve">Arcilla de </w:t>
            </w:r>
            <w:r>
              <w:rPr>
                <w:rFonts w:eastAsia="Times New Roman" w:cstheme="majorHAnsi"/>
                <w:lang w:val="es-ES_tradnl" w:eastAsia="es-ES"/>
              </w:rPr>
              <w:t>alta plasticidad</w:t>
            </w:r>
            <w:r w:rsidRPr="004D524A">
              <w:rPr>
                <w:rFonts w:eastAsia="Times New Roman" w:cstheme="majorHAnsi"/>
                <w:lang w:val="es-ES_tradnl" w:eastAsia="es-ES"/>
              </w:rPr>
              <w:t xml:space="preserve">. Contenido de material fino: </w:t>
            </w:r>
            <w:r>
              <w:rPr>
                <w:rFonts w:eastAsia="Times New Roman" w:cstheme="majorHAnsi"/>
                <w:lang w:val="es-ES_tradnl" w:eastAsia="es-ES"/>
              </w:rPr>
              <w:t>98,1</w:t>
            </w:r>
            <w:r w:rsidRPr="004D524A">
              <w:rPr>
                <w:rFonts w:eastAsia="Times New Roman" w:cstheme="majorHAnsi"/>
                <w:lang w:val="es-ES_tradnl" w:eastAsia="es-ES"/>
              </w:rPr>
              <w:t>%.</w:t>
            </w:r>
          </w:p>
        </w:tc>
        <w:tc>
          <w:tcPr>
            <w:tcW w:w="974" w:type="pct"/>
            <w:tcBorders>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Firme</w:t>
            </w: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Pr="004D524A" w:rsidRDefault="00903FBA" w:rsidP="00903FBA">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47,20</w:t>
            </w:r>
            <w:r w:rsidRPr="004D524A">
              <w:rPr>
                <w:rFonts w:eastAsia="Times New Roman" w:cstheme="majorHAnsi"/>
                <w:lang w:val="es-ES_tradnl" w:eastAsia="es-ES"/>
              </w:rPr>
              <w:t xml:space="preserve"> – </w:t>
            </w:r>
            <w:r>
              <w:rPr>
                <w:rFonts w:eastAsia="Times New Roman" w:cstheme="majorHAnsi"/>
                <w:lang w:val="es-ES_tradnl" w:eastAsia="es-ES"/>
              </w:rPr>
              <w:t>46,20</w:t>
            </w:r>
          </w:p>
        </w:tc>
        <w:tc>
          <w:tcPr>
            <w:tcW w:w="777" w:type="pct"/>
            <w:tcBorders>
              <w:left w:val="single" w:sz="12" w:space="0" w:color="2E74B5" w:themeColor="accent1" w:themeShade="BF"/>
            </w:tcBorders>
            <w:vAlign w:val="center"/>
          </w:tcPr>
          <w:p w:rsidR="00903FBA" w:rsidRPr="004D524A" w:rsidRDefault="00903FBA"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left w:val="nil"/>
            </w:tcBorders>
            <w:vAlign w:val="center"/>
          </w:tcPr>
          <w:p w:rsidR="00903FBA" w:rsidRPr="004D524A" w:rsidRDefault="00903FBA"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Arcilla de</w:t>
            </w:r>
            <w:r w:rsidRPr="004D524A">
              <w:rPr>
                <w:rFonts w:eastAsia="Times New Roman" w:cstheme="majorHAnsi"/>
                <w:lang w:val="es-ES_tradnl" w:eastAsia="es-ES"/>
              </w:rPr>
              <w:t xml:space="preserve"> plasticidad</w:t>
            </w:r>
            <w:r>
              <w:rPr>
                <w:rFonts w:eastAsia="Times New Roman" w:cstheme="majorHAnsi"/>
                <w:lang w:val="es-ES_tradnl" w:eastAsia="es-ES"/>
              </w:rPr>
              <w:t xml:space="preserve"> baja</w:t>
            </w:r>
            <w:r w:rsidRPr="004D524A">
              <w:rPr>
                <w:rFonts w:eastAsia="Times New Roman" w:cstheme="majorHAnsi"/>
                <w:lang w:val="es-ES_tradnl" w:eastAsia="es-ES"/>
              </w:rPr>
              <w:t>. Contenido de material fino</w:t>
            </w:r>
            <w:r>
              <w:rPr>
                <w:rFonts w:eastAsia="Times New Roman" w:cstheme="majorHAnsi"/>
                <w:lang w:val="es-ES_tradnl" w:eastAsia="es-ES"/>
              </w:rPr>
              <w:t xml:space="preserve"> promedio</w:t>
            </w:r>
            <w:r w:rsidRPr="004D524A">
              <w:rPr>
                <w:rFonts w:eastAsia="Times New Roman" w:cstheme="majorHAnsi"/>
                <w:lang w:val="es-ES_tradnl" w:eastAsia="es-ES"/>
              </w:rPr>
              <w:t xml:space="preserve">: </w:t>
            </w:r>
            <w:r>
              <w:rPr>
                <w:rFonts w:eastAsia="Times New Roman" w:cstheme="majorHAnsi"/>
                <w:lang w:val="es-ES_tradnl" w:eastAsia="es-ES"/>
              </w:rPr>
              <w:t>93,8</w:t>
            </w:r>
            <w:r w:rsidRPr="004D524A">
              <w:rPr>
                <w:rFonts w:eastAsia="Times New Roman" w:cstheme="majorHAnsi"/>
                <w:lang w:val="es-ES_tradnl" w:eastAsia="es-ES"/>
              </w:rPr>
              <w:t>%.</w:t>
            </w:r>
          </w:p>
        </w:tc>
        <w:tc>
          <w:tcPr>
            <w:tcW w:w="974" w:type="pct"/>
            <w:tcBorders>
              <w:left w:val="nil"/>
            </w:tcBorders>
            <w:vAlign w:val="center"/>
          </w:tcPr>
          <w:p w:rsidR="00903FBA" w:rsidRPr="004D524A" w:rsidRDefault="00903FBA" w:rsidP="00BA1B23">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Blanda</w:t>
            </w: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Default="00903FBA" w:rsidP="00903FBA">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46,20 – 45,20</w:t>
            </w:r>
          </w:p>
        </w:tc>
        <w:tc>
          <w:tcPr>
            <w:tcW w:w="777" w:type="pct"/>
            <w:tcBorders>
              <w:left w:val="single" w:sz="12" w:space="0" w:color="2E74B5" w:themeColor="accent1" w:themeShade="BF"/>
            </w:tcBorders>
            <w:vAlign w:val="center"/>
          </w:tcPr>
          <w:p w:rsidR="00903FBA" w:rsidRDefault="00903FBA"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ML</w:t>
            </w:r>
          </w:p>
        </w:tc>
        <w:tc>
          <w:tcPr>
            <w:tcW w:w="1496" w:type="pct"/>
            <w:tcBorders>
              <w:left w:val="nil"/>
            </w:tcBorders>
            <w:vAlign w:val="center"/>
          </w:tcPr>
          <w:p w:rsidR="00903FBA" w:rsidRDefault="00903FBA"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Limo arenoso. Contenido de material fino: 69,4%</w:t>
            </w:r>
          </w:p>
        </w:tc>
        <w:tc>
          <w:tcPr>
            <w:tcW w:w="974" w:type="pct"/>
            <w:tcBorders>
              <w:left w:val="nil"/>
            </w:tcBorders>
            <w:vAlign w:val="center"/>
          </w:tcPr>
          <w:p w:rsidR="00903FBA" w:rsidRDefault="00903FBA" w:rsidP="00BA1B23">
            <w:pPr>
              <w:spacing w:after="120" w:line="240" w:lineRule="auto"/>
              <w:ind w:firstLine="0"/>
              <w:contextualSpacing/>
              <w:jc w:val="center"/>
              <w:rPr>
                <w:rFonts w:eastAsia="Times New Roman" w:cstheme="majorHAnsi"/>
                <w:lang w:val="es-ES_tradnl" w:eastAsia="es-ES"/>
              </w:rPr>
            </w:pP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Media</w:t>
            </w:r>
          </w:p>
        </w:tc>
      </w:tr>
      <w:tr w:rsidR="00903FBA" w:rsidRPr="004D524A" w:rsidTr="00903FBA">
        <w:trPr>
          <w:trHeight w:val="692"/>
          <w:jc w:val="center"/>
        </w:trPr>
        <w:tc>
          <w:tcPr>
            <w:tcW w:w="778" w:type="pct"/>
            <w:tcBorders>
              <w:right w:val="single" w:sz="12" w:space="0" w:color="2E74B5" w:themeColor="accent1" w:themeShade="BF"/>
            </w:tcBorders>
            <w:shd w:val="clear" w:color="auto" w:fill="B8CCE4"/>
            <w:vAlign w:val="center"/>
          </w:tcPr>
          <w:p w:rsidR="00903FBA" w:rsidRDefault="00395334" w:rsidP="00903FBA">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45,20 – 44,75</w:t>
            </w:r>
          </w:p>
        </w:tc>
        <w:tc>
          <w:tcPr>
            <w:tcW w:w="777" w:type="pct"/>
            <w:tcBorders>
              <w:left w:val="single" w:sz="12" w:space="0" w:color="2E74B5" w:themeColor="accent1" w:themeShade="BF"/>
            </w:tcBorders>
            <w:vAlign w:val="center"/>
          </w:tcPr>
          <w:p w:rsidR="00903FBA" w:rsidRDefault="00395334"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CL</w:t>
            </w:r>
          </w:p>
        </w:tc>
        <w:tc>
          <w:tcPr>
            <w:tcW w:w="1496" w:type="pct"/>
            <w:tcBorders>
              <w:left w:val="nil"/>
            </w:tcBorders>
            <w:vAlign w:val="center"/>
          </w:tcPr>
          <w:p w:rsidR="00903FBA" w:rsidRDefault="00395334" w:rsidP="00BA1B23">
            <w:pPr>
              <w:spacing w:before="120" w:after="0" w:line="240" w:lineRule="auto"/>
              <w:ind w:firstLine="0"/>
              <w:jc w:val="center"/>
              <w:rPr>
                <w:rFonts w:eastAsia="Times New Roman" w:cstheme="majorHAnsi"/>
                <w:lang w:val="es-ES_tradnl" w:eastAsia="es-ES"/>
              </w:rPr>
            </w:pPr>
            <w:r>
              <w:rPr>
                <w:rFonts w:eastAsia="Times New Roman" w:cstheme="majorHAnsi"/>
                <w:lang w:val="es-ES_tradnl" w:eastAsia="es-ES"/>
              </w:rPr>
              <w:t xml:space="preserve">Arcilla de plasticidad media. Contenido de material fino: </w:t>
            </w:r>
          </w:p>
        </w:tc>
        <w:tc>
          <w:tcPr>
            <w:tcW w:w="974" w:type="pct"/>
            <w:tcBorders>
              <w:left w:val="nil"/>
            </w:tcBorders>
            <w:vAlign w:val="center"/>
          </w:tcPr>
          <w:p w:rsidR="00903FBA" w:rsidRDefault="00395334" w:rsidP="00BA1B23">
            <w:pPr>
              <w:spacing w:after="120" w:line="240" w:lineRule="auto"/>
              <w:ind w:firstLine="0"/>
              <w:contextualSpacing/>
              <w:jc w:val="center"/>
              <w:rPr>
                <w:rFonts w:eastAsia="Times New Roman" w:cstheme="majorHAnsi"/>
                <w:lang w:val="es-ES_tradnl" w:eastAsia="es-ES"/>
              </w:rPr>
            </w:pPr>
            <w:r>
              <w:rPr>
                <w:rFonts w:eastAsia="Times New Roman" w:cstheme="majorHAnsi"/>
                <w:lang w:val="es-ES_tradnl" w:eastAsia="es-ES"/>
              </w:rPr>
              <w:t>Blanda</w:t>
            </w:r>
          </w:p>
        </w:tc>
        <w:tc>
          <w:tcPr>
            <w:tcW w:w="974" w:type="pct"/>
            <w:tcBorders>
              <w:left w:val="nil"/>
            </w:tcBorders>
            <w:vAlign w:val="center"/>
          </w:tcPr>
          <w:p w:rsidR="00903FBA" w:rsidRDefault="00903FBA" w:rsidP="00903FBA">
            <w:pPr>
              <w:spacing w:after="120" w:line="240" w:lineRule="auto"/>
              <w:ind w:firstLine="0"/>
              <w:contextualSpacing/>
              <w:jc w:val="center"/>
              <w:rPr>
                <w:rFonts w:eastAsia="Times New Roman" w:cstheme="majorHAnsi"/>
                <w:lang w:val="es-ES_tradnl" w:eastAsia="es-ES"/>
              </w:rPr>
            </w:pPr>
          </w:p>
        </w:tc>
      </w:tr>
    </w:tbl>
    <w:p w:rsidR="00A27ECF" w:rsidRDefault="00A27ECF" w:rsidP="00154137"/>
    <w:p w:rsidR="00325195" w:rsidRDefault="00325195" w:rsidP="00325195">
      <w:r>
        <w:br w:type="page"/>
      </w:r>
    </w:p>
    <w:p w:rsidR="00DD28D3" w:rsidRDefault="00956063" w:rsidP="0098076E">
      <w:pPr>
        <w:pStyle w:val="Ttulo1"/>
      </w:pPr>
      <w:bookmarkStart w:id="17" w:name="_Toc130393469"/>
      <w:r>
        <w:lastRenderedPageBreak/>
        <w:t>Análisis d</w:t>
      </w:r>
      <w:r w:rsidR="008A3F68">
        <w:t>e Resultados</w:t>
      </w:r>
      <w:bookmarkEnd w:id="17"/>
    </w:p>
    <w:p w:rsidR="00A773A7" w:rsidRDefault="0043096D" w:rsidP="00395334">
      <w:r>
        <w:t>Teniendo en cuenta la información obtenida en los ensayos de campo y laboratorio, se efectúa la evaluación de las propiedades geotécnicas relevantes para la obra, así como la determinación de los parámetros a utilizar en el diseño geotécnico de esta.</w:t>
      </w:r>
    </w:p>
    <w:p w:rsidR="0043096D" w:rsidRDefault="0043096D" w:rsidP="0098076E">
      <w:pPr>
        <w:pStyle w:val="Ttulo2"/>
      </w:pPr>
      <w:bookmarkStart w:id="18" w:name="_Toc130393470"/>
      <w:r>
        <w:t xml:space="preserve">Parámetros </w:t>
      </w:r>
      <w:r w:rsidR="008A3F68">
        <w:t>Geotécnicos</w:t>
      </w:r>
      <w:bookmarkEnd w:id="18"/>
    </w:p>
    <w:p w:rsidR="0043096D" w:rsidRDefault="0043096D" w:rsidP="00154137">
      <w:r>
        <w:t>Los parámetros adoptados del presente estudio se remiten a la zona de influencia de los sondeos realizados.</w:t>
      </w:r>
    </w:p>
    <w:p w:rsidR="0043096D" w:rsidRDefault="0043096D" w:rsidP="0043096D">
      <w:pPr>
        <w:pStyle w:val="Prrafodelista"/>
        <w:numPr>
          <w:ilvl w:val="0"/>
          <w:numId w:val="2"/>
        </w:numPr>
      </w:pPr>
      <w:r>
        <w:t xml:space="preserve">Desde </w:t>
      </w:r>
      <w:r w:rsidR="00BA1B23">
        <w:t>50,95</w:t>
      </w:r>
      <w:r w:rsidR="00431CC3">
        <w:t>m hasta 46,00</w:t>
      </w:r>
      <w:r>
        <w:t>m:</w:t>
      </w:r>
    </w:p>
    <w:p w:rsidR="0043096D" w:rsidRDefault="0043096D" w:rsidP="0043096D">
      <w:pPr>
        <w:pStyle w:val="Prrafodelista"/>
        <w:numPr>
          <w:ilvl w:val="1"/>
          <w:numId w:val="2"/>
        </w:numPr>
      </w:pPr>
      <w:r>
        <w:t>Tipo de suelo:</w:t>
      </w:r>
      <w:r w:rsidR="00431CC3">
        <w:t xml:space="preserve"> Arcilla</w:t>
      </w:r>
      <w:r w:rsidR="00772483">
        <w:t xml:space="preserve"> de plasticidad media (CL)</w:t>
      </w:r>
    </w:p>
    <w:p w:rsidR="0043096D" w:rsidRDefault="0043096D" w:rsidP="0043096D">
      <w:pPr>
        <w:pStyle w:val="Prrafodelista"/>
        <w:numPr>
          <w:ilvl w:val="1"/>
          <w:numId w:val="2"/>
        </w:numPr>
      </w:pPr>
      <w:r>
        <w:t xml:space="preserve">Cohesión C = </w:t>
      </w:r>
      <w:r w:rsidR="00772483">
        <w:t>0,50 kg/cm</w:t>
      </w:r>
      <w:r w:rsidR="00772483">
        <w:rPr>
          <w:vertAlign w:val="superscript"/>
        </w:rPr>
        <w:t>2</w:t>
      </w:r>
    </w:p>
    <w:p w:rsidR="0043096D" w:rsidRPr="0043096D" w:rsidRDefault="0043096D" w:rsidP="0043096D">
      <w:pPr>
        <w:pStyle w:val="Prrafodelista"/>
        <w:numPr>
          <w:ilvl w:val="1"/>
          <w:numId w:val="2"/>
        </w:numPr>
      </w:pPr>
      <w:r>
        <w:t xml:space="preserve">Ángulo de fricción </w:t>
      </w:r>
      <w:r>
        <w:rPr>
          <w:rFonts w:cstheme="minorHAnsi"/>
        </w:rPr>
        <w:t xml:space="preserve">ф = </w:t>
      </w:r>
      <w:r w:rsidR="00772483">
        <w:rPr>
          <w:rFonts w:cstheme="minorHAnsi"/>
        </w:rPr>
        <w:t>-</w:t>
      </w:r>
    </w:p>
    <w:p w:rsidR="0043096D" w:rsidRPr="0043096D" w:rsidRDefault="0043096D" w:rsidP="0043096D">
      <w:pPr>
        <w:pStyle w:val="Prrafodelista"/>
        <w:numPr>
          <w:ilvl w:val="1"/>
          <w:numId w:val="2"/>
        </w:numPr>
      </w:pPr>
      <w:r>
        <w:rPr>
          <w:rFonts w:cstheme="minorHAnsi"/>
        </w:rPr>
        <w:t xml:space="preserve">Peso específico húmedo </w:t>
      </w:r>
      <w:proofErr w:type="spellStart"/>
      <w:r>
        <w:rPr>
          <w:rFonts w:cstheme="minorHAnsi"/>
        </w:rPr>
        <w:t>γ</w:t>
      </w:r>
      <w:r>
        <w:rPr>
          <w:rFonts w:cstheme="minorHAnsi"/>
          <w:vertAlign w:val="subscript"/>
        </w:rPr>
        <w:t>hum</w:t>
      </w:r>
      <w:proofErr w:type="spellEnd"/>
      <w:r>
        <w:rPr>
          <w:rFonts w:cstheme="minorHAnsi"/>
        </w:rPr>
        <w:t xml:space="preserve"> = </w:t>
      </w:r>
      <w:r w:rsidR="00772483">
        <w:rPr>
          <w:rFonts w:cstheme="minorHAnsi"/>
        </w:rPr>
        <w:t>1,89 kg/dm</w:t>
      </w:r>
      <w:r w:rsidR="00772483">
        <w:rPr>
          <w:rFonts w:cstheme="minorHAnsi"/>
          <w:vertAlign w:val="superscript"/>
        </w:rPr>
        <w:t>3</w:t>
      </w:r>
    </w:p>
    <w:p w:rsidR="0043096D" w:rsidRPr="0043096D" w:rsidRDefault="0043096D" w:rsidP="0043096D">
      <w:pPr>
        <w:pStyle w:val="Prrafodelista"/>
        <w:numPr>
          <w:ilvl w:val="0"/>
          <w:numId w:val="2"/>
        </w:numPr>
      </w:pPr>
      <w:r>
        <w:rPr>
          <w:rFonts w:cstheme="minorHAnsi"/>
        </w:rPr>
        <w:t xml:space="preserve">Desde </w:t>
      </w:r>
      <w:r w:rsidR="00772483">
        <w:rPr>
          <w:rFonts w:cstheme="minorHAnsi"/>
        </w:rPr>
        <w:t>46,00</w:t>
      </w:r>
      <w:r>
        <w:rPr>
          <w:rFonts w:cstheme="minorHAnsi"/>
        </w:rPr>
        <w:t xml:space="preserve">m hasta </w:t>
      </w:r>
      <w:r w:rsidR="00772483">
        <w:rPr>
          <w:rFonts w:cstheme="minorHAnsi"/>
        </w:rPr>
        <w:t>45,20</w:t>
      </w:r>
      <w:r>
        <w:rPr>
          <w:rFonts w:cstheme="minorHAnsi"/>
        </w:rPr>
        <w:t>m:</w:t>
      </w:r>
    </w:p>
    <w:p w:rsidR="0043096D" w:rsidRDefault="0043096D" w:rsidP="0043096D">
      <w:pPr>
        <w:pStyle w:val="Prrafodelista"/>
        <w:numPr>
          <w:ilvl w:val="1"/>
          <w:numId w:val="2"/>
        </w:numPr>
      </w:pPr>
      <w:r>
        <w:t>Tipo de suelo:</w:t>
      </w:r>
      <w:r w:rsidR="00772483">
        <w:t xml:space="preserve"> Limo arenoso (ML)</w:t>
      </w:r>
    </w:p>
    <w:p w:rsidR="0043096D" w:rsidRDefault="0043096D" w:rsidP="0043096D">
      <w:pPr>
        <w:pStyle w:val="Prrafodelista"/>
        <w:numPr>
          <w:ilvl w:val="1"/>
          <w:numId w:val="2"/>
        </w:numPr>
      </w:pPr>
      <w:r>
        <w:t xml:space="preserve">Cohesión C = </w:t>
      </w:r>
      <w:r w:rsidR="006C1155">
        <w:t>-</w:t>
      </w:r>
    </w:p>
    <w:p w:rsidR="0043096D" w:rsidRPr="0043096D" w:rsidRDefault="0043096D" w:rsidP="0043096D">
      <w:pPr>
        <w:pStyle w:val="Prrafodelista"/>
        <w:numPr>
          <w:ilvl w:val="1"/>
          <w:numId w:val="2"/>
        </w:numPr>
      </w:pPr>
      <w:r>
        <w:t xml:space="preserve">Ángulo de fricción </w:t>
      </w:r>
      <w:r>
        <w:rPr>
          <w:rFonts w:cstheme="minorHAnsi"/>
        </w:rPr>
        <w:t xml:space="preserve">ф = </w:t>
      </w:r>
      <w:r w:rsidR="00772483">
        <w:rPr>
          <w:rFonts w:cstheme="minorHAnsi"/>
        </w:rPr>
        <w:t>29°</w:t>
      </w:r>
    </w:p>
    <w:p w:rsidR="00325195" w:rsidRDefault="0043096D" w:rsidP="006220A7">
      <w:pPr>
        <w:pStyle w:val="Prrafodelista"/>
        <w:numPr>
          <w:ilvl w:val="1"/>
          <w:numId w:val="2"/>
        </w:numPr>
        <w:rPr>
          <w:rFonts w:cstheme="minorHAnsi"/>
        </w:rPr>
      </w:pPr>
      <w:r>
        <w:rPr>
          <w:rFonts w:cstheme="minorHAnsi"/>
        </w:rPr>
        <w:t xml:space="preserve">Peso específico húmedo </w:t>
      </w:r>
      <w:proofErr w:type="spellStart"/>
      <w:r>
        <w:rPr>
          <w:rFonts w:cstheme="minorHAnsi"/>
        </w:rPr>
        <w:t>γ</w:t>
      </w:r>
      <w:r>
        <w:rPr>
          <w:rFonts w:cstheme="minorHAnsi"/>
          <w:vertAlign w:val="subscript"/>
        </w:rPr>
        <w:t>hum</w:t>
      </w:r>
      <w:proofErr w:type="spellEnd"/>
      <w:r>
        <w:rPr>
          <w:rFonts w:cstheme="minorHAnsi"/>
        </w:rPr>
        <w:t xml:space="preserve"> = </w:t>
      </w:r>
      <w:r w:rsidR="00200416">
        <w:rPr>
          <w:rFonts w:cstheme="minorHAnsi"/>
        </w:rPr>
        <w:t>1,93</w:t>
      </w:r>
    </w:p>
    <w:p w:rsidR="00200416" w:rsidRPr="0043096D" w:rsidRDefault="00200416" w:rsidP="00200416">
      <w:pPr>
        <w:pStyle w:val="Prrafodelista"/>
        <w:numPr>
          <w:ilvl w:val="0"/>
          <w:numId w:val="2"/>
        </w:numPr>
      </w:pPr>
      <w:r>
        <w:rPr>
          <w:rFonts w:cstheme="minorHAnsi"/>
        </w:rPr>
        <w:t>Desde 45,20m hasta 44,75m:</w:t>
      </w:r>
    </w:p>
    <w:p w:rsidR="00200416" w:rsidRDefault="00200416" w:rsidP="00200416">
      <w:pPr>
        <w:pStyle w:val="Prrafodelista"/>
        <w:numPr>
          <w:ilvl w:val="1"/>
          <w:numId w:val="2"/>
        </w:numPr>
      </w:pPr>
      <w:r>
        <w:t>Tipo de suelo: Arcilla de plasticidad media (CL)</w:t>
      </w:r>
    </w:p>
    <w:p w:rsidR="00200416" w:rsidRDefault="00200416" w:rsidP="00200416">
      <w:pPr>
        <w:pStyle w:val="Prrafodelista"/>
        <w:numPr>
          <w:ilvl w:val="1"/>
          <w:numId w:val="2"/>
        </w:numPr>
      </w:pPr>
      <w:r>
        <w:t>Cohesión C = 0,50 kg/dm</w:t>
      </w:r>
      <w:r>
        <w:rPr>
          <w:vertAlign w:val="superscript"/>
        </w:rPr>
        <w:t>3</w:t>
      </w:r>
    </w:p>
    <w:p w:rsidR="00200416" w:rsidRPr="0043096D" w:rsidRDefault="00200416" w:rsidP="00200416">
      <w:pPr>
        <w:pStyle w:val="Prrafodelista"/>
        <w:numPr>
          <w:ilvl w:val="1"/>
          <w:numId w:val="2"/>
        </w:numPr>
      </w:pPr>
      <w:r>
        <w:t xml:space="preserve">Ángulo de fricción </w:t>
      </w:r>
      <w:r>
        <w:rPr>
          <w:rFonts w:cstheme="minorHAnsi"/>
        </w:rPr>
        <w:t xml:space="preserve">ф = </w:t>
      </w:r>
      <w:r w:rsidR="006C1155">
        <w:rPr>
          <w:rFonts w:cstheme="minorHAnsi"/>
        </w:rPr>
        <w:t>-</w:t>
      </w:r>
    </w:p>
    <w:p w:rsidR="00200416" w:rsidRPr="00200416" w:rsidRDefault="00200416" w:rsidP="00200416">
      <w:pPr>
        <w:pStyle w:val="Prrafodelista"/>
        <w:numPr>
          <w:ilvl w:val="1"/>
          <w:numId w:val="2"/>
        </w:numPr>
        <w:rPr>
          <w:rFonts w:cstheme="minorHAnsi"/>
        </w:rPr>
      </w:pPr>
      <w:r>
        <w:rPr>
          <w:rFonts w:cstheme="minorHAnsi"/>
        </w:rPr>
        <w:t xml:space="preserve">Peso específico húmedo </w:t>
      </w:r>
      <w:proofErr w:type="spellStart"/>
      <w:r>
        <w:rPr>
          <w:rFonts w:cstheme="minorHAnsi"/>
        </w:rPr>
        <w:t>γ</w:t>
      </w:r>
      <w:r>
        <w:rPr>
          <w:rFonts w:cstheme="minorHAnsi"/>
          <w:vertAlign w:val="subscript"/>
        </w:rPr>
        <w:t>hum</w:t>
      </w:r>
      <w:proofErr w:type="spellEnd"/>
      <w:r>
        <w:rPr>
          <w:rFonts w:cstheme="minorHAnsi"/>
        </w:rPr>
        <w:t xml:space="preserve"> = 1,90</w:t>
      </w:r>
    </w:p>
    <w:p w:rsidR="00325195" w:rsidRDefault="00325195" w:rsidP="00325195">
      <w:r>
        <w:br w:type="page"/>
      </w:r>
    </w:p>
    <w:p w:rsidR="00760360" w:rsidRPr="00A6429B" w:rsidRDefault="008A3F68" w:rsidP="0098076E">
      <w:pPr>
        <w:pStyle w:val="Ttulo1"/>
      </w:pPr>
      <w:bookmarkStart w:id="19" w:name="_Toc130393471"/>
      <w:r w:rsidRPr="00A6429B">
        <w:lastRenderedPageBreak/>
        <w:t>Recomendaciones Geotécnicas</w:t>
      </w:r>
      <w:bookmarkEnd w:id="19"/>
    </w:p>
    <w:p w:rsidR="00760360" w:rsidRPr="00A6429B" w:rsidRDefault="00760360" w:rsidP="007B3A8D">
      <w:r w:rsidRPr="00A6429B">
        <w:t xml:space="preserve">Hechas las interpretaciones de los resultados de todos los ensayos realizados, se procede a sugerir las alternativas de fundaciones más adecuadas, profundidad de implante y </w:t>
      </w:r>
      <w:r w:rsidR="00D9025E" w:rsidRPr="00A6429B">
        <w:t>tensiones admisibles considerando la interacción suelo-estructura, como así también las precauciones a tener en cuenta durante la ejecución de los trabajos de excavación</w:t>
      </w:r>
      <w:r w:rsidR="006220A7" w:rsidRPr="00A6429B">
        <w:t>.</w:t>
      </w:r>
    </w:p>
    <w:p w:rsidR="00D9025E" w:rsidRPr="00A6429B" w:rsidRDefault="00D9025E" w:rsidP="0098076E">
      <w:pPr>
        <w:pStyle w:val="Ttulo2"/>
      </w:pPr>
      <w:bookmarkStart w:id="20" w:name="_Toc130393472"/>
      <w:r w:rsidRPr="00A6429B">
        <w:t xml:space="preserve">Sistemas de </w:t>
      </w:r>
      <w:r w:rsidRPr="008A3F68">
        <w:t>Fundaciones</w:t>
      </w:r>
      <w:bookmarkEnd w:id="20"/>
    </w:p>
    <w:p w:rsidR="00D9025E" w:rsidRDefault="006220A7" w:rsidP="00154137">
      <w:r w:rsidRPr="006220A7">
        <w:t>Dadas las condiciones planteadas en los puntos anteriores respecto al tipo de suelo y las características de la superestructura, el sistema de fundación puede resolverse de acuerdo a los siguientes métodos:</w:t>
      </w:r>
    </w:p>
    <w:p w:rsidR="006220A7" w:rsidRPr="00F1056D" w:rsidRDefault="00333A2D" w:rsidP="00F1056D">
      <w:pPr>
        <w:pStyle w:val="Ttulo3"/>
      </w:pPr>
      <w:bookmarkStart w:id="21" w:name="_Toc130393473"/>
      <w:r w:rsidRPr="00F1056D">
        <w:t>Fundación D</w:t>
      </w:r>
      <w:r w:rsidR="006220A7" w:rsidRPr="00F1056D">
        <w:t>irecta</w:t>
      </w:r>
      <w:bookmarkEnd w:id="21"/>
    </w:p>
    <w:p w:rsidR="006220A7" w:rsidRDefault="00F608E6" w:rsidP="00A21D28">
      <w:pPr>
        <w:pStyle w:val="Prrafodelista"/>
        <w:numPr>
          <w:ilvl w:val="0"/>
          <w:numId w:val="2"/>
        </w:numPr>
      </w:pPr>
      <w:r>
        <w:t>Bloque de hormigón</w:t>
      </w:r>
      <w:r w:rsidR="006220A7">
        <w:t xml:space="preserve"> </w:t>
      </w:r>
      <w:r w:rsidR="007B7605">
        <w:t>armado:</w:t>
      </w:r>
    </w:p>
    <w:p w:rsidR="006220A7" w:rsidRDefault="00431CC3" w:rsidP="00A21D28">
      <w:pPr>
        <w:pStyle w:val="Prrafodelista"/>
        <w:numPr>
          <w:ilvl w:val="1"/>
          <w:numId w:val="2"/>
        </w:numPr>
      </w:pPr>
      <w:r>
        <w:t>Cota</w:t>
      </w:r>
      <w:r w:rsidR="006220A7">
        <w:t xml:space="preserve"> de implante = </w:t>
      </w:r>
      <w:r>
        <w:t>49,00</w:t>
      </w:r>
      <w:r w:rsidR="00A21D28">
        <w:t>m</w:t>
      </w:r>
    </w:p>
    <w:p w:rsidR="00696FDC" w:rsidRDefault="00696FDC" w:rsidP="00696FDC">
      <w:pPr>
        <w:pStyle w:val="Prrafodelista"/>
        <w:numPr>
          <w:ilvl w:val="1"/>
          <w:numId w:val="2"/>
        </w:numPr>
        <w:jc w:val="left"/>
      </w:pPr>
      <w:r>
        <w:t xml:space="preserve">Coeficiente de fricción entre terreno y hormigón </w:t>
      </w:r>
      <w:r>
        <w:rPr>
          <w:rFonts w:cstheme="majorHAnsi"/>
        </w:rPr>
        <w:t>μ</w:t>
      </w:r>
      <w:r>
        <w:t xml:space="preserve"> = 0,40</w:t>
      </w:r>
    </w:p>
    <w:p w:rsidR="00696FDC" w:rsidRDefault="00696FDC" w:rsidP="00696FDC">
      <w:pPr>
        <w:pStyle w:val="Prrafodelista"/>
        <w:numPr>
          <w:ilvl w:val="1"/>
          <w:numId w:val="2"/>
        </w:numPr>
        <w:jc w:val="left"/>
      </w:pPr>
      <w:r>
        <w:t xml:space="preserve">Ángulo de tierra gravante </w:t>
      </w:r>
      <w:r>
        <w:rPr>
          <w:rFonts w:cstheme="majorHAnsi"/>
        </w:rPr>
        <w:t>β</w:t>
      </w:r>
      <w:r>
        <w:t xml:space="preserve"> = 5°</w:t>
      </w:r>
    </w:p>
    <w:p w:rsidR="00696FDC" w:rsidRDefault="00696FDC" w:rsidP="00696FDC">
      <w:pPr>
        <w:pStyle w:val="Prrafodelista"/>
        <w:numPr>
          <w:ilvl w:val="1"/>
          <w:numId w:val="2"/>
        </w:numPr>
        <w:jc w:val="left"/>
      </w:pPr>
      <w:r>
        <w:t xml:space="preserve">Índice de compresibilidad lateral </w:t>
      </w:r>
      <w:proofErr w:type="spellStart"/>
      <w:r>
        <w:t>Ct</w:t>
      </w:r>
      <w:proofErr w:type="spellEnd"/>
      <w:r>
        <w:t xml:space="preserve"> = 3,00 kg/cm</w:t>
      </w:r>
      <w:r>
        <w:rPr>
          <w:vertAlign w:val="superscript"/>
        </w:rPr>
        <w:t>3</w:t>
      </w:r>
    </w:p>
    <w:p w:rsidR="00696FDC" w:rsidRDefault="00696FDC" w:rsidP="00696FDC">
      <w:pPr>
        <w:pStyle w:val="Prrafodelista"/>
        <w:numPr>
          <w:ilvl w:val="1"/>
          <w:numId w:val="2"/>
        </w:numPr>
        <w:jc w:val="left"/>
      </w:pPr>
      <w:r>
        <w:t>Índice de compresibilidad de fondo Cb</w:t>
      </w:r>
      <w:r>
        <w:rPr>
          <w:vertAlign w:val="subscript"/>
        </w:rPr>
        <w:t>2,00m</w:t>
      </w:r>
      <w:r>
        <w:t xml:space="preserve"> = 3,60 kg/cm</w:t>
      </w:r>
      <w:r>
        <w:rPr>
          <w:vertAlign w:val="superscript"/>
        </w:rPr>
        <w:t>3</w:t>
      </w:r>
    </w:p>
    <w:p w:rsidR="00696FDC" w:rsidRPr="00DA22BE" w:rsidRDefault="00696FDC" w:rsidP="00696FDC">
      <w:pPr>
        <w:pStyle w:val="Prrafodelista"/>
        <w:numPr>
          <w:ilvl w:val="1"/>
          <w:numId w:val="2"/>
        </w:numPr>
        <w:jc w:val="left"/>
      </w:pPr>
      <w:r>
        <w:t xml:space="preserve">Tensión admisible de fondo </w:t>
      </w:r>
      <w:proofErr w:type="spellStart"/>
      <w:r w:rsidRPr="00A21D28">
        <w:rPr>
          <w:rFonts w:cstheme="minorHAnsi"/>
        </w:rPr>
        <w:t>σ</w:t>
      </w:r>
      <w:r>
        <w:t>adm</w:t>
      </w:r>
      <w:proofErr w:type="spellEnd"/>
      <w:r>
        <w:t xml:space="preserve"> = 0,90 kg/cm</w:t>
      </w:r>
      <w:r>
        <w:rPr>
          <w:vertAlign w:val="superscript"/>
        </w:rPr>
        <w:t>2</w:t>
      </w:r>
    </w:p>
    <w:p w:rsidR="00DA22BE" w:rsidRPr="00DA22BE" w:rsidRDefault="00DA22BE" w:rsidP="00DA22BE">
      <w:pPr>
        <w:ind w:left="1080" w:firstLine="0"/>
        <w:jc w:val="left"/>
      </w:pPr>
    </w:p>
    <w:p w:rsidR="00DA22BE" w:rsidRDefault="00DA22BE" w:rsidP="00DA22BE">
      <w:pPr>
        <w:pStyle w:val="Prrafodelista"/>
        <w:numPr>
          <w:ilvl w:val="0"/>
          <w:numId w:val="2"/>
        </w:numPr>
        <w:jc w:val="left"/>
      </w:pPr>
      <w:r>
        <w:t>Viga de encadenado de altura mínima h = 0,40m para apoyo de cerramiento de ladrillos cerámicos en medianera</w:t>
      </w:r>
    </w:p>
    <w:p w:rsidR="00DA22BE" w:rsidRDefault="00DA22BE" w:rsidP="00DA22BE">
      <w:pPr>
        <w:pStyle w:val="Prrafodelista"/>
        <w:numPr>
          <w:ilvl w:val="1"/>
          <w:numId w:val="2"/>
        </w:numPr>
        <w:jc w:val="left"/>
      </w:pPr>
      <w:r>
        <w:t xml:space="preserve">Cota de implante = </w:t>
      </w:r>
      <w:r w:rsidR="003B5557">
        <w:t>49</w:t>
      </w:r>
      <w:r>
        <w:t>,</w:t>
      </w:r>
      <w:r w:rsidR="003B5557">
        <w:t>6</w:t>
      </w:r>
      <w:r>
        <w:t>0m</w:t>
      </w:r>
    </w:p>
    <w:p w:rsidR="00DA22BE" w:rsidRDefault="00DA22BE" w:rsidP="00DA22BE">
      <w:pPr>
        <w:pStyle w:val="Prrafodelista"/>
        <w:numPr>
          <w:ilvl w:val="1"/>
          <w:numId w:val="2"/>
        </w:numPr>
        <w:jc w:val="left"/>
      </w:pPr>
      <w:r>
        <w:t xml:space="preserve">Coeficiente de balasto = </w:t>
      </w:r>
      <w:r w:rsidR="003B5557">
        <w:t>1,5</w:t>
      </w:r>
      <w:r>
        <w:t>0 kg/cm</w:t>
      </w:r>
      <w:r>
        <w:rPr>
          <w:vertAlign w:val="superscript"/>
        </w:rPr>
        <w:t>3</w:t>
      </w:r>
    </w:p>
    <w:p w:rsidR="002A0E72" w:rsidRDefault="002A0E72">
      <w:r>
        <w:br w:type="page"/>
      </w:r>
    </w:p>
    <w:p w:rsidR="00333A2D" w:rsidRDefault="002A0E72" w:rsidP="0098076E">
      <w:pPr>
        <w:pStyle w:val="Ttulo1"/>
      </w:pPr>
      <w:bookmarkStart w:id="22" w:name="_Toc130393474"/>
      <w:r>
        <w:lastRenderedPageBreak/>
        <w:t>Relevamiento Fotográfico</w:t>
      </w:r>
      <w:bookmarkEnd w:id="22"/>
    </w:p>
    <w:p w:rsidR="00401E52" w:rsidRDefault="001066CB" w:rsidP="00401E52">
      <w:pPr>
        <w:keepNext/>
        <w:ind w:firstLine="0"/>
      </w:pPr>
      <w:r>
        <w:rPr>
          <w:noProof/>
          <w:lang w:eastAsia="es-AR"/>
        </w:rPr>
        <w:drawing>
          <wp:inline distT="0" distB="0" distL="0" distR="0" wp14:anchorId="43A4819A" wp14:editId="190CBEB9">
            <wp:extent cx="5759440" cy="32396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1 (1).jpeg"/>
                    <pic:cNvPicPr/>
                  </pic:nvPicPr>
                  <pic:blipFill rotWithShape="1">
                    <a:blip r:embed="rId14">
                      <a:extLst>
                        <a:ext uri="{28A0092B-C50C-407E-A947-70E740481C1C}">
                          <a14:useLocalDpi xmlns:a14="http://schemas.microsoft.com/office/drawing/2010/main" val="0"/>
                        </a:ext>
                      </a:extLst>
                    </a:blip>
                    <a:srcRect l="-17" t="8754" r="17" b="16252"/>
                    <a:stretch/>
                  </pic:blipFill>
                  <pic:spPr bwMode="auto">
                    <a:xfrm>
                      <a:off x="0" y="0"/>
                      <a:ext cx="5759440" cy="3239685"/>
                    </a:xfrm>
                    <a:prstGeom prst="rect">
                      <a:avLst/>
                    </a:prstGeom>
                    <a:ln>
                      <a:noFill/>
                    </a:ln>
                    <a:extLst>
                      <a:ext uri="{53640926-AAD7-44D8-BBD7-CCE9431645EC}">
                        <a14:shadowObscured xmlns:a14="http://schemas.microsoft.com/office/drawing/2010/main"/>
                      </a:ext>
                    </a:extLst>
                  </pic:spPr>
                </pic:pic>
              </a:graphicData>
            </a:graphic>
          </wp:inline>
        </w:drawing>
      </w:r>
    </w:p>
    <w:p w:rsidR="007B3A8D" w:rsidRDefault="00401E52" w:rsidP="00401E52">
      <w:pPr>
        <w:pStyle w:val="Descripcin"/>
        <w:ind w:firstLine="0"/>
        <w:jc w:val="center"/>
      </w:pPr>
      <w:r>
        <w:t xml:space="preserve">Fig. </w:t>
      </w:r>
      <w:r w:rsidR="00BA1B23">
        <w:fldChar w:fldCharType="begin"/>
      </w:r>
      <w:r w:rsidR="00BA1B23">
        <w:instrText xml:space="preserve"> SEQ Fig. \* ARABIC </w:instrText>
      </w:r>
      <w:r w:rsidR="00BA1B23">
        <w:fldChar w:fldCharType="separate"/>
      </w:r>
      <w:r>
        <w:rPr>
          <w:noProof/>
        </w:rPr>
        <w:t>5</w:t>
      </w:r>
      <w:r w:rsidR="00BA1B23">
        <w:rPr>
          <w:noProof/>
        </w:rPr>
        <w:fldChar w:fldCharType="end"/>
      </w:r>
      <w:r>
        <w:t>: Perforación P1 - Prof.: 5m</w:t>
      </w:r>
    </w:p>
    <w:p w:rsidR="00401E52" w:rsidRDefault="001066CB" w:rsidP="00401E52">
      <w:pPr>
        <w:keepNext/>
        <w:ind w:firstLine="0"/>
      </w:pPr>
      <w:r>
        <w:rPr>
          <w:noProof/>
          <w:lang w:eastAsia="es-AR"/>
        </w:rPr>
        <w:drawing>
          <wp:inline distT="0" distB="0" distL="0" distR="0" wp14:anchorId="7320F931" wp14:editId="5304C2BD">
            <wp:extent cx="5759440" cy="32396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 (1).jpeg"/>
                    <pic:cNvPicPr/>
                  </pic:nvPicPr>
                  <pic:blipFill rotWithShape="1">
                    <a:blip r:embed="rId15" cstate="print">
                      <a:extLst>
                        <a:ext uri="{28A0092B-C50C-407E-A947-70E740481C1C}">
                          <a14:useLocalDpi xmlns:a14="http://schemas.microsoft.com/office/drawing/2010/main" val="0"/>
                        </a:ext>
                      </a:extLst>
                    </a:blip>
                    <a:srcRect l="-6" t="14488" r="6" b="10518"/>
                    <a:stretch/>
                  </pic:blipFill>
                  <pic:spPr bwMode="auto">
                    <a:xfrm>
                      <a:off x="0" y="0"/>
                      <a:ext cx="5759440" cy="3239685"/>
                    </a:xfrm>
                    <a:prstGeom prst="rect">
                      <a:avLst/>
                    </a:prstGeom>
                    <a:ln>
                      <a:noFill/>
                    </a:ln>
                    <a:extLst>
                      <a:ext uri="{53640926-AAD7-44D8-BBD7-CCE9431645EC}">
                        <a14:shadowObscured xmlns:a14="http://schemas.microsoft.com/office/drawing/2010/main"/>
                      </a:ext>
                    </a:extLst>
                  </pic:spPr>
                </pic:pic>
              </a:graphicData>
            </a:graphic>
          </wp:inline>
        </w:drawing>
      </w:r>
    </w:p>
    <w:p w:rsidR="001066CB" w:rsidRPr="007B3A8D" w:rsidRDefault="00401E52" w:rsidP="00401E52">
      <w:pPr>
        <w:pStyle w:val="Descripcin"/>
        <w:ind w:firstLine="0"/>
        <w:jc w:val="center"/>
      </w:pPr>
      <w:r>
        <w:t xml:space="preserve">Fig. </w:t>
      </w:r>
      <w:r w:rsidR="00BA1B23">
        <w:fldChar w:fldCharType="begin"/>
      </w:r>
      <w:r w:rsidR="00BA1B23">
        <w:instrText xml:space="preserve"> SEQ Fig. \* ARABIC </w:instrText>
      </w:r>
      <w:r w:rsidR="00BA1B23">
        <w:fldChar w:fldCharType="separate"/>
      </w:r>
      <w:r>
        <w:rPr>
          <w:noProof/>
        </w:rPr>
        <w:t>6</w:t>
      </w:r>
      <w:r w:rsidR="00BA1B23">
        <w:rPr>
          <w:noProof/>
        </w:rPr>
        <w:fldChar w:fldCharType="end"/>
      </w:r>
      <w:r>
        <w:t>: Perforación P2 - Prof.: 5m</w:t>
      </w:r>
    </w:p>
    <w:p w:rsidR="002A0E72" w:rsidRDefault="002A0E72">
      <w:r>
        <w:br w:type="page"/>
      </w:r>
    </w:p>
    <w:p w:rsidR="002A0E72" w:rsidRDefault="002A0E72" w:rsidP="0098076E">
      <w:pPr>
        <w:pStyle w:val="Ttulo1"/>
      </w:pPr>
      <w:bookmarkStart w:id="23" w:name="_Toc130393475"/>
      <w:r>
        <w:lastRenderedPageBreak/>
        <w:t>Anexo Planillas</w:t>
      </w:r>
      <w:bookmarkEnd w:id="23"/>
    </w:p>
    <w:p w:rsidR="00A012B0" w:rsidRPr="007E3DAB" w:rsidRDefault="00A012B0" w:rsidP="00A012B0">
      <w:pPr>
        <w:pStyle w:val="Ttulo2"/>
      </w:pPr>
      <w:bookmarkStart w:id="24" w:name="_Toc127962008"/>
      <w:bookmarkStart w:id="25" w:name="_Toc127974146"/>
      <w:bookmarkStart w:id="26" w:name="_Toc130393476"/>
      <w:r>
        <w:t>Planillas de ensayos, descripción y clasificación de suelos</w:t>
      </w:r>
      <w:bookmarkEnd w:id="24"/>
      <w:bookmarkEnd w:id="25"/>
      <w:bookmarkEnd w:id="26"/>
    </w:p>
    <w:p w:rsidR="00A012B0" w:rsidRPr="00A012B0" w:rsidRDefault="00A012B0" w:rsidP="00A012B0">
      <w:pPr>
        <w:pStyle w:val="Ttulo2"/>
      </w:pPr>
      <w:bookmarkStart w:id="27" w:name="_Toc127962010"/>
      <w:bookmarkStart w:id="28" w:name="_Toc127974147"/>
      <w:bookmarkStart w:id="29" w:name="_Toc130393477"/>
      <w:r>
        <w:t>Ensayos de resistencia al corte</w:t>
      </w:r>
      <w:bookmarkEnd w:id="27"/>
      <w:bookmarkEnd w:id="28"/>
      <w:bookmarkEnd w:id="29"/>
    </w:p>
    <w:sectPr w:rsidR="00A012B0" w:rsidRPr="00A012B0" w:rsidSect="00FB0639">
      <w:headerReference w:type="default" r:id="rId16"/>
      <w:footerReference w:type="default" r:id="rId17"/>
      <w:pgSz w:w="11906" w:h="16838" w:code="9"/>
      <w:pgMar w:top="709" w:right="1418" w:bottom="1418" w:left="1418" w:header="709" w:footer="709" w:gutter="0"/>
      <w:pgBorders w:display="firstPage" w:offsetFrom="page">
        <w:top w:val="thinThickSmallGap" w:sz="18" w:space="24" w:color="2E74B5" w:themeColor="accent1" w:themeShade="BF"/>
        <w:left w:val="thinThickSmallGap" w:sz="18" w:space="24" w:color="2E74B5" w:themeColor="accent1" w:themeShade="BF"/>
        <w:bottom w:val="thickThinSmallGap" w:sz="18" w:space="24" w:color="2E74B5" w:themeColor="accent1" w:themeShade="BF"/>
        <w:right w:val="thickThinSmallGap" w:sz="18" w:space="24" w:color="2E74B5" w:themeColor="accent1" w:themeShade="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503" w:rsidRDefault="00212503" w:rsidP="00956063">
      <w:pPr>
        <w:spacing w:after="0" w:line="240" w:lineRule="auto"/>
      </w:pPr>
      <w:r>
        <w:separator/>
      </w:r>
    </w:p>
  </w:endnote>
  <w:endnote w:type="continuationSeparator" w:id="0">
    <w:p w:rsidR="00212503" w:rsidRDefault="00212503" w:rsidP="0095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Roman 10cpi">
    <w:panose1 w:val="00000000000000000000"/>
    <w:charset w:val="00"/>
    <w:family w:val="modern"/>
    <w:notTrueType/>
    <w:pitch w:val="fixed"/>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B23" w:rsidRPr="000F38E0" w:rsidRDefault="00BA1B23" w:rsidP="00956063">
    <w:pPr>
      <w:pStyle w:val="Piedepgina"/>
      <w:jc w:val="center"/>
      <w:rPr>
        <w:rFonts w:cstheme="majorHAnsi"/>
        <w:b/>
        <w:sz w:val="20"/>
        <w:szCs w:val="16"/>
      </w:rPr>
    </w:pPr>
    <w:r w:rsidRPr="000F38E0">
      <w:rPr>
        <w:rFonts w:cstheme="majorHAnsi"/>
        <w:b/>
        <w:sz w:val="20"/>
        <w:szCs w:val="16"/>
      </w:rPr>
      <w:t>R.N. Nº 16 – Km. 19,8. (3500) Resistencia – Chaco</w:t>
    </w:r>
  </w:p>
  <w:p w:rsidR="00BA1B23" w:rsidRPr="00956063" w:rsidRDefault="00BA1B23" w:rsidP="006D675F">
    <w:pPr>
      <w:pStyle w:val="Piedepgina"/>
      <w:tabs>
        <w:tab w:val="clear" w:pos="8504"/>
        <w:tab w:val="right" w:pos="8505"/>
      </w:tabs>
      <w:ind w:left="709" w:right="-2"/>
      <w:jc w:val="center"/>
      <w:rPr>
        <w:rFonts w:ascii="Arial" w:hAnsi="Arial" w:cs="Arial"/>
      </w:rPr>
    </w:pPr>
    <w:r w:rsidRPr="000F38E0">
      <w:rPr>
        <w:rFonts w:cstheme="majorHAnsi"/>
        <w:b/>
        <w:noProof/>
        <w:sz w:val="20"/>
        <w:szCs w:val="20"/>
        <w:lang w:eastAsia="es-AR"/>
      </w:rPr>
      <mc:AlternateContent>
        <mc:Choice Requires="wps">
          <w:drawing>
            <wp:anchor distT="0" distB="0" distL="114300" distR="114300" simplePos="0" relativeHeight="251662336" behindDoc="0" locked="0" layoutInCell="1" allowOverlap="1" wp14:anchorId="1D637410" wp14:editId="0B683DAB">
              <wp:simplePos x="0" y="0"/>
              <wp:positionH relativeFrom="column">
                <wp:posOffset>85090</wp:posOffset>
              </wp:positionH>
              <wp:positionV relativeFrom="paragraph">
                <wp:posOffset>-227330</wp:posOffset>
              </wp:positionV>
              <wp:extent cx="5640705" cy="1778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5640705" cy="17780"/>
                      </a:xfrm>
                      <a:prstGeom prst="rect">
                        <a:avLst/>
                      </a:prstGeom>
                      <a:gradFill rotWithShape="0">
                        <a:gsLst>
                          <a:gs pos="0">
                            <a:srgbClr val="4F81BD"/>
                          </a:gs>
                          <a:gs pos="100000">
                            <a:srgbClr val="4F81BD">
                              <a:gamma/>
                              <a:shade val="46275"/>
                              <a:invGamma/>
                            </a:srgbClr>
                          </a:gs>
                        </a:gsLst>
                        <a:lin ang="5400000" scaled="1"/>
                      </a:gradFill>
                      <a:ln>
                        <a:noFill/>
                      </a:ln>
                      <a:effectLst/>
                      <a:extLst>
                        <a:ext uri="{91240B29-F687-4F45-9708-019B960494DF}">
                          <a14:hiddenLine xmlns:a14="http://schemas.microsoft.com/office/drawing/2010/main" w="12700">
                            <a:solidFill>
                              <a:srgbClr val="365F91"/>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D4355" id="Rectángulo 5" o:spid="_x0000_s1026" style="position:absolute;margin-left:6.7pt;margin-top:-17.9pt;width:444.15pt;height:1.4pt;rotation:18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" fillcolor="#4f81bd" stroked="f" strokecolor="#365f91" strokeweight="1pt">
              <v:fill color2="#253c57" focus="100%" type="gradient"/>
              <v:shadow color="#243f60" opacity=".5" offset="1pt"/>
            </v:rect>
          </w:pict>
        </mc:Fallback>
      </mc:AlternateContent>
    </w:r>
    <w:r w:rsidRPr="000F38E0">
      <w:rPr>
        <w:rFonts w:cstheme="majorHAnsi"/>
        <w:b/>
        <w:sz w:val="20"/>
        <w:szCs w:val="20"/>
        <w:lang w:val="en-US"/>
      </w:rPr>
      <w:t xml:space="preserve">Tel: (362) 154565249 – 154243003 – email: </w:t>
    </w:r>
    <w:hyperlink r:id="rId1" w:history="1">
      <w:r w:rsidRPr="000F38E0">
        <w:rPr>
          <w:rStyle w:val="Hipervnculo"/>
          <w:rFonts w:cstheme="majorHAnsi"/>
          <w:b/>
          <w:sz w:val="20"/>
          <w:szCs w:val="20"/>
          <w:lang w:val="en-US"/>
        </w:rPr>
        <w:t>tecnicaestudiosigmasrl@gmail.com</w:t>
      </w:r>
    </w:hyperlink>
    <w:r>
      <w:rPr>
        <w:rFonts w:ascii="Arial" w:hAnsi="Arial" w:cs="Arial"/>
        <w:lang w:val="en-US"/>
      </w:rPr>
      <w:tab/>
    </w:r>
    <w:r w:rsidRPr="000F38E0">
      <w:rPr>
        <w:rFonts w:cstheme="majorHAnsi"/>
        <w:sz w:val="20"/>
        <w:szCs w:val="18"/>
      </w:rPr>
      <w:fldChar w:fldCharType="begin"/>
    </w:r>
    <w:r w:rsidRPr="000F38E0">
      <w:rPr>
        <w:rFonts w:cstheme="majorHAnsi"/>
        <w:sz w:val="20"/>
        <w:szCs w:val="18"/>
        <w:lang w:val="en-US"/>
      </w:rPr>
      <w:instrText xml:space="preserve"> PAGE   \* MERGEFORMAT </w:instrText>
    </w:r>
    <w:r w:rsidRPr="000F38E0">
      <w:rPr>
        <w:rFonts w:cstheme="majorHAnsi"/>
        <w:sz w:val="20"/>
        <w:szCs w:val="18"/>
      </w:rPr>
      <w:fldChar w:fldCharType="separate"/>
    </w:r>
    <w:r w:rsidR="004079F9">
      <w:rPr>
        <w:rFonts w:cstheme="majorHAnsi"/>
        <w:noProof/>
        <w:sz w:val="20"/>
        <w:szCs w:val="18"/>
        <w:lang w:val="en-US"/>
      </w:rPr>
      <w:t>13</w:t>
    </w:r>
    <w:r w:rsidRPr="000F38E0">
      <w:rPr>
        <w:rFonts w:cstheme="majorHAnsi"/>
        <w:sz w:val="20"/>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503" w:rsidRDefault="00212503" w:rsidP="00956063">
      <w:pPr>
        <w:spacing w:after="0" w:line="240" w:lineRule="auto"/>
      </w:pPr>
      <w:r>
        <w:separator/>
      </w:r>
    </w:p>
  </w:footnote>
  <w:footnote w:type="continuationSeparator" w:id="0">
    <w:p w:rsidR="00212503" w:rsidRDefault="00212503" w:rsidP="00956063">
      <w:pPr>
        <w:spacing w:after="0" w:line="240" w:lineRule="auto"/>
      </w:pPr>
      <w:r>
        <w:continuationSeparator/>
      </w:r>
    </w:p>
  </w:footnote>
  <w:footnote w:id="1">
    <w:p w:rsidR="00BA1B23" w:rsidRDefault="00BA1B23" w:rsidP="007B3A8D">
      <w:pPr>
        <w:pStyle w:val="Textonotapie"/>
      </w:pPr>
      <w:r>
        <w:rPr>
          <w:rStyle w:val="Refdenotaalpie"/>
        </w:rPr>
        <w:footnoteRef/>
      </w:r>
      <w:r>
        <w:t xml:space="preserve"> Mapa Geológico de la provincia del Chaco, escala 1:750.000, SEGEMAR,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B23" w:rsidRDefault="00BA1B23" w:rsidP="006D675F">
    <w:pPr>
      <w:pStyle w:val="Encabezado"/>
      <w:tabs>
        <w:tab w:val="clear" w:pos="8504"/>
        <w:tab w:val="right" w:pos="9072"/>
      </w:tabs>
      <w:ind w:right="-2"/>
      <w:jc w:val="right"/>
    </w:pPr>
    <w:r>
      <w:rPr>
        <w:rFonts w:cs="Arial"/>
        <w:b/>
        <w:noProof/>
        <w:sz w:val="16"/>
        <w:szCs w:val="16"/>
        <w:lang w:eastAsia="es-AR"/>
      </w:rPr>
      <mc:AlternateContent>
        <mc:Choice Requires="wps">
          <w:drawing>
            <wp:anchor distT="0" distB="0" distL="114300" distR="114300" simplePos="0" relativeHeight="251660288" behindDoc="0" locked="0" layoutInCell="1" allowOverlap="1" wp14:anchorId="77114817" wp14:editId="6D07A08D">
              <wp:simplePos x="0" y="0"/>
              <wp:positionH relativeFrom="margin">
                <wp:align>left</wp:align>
              </wp:positionH>
              <wp:positionV relativeFrom="paragraph">
                <wp:posOffset>615951</wp:posOffset>
              </wp:positionV>
              <wp:extent cx="5697855" cy="18000"/>
              <wp:effectExtent l="0" t="0" r="0" b="127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5697855" cy="18000"/>
                      </a:xfrm>
                      <a:prstGeom prst="rect">
                        <a:avLst/>
                      </a:prstGeom>
                      <a:gradFill rotWithShape="0">
                        <a:gsLst>
                          <a:gs pos="0">
                            <a:srgbClr val="4F81BD"/>
                          </a:gs>
                          <a:gs pos="100000">
                            <a:srgbClr val="4F81BD">
                              <a:gamma/>
                              <a:shade val="46275"/>
                              <a:invGamma/>
                            </a:srgbClr>
                          </a:gs>
                        </a:gsLst>
                        <a:lin ang="5400000" scaled="1"/>
                      </a:gradFill>
                      <a:ln>
                        <a:noFill/>
                      </a:ln>
                      <a:effectLst/>
                      <a:extLst>
                        <a:ext uri="{91240B29-F687-4F45-9708-019B960494DF}">
                          <a14:hiddenLine xmlns:a14="http://schemas.microsoft.com/office/drawing/2010/main" w="12700">
                            <a:solidFill>
                              <a:srgbClr val="365F91"/>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6D78A" id="Rectángulo 2" o:spid="_x0000_s1026" style="position:absolute;margin-left:0;margin-top:48.5pt;width:448.65pt;height:1.4pt;rotation:180;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" fillcolor="#4f81bd" stroked="f" strokecolor="#365f91" strokeweight="1pt">
              <v:fill color2="#253c57" focus="100%" type="gradient"/>
              <v:shadow color="#243f60" opacity=".5" offset="1pt"/>
              <w10:wrap anchorx="margin"/>
            </v:rect>
          </w:pict>
        </mc:Fallback>
      </mc:AlternateContent>
    </w:r>
    <w:r w:rsidRPr="00FE71F8">
      <w:rPr>
        <w:noProof/>
        <w:lang w:eastAsia="es-AR"/>
      </w:rPr>
      <w:drawing>
        <wp:inline distT="0" distB="0" distL="0" distR="0" wp14:anchorId="58A72759" wp14:editId="1F9D715A">
          <wp:extent cx="2085975" cy="695325"/>
          <wp:effectExtent l="0" t="0" r="9525" b="9525"/>
          <wp:docPr id="18" name="Imagen 18" descr="Logo Estudio Sigma S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studio Sigma S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5975" cy="6953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444D6"/>
    <w:multiLevelType w:val="hybridMultilevel"/>
    <w:tmpl w:val="C3866186"/>
    <w:lvl w:ilvl="0" w:tplc="B80AE18E">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3FB0062"/>
    <w:multiLevelType w:val="hybridMultilevel"/>
    <w:tmpl w:val="503C702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93F0E6E"/>
    <w:multiLevelType w:val="multilevel"/>
    <w:tmpl w:val="4D02AD3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BE1377F"/>
    <w:multiLevelType w:val="hybridMultilevel"/>
    <w:tmpl w:val="0C543A14"/>
    <w:lvl w:ilvl="0" w:tplc="646052C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DFC7839"/>
    <w:multiLevelType w:val="hybridMultilevel"/>
    <w:tmpl w:val="AB02082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34"/>
    <w:rsid w:val="00037AC2"/>
    <w:rsid w:val="000A0CC8"/>
    <w:rsid w:val="000F38E0"/>
    <w:rsid w:val="001027F5"/>
    <w:rsid w:val="001066CB"/>
    <w:rsid w:val="00121205"/>
    <w:rsid w:val="00122969"/>
    <w:rsid w:val="001246A3"/>
    <w:rsid w:val="00136640"/>
    <w:rsid w:val="0015207B"/>
    <w:rsid w:val="00154137"/>
    <w:rsid w:val="0019408A"/>
    <w:rsid w:val="001A277D"/>
    <w:rsid w:val="001A2B78"/>
    <w:rsid w:val="001B44F3"/>
    <w:rsid w:val="00200416"/>
    <w:rsid w:val="00212503"/>
    <w:rsid w:val="0025674C"/>
    <w:rsid w:val="00294D59"/>
    <w:rsid w:val="002A0E72"/>
    <w:rsid w:val="00325195"/>
    <w:rsid w:val="00325711"/>
    <w:rsid w:val="00333A2D"/>
    <w:rsid w:val="00375339"/>
    <w:rsid w:val="0038294A"/>
    <w:rsid w:val="00395334"/>
    <w:rsid w:val="003A0D6B"/>
    <w:rsid w:val="003B5557"/>
    <w:rsid w:val="003D3481"/>
    <w:rsid w:val="00401E52"/>
    <w:rsid w:val="00403C40"/>
    <w:rsid w:val="004079F9"/>
    <w:rsid w:val="004178AF"/>
    <w:rsid w:val="0043096D"/>
    <w:rsid w:val="00431CC3"/>
    <w:rsid w:val="00441195"/>
    <w:rsid w:val="00455833"/>
    <w:rsid w:val="004A510A"/>
    <w:rsid w:val="004A57F7"/>
    <w:rsid w:val="00582DBC"/>
    <w:rsid w:val="005E32BF"/>
    <w:rsid w:val="006220A7"/>
    <w:rsid w:val="00660FB9"/>
    <w:rsid w:val="00684BD6"/>
    <w:rsid w:val="00690C8B"/>
    <w:rsid w:val="00696FDC"/>
    <w:rsid w:val="006A552C"/>
    <w:rsid w:val="006C1155"/>
    <w:rsid w:val="006C2459"/>
    <w:rsid w:val="006D35D0"/>
    <w:rsid w:val="006D675F"/>
    <w:rsid w:val="006E3634"/>
    <w:rsid w:val="007110C4"/>
    <w:rsid w:val="0075440A"/>
    <w:rsid w:val="0075643D"/>
    <w:rsid w:val="00760360"/>
    <w:rsid w:val="00772483"/>
    <w:rsid w:val="007B3A8D"/>
    <w:rsid w:val="007B7605"/>
    <w:rsid w:val="007D05E6"/>
    <w:rsid w:val="008000B9"/>
    <w:rsid w:val="00804B02"/>
    <w:rsid w:val="0083396F"/>
    <w:rsid w:val="00850F09"/>
    <w:rsid w:val="008A3F68"/>
    <w:rsid w:val="008C7D70"/>
    <w:rsid w:val="008E4D21"/>
    <w:rsid w:val="00903FBA"/>
    <w:rsid w:val="009137E3"/>
    <w:rsid w:val="00913E2E"/>
    <w:rsid w:val="0092357D"/>
    <w:rsid w:val="00951116"/>
    <w:rsid w:val="00956063"/>
    <w:rsid w:val="0098076E"/>
    <w:rsid w:val="0099436A"/>
    <w:rsid w:val="009D2E37"/>
    <w:rsid w:val="009E0B06"/>
    <w:rsid w:val="009F04B8"/>
    <w:rsid w:val="00A012B0"/>
    <w:rsid w:val="00A21D28"/>
    <w:rsid w:val="00A27ECF"/>
    <w:rsid w:val="00A51896"/>
    <w:rsid w:val="00A560E6"/>
    <w:rsid w:val="00A6429B"/>
    <w:rsid w:val="00A7330D"/>
    <w:rsid w:val="00A773A7"/>
    <w:rsid w:val="00AA736D"/>
    <w:rsid w:val="00AE4401"/>
    <w:rsid w:val="00AF3787"/>
    <w:rsid w:val="00B11A1F"/>
    <w:rsid w:val="00B23A1B"/>
    <w:rsid w:val="00B24F0C"/>
    <w:rsid w:val="00B76EE4"/>
    <w:rsid w:val="00B9035E"/>
    <w:rsid w:val="00BA1B23"/>
    <w:rsid w:val="00BD4D9A"/>
    <w:rsid w:val="00C148D3"/>
    <w:rsid w:val="00C23426"/>
    <w:rsid w:val="00CE170A"/>
    <w:rsid w:val="00CE29F3"/>
    <w:rsid w:val="00D64549"/>
    <w:rsid w:val="00D9025E"/>
    <w:rsid w:val="00D90438"/>
    <w:rsid w:val="00DA22BE"/>
    <w:rsid w:val="00DD2872"/>
    <w:rsid w:val="00DD28D3"/>
    <w:rsid w:val="00DE00ED"/>
    <w:rsid w:val="00DE7CF2"/>
    <w:rsid w:val="00E0215C"/>
    <w:rsid w:val="00EC47D5"/>
    <w:rsid w:val="00F02BA5"/>
    <w:rsid w:val="00F1056D"/>
    <w:rsid w:val="00F227BE"/>
    <w:rsid w:val="00F608E6"/>
    <w:rsid w:val="00F6674B"/>
    <w:rsid w:val="00F80534"/>
    <w:rsid w:val="00FB0639"/>
    <w:rsid w:val="00FD46E1"/>
    <w:rsid w:val="00FD53E3"/>
    <w:rsid w:val="00FE7F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950862-354C-4E77-8E7A-0948E38EC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334"/>
    <w:pPr>
      <w:jc w:val="both"/>
    </w:pPr>
    <w:rPr>
      <w:rFonts w:asciiTheme="majorHAnsi" w:hAnsiTheme="majorHAnsi"/>
    </w:rPr>
  </w:style>
  <w:style w:type="paragraph" w:styleId="Ttulo1">
    <w:name w:val="heading 1"/>
    <w:basedOn w:val="Normal"/>
    <w:next w:val="Normal"/>
    <w:link w:val="Ttulo1Car"/>
    <w:uiPriority w:val="9"/>
    <w:qFormat/>
    <w:rsid w:val="00F1056D"/>
    <w:pPr>
      <w:keepNext/>
      <w:keepLines/>
      <w:numPr>
        <w:numId w:val="4"/>
      </w:numPr>
      <w:spacing w:before="240" w:after="0"/>
      <w:outlineLvl w:val="0"/>
    </w:pPr>
    <w:rPr>
      <w:rFonts w:eastAsiaTheme="majorEastAsia" w:cstheme="majorBidi"/>
      <w:b/>
      <w:color w:val="2E74B5" w:themeColor="accent1" w:themeShade="BF"/>
      <w:sz w:val="28"/>
      <w:szCs w:val="32"/>
    </w:rPr>
  </w:style>
  <w:style w:type="paragraph" w:styleId="Ttulo2">
    <w:name w:val="heading 2"/>
    <w:basedOn w:val="Normal"/>
    <w:next w:val="Normal"/>
    <w:link w:val="Ttulo2Car"/>
    <w:uiPriority w:val="9"/>
    <w:unhideWhenUsed/>
    <w:qFormat/>
    <w:rsid w:val="00F1056D"/>
    <w:pPr>
      <w:keepNext/>
      <w:keepLines/>
      <w:numPr>
        <w:ilvl w:val="1"/>
        <w:numId w:val="4"/>
      </w:numPr>
      <w:spacing w:before="40" w:after="0"/>
      <w:outlineLvl w:val="1"/>
    </w:pPr>
    <w:rPr>
      <w:rFonts w:eastAsiaTheme="majorEastAsia" w:cstheme="majorBidi"/>
      <w:b/>
      <w:color w:val="2E74B5" w:themeColor="accent1" w:themeShade="BF"/>
      <w:sz w:val="24"/>
      <w:szCs w:val="26"/>
    </w:rPr>
  </w:style>
  <w:style w:type="paragraph" w:styleId="Ttulo3">
    <w:name w:val="heading 3"/>
    <w:basedOn w:val="Ttulo2"/>
    <w:next w:val="Normal"/>
    <w:link w:val="Ttulo3Car"/>
    <w:uiPriority w:val="9"/>
    <w:unhideWhenUsed/>
    <w:qFormat/>
    <w:rsid w:val="00F1056D"/>
    <w:pPr>
      <w:numPr>
        <w:ilvl w:val="2"/>
      </w:numPr>
      <w:outlineLvl w:val="2"/>
    </w:pPr>
    <w:rPr>
      <w:i/>
    </w:rPr>
  </w:style>
  <w:style w:type="paragraph" w:styleId="Ttulo4">
    <w:name w:val="heading 4"/>
    <w:basedOn w:val="Ttulo2"/>
    <w:next w:val="Normal"/>
    <w:link w:val="Ttulo4Car"/>
    <w:uiPriority w:val="9"/>
    <w:unhideWhenUsed/>
    <w:qFormat/>
    <w:rsid w:val="00A21D28"/>
    <w:pPr>
      <w:ind w:firstLine="709"/>
      <w:outlineLvl w:val="3"/>
    </w:pPr>
    <w:rPr>
      <w:sz w:val="22"/>
    </w:rPr>
  </w:style>
  <w:style w:type="paragraph" w:styleId="Ttulo5">
    <w:name w:val="heading 5"/>
    <w:basedOn w:val="Ttulo4"/>
    <w:next w:val="Normal"/>
    <w:link w:val="Ttulo5Car"/>
    <w:uiPriority w:val="9"/>
    <w:unhideWhenUsed/>
    <w:qFormat/>
    <w:rsid w:val="00A21D28"/>
    <w:pPr>
      <w:outlineLvl w:val="4"/>
    </w:pPr>
    <w:rPr>
      <w: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7FB3"/>
    <w:pPr>
      <w:ind w:left="720"/>
      <w:contextualSpacing/>
    </w:pPr>
  </w:style>
  <w:style w:type="character" w:customStyle="1" w:styleId="Ttulo1Car">
    <w:name w:val="Título 1 Car"/>
    <w:basedOn w:val="Fuentedeprrafopredeter"/>
    <w:link w:val="Ttulo1"/>
    <w:uiPriority w:val="9"/>
    <w:rsid w:val="00F1056D"/>
    <w:rPr>
      <w:rFonts w:asciiTheme="majorHAnsi" w:eastAsiaTheme="majorEastAsia" w:hAnsiTheme="majorHAnsi" w:cstheme="majorBidi"/>
      <w:b/>
      <w:color w:val="2E74B5" w:themeColor="accent1" w:themeShade="BF"/>
      <w:sz w:val="28"/>
      <w:szCs w:val="32"/>
    </w:rPr>
  </w:style>
  <w:style w:type="character" w:customStyle="1" w:styleId="Ttulo2Car">
    <w:name w:val="Título 2 Car"/>
    <w:basedOn w:val="Fuentedeprrafopredeter"/>
    <w:link w:val="Ttulo2"/>
    <w:uiPriority w:val="9"/>
    <w:rsid w:val="00F1056D"/>
    <w:rPr>
      <w:rFonts w:asciiTheme="majorHAnsi" w:eastAsiaTheme="majorEastAsia" w:hAnsiTheme="majorHAnsi" w:cstheme="majorBidi"/>
      <w:b/>
      <w:color w:val="2E74B5" w:themeColor="accent1" w:themeShade="BF"/>
      <w:sz w:val="24"/>
      <w:szCs w:val="26"/>
    </w:rPr>
  </w:style>
  <w:style w:type="character" w:customStyle="1" w:styleId="Ttulo3Car">
    <w:name w:val="Título 3 Car"/>
    <w:basedOn w:val="Fuentedeprrafopredeter"/>
    <w:link w:val="Ttulo3"/>
    <w:uiPriority w:val="9"/>
    <w:rsid w:val="00F1056D"/>
    <w:rPr>
      <w:rFonts w:asciiTheme="majorHAnsi" w:eastAsiaTheme="majorEastAsia" w:hAnsiTheme="majorHAnsi" w:cstheme="majorBidi"/>
      <w:b/>
      <w:i/>
      <w:color w:val="2E74B5" w:themeColor="accent1" w:themeShade="BF"/>
      <w:sz w:val="24"/>
      <w:szCs w:val="26"/>
    </w:rPr>
  </w:style>
  <w:style w:type="paragraph" w:styleId="Encabezado">
    <w:name w:val="header"/>
    <w:basedOn w:val="Normal"/>
    <w:link w:val="EncabezadoCar"/>
    <w:uiPriority w:val="99"/>
    <w:unhideWhenUsed/>
    <w:rsid w:val="009560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6063"/>
    <w:rPr>
      <w:rFonts w:ascii="Lucida Sans Unicode" w:hAnsi="Lucida Sans Unicode"/>
      <w:sz w:val="20"/>
    </w:rPr>
  </w:style>
  <w:style w:type="paragraph" w:styleId="Piedepgina">
    <w:name w:val="footer"/>
    <w:basedOn w:val="Normal"/>
    <w:link w:val="PiedepginaCar"/>
    <w:uiPriority w:val="99"/>
    <w:unhideWhenUsed/>
    <w:rsid w:val="009560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6063"/>
    <w:rPr>
      <w:rFonts w:ascii="Lucida Sans Unicode" w:hAnsi="Lucida Sans Unicode"/>
      <w:sz w:val="20"/>
    </w:rPr>
  </w:style>
  <w:style w:type="character" w:customStyle="1" w:styleId="Ttulo4Car">
    <w:name w:val="Título 4 Car"/>
    <w:basedOn w:val="Fuentedeprrafopredeter"/>
    <w:link w:val="Ttulo4"/>
    <w:uiPriority w:val="9"/>
    <w:rsid w:val="00A21D28"/>
    <w:rPr>
      <w:rFonts w:ascii="Lucida Sans Unicode" w:eastAsiaTheme="majorEastAsia" w:hAnsi="Lucida Sans Unicode" w:cstheme="majorBidi"/>
      <w:color w:val="2E74B5" w:themeColor="accent1" w:themeShade="BF"/>
      <w:szCs w:val="26"/>
    </w:rPr>
  </w:style>
  <w:style w:type="character" w:customStyle="1" w:styleId="Ttulo5Car">
    <w:name w:val="Título 5 Car"/>
    <w:basedOn w:val="Fuentedeprrafopredeter"/>
    <w:link w:val="Ttulo5"/>
    <w:uiPriority w:val="9"/>
    <w:rsid w:val="00A21D28"/>
    <w:rPr>
      <w:rFonts w:ascii="Lucida Sans Unicode" w:eastAsiaTheme="majorEastAsia" w:hAnsi="Lucida Sans Unicode" w:cstheme="majorBidi"/>
      <w:i/>
      <w:color w:val="2E74B5" w:themeColor="accent1" w:themeShade="BF"/>
      <w:sz w:val="20"/>
      <w:szCs w:val="26"/>
    </w:rPr>
  </w:style>
  <w:style w:type="character" w:styleId="Hipervnculo">
    <w:name w:val="Hyperlink"/>
    <w:basedOn w:val="Fuentedeprrafopredeter"/>
    <w:uiPriority w:val="99"/>
    <w:unhideWhenUsed/>
    <w:rsid w:val="006D675F"/>
    <w:rPr>
      <w:color w:val="0563C1" w:themeColor="hyperlink"/>
      <w:u w:val="single"/>
    </w:rPr>
  </w:style>
  <w:style w:type="paragraph" w:styleId="TtulodeTDC">
    <w:name w:val="TOC Heading"/>
    <w:basedOn w:val="Ttulo1"/>
    <w:next w:val="Normal"/>
    <w:uiPriority w:val="39"/>
    <w:unhideWhenUsed/>
    <w:qFormat/>
    <w:rsid w:val="00FB0639"/>
    <w:pPr>
      <w:numPr>
        <w:numId w:val="0"/>
      </w:numPr>
      <w:outlineLvl w:val="9"/>
    </w:pPr>
    <w:rPr>
      <w:sz w:val="32"/>
      <w:lang w:eastAsia="es-AR"/>
    </w:rPr>
  </w:style>
  <w:style w:type="paragraph" w:styleId="TDC1">
    <w:name w:val="toc 1"/>
    <w:basedOn w:val="Normal"/>
    <w:next w:val="Normal"/>
    <w:autoRedefine/>
    <w:uiPriority w:val="39"/>
    <w:unhideWhenUsed/>
    <w:rsid w:val="00FB0639"/>
    <w:pPr>
      <w:spacing w:after="100"/>
    </w:pPr>
  </w:style>
  <w:style w:type="paragraph" w:styleId="TDC2">
    <w:name w:val="toc 2"/>
    <w:basedOn w:val="Normal"/>
    <w:next w:val="Normal"/>
    <w:autoRedefine/>
    <w:uiPriority w:val="39"/>
    <w:unhideWhenUsed/>
    <w:rsid w:val="00FB0639"/>
    <w:pPr>
      <w:spacing w:after="100"/>
      <w:ind w:left="220"/>
    </w:pPr>
  </w:style>
  <w:style w:type="paragraph" w:customStyle="1" w:styleId="Textoindependiente21">
    <w:name w:val="Texto independiente 21"/>
    <w:basedOn w:val="Normal"/>
    <w:rsid w:val="00C23426"/>
    <w:pPr>
      <w:widowControl w:val="0"/>
      <w:overflowPunct w:val="0"/>
      <w:autoSpaceDE w:val="0"/>
      <w:autoSpaceDN w:val="0"/>
      <w:adjustRightInd w:val="0"/>
      <w:spacing w:before="120" w:after="0" w:line="240" w:lineRule="auto"/>
      <w:ind w:left="1416" w:firstLine="0"/>
      <w:textAlignment w:val="baseline"/>
    </w:pPr>
    <w:rPr>
      <w:rFonts w:ascii="Roman 10cpi" w:eastAsia="Times New Roman" w:hAnsi="Roman 10cpi" w:cs="Times New Roman"/>
      <w:sz w:val="20"/>
      <w:szCs w:val="20"/>
      <w:lang w:val="es-ES_tradnl" w:eastAsia="es-ES"/>
    </w:rPr>
  </w:style>
  <w:style w:type="paragraph" w:styleId="Textonotapie">
    <w:name w:val="footnote text"/>
    <w:basedOn w:val="Normal"/>
    <w:link w:val="TextonotapieCar"/>
    <w:uiPriority w:val="99"/>
    <w:semiHidden/>
    <w:unhideWhenUsed/>
    <w:rsid w:val="007B3A8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3A8D"/>
    <w:rPr>
      <w:rFonts w:asciiTheme="majorHAnsi" w:hAnsiTheme="majorHAnsi"/>
      <w:sz w:val="20"/>
      <w:szCs w:val="20"/>
    </w:rPr>
  </w:style>
  <w:style w:type="character" w:styleId="Refdenotaalpie">
    <w:name w:val="footnote reference"/>
    <w:basedOn w:val="Fuentedeprrafopredeter"/>
    <w:uiPriority w:val="99"/>
    <w:semiHidden/>
    <w:unhideWhenUsed/>
    <w:rsid w:val="007B3A8D"/>
    <w:rPr>
      <w:vertAlign w:val="superscript"/>
    </w:rPr>
  </w:style>
  <w:style w:type="paragraph" w:styleId="Descripcin">
    <w:name w:val="caption"/>
    <w:basedOn w:val="Normal"/>
    <w:next w:val="Normal"/>
    <w:uiPriority w:val="35"/>
    <w:unhideWhenUsed/>
    <w:qFormat/>
    <w:rsid w:val="00037AC2"/>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3B55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hyperlink" Target="mailto:tecnicaestudiosigmasrl@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AD73B-7CA8-4877-B08C-6C214A27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14</Pages>
  <Words>2466</Words>
  <Characters>13566</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Estudio Sigma SRL</dc:creator>
  <cp:keywords/>
  <dc:description/>
  <cp:lastModifiedBy>usuario</cp:lastModifiedBy>
  <cp:revision>19</cp:revision>
  <dcterms:created xsi:type="dcterms:W3CDTF">2022-12-06T14:12:00Z</dcterms:created>
  <dcterms:modified xsi:type="dcterms:W3CDTF">2023-03-22T19:05:00Z</dcterms:modified>
</cp:coreProperties>
</file>