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jc w:val="right"/>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cstheme="minorBidi" w:eastAsiaTheme="minorHAnsi"/>
          <w:color w:val="auto"/>
          <w:kern w:val="0"/>
          <w:sz w:val="28"/>
          <w:szCs w:val="28"/>
          <w:u w:val="none"/>
          <w:lang w:val="es-ES" w:eastAsia="en-US" w:bidi="ar-SA"/>
        </w:rPr>
        <w:t>Cinnabar</w:t>
      </w:r>
      <w:r>
        <w:rPr>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u w:val="none"/>
        </w:rPr>
      </w:pPr>
      <w:r>
        <w:rPr>
          <w:u w:val="non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w:t>
      </w:r>
      <w:r>
        <w:rPr>
          <w:rFonts w:eastAsia="Calibri" w:cs="" w:cstheme="minorBidi" w:eastAsiaTheme="minorHAnsi"/>
          <w:color w:val="auto"/>
          <w:kern w:val="0"/>
          <w:sz w:val="28"/>
          <w:szCs w:val="28"/>
          <w:u w:val="none"/>
          <w:lang w:val="es-ES" w:eastAsia="en-US" w:bidi="ar-SA"/>
        </w:rPr>
        <w:t>al norte de su reino</w:t>
      </w:r>
      <w:r>
        <w:rPr>
          <w:rFonts w:eastAsia="Calibri" w:cs="" w:cstheme="minorBidi" w:eastAsiaTheme="minorHAnsi"/>
          <w:color w:val="auto"/>
          <w:kern w:val="0"/>
          <w:sz w:val="28"/>
          <w:szCs w:val="28"/>
          <w:u w:val="none"/>
          <w:lang w:val="es-ES" w:eastAsia="en-US" w:bidi="ar-SA"/>
        </w:rPr>
        <w:t>.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w:t>
      </w:r>
      <w:r>
        <w:rPr>
          <w:rFonts w:eastAsia="Calibri" w:cs="" w:cstheme="minorBidi" w:eastAsiaTheme="minorHAnsi"/>
          <w:color w:val="auto"/>
          <w:kern w:val="0"/>
          <w:sz w:val="28"/>
          <w:szCs w:val="28"/>
          <w:u w:val="none"/>
          <w:lang w:val="es-ES" w:eastAsia="en-US" w:bidi="ar-SA"/>
        </w:rPr>
        <w:t>s</w:t>
      </w:r>
      <w:r>
        <w:rPr>
          <w:rFonts w:eastAsia="Calibri" w:cs="" w:cstheme="minorBidi" w:eastAsiaTheme="minorHAnsi"/>
          <w:color w:val="auto"/>
          <w:kern w:val="0"/>
          <w:sz w:val="28"/>
          <w:szCs w:val="28"/>
          <w:u w:val="none"/>
          <w:lang w:val="es-ES" w:eastAsia="en-US" w:bidi="ar-SA"/>
        </w:rPr>
        <w:t xml:space="preserve">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u w:val="none"/>
        </w:rPr>
      </w:pPr>
      <w:r>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L</w:t>
      </w:r>
      <w:r>
        <w:rPr>
          <w:rFonts w:eastAsia="Calibri" w:cs="" w:cstheme="minorBidi" w:eastAsiaTheme="minorHAnsi"/>
          <w:color w:val="auto"/>
          <w:kern w:val="0"/>
          <w:sz w:val="28"/>
          <w:szCs w:val="28"/>
          <w:u w:val="none"/>
          <w:lang w:val="es-ES" w:eastAsia="en-US" w:bidi="ar-SA"/>
        </w:rPr>
        <w:t xml:space="preserve">os hombres que sobrevivir y se marcharon de ese reino se dice que </w:t>
      </w:r>
      <w:r>
        <w:rPr>
          <w:rFonts w:eastAsia="Calibri" w:cs="" w:cstheme="minorBidi" w:eastAsiaTheme="minorHAnsi"/>
          <w:color w:val="auto"/>
          <w:kern w:val="0"/>
          <w:sz w:val="28"/>
          <w:szCs w:val="28"/>
          <w:u w:val="none"/>
          <w:lang w:val="es-ES" w:eastAsia="en-US" w:bidi="ar-SA"/>
        </w:rPr>
        <w:t>se refugiaron en Imarden, un pequeño pueblo del reino de Coven, o en Odillia la ciudad en la que estuvimos.</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w:t>
      </w:r>
      <w:r>
        <w:rPr>
          <w:rFonts w:eastAsia="Calibri" w:cs="" w:cstheme="minorBidi" w:eastAsiaTheme="minorHAnsi"/>
          <w:color w:val="auto"/>
          <w:kern w:val="0"/>
          <w:sz w:val="28"/>
          <w:szCs w:val="28"/>
          <w:lang w:val="es-ES" w:eastAsia="en-US" w:bidi="ar-SA"/>
        </w:rPr>
        <w:t>Eso es algo que tanto Vildgur como Baldran no querían que pasase y por esa razón se vol</w:t>
      </w:r>
      <w:r>
        <w:rPr>
          <w:rFonts w:eastAsia="Calibri" w:cs="" w:cstheme="minorBidi" w:eastAsiaTheme="minorHAnsi"/>
          <w:color w:val="auto"/>
          <w:kern w:val="0"/>
          <w:sz w:val="28"/>
          <w:szCs w:val="28"/>
          <w:lang w:val="es-ES" w:eastAsia="en-US" w:bidi="ar-SA"/>
        </w:rPr>
        <w:t>v</w:t>
      </w:r>
      <w:r>
        <w:rPr>
          <w:rFonts w:eastAsia="Calibri" w:cs="" w:cstheme="minorBidi" w:eastAsiaTheme="minorHAnsi"/>
          <w:color w:val="auto"/>
          <w:kern w:val="0"/>
          <w:sz w:val="28"/>
          <w:szCs w:val="28"/>
          <w:lang w:val="es-ES" w:eastAsia="en-US" w:bidi="ar-SA"/>
        </w:rPr>
        <w:t xml:space="preserve">ieron a marchar de viaje a buscar información y </w:t>
      </w:r>
      <w:r>
        <w:rPr>
          <w:rFonts w:eastAsia="Calibri" w:cs="" w:cstheme="minorBidi" w:eastAsiaTheme="minorHAnsi"/>
          <w:color w:val="auto"/>
          <w:kern w:val="0"/>
          <w:sz w:val="28"/>
          <w:szCs w:val="28"/>
          <w:lang w:val="es-ES" w:eastAsia="en-US" w:bidi="ar-SA"/>
        </w:rPr>
        <w:t xml:space="preserve">personas que supieran acerca de los dragones y de como combatirlos o, como mínimo, como frenarlos.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Antes de su partida, pedí permiso al rey </w:t>
      </w:r>
      <w:r>
        <w:rPr>
          <w:rFonts w:eastAsia="Calibri" w:cs=""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w:t>
      </w:r>
      <w:r>
        <w:rPr>
          <w:rFonts w:eastAsia="Calibri" w:cs="" w:cstheme="minorBidi" w:eastAsiaTheme="minorHAnsi"/>
          <w:color w:val="auto"/>
          <w:kern w:val="0"/>
          <w:sz w:val="28"/>
          <w:szCs w:val="28"/>
          <w:u w:val="none"/>
          <w:lang w:val="es-ES" w:eastAsia="en-US" w:bidi="ar-SA"/>
        </w:rPr>
        <w:t>a colinas, desde colinas hasta bosques. Lo quería visitar todo.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5708</TotalTime>
  <Application>LibreOffice/7.1.4.2$Windows_X86_64 LibreOffice_project/a529a4fab45b75fefc5b6226684193eb000654f6</Application>
  <AppVersion>15.0000</AppVersion>
  <Pages>26</Pages>
  <Words>11165</Words>
  <Characters>52199</Characters>
  <CharactersWithSpaces>63319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2021-09-18T23:02:25Z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