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 xml:space="preserve">Hoy es un dia triste, hoy ha  muerto nuestro querido rey Freo. Tengo entendido que su hijo mayor  </w:t>
      </w:r>
      <w:bookmarkStart w:id="0" w:name="__DdeLink__62_3705235167"/>
      <w:r>
        <w:rPr>
          <w:rFonts w:ascii="Harrington" w:hAnsi="Harrington"/>
          <w:sz w:val="28"/>
          <w:u w:val="none"/>
        </w:rPr>
        <w:t>Frenfur</w:t>
      </w:r>
      <w:bookmarkEnd w:id="0"/>
      <w:r>
        <w:rPr>
          <w:rFonts w:ascii="Harrington" w:hAnsi="Harrington"/>
          <w:sz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1" w:name="_GoBack"/>
      <w:bookmarkEnd w:id="1"/>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2" w:name="__DdeLink__211_2688421782"/>
      <w:r>
        <w:rPr>
          <w:rFonts w:ascii="Harrington" w:hAnsi="Harrington"/>
          <w:sz w:val="28"/>
          <w:u w:val="none"/>
        </w:rPr>
        <w:t>Irulfen</w:t>
      </w:r>
      <w:bookmarkEnd w:id="2"/>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 el año 526.</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 llegado a mis oídos que uno de los fuertes de los hombres que hacía frontera con los demonios oscuros ha sido destruido y ocupado por estas criaturas.</w:t>
      </w:r>
    </w:p>
    <w:p>
      <w:pPr>
        <w:pStyle w:val="Normal"/>
        <w:spacing w:lineRule="auto" w:line="360"/>
        <w:jc w:val="both"/>
        <w:rPr/>
      </w:pPr>
      <w:r>
        <w:rPr>
          <w:rFonts w:ascii="Harrington" w:hAnsi="Harrington"/>
          <w:sz w:val="28"/>
          <w:u w:val="none"/>
        </w:rPr>
        <w:t>Si no recuerdo mal el nombre de dicho fuerte era Fuerte Parutar.</w:t>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pPr>
      <w:r>
        <w:rPr>
          <w:rFonts w:ascii="Harrington" w:hAnsi="Harrington"/>
          <w:sz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360"/>
        <w:jc w:val="both"/>
        <w:rPr/>
      </w:pPr>
      <w:r>
        <w:rPr>
          <w:rFonts w:ascii="Harrington" w:hAnsi="Harrington"/>
          <w:sz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360"/>
        <w:jc w:val="both"/>
        <w:rPr/>
      </w:pPr>
      <w:r>
        <w:rPr>
          <w:rFonts w:ascii="Harrington" w:hAnsi="Harrington"/>
          <w:sz w:val="28"/>
          <w:u w:val="none"/>
        </w:rPr>
        <w:t xml:space="preserve">Esos demonios aniquilaron a gran parte del ejercito enano de Mened-Pul pero aun así nuestra fuerza de voluntad no flaqueo. </w:t>
      </w:r>
    </w:p>
    <w:p>
      <w:pPr>
        <w:pStyle w:val="Normal"/>
        <w:spacing w:lineRule="auto" w:line="360"/>
        <w:jc w:val="both"/>
        <w:rPr/>
      </w:pPr>
      <w:r>
        <w:rPr>
          <w:rFonts w:ascii="Harrington" w:hAnsi="Harrington"/>
          <w:sz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u w:val="single"/>
        </w:rPr>
      </w:pPr>
      <w:r>
        <w:rPr>
          <w:rFonts w:ascii="Harrington" w:hAnsi="Harrington"/>
          <w:sz w:val="28"/>
          <w:u w:val="single"/>
        </w:rPr>
        <w:t>-Dia 15-</w:t>
      </w:r>
    </w:p>
    <w:p>
      <w:pPr>
        <w:pStyle w:val="Normal"/>
        <w:spacing w:lineRule="auto" w:line="360"/>
        <w:jc w:val="both"/>
        <w:rPr>
          <w:u w:val="none"/>
        </w:rPr>
      </w:pPr>
      <w:r>
        <w:rPr>
          <w:rFonts w:ascii="Harrington" w:hAnsi="Harrington"/>
          <w:sz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u w:val="single"/>
        </w:rPr>
      </w:pPr>
      <w:r>
        <w:rPr>
          <w:rFonts w:ascii="Harrington" w:hAnsi="Harrington"/>
          <w:strike/>
          <w:sz w:val="28"/>
          <w:u w:val="single"/>
        </w:rPr>
        <w:t>Dia 17</w:t>
      </w:r>
    </w:p>
    <w:p>
      <w:pPr>
        <w:pStyle w:val="Normal"/>
        <w:spacing w:lineRule="auto" w:line="360"/>
        <w:jc w:val="both"/>
        <w:rPr>
          <w:strike w:val="false"/>
          <w:dstrike w:val="false"/>
          <w:u w:val="none"/>
        </w:rPr>
      </w:pPr>
      <w:r>
        <w:rPr>
          <w:rFonts w:ascii="Harrington" w:hAnsi="Harrington"/>
          <w:strike w:val="false"/>
          <w:dstrike w:val="false"/>
          <w:sz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val="false"/>
          <w:dstrike w:val="false"/>
          <w:u w:val="single"/>
        </w:rPr>
      </w:pPr>
      <w:r>
        <w:rPr>
          <w:rFonts w:ascii="Harrington" w:hAnsi="Harrington"/>
          <w:strike w:val="false"/>
          <w:dstrike w:val="false"/>
          <w:sz w:val="28"/>
          <w:u w:val="single"/>
        </w:rPr>
        <w:t>Dia 18</w:t>
      </w:r>
    </w:p>
    <w:p>
      <w:pPr>
        <w:pStyle w:val="Normal"/>
        <w:spacing w:lineRule="auto" w:line="360"/>
        <w:jc w:val="both"/>
        <w:rPr/>
      </w:pPr>
      <w:r>
        <w:rPr>
          <w:rFonts w:ascii="Harrington" w:hAnsi="Harrington"/>
          <w:strike w:val="false"/>
          <w:dstrike w:val="false"/>
          <w:sz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360"/>
        <w:jc w:val="both"/>
        <w:rPr>
          <w:u w:val="single"/>
        </w:rPr>
      </w:pPr>
      <w:r>
        <w:rPr>
          <w:rFonts w:ascii="Harrington" w:hAnsi="Harrington"/>
          <w:strike w:val="false"/>
          <w:dstrike w:val="false"/>
          <w:sz w:val="28"/>
          <w:u w:val="single"/>
        </w:rPr>
        <w:t>Dia 25</w:t>
      </w:r>
    </w:p>
    <w:p>
      <w:pPr>
        <w:pStyle w:val="Normal"/>
        <w:spacing w:lineRule="auto" w:line="360"/>
        <w:jc w:val="both"/>
        <w:rPr>
          <w:rFonts w:ascii="Harrington" w:hAnsi="Harrington"/>
          <w:strike w:val="false"/>
          <w:dstrike w:val="false"/>
          <w:sz w:val="28"/>
          <w:u w:val="none"/>
        </w:rPr>
      </w:pPr>
      <w:r>
        <w:rPr>
          <w:rFonts w:ascii="Harrington" w:hAnsi="Harrington"/>
          <w:strike w:val="false"/>
          <w:dstrike w:val="false"/>
          <w:sz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360"/>
        <w:jc w:val="both"/>
        <w:rPr>
          <w:rFonts w:ascii="Harrington" w:hAnsi="Harrington"/>
          <w:strike w:val="false"/>
          <w:dstrike w:val="false"/>
          <w:sz w:val="28"/>
          <w:u w:val="single"/>
        </w:rPr>
      </w:pPr>
      <w:r>
        <w:rPr>
          <w:rFonts w:ascii="Harrington" w:hAnsi="Harrington"/>
          <w:strike w:val="false"/>
          <w:dstrike w:val="false"/>
          <w:sz w:val="28"/>
          <w:u w:val="single"/>
        </w:rPr>
        <w:t>Dia 32</w:t>
      </w:r>
    </w:p>
    <w:p>
      <w:pPr>
        <w:pStyle w:val="Normal"/>
        <w:spacing w:lineRule="auto" w:line="360"/>
        <w:jc w:val="both"/>
        <w:rPr/>
      </w:pPr>
      <w:r>
        <w:rPr>
          <w:rFonts w:ascii="Harrington" w:hAnsi="Harrington"/>
          <w:sz w:val="28"/>
          <w:u w:val="none"/>
        </w:rPr>
        <w:t>Hace ya varios días que Baldran partió hacia quién sabe donde. Por otro lado, por aquí todos seguían actuando con cautela y miedo. El rey de Mened-Pul, Beled, tiene la teoría de que estos demonios infiltrados no son más que espías y que no tienen ningún tipo de intención de atacar pero hasta que no se investigue y se hallen respuestas no se sabrá.</w:t>
      </w:r>
    </w:p>
    <w:p>
      <w:pPr>
        <w:pStyle w:val="Normal"/>
        <w:spacing w:lineRule="auto" w:line="360"/>
        <w:jc w:val="both"/>
        <w:rPr>
          <w:u w:val="single"/>
        </w:rPr>
      </w:pPr>
      <w:r>
        <w:rPr>
          <w:rFonts w:ascii="Harrington" w:hAnsi="Harrington"/>
          <w:sz w:val="28"/>
          <w:u w:val="single"/>
        </w:rPr>
        <w:t>Dia 40</w:t>
      </w:r>
    </w:p>
    <w:p>
      <w:pPr>
        <w:pStyle w:val="Normal"/>
        <w:spacing w:lineRule="auto" w:line="360"/>
        <w:jc w:val="both"/>
        <w:rPr>
          <w:u w:val="none"/>
        </w:rPr>
      </w:pPr>
      <w:r>
        <w:rPr>
          <w:rFonts w:ascii="Harrington" w:hAnsi="Harrington"/>
          <w:sz w:val="28"/>
          <w:u w:val="none"/>
        </w:rPr>
        <w:t xml:space="preserve">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w:t>
      </w:r>
      <w:r>
        <w:rPr>
          <w:rFonts w:ascii="Harrington" w:hAnsi="Harrington"/>
          <w:sz w:val="28"/>
          <w:u w:val="none"/>
        </w:rPr>
        <w:t>Y Frenfur, después de hablar con los otros reyes, así actuó.</w:t>
      </w:r>
    </w:p>
    <w:p>
      <w:pPr>
        <w:pStyle w:val="Normal"/>
        <w:spacing w:lineRule="auto" w:line="360"/>
        <w:jc w:val="both"/>
        <w:rPr>
          <w:u w:val="none"/>
        </w:rPr>
      </w:pPr>
      <w:r>
        <w:rPr>
          <w:rFonts w:ascii="Harrington" w:hAnsi="Harrington"/>
          <w:sz w:val="28"/>
          <w:u w:val="none"/>
        </w:rPr>
        <w:t>T</w:t>
      </w:r>
      <w:r>
        <w:rPr>
          <w:rFonts w:ascii="Harrington" w:hAnsi="Harrington"/>
          <w:sz w:val="28"/>
          <w:u w:val="none"/>
        </w:rPr>
        <w:t xml:space="preserve">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360"/>
        <w:jc w:val="both"/>
        <w:rPr>
          <w:rFonts w:ascii="Harrington" w:hAnsi="Harrington"/>
          <w:sz w:val="28"/>
        </w:rPr>
      </w:pPr>
      <w:r>
        <w:rPr>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Application>LibreOffice/6.2.4.2$Windows_X86_64 LibreOffice_project/2412653d852ce75f65fbfa83fb7e7b669a126d64</Application>
  <Pages>14</Pages>
  <Words>4473</Words>
  <Characters>20949</Characters>
  <CharactersWithSpaces>25410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2021-06-30T22:27:25Z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