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43CB" w14:textId="77777777" w:rsidR="00E602F5" w:rsidRDefault="00E602F5" w:rsidP="00E602F5">
      <w:pPr>
        <w:spacing w:after="0" w:line="240" w:lineRule="auto"/>
      </w:pPr>
    </w:p>
    <w:p w14:paraId="4CC27E04" w14:textId="77777777" w:rsidR="00E602F5" w:rsidRPr="00C36F0F" w:rsidRDefault="00E602F5" w:rsidP="00E602F5">
      <w:pPr>
        <w:spacing w:after="0" w:line="240" w:lineRule="auto"/>
        <w:rPr>
          <w:rFonts w:eastAsia="Arial"/>
          <w:b/>
          <w:bCs/>
          <w:color w:val="000000" w:themeColor="text1"/>
        </w:rPr>
      </w:pPr>
      <w:r w:rsidRPr="00C36F0F">
        <w:rPr>
          <w:rFonts w:eastAsia="Arial"/>
          <w:b/>
          <w:bCs/>
          <w:color w:val="000000" w:themeColor="text1"/>
        </w:rPr>
        <w:t>Responda verdadero o falso, según corresponda:</w:t>
      </w:r>
    </w:p>
    <w:p w14:paraId="5C692CED" w14:textId="77777777" w:rsidR="00E602F5" w:rsidRDefault="00E602F5" w:rsidP="00E602F5">
      <w:pPr>
        <w:spacing w:after="0" w:line="240" w:lineRule="auto"/>
        <w:rPr>
          <w:rFonts w:eastAsia="Arial"/>
        </w:rPr>
      </w:pPr>
    </w:p>
    <w:p w14:paraId="49ED7942" w14:textId="77777777" w:rsidR="00E602F5" w:rsidRDefault="00E602F5" w:rsidP="00E602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bookmarkStart w:id="0" w:name="_Hlk73109033"/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</w:rPr>
        <w:t xml:space="preserve"> es una matriz de orden </w:t>
      </w:r>
      <m:oMath>
        <m:r>
          <w:rPr>
            <w:rFonts w:ascii="Cambria Math" w:eastAsia="Arial" w:hAnsi="Cambria Math"/>
            <w:color w:val="000000" w:themeColor="text1"/>
          </w:rPr>
          <m:t>4×4</m:t>
        </m:r>
      </m:oMath>
      <w:r>
        <w:rPr>
          <w:rFonts w:eastAsia="Arial"/>
          <w:color w:val="000000" w:themeColor="text1"/>
        </w:rPr>
        <w:t xml:space="preserve"> tal que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="Arial" w:hAnsi="Cambria Math"/>
            <w:color w:val="000000" w:themeColor="text1"/>
          </w:rPr>
          <m:t>=0</m:t>
        </m:r>
      </m:oMath>
      <w:r>
        <w:rPr>
          <w:rFonts w:eastAsia="Arial"/>
          <w:color w:val="000000" w:themeColor="text1"/>
        </w:rPr>
        <w:t xml:space="preserve"> para toda </w:t>
      </w:r>
      <m:oMath>
        <m:r>
          <w:rPr>
            <w:rFonts w:ascii="Cambria Math" w:eastAsia="Arial" w:hAnsi="Cambria Math"/>
            <w:color w:val="000000" w:themeColor="text1"/>
          </w:rPr>
          <m:t>i=j</m:t>
        </m:r>
      </m:oMath>
      <w:r>
        <w:rPr>
          <w:rFonts w:eastAsia="Arial"/>
          <w:color w:val="000000" w:themeColor="text1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=0</m:t>
            </m:r>
          </m:e>
        </m:func>
      </m:oMath>
      <w:r>
        <w:rPr>
          <w:rFonts w:eastAsia="Arial"/>
          <w:color w:val="000000" w:themeColor="text1"/>
        </w:rPr>
        <w:t xml:space="preserve">. </w:t>
      </w:r>
    </w:p>
    <w:p w14:paraId="3651A7CD" w14:textId="77777777" w:rsidR="00E602F5" w:rsidRPr="00C36F0F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Arial"/>
          <w:color w:val="000000" w:themeColor="text1"/>
        </w:rPr>
      </w:pPr>
    </w:p>
    <w:p w14:paraId="759F409B" w14:textId="77777777" w:rsidR="00E602F5" w:rsidRPr="00C36F0F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6F0F">
        <w:rPr>
          <w:rFonts w:eastAsia="Arial" w:cs="Arial"/>
          <w:color w:val="000000" w:themeColor="text1"/>
        </w:rPr>
        <w:t>Verdadero</w:t>
      </w:r>
    </w:p>
    <w:p w14:paraId="797E720A" w14:textId="77777777" w:rsidR="00E602F5" w:rsidRPr="00C36F0F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C36F0F">
        <w:rPr>
          <w:rFonts w:eastAsia="Arial" w:cs="Arial"/>
          <w:color w:val="000000" w:themeColor="text1"/>
          <w:highlight w:val="yellow"/>
        </w:rPr>
        <w:t>Falso</w:t>
      </w:r>
    </w:p>
    <w:p w14:paraId="02E9F408" w14:textId="77777777" w:rsidR="00E602F5" w:rsidRDefault="00E602F5" w:rsidP="00E602F5">
      <w:pPr>
        <w:spacing w:after="0" w:line="240" w:lineRule="auto"/>
        <w:rPr>
          <w:rFonts w:eastAsia="Arial"/>
          <w:color w:val="595959"/>
        </w:rPr>
      </w:pPr>
    </w:p>
    <w:p w14:paraId="644376E6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bookmarkEnd w:id="0"/>
      <w:r>
        <w:rPr>
          <w:rFonts w:eastAsia="Arial"/>
          <w:bCs/>
          <w:color w:val="000000" w:themeColor="text1"/>
        </w:rPr>
        <w:t xml:space="preserve">Cuando una matriz cuadrada tiene una fila o una columna donde todas sus componentes son cero, entonces su determínate es cero. En este caso los elementos    </w:t>
      </w:r>
      <m:oMath>
        <m:sSub>
          <m:sSub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Arial" w:hAnsi="Cambria Math"/>
                <w:color w:val="000000" w:themeColor="text1"/>
              </w:rPr>
              <m:t>ij</m:t>
            </m:r>
          </m:sub>
        </m:sSub>
        <m:r>
          <w:rPr>
            <w:rFonts w:ascii="Cambria Math" w:eastAsia="Arial" w:hAnsi="Cambria Math"/>
            <w:color w:val="000000" w:themeColor="text1"/>
          </w:rPr>
          <m:t>=0</m:t>
        </m:r>
      </m:oMath>
      <w:r>
        <w:rPr>
          <w:rFonts w:eastAsia="Arial"/>
          <w:color w:val="000000" w:themeColor="text1"/>
        </w:rPr>
        <w:t xml:space="preserve"> son los elementos de la diagonal principal de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ya que </w:t>
      </w:r>
      <w:r>
        <w:rPr>
          <w:rFonts w:eastAsia="Arial"/>
          <w:bCs/>
          <w:color w:val="000000" w:themeColor="text1"/>
        </w:rPr>
        <w:t xml:space="preserve"> </w:t>
      </w:r>
      <m:oMath>
        <m:r>
          <w:rPr>
            <w:rFonts w:ascii="Cambria Math" w:eastAsia="Arial" w:hAnsi="Cambria Math"/>
            <w:color w:val="000000" w:themeColor="text1"/>
          </w:rPr>
          <m:t>i=j</m:t>
        </m:r>
      </m:oMath>
      <w:r>
        <w:rPr>
          <w:rFonts w:eastAsia="Arial"/>
          <w:color w:val="000000" w:themeColor="text1"/>
        </w:rPr>
        <w:t xml:space="preserve">, por lo tanto, no representan una fila o una columna de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. </w:t>
      </w:r>
    </w:p>
    <w:p w14:paraId="0B3544E7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15A11941" w14:textId="77777777" w:rsidR="00E602F5" w:rsidRDefault="00E602F5" w:rsidP="00E602F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color w:val="000000" w:themeColor="text1"/>
        </w:rPr>
        <w:t xml:space="preserve"> dos matrices de orden </w:t>
      </w:r>
      <m:oMath>
        <m:r>
          <w:rPr>
            <w:rFonts w:ascii="Cambria Math" w:eastAsia="Arial" w:hAnsi="Cambria Math"/>
            <w:color w:val="000000" w:themeColor="text1"/>
          </w:rPr>
          <m:t>n×n</m:t>
        </m:r>
      </m:oMath>
      <w:r>
        <w:rPr>
          <w:rFonts w:eastAsia="Arial"/>
          <w:color w:val="000000" w:themeColor="text1"/>
        </w:rPr>
        <w:t xml:space="preserve">, </w:t>
      </w:r>
      <m:oMath>
        <m:r>
          <w:rPr>
            <w:rFonts w:ascii="Cambria Math" w:eastAsia="Arial" w:hAnsi="Cambria Math"/>
            <w:color w:val="000000" w:themeColor="text1"/>
          </w:rPr>
          <m:t>n≥3</m:t>
        </m:r>
      </m:oMath>
      <w:r>
        <w:rPr>
          <w:rFonts w:eastAsia="Arial"/>
          <w:color w:val="000000" w:themeColor="text1"/>
        </w:rPr>
        <w:t xml:space="preserve"> tales que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color w:val="000000" w:themeColor="text1"/>
        </w:rPr>
        <w:t xml:space="preserve"> resulta de intercambiar la fila </w:t>
      </w:r>
      <m:oMath>
        <m:r>
          <w:rPr>
            <w:rFonts w:ascii="Cambria Math" w:eastAsia="Arial" w:hAnsi="Cambria Math"/>
            <w:color w:val="000000" w:themeColor="text1"/>
          </w:rPr>
          <m:t xml:space="preserve">2 </m:t>
        </m:r>
      </m:oMath>
      <w:r>
        <w:rPr>
          <w:rFonts w:eastAsia="Arial"/>
          <w:color w:val="000000" w:themeColor="text1"/>
        </w:rPr>
        <w:t xml:space="preserve">con la fila </w:t>
      </w:r>
      <m:oMath>
        <m:r>
          <w:rPr>
            <w:rFonts w:ascii="Cambria Math" w:eastAsia="Arial" w:hAnsi="Cambria Math"/>
            <w:color w:val="000000" w:themeColor="text1"/>
          </w:rPr>
          <m:t>3</m:t>
        </m:r>
      </m:oMath>
      <w:r>
        <w:rPr>
          <w:rFonts w:eastAsia="Arial"/>
          <w:color w:val="000000" w:themeColor="text1"/>
        </w:rPr>
        <w:t xml:space="preserve"> en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(B)</m:t>
                </m:r>
              </m:e>
            </m:func>
          </m:e>
        </m:func>
      </m:oMath>
      <w:r>
        <w:rPr>
          <w:rFonts w:eastAsia="Arial"/>
          <w:color w:val="000000" w:themeColor="text1"/>
        </w:rPr>
        <w:t xml:space="preserve">. </w:t>
      </w:r>
    </w:p>
    <w:p w14:paraId="60528317" w14:textId="77777777" w:rsidR="00E602F5" w:rsidRPr="00C36F0F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/>
          <w:color w:val="000000" w:themeColor="text1"/>
        </w:rPr>
      </w:pPr>
    </w:p>
    <w:p w14:paraId="587BF733" w14:textId="77777777" w:rsidR="00E602F5" w:rsidRPr="00B76118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B76118">
        <w:rPr>
          <w:rFonts w:eastAsia="Arial" w:cs="Arial"/>
          <w:color w:val="000000" w:themeColor="text1"/>
        </w:rPr>
        <w:t>Verdadero</w:t>
      </w:r>
    </w:p>
    <w:p w14:paraId="26C7444F" w14:textId="77777777" w:rsidR="00E602F5" w:rsidRPr="00C32539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B76118">
        <w:rPr>
          <w:rFonts w:eastAsia="Arial" w:cs="Arial"/>
          <w:color w:val="000000" w:themeColor="text1"/>
          <w:highlight w:val="yellow"/>
        </w:rPr>
        <w:t>Falso</w:t>
      </w:r>
    </w:p>
    <w:p w14:paraId="459449F0" w14:textId="77777777" w:rsidR="00E602F5" w:rsidRDefault="00E602F5" w:rsidP="00E602F5">
      <w:pPr>
        <w:spacing w:after="0" w:line="240" w:lineRule="auto"/>
        <w:rPr>
          <w:rFonts w:eastAsia="Arial"/>
          <w:color w:val="595959"/>
        </w:rPr>
      </w:pPr>
    </w:p>
    <w:p w14:paraId="64E561B7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Cuando se intercambian dos filas o dos columnas en una matriz cuadrada, el determinante cambia de signo, es decir, si la matriz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se obtiene a partir de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al intercambiar la </w:t>
      </w:r>
      <m:oMath>
        <m:r>
          <w:rPr>
            <w:rFonts w:ascii="Cambria Math" w:eastAsia="Arial" w:hAnsi="Cambria Math"/>
            <w:color w:val="000000" w:themeColor="text1"/>
          </w:rPr>
          <m:t>i</m:t>
        </m:r>
      </m:oMath>
      <w:r>
        <w:rPr>
          <w:rFonts w:eastAsia="Arial"/>
          <w:bCs/>
          <w:color w:val="000000" w:themeColor="text1"/>
        </w:rPr>
        <w:t xml:space="preserve">-ésima fila con la </w:t>
      </w:r>
      <m:oMath>
        <m: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bCs/>
          <w:color w:val="000000" w:themeColor="text1"/>
        </w:rPr>
        <w:t xml:space="preserve">-ésima fila o </w:t>
      </w:r>
      <m:oMath>
        <m:r>
          <w:rPr>
            <w:rFonts w:ascii="Cambria Math" w:eastAsia="Arial" w:hAnsi="Cambria Math"/>
            <w:color w:val="000000" w:themeColor="text1"/>
          </w:rPr>
          <m:t>i</m:t>
        </m:r>
      </m:oMath>
      <w:r>
        <w:rPr>
          <w:rFonts w:eastAsia="Arial"/>
          <w:bCs/>
          <w:color w:val="000000" w:themeColor="text1"/>
        </w:rPr>
        <w:t xml:space="preserve">-ésima columna con la </w:t>
      </w:r>
      <m:oMath>
        <m:r>
          <w:rPr>
            <w:rFonts w:ascii="Cambria Math" w:eastAsia="Arial" w:hAnsi="Cambria Math"/>
            <w:color w:val="000000" w:themeColor="text1"/>
          </w:rPr>
          <m:t>j</m:t>
        </m:r>
      </m:oMath>
      <w:r>
        <w:rPr>
          <w:rFonts w:eastAsia="Arial"/>
          <w:bCs/>
          <w:color w:val="000000" w:themeColor="text1"/>
        </w:rPr>
        <w:t xml:space="preserve">-ésima columna, entonces 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-det</m:t>
                </m:r>
              </m:fName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(B)</m:t>
                </m:r>
              </m:e>
            </m:func>
          </m:e>
        </m:func>
      </m:oMath>
      <w:r>
        <w:rPr>
          <w:rFonts w:eastAsia="Arial"/>
          <w:bCs/>
          <w:color w:val="000000" w:themeColor="text1"/>
        </w:rPr>
        <w:t xml:space="preserve">. </w:t>
      </w:r>
    </w:p>
    <w:p w14:paraId="4EE2880A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6389CA50" w14:textId="77777777" w:rsidR="00E602F5" w:rsidRDefault="00E602F5" w:rsidP="00E602F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  <m:r>
          <w:rPr>
            <w:rFonts w:ascii="Cambria Math" w:eastAsia="Arial" w:hAnsi="Cambria Math"/>
            <w:color w:val="000000" w:themeColor="text1"/>
            <w:lang w:val="es-CO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  <w:lang w:val="es-CO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  <w:lang w:val="es-CO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  <w:lang w:val="es-CO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  <w:lang w:val="es-CO"/>
        </w:rPr>
        <w:t xml:space="preserve"> es una matriz triangular superior, entonces el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  <w:lang w:val="es-CO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  <w:lang w:val="es-CO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  <w:lang w:val="es-CO"/>
                  </w:rPr>
                  <m:t>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=0</m:t>
            </m:r>
          </m:e>
        </m:func>
      </m:oMath>
      <w:r>
        <w:rPr>
          <w:rFonts w:eastAsia="Arial"/>
          <w:color w:val="000000" w:themeColor="text1"/>
          <w:lang w:val="es-CO"/>
        </w:rPr>
        <w:t>.</w:t>
      </w:r>
    </w:p>
    <w:p w14:paraId="3823415F" w14:textId="77777777" w:rsidR="00E602F5" w:rsidRPr="00951813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3B8F98FA" w14:textId="77777777" w:rsidR="00E602F5" w:rsidRPr="00A05CDA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0EEC82E5" w14:textId="77777777" w:rsidR="00E602F5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22663707" w14:textId="77777777" w:rsidR="00E602F5" w:rsidRDefault="00E602F5" w:rsidP="00E602F5">
      <w:pPr>
        <w:spacing w:after="0" w:line="240" w:lineRule="auto"/>
        <w:rPr>
          <w:rFonts w:eastAsia="Arial"/>
          <w:color w:val="000000" w:themeColor="text1"/>
        </w:rPr>
      </w:pPr>
    </w:p>
    <w:p w14:paraId="4659C4FC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>El determinante de una matriz triangular superior o inferior es el producto de los elementos de la diagonal principal.</w:t>
      </w:r>
    </w:p>
    <w:p w14:paraId="7CE6CF49" w14:textId="77777777" w:rsidR="00E602F5" w:rsidRPr="00A05CDA" w:rsidRDefault="00E602F5" w:rsidP="00E602F5">
      <w:pPr>
        <w:spacing w:after="0" w:line="240" w:lineRule="auto"/>
        <w:rPr>
          <w:rFonts w:eastAsia="Arial"/>
          <w:color w:val="000000" w:themeColor="text1"/>
        </w:rPr>
      </w:pPr>
    </w:p>
    <w:p w14:paraId="3DAB1842" w14:textId="77777777" w:rsidR="00E602F5" w:rsidRDefault="00E602F5" w:rsidP="00E602F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  <m:r>
          <w:rPr>
            <w:rFonts w:ascii="Cambria Math" w:eastAsia="Arial" w:hAnsi="Cambria Math"/>
            <w:color w:val="000000" w:themeColor="text1"/>
            <w:lang w:val="es-CO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  <w:lang w:val="es-CO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  <w:lang w:val="es-CO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  <w:lang w:val="es-CO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  <w:lang w:val="es-CO"/>
        </w:rPr>
        <w:t xml:space="preserve"> es una matriz invertible (o no singular)</w:t>
      </w:r>
      <w:r>
        <w:rPr>
          <w:rFonts w:eastAsia="Arial"/>
          <w:color w:val="000000" w:themeColor="text1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Arial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A</m:t>
                    </m:r>
                  </m:e>
                  <m:sup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(A)</m:t>
                </m:r>
              </m:e>
            </m:func>
          </m:e>
        </m:func>
      </m:oMath>
      <w:r>
        <w:rPr>
          <w:rFonts w:eastAsia="Arial"/>
          <w:color w:val="000000" w:themeColor="text1"/>
        </w:rPr>
        <w:t xml:space="preserve">. </w:t>
      </w:r>
    </w:p>
    <w:p w14:paraId="67CE75D0" w14:textId="77777777" w:rsidR="00E602F5" w:rsidRPr="00C36F0F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768AA498" w14:textId="77777777" w:rsidR="00E602F5" w:rsidRPr="00F614A4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614A4">
        <w:rPr>
          <w:rFonts w:eastAsia="Arial" w:cs="Arial"/>
          <w:color w:val="000000" w:themeColor="text1"/>
        </w:rPr>
        <w:t>Verdadero</w:t>
      </w:r>
    </w:p>
    <w:p w14:paraId="3FD95AF9" w14:textId="77777777" w:rsidR="00E602F5" w:rsidRPr="00DB5C3C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614A4">
        <w:rPr>
          <w:rFonts w:eastAsia="Arial" w:cs="Arial"/>
          <w:color w:val="000000" w:themeColor="text1"/>
          <w:highlight w:val="yellow"/>
        </w:rPr>
        <w:t>Falso</w:t>
      </w:r>
    </w:p>
    <w:p w14:paraId="1083D0C3" w14:textId="77777777" w:rsidR="00E602F5" w:rsidRDefault="00E602F5" w:rsidP="00E602F5">
      <w:pPr>
        <w:spacing w:after="0" w:line="240" w:lineRule="auto"/>
        <w:rPr>
          <w:rFonts w:eastAsia="Arial"/>
          <w:color w:val="000000" w:themeColor="text1"/>
        </w:rPr>
      </w:pPr>
    </w:p>
    <w:p w14:paraId="2BEC7533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una matriz invertible (o no singular), entonces </w:t>
      </w:r>
      <m:oMath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≠0</m:t>
            </m:r>
          </m:e>
        </m:func>
      </m:oMath>
      <w:r>
        <w:rPr>
          <w:rFonts w:eastAsia="Arial"/>
          <w:bCs/>
          <w:color w:val="000000" w:themeColor="text1"/>
        </w:rPr>
        <w:t xml:space="preserve"> y </w:t>
      </w:r>
      <m:oMath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f>
              <m:f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Arial" w:hAnsi="Cambria Math"/>
                    <w:color w:val="000000" w:themeColor="text1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det</m:t>
                    </m:r>
                  </m:fName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(A)</m:t>
                    </m:r>
                  </m:e>
                </m:func>
              </m:den>
            </m:f>
          </m:e>
        </m:func>
      </m:oMath>
      <w:r>
        <w:rPr>
          <w:rFonts w:eastAsia="Arial"/>
          <w:bCs/>
          <w:color w:val="000000" w:themeColor="text1"/>
        </w:rPr>
        <w:t xml:space="preserve">. </w:t>
      </w:r>
    </w:p>
    <w:p w14:paraId="2958ED63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5397A9DC" w14:textId="77777777" w:rsidR="00E602F5" w:rsidRDefault="00E602F5" w:rsidP="00E602F5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  <w:position w:val="0"/>
          </w:rPr>
          <m:t>A</m:t>
        </m:r>
        <m:r>
          <w:rPr>
            <w:rFonts w:ascii="Cambria Math" w:eastAsia="Arial" w:hAnsi="Cambria Math"/>
            <w:color w:val="000000" w:themeColor="text1"/>
            <w:position w:val="0"/>
            <w:lang w:val="es-CO"/>
          </w:rPr>
          <m:t>=</m:t>
        </m:r>
        <m:d>
          <m:dPr>
            <m:begChr m:val="["/>
            <m:endChr m:val="]"/>
            <m:ctrlPr>
              <w:rPr>
                <w:rFonts w:ascii="Cambria Math" w:eastAsia="Arial" w:hAnsi="Cambria Math" w:cs="Arial"/>
                <w:i/>
                <w:color w:val="000000" w:themeColor="text1"/>
                <w:position w:val="0"/>
                <w:lang w:val="es-CO" w:eastAsia="es-MX"/>
              </w:rPr>
            </m:ctrlPr>
          </m:dPr>
          <m:e>
            <m:sSub>
              <m:sSubPr>
                <m:ctrlPr>
                  <w:rPr>
                    <w:rFonts w:ascii="Cambria Math" w:eastAsia="Arial" w:hAnsi="Cambria Math"/>
                    <w:i/>
                    <w:color w:val="000000" w:themeColor="text1"/>
                    <w:position w:val="0"/>
                    <w:lang w:val="es-CO"/>
                  </w:rPr>
                </m:ctrlPr>
              </m:sSubPr>
              <m:e>
                <m:r>
                  <w:rPr>
                    <w:rFonts w:ascii="Cambria Math" w:eastAsia="Arial" w:hAnsi="Cambria Math"/>
                    <w:color w:val="000000" w:themeColor="text1"/>
                    <w:position w:val="0"/>
                    <w:lang w:val="es-CO"/>
                  </w:rPr>
                  <m:t>a</m:t>
                </m:r>
              </m:e>
              <m:sub>
                <m:r>
                  <w:rPr>
                    <w:rFonts w:ascii="Cambria Math" w:eastAsia="Arial" w:hAnsi="Cambria Math"/>
                    <w:color w:val="000000" w:themeColor="text1"/>
                    <w:position w:val="0"/>
                    <w:lang w:val="es-CO"/>
                  </w:rPr>
                  <m:t>ij</m:t>
                </m:r>
              </m:sub>
            </m:sSub>
          </m:e>
        </m:d>
      </m:oMath>
      <w:r>
        <w:rPr>
          <w:rFonts w:eastAsia="Arial"/>
          <w:color w:val="000000" w:themeColor="text1"/>
          <w:lang w:val="es-CO"/>
        </w:rPr>
        <w:t xml:space="preserve"> es una matriz de orden </w:t>
      </w:r>
      <m:oMath>
        <m:r>
          <w:rPr>
            <w:rFonts w:ascii="Cambria Math" w:eastAsia="Arial" w:hAnsi="Cambria Math"/>
            <w:color w:val="000000" w:themeColor="text1"/>
            <w:position w:val="0"/>
            <w:lang w:val="es-CO"/>
          </w:rPr>
          <m:t>3×3</m:t>
        </m:r>
      </m:oMath>
      <w:r>
        <w:rPr>
          <w:rFonts w:eastAsia="Arial"/>
          <w:color w:val="000000" w:themeColor="text1"/>
          <w:position w:val="0"/>
          <w:lang w:val="es-CO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  <w:position w:val="0"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  <w:position w:val="0"/>
                <w:lang w:val="es-CO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  <w:position w:val="0"/>
                    <w:lang w:val="es-CO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  <w:position w:val="0"/>
                    <w:lang w:val="es-CO"/>
                  </w:rPr>
                  <m:t>2A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  <w:position w:val="0"/>
                <w:lang w:val="es-CO"/>
              </w:rPr>
              <m:t>=8</m:t>
            </m:r>
            <m:func>
              <m:funcPr>
                <m:ctrlPr>
                  <w:rPr>
                    <w:rFonts w:ascii="Cambria Math" w:eastAsia="Arial" w:hAnsi="Cambria Math"/>
                    <w:i/>
                    <w:color w:val="000000" w:themeColor="text1"/>
                    <w:position w:val="0"/>
                    <w:lang w:val="es-C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  <w:position w:val="0"/>
                    <w:lang w:val="es-CO"/>
                  </w:rPr>
                  <m:t>det</m:t>
                </m:r>
              </m:fName>
              <m:e>
                <m:r>
                  <w:rPr>
                    <w:rFonts w:ascii="Cambria Math" w:eastAsia="Arial" w:hAnsi="Cambria Math"/>
                    <w:color w:val="000000" w:themeColor="text1"/>
                    <w:position w:val="0"/>
                    <w:lang w:val="es-CO"/>
                  </w:rPr>
                  <m:t>(A)</m:t>
                </m:r>
              </m:e>
            </m:func>
          </m:e>
        </m:func>
      </m:oMath>
      <w:r>
        <w:rPr>
          <w:rFonts w:eastAsia="Arial"/>
          <w:color w:val="000000" w:themeColor="text1"/>
          <w:position w:val="0"/>
          <w:lang w:val="es-CO"/>
        </w:rPr>
        <w:t xml:space="preserve">. </w:t>
      </w:r>
    </w:p>
    <w:p w14:paraId="7C5C2DEA" w14:textId="77777777" w:rsidR="00E602F5" w:rsidRDefault="00E602F5" w:rsidP="00E602F5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775A77C5" w14:textId="77777777" w:rsidR="00E602F5" w:rsidRPr="00951813" w:rsidRDefault="00E602F5" w:rsidP="00E602F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BB085B">
        <w:rPr>
          <w:rFonts w:eastAsia="Arial"/>
          <w:color w:val="000000" w:themeColor="text1"/>
          <w:position w:val="-1"/>
          <w:highlight w:val="yellow"/>
          <w:lang w:eastAsia="en-US"/>
        </w:rPr>
        <w:t>Verdadero</w:t>
      </w:r>
    </w:p>
    <w:p w14:paraId="64B1B3E1" w14:textId="77777777" w:rsidR="00E602F5" w:rsidRPr="00BB085B" w:rsidRDefault="00E602F5" w:rsidP="00E602F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BB085B">
        <w:rPr>
          <w:rFonts w:eastAsia="Arial"/>
          <w:color w:val="000000" w:themeColor="text1"/>
          <w:position w:val="-1"/>
          <w:lang w:eastAsia="en-US"/>
        </w:rPr>
        <w:t>Falso</w:t>
      </w:r>
    </w:p>
    <w:p w14:paraId="104EAD8F" w14:textId="77777777" w:rsidR="00E602F5" w:rsidRDefault="00E602F5" w:rsidP="00E602F5">
      <w:pPr>
        <w:spacing w:after="0" w:line="240" w:lineRule="auto"/>
        <w:rPr>
          <w:rFonts w:eastAsia="Arial"/>
          <w:b/>
          <w:color w:val="000000" w:themeColor="text1"/>
        </w:rPr>
      </w:pPr>
    </w:p>
    <w:p w14:paraId="3565133A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w:r>
        <w:rPr>
          <w:rFonts w:eastAsia="Arial"/>
          <w:bCs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un número real y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una matriz de orden </w:t>
      </w:r>
      <m:oMath>
        <m:r>
          <w:rPr>
            <w:rFonts w:ascii="Cambria Math" w:eastAsia="Arial" w:hAnsi="Cambria Math"/>
            <w:color w:val="000000" w:themeColor="text1"/>
          </w:rPr>
          <m:t>n×n</m:t>
        </m:r>
      </m:oMath>
      <w:r>
        <w:rPr>
          <w:rFonts w:eastAsia="Arial"/>
          <w:bCs/>
          <w:color w:val="000000" w:themeColor="text1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sSup>
              <m:s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eastAsia="Arial" w:hAnsi="Cambria Math"/>
                    <w:color w:val="000000" w:themeColor="text1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(A)</m:t>
                </m:r>
              </m:e>
            </m:func>
          </m:e>
        </m:func>
      </m:oMath>
      <w:r>
        <w:rPr>
          <w:rFonts w:eastAsia="Arial"/>
          <w:bCs/>
          <w:color w:val="000000" w:themeColor="text1"/>
        </w:rPr>
        <w:t xml:space="preserve">; en este caso, como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una matriz de orden </w:t>
      </w:r>
      <m:oMath>
        <m:r>
          <w:rPr>
            <w:rFonts w:ascii="Cambria Math" w:eastAsia="Arial" w:hAnsi="Cambria Math"/>
            <w:color w:val="000000" w:themeColor="text1"/>
          </w:rPr>
          <m:t>3×3</m:t>
        </m:r>
      </m:oMath>
      <w:r>
        <w:rPr>
          <w:rFonts w:eastAsia="Arial"/>
          <w:bCs/>
          <w:color w:val="000000" w:themeColor="text1"/>
        </w:rPr>
        <w:t xml:space="preserve">, entonces,  </w:t>
      </w:r>
      <m:oMath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2A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sSup>
              <m:s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="Arial" w:hAnsi="Cambria Math"/>
                    <w:color w:val="000000" w:themeColor="text1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="Arial" w:hAnsi="Cambria Math"/>
                    <w:bCs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="Arial" w:hAnsi="Cambria Math"/>
                <w:color w:val="000000" w:themeColor="text1"/>
              </w:rPr>
              <m:t>=8</m:t>
            </m:r>
            <m:func>
              <m:func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(A)</m:t>
                </m:r>
              </m:e>
            </m:func>
          </m:e>
        </m:func>
      </m:oMath>
      <w:r>
        <w:rPr>
          <w:rFonts w:eastAsia="Arial"/>
          <w:bCs/>
          <w:color w:val="000000" w:themeColor="text1"/>
        </w:rPr>
        <w:t xml:space="preserve">. </w:t>
      </w:r>
    </w:p>
    <w:p w14:paraId="019F6E77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5C5D8F44" w14:textId="77777777" w:rsidR="00E602F5" w:rsidRDefault="00E602F5" w:rsidP="00E602F5">
      <w:pPr>
        <w:pStyle w:val="Prrafodelista"/>
        <w:numPr>
          <w:ilvl w:val="3"/>
          <w:numId w:val="3"/>
        </w:numPr>
        <w:spacing w:after="0" w:line="240" w:lineRule="auto"/>
        <w:ind w:leftChars="0" w:firstLineChars="0"/>
        <w:rPr>
          <w:rFonts w:eastAsia="Arial" w:cs="Arial"/>
          <w:bCs/>
          <w:color w:val="000000" w:themeColor="text1"/>
        </w:rPr>
      </w:pPr>
      <w:r>
        <w:rPr>
          <w:rFonts w:eastAsia="Arial" w:cs="Arial"/>
          <w:bCs/>
          <w:color w:val="000000" w:themeColor="text1"/>
        </w:rPr>
        <w:t xml:space="preserve">Sean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A</m:t>
        </m:r>
      </m:oMath>
      <w:r>
        <w:rPr>
          <w:rFonts w:eastAsia="Arial" w:cs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B</m:t>
        </m:r>
      </m:oMath>
      <w:r>
        <w:rPr>
          <w:rFonts w:eastAsia="Arial" w:cs="Arial"/>
          <w:bCs/>
          <w:color w:val="000000" w:themeColor="text1"/>
        </w:rPr>
        <w:t xml:space="preserve"> dos matrices de orden </w:t>
      </w:r>
      <m:oMath>
        <m:r>
          <w:rPr>
            <w:rFonts w:ascii="Cambria Math" w:eastAsia="Arial" w:hAnsi="Cambria Math" w:cs="Arial"/>
            <w:color w:val="000000" w:themeColor="text1"/>
            <w:position w:val="0"/>
          </w:rPr>
          <m:t>4×4</m:t>
        </m:r>
      </m:oMath>
      <w:r>
        <w:rPr>
          <w:rFonts w:eastAsia="Arial" w:cs="Arial"/>
          <w:bCs/>
          <w:color w:val="000000" w:themeColor="text1"/>
          <w:position w:val="0"/>
        </w:rPr>
        <w:t xml:space="preserve">,  </w:t>
      </w:r>
      <m:oMath>
        <m:func>
          <m:funcPr>
            <m:ctrlPr>
              <w:rPr>
                <w:rFonts w:ascii="Cambria Math" w:eastAsia="Arial" w:hAnsi="Cambria Math" w:cs="Arial"/>
                <w:bCs/>
                <w:i/>
                <w:color w:val="000000" w:themeColor="text1"/>
                <w:position w:val="0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 w:cs="Arial"/>
                <w:color w:val="000000" w:themeColor="text1"/>
                <w:position w:val="0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color w:val="000000" w:themeColor="text1"/>
                    <w:position w:val="0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color w:val="000000" w:themeColor="text1"/>
                    <w:position w:val="0"/>
                  </w:rPr>
                  <m:t>AB</m:t>
                </m:r>
              </m:e>
            </m:d>
            <m:r>
              <w:rPr>
                <w:rFonts w:ascii="Cambria Math" w:eastAsia="Arial" w:hAnsi="Cambria Math" w:cs="Arial"/>
                <w:color w:val="000000" w:themeColor="text1"/>
                <w:position w:val="0"/>
              </w:rPr>
              <m:t>=</m:t>
            </m:r>
            <m:func>
              <m:funcPr>
                <m:ctrlPr>
                  <w:rPr>
                    <w:rFonts w:ascii="Cambria Math" w:eastAsia="Arial" w:hAnsi="Cambria Math" w:cs="Arial"/>
                    <w:bCs/>
                    <w:i/>
                    <w:color w:val="000000" w:themeColor="text1"/>
                    <w:positio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 w:cs="Arial"/>
                    <w:color w:val="000000" w:themeColor="text1"/>
                    <w:position w:val="0"/>
                  </w:rPr>
                  <m:t>det</m:t>
                </m:r>
              </m:fName>
              <m:e>
                <m:r>
                  <w:rPr>
                    <w:rFonts w:ascii="Cambria Math" w:eastAsia="Arial" w:hAnsi="Cambria Math" w:cs="Arial"/>
                    <w:color w:val="000000" w:themeColor="text1"/>
                    <w:position w:val="0"/>
                  </w:rPr>
                  <m:t>(BA)</m:t>
                </m:r>
              </m:e>
            </m:func>
          </m:e>
        </m:func>
      </m:oMath>
    </w:p>
    <w:p w14:paraId="0C4DFAD9" w14:textId="77777777" w:rsidR="00E602F5" w:rsidRDefault="00E602F5" w:rsidP="00E602F5">
      <w:pPr>
        <w:pStyle w:val="Prrafodelista"/>
        <w:spacing w:after="0" w:line="240" w:lineRule="auto"/>
        <w:ind w:leftChars="0" w:left="348" w:firstLineChars="0" w:firstLine="0"/>
        <w:rPr>
          <w:rFonts w:eastAsia="Arial" w:cs="Arial"/>
          <w:bCs/>
          <w:color w:val="000000" w:themeColor="text1"/>
        </w:rPr>
      </w:pPr>
    </w:p>
    <w:p w14:paraId="269D1F4A" w14:textId="77777777" w:rsidR="00E602F5" w:rsidRPr="00951813" w:rsidRDefault="00E602F5" w:rsidP="00E602F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E14D16">
        <w:rPr>
          <w:rFonts w:eastAsia="Arial"/>
          <w:color w:val="000000" w:themeColor="text1"/>
          <w:position w:val="-1"/>
          <w:highlight w:val="yellow"/>
          <w:lang w:eastAsia="en-US"/>
        </w:rPr>
        <w:t>Verdadero</w:t>
      </w:r>
    </w:p>
    <w:p w14:paraId="74C62628" w14:textId="77777777" w:rsidR="00E602F5" w:rsidRPr="00E14D16" w:rsidRDefault="00E602F5" w:rsidP="00E602F5">
      <w:pPr>
        <w:numPr>
          <w:ilvl w:val="0"/>
          <w:numId w:val="2"/>
        </w:numPr>
        <w:suppressAutoHyphens/>
        <w:spacing w:after="0" w:line="240" w:lineRule="auto"/>
        <w:textDirection w:val="btLr"/>
        <w:textAlignment w:val="top"/>
        <w:outlineLvl w:val="0"/>
        <w:rPr>
          <w:rFonts w:eastAsia="Arial"/>
          <w:color w:val="000000" w:themeColor="text1"/>
          <w:position w:val="-1"/>
          <w:lang w:eastAsia="en-US"/>
        </w:rPr>
      </w:pPr>
      <w:r w:rsidRPr="00E14D16">
        <w:rPr>
          <w:rFonts w:eastAsia="Arial"/>
          <w:color w:val="000000" w:themeColor="text1"/>
          <w:position w:val="-1"/>
          <w:lang w:eastAsia="en-US"/>
        </w:rPr>
        <w:t>Falso</w:t>
      </w:r>
    </w:p>
    <w:p w14:paraId="70B2C949" w14:textId="77777777" w:rsidR="00E602F5" w:rsidRPr="00951813" w:rsidRDefault="00E602F5" w:rsidP="00E602F5">
      <w:pPr>
        <w:spacing w:after="0" w:line="240" w:lineRule="auto"/>
        <w:rPr>
          <w:rFonts w:eastAsia="Arial"/>
          <w:color w:val="000000" w:themeColor="text1"/>
        </w:rPr>
      </w:pPr>
    </w:p>
    <w:p w14:paraId="15E0DFFF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951813">
        <w:rPr>
          <w:rFonts w:eastAsia="Arial"/>
          <w:b/>
          <w:color w:val="000000" w:themeColor="text1"/>
        </w:rPr>
        <w:t xml:space="preserve">Retroalimentación: </w:t>
      </w:r>
      <w:r>
        <w:rPr>
          <w:rFonts w:eastAsia="Arial"/>
          <w:bCs/>
          <w:color w:val="000000" w:themeColor="text1"/>
        </w:rPr>
        <w:t xml:space="preserve">El determinante del producto de dos matrices es el producto de sus determinantes, es decir, 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son dos matrices de orden </w:t>
      </w:r>
      <m:oMath>
        <m:r>
          <w:rPr>
            <w:rFonts w:ascii="Cambria Math" w:eastAsia="Arial" w:hAnsi="Cambria Math"/>
            <w:color w:val="000000" w:themeColor="text1"/>
          </w:rPr>
          <m:t>n×n</m:t>
        </m:r>
      </m:oMath>
      <w:r>
        <w:rPr>
          <w:rFonts w:eastAsia="Arial"/>
          <w:bCs/>
          <w:color w:val="000000" w:themeColor="text1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AB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</m:t>
            </m:r>
            <m:func>
              <m:func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A</m:t>
                    </m:r>
                  </m:e>
                </m:d>
                <m:func>
                  <m:func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det</m:t>
                    </m:r>
                  </m:fName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(B)</m:t>
                    </m:r>
                  </m:e>
                </m:func>
              </m:e>
            </m:func>
          </m:e>
        </m:func>
      </m:oMath>
      <w:r>
        <w:rPr>
          <w:rFonts w:eastAsia="Arial"/>
          <w:bCs/>
          <w:color w:val="000000" w:themeColor="text1"/>
        </w:rPr>
        <w:t xml:space="preserve"> y como </w:t>
      </w:r>
      <m:oMath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  <m:func>
              <m:func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B</m:t>
                    </m:r>
                  </m:e>
                </m:d>
                <m:r>
                  <w:rPr>
                    <w:rFonts w:ascii="Cambria Math" w:eastAsia="Arial" w:hAnsi="Cambria Math"/>
                    <w:color w:val="000000" w:themeColor="text1"/>
                  </w:rPr>
                  <m:t>=</m:t>
                </m:r>
              </m:e>
            </m:func>
            <m:func>
              <m:func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  <m:r>
                  <w:rPr>
                    <w:rFonts w:ascii="Cambria Math" w:eastAsia="Arial" w:hAnsi="Cambria Math"/>
                    <w:color w:val="000000" w:themeColor="text1"/>
                  </w:rPr>
                  <m:t>(A)</m:t>
                </m:r>
              </m:e>
            </m:func>
          </m:e>
        </m:func>
        <m:r>
          <w:rPr>
            <w:rFonts w:ascii="Cambria Math" w:eastAsia="Arial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="Arial" w:hAnsi="Cambria Math"/>
            <w:color w:val="000000" w:themeColor="text1"/>
          </w:rPr>
          <m:t>det</m:t>
        </m:r>
        <m:r>
          <w:rPr>
            <w:rFonts w:ascii="Cambria Math" w:eastAsia="Arial" w:hAnsi="Cambria Math"/>
            <w:color w:val="000000" w:themeColor="text1"/>
          </w:rPr>
          <m:t>(BA)</m:t>
        </m:r>
      </m:oMath>
      <w:r>
        <w:rPr>
          <w:rFonts w:eastAsia="Arial"/>
          <w:bCs/>
          <w:color w:val="000000" w:themeColor="text1"/>
        </w:rPr>
        <w:t xml:space="preserve">, así </w:t>
      </w:r>
      <m:oMath>
        <m:func>
          <m:funcPr>
            <m:ctrlPr>
              <w:rPr>
                <w:rFonts w:ascii="Cambria Math" w:eastAsia="Arial" w:hAnsi="Cambria Math"/>
                <w:b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AB</m:t>
                </m:r>
              </m:e>
            </m:d>
          </m:e>
        </m:func>
        <m:r>
          <w:rPr>
            <w:rFonts w:ascii="Cambria Math" w:eastAsia="Arial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="Arial" w:hAnsi="Cambria Math"/>
            <w:color w:val="000000" w:themeColor="text1"/>
          </w:rPr>
          <m:t>det</m:t>
        </m:r>
        <m:r>
          <w:rPr>
            <w:rFonts w:ascii="Cambria Math" w:eastAsia="Arial" w:hAnsi="Cambria Math"/>
            <w:color w:val="000000" w:themeColor="text1"/>
          </w:rPr>
          <m:t>(BA)</m:t>
        </m:r>
      </m:oMath>
      <w:r>
        <w:rPr>
          <w:rFonts w:eastAsia="Arial"/>
          <w:bCs/>
          <w:color w:val="000000" w:themeColor="text1"/>
        </w:rPr>
        <w:t xml:space="preserve">.  </w:t>
      </w:r>
    </w:p>
    <w:p w14:paraId="6EFDF175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1F24FBB5" w14:textId="77777777" w:rsidR="00E602F5" w:rsidRDefault="00E602F5" w:rsidP="00E602F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es una matriz tal que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Arial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</m:oMath>
      <w:r>
        <w:rPr>
          <w:rFonts w:eastAsia="Arial"/>
          <w:color w:val="000000" w:themeColor="text1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  <m:r>
              <w:rPr>
                <w:rFonts w:ascii="Cambria Math" w:eastAsia="Arial" w:hAnsi="Cambria Math"/>
                <w:color w:val="000000" w:themeColor="text1"/>
              </w:rPr>
              <m:t>=0</m:t>
            </m:r>
          </m:e>
        </m:func>
      </m:oMath>
      <w:r>
        <w:rPr>
          <w:rFonts w:eastAsia="Arial"/>
          <w:color w:val="000000" w:themeColor="text1"/>
        </w:rPr>
        <w:t>.</w:t>
      </w:r>
    </w:p>
    <w:p w14:paraId="68D91F4D" w14:textId="77777777" w:rsidR="00E602F5" w:rsidRPr="00951813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6C92B0ED" w14:textId="77777777" w:rsidR="00E602F5" w:rsidRPr="00A05CDA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529A59C6" w14:textId="77777777" w:rsidR="00E602F5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0672ED81" w14:textId="77777777" w:rsidR="00E602F5" w:rsidRDefault="00E602F5" w:rsidP="00E602F5">
      <w:pPr>
        <w:spacing w:after="0" w:line="240" w:lineRule="auto"/>
        <w:rPr>
          <w:rFonts w:eastAsia="Arial"/>
          <w:color w:val="000000" w:themeColor="text1"/>
        </w:rPr>
      </w:pPr>
    </w:p>
    <w:p w14:paraId="020E28E9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 xml:space="preserve">: </w:t>
      </w:r>
      <w:r>
        <w:rPr>
          <w:rFonts w:eastAsia="Arial"/>
          <w:bCs/>
          <w:color w:val="000000" w:themeColor="text1"/>
        </w:rPr>
        <w:t xml:space="preserve">Dado que </w:t>
      </w:r>
      <m:oMath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T</m:t>
            </m:r>
          </m:sup>
        </m:sSup>
        <m:r>
          <w:rPr>
            <w:rFonts w:ascii="Cambria Math" w:eastAsia="Arial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</m:oMath>
      <w:r>
        <w:rPr>
          <w:rFonts w:eastAsia="Arial"/>
          <w:bCs/>
          <w:color w:val="000000" w:themeColor="text1"/>
        </w:rPr>
        <w:t xml:space="preserve">, entonces </w:t>
      </w:r>
      <m:oMath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A</m:t>
                    </m:r>
                  </m:e>
                  <m:sup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="Arial" w:hAnsi="Cambria Math"/>
            <w:color w:val="000000" w:themeColor="text1"/>
          </w:rPr>
          <m:t>=</m:t>
        </m:r>
        <m:func>
          <m:func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A</m:t>
                    </m:r>
                  </m:e>
                  <m:sup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-1</m:t>
                    </m:r>
                  </m:sup>
                </m:sSup>
              </m:e>
            </m:d>
          </m:e>
        </m:func>
      </m:oMath>
      <w:r>
        <w:rPr>
          <w:rFonts w:eastAsia="Arial"/>
          <w:bCs/>
          <w:color w:val="000000" w:themeColor="text1"/>
        </w:rPr>
        <w:t xml:space="preserve"> y como </w:t>
      </w:r>
      <m:oMath>
        <m:r>
          <m:rPr>
            <m:sty m:val="p"/>
          </m:rPr>
          <w:rPr>
            <w:rFonts w:ascii="Cambria Math" w:eastAsia="Arial" w:hAnsi="Cambria Math"/>
            <w:color w:val="000000" w:themeColor="text1"/>
          </w:rPr>
          <m:t>det</m:t>
        </m:r>
        <m:d>
          <m:d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eastAsia="Arial" w:hAnsi="Cambria Math"/>
                    <w:color w:val="000000" w:themeColor="text1"/>
                  </w:rPr>
                  <m:t>T</m:t>
                </m:r>
              </m:sup>
            </m:sSup>
          </m:e>
        </m:d>
        <m:r>
          <w:rPr>
            <w:rFonts w:ascii="Cambria Math" w:eastAsia="Arial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="Arial" w:hAnsi="Cambria Math"/>
            <w:color w:val="000000" w:themeColor="text1"/>
          </w:rPr>
          <m:t>det⁡</m:t>
        </m:r>
        <m:r>
          <w:rPr>
            <w:rFonts w:ascii="Cambria Math" w:eastAsia="Arial" w:hAnsi="Cambria Math"/>
            <w:color w:val="000000" w:themeColor="text1"/>
          </w:rPr>
          <m:t>(A)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func>
          <m:funcPr>
            <m:ctrlPr>
              <w:rPr>
                <w:rFonts w:ascii="Cambria Math" w:eastAsia="Arial" w:hAnsi="Cambria Math"/>
                <w:b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A</m:t>
                    </m:r>
                  </m:e>
                  <m:sup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="Arial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Arial" w:hAnsi="Cambria Math"/>
                <w:bCs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det⁡</m:t>
            </m:r>
            <m:r>
              <w:rPr>
                <w:rFonts w:ascii="Cambria Math" w:eastAsia="Arial" w:hAnsi="Cambria Math"/>
                <w:color w:val="000000" w:themeColor="text1"/>
              </w:rPr>
              <m:t>(A)</m:t>
            </m:r>
          </m:den>
        </m:f>
      </m:oMath>
      <w:r>
        <w:rPr>
          <w:rFonts w:eastAsia="Arial"/>
          <w:bCs/>
          <w:color w:val="000000" w:themeColor="text1"/>
        </w:rPr>
        <w:t xml:space="preserve">, se tiene que </w:t>
      </w:r>
      <m:oMath>
        <m:func>
          <m:funcPr>
            <m:ctrlPr>
              <w:rPr>
                <w:rFonts w:ascii="Cambria Math" w:eastAsia="Arial" w:hAnsi="Cambria Math"/>
                <w:b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</m:e>
        </m:func>
        <m:r>
          <w:rPr>
            <w:rFonts w:ascii="Cambria Math" w:eastAsia="Arial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num>
          <m:den>
            <m:func>
              <m:func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" w:hAnsi="Cambria Math"/>
                    <w:color w:val="000000" w:themeColor="text1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  <w:color w:val="000000" w:themeColor="text1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="Arial" w:hAnsi="Cambria Math"/>
            <w:color w:val="000000" w:themeColor="text1"/>
          </w:rPr>
          <m:t>⟺</m:t>
        </m:r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Arial" w:hAnsi="Cambria Math"/>
                        <w:bCs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Arial" w:hAnsi="Cambria Math"/>
                        <w:color w:val="000000" w:themeColor="text1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Arial" w:hAnsi="Cambria Math"/>
                            <w:bCs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/>
                            <w:color w:val="000000" w:themeColor="text1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Arial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Arial" w:hAnsi="Cambria Math"/>
            <w:color w:val="000000" w:themeColor="text1"/>
          </w:rPr>
          <m:t>=1⟺</m:t>
        </m:r>
        <m:func>
          <m:funcPr>
            <m:ctrlPr>
              <w:rPr>
                <w:rFonts w:ascii="Cambria Math" w:eastAsia="Arial" w:hAnsi="Cambria Math"/>
                <w:b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Arial" w:hAnsi="Cambria Math"/>
                <w:color w:val="000000" w:themeColor="text1"/>
              </w:rPr>
              <m:t>det</m:t>
            </m: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</m:t>
                </m:r>
              </m:e>
            </m:d>
          </m:e>
        </m:func>
        <m:r>
          <w:rPr>
            <w:rFonts w:ascii="Cambria Math" w:eastAsia="Arial" w:hAnsi="Cambria Math"/>
            <w:color w:val="000000" w:themeColor="text1"/>
          </w:rPr>
          <m:t>=±1</m:t>
        </m:r>
      </m:oMath>
      <w:r>
        <w:rPr>
          <w:rFonts w:eastAsia="Arial"/>
          <w:bCs/>
          <w:color w:val="000000" w:themeColor="text1"/>
        </w:rPr>
        <w:t xml:space="preserve">.  </w:t>
      </w:r>
    </w:p>
    <w:p w14:paraId="74442B36" w14:textId="77777777" w:rsidR="00E602F5" w:rsidRPr="005F2A34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763ABC24" w14:textId="77777777" w:rsidR="00E602F5" w:rsidRDefault="00E602F5" w:rsidP="00E602F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color w:val="000000" w:themeColor="text1"/>
        </w:rPr>
        <w:t xml:space="preserve"> son dos matrices invertibles, entonces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AB</m:t>
                </m:r>
              </m:e>
            </m:d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</m:oMath>
      <w:r>
        <w:rPr>
          <w:rFonts w:eastAsia="Arial"/>
          <w:color w:val="000000" w:themeColor="text1"/>
        </w:rPr>
        <w:t xml:space="preserve"> .</w:t>
      </w:r>
    </w:p>
    <w:p w14:paraId="465095DB" w14:textId="77777777" w:rsidR="00E602F5" w:rsidRPr="004B02BF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1C91D83D" w14:textId="77777777" w:rsidR="00E602F5" w:rsidRPr="00A05CDA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</w:rPr>
        <w:t>Verdadero</w:t>
      </w:r>
    </w:p>
    <w:p w14:paraId="2221624C" w14:textId="77777777" w:rsidR="00E602F5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A05CDA">
        <w:rPr>
          <w:rFonts w:eastAsia="Arial" w:cs="Arial"/>
          <w:color w:val="000000" w:themeColor="text1"/>
          <w:highlight w:val="yellow"/>
        </w:rPr>
        <w:t>Falso</w:t>
      </w:r>
    </w:p>
    <w:p w14:paraId="75C4B1AE" w14:textId="77777777" w:rsidR="00E602F5" w:rsidRDefault="00E602F5" w:rsidP="00E602F5">
      <w:pPr>
        <w:spacing w:after="0" w:line="240" w:lineRule="auto"/>
        <w:rPr>
          <w:rFonts w:eastAsia="Arial"/>
          <w:color w:val="000000" w:themeColor="text1"/>
        </w:rPr>
      </w:pPr>
    </w:p>
    <w:p w14:paraId="15E169A2" w14:textId="77777777" w:rsidR="00E602F5" w:rsidRPr="002155E5" w:rsidRDefault="00E602F5" w:rsidP="00E602F5">
      <w:pPr>
        <w:spacing w:after="0" w:line="240" w:lineRule="auto"/>
        <w:rPr>
          <w:rFonts w:eastAsia="Arial"/>
          <w:bCs/>
          <w:color w:val="000000" w:themeColor="text1"/>
          <w:lang w:val="es-CO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Dado que las matrices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B</m:t>
        </m:r>
      </m:oMath>
      <w:r>
        <w:rPr>
          <w:rFonts w:eastAsia="Arial"/>
          <w:bCs/>
          <w:color w:val="000000" w:themeColor="text1"/>
        </w:rPr>
        <w:t xml:space="preserve"> son invertibles (o no singulares), entonces la matriz </w:t>
      </w:r>
      <m:oMath>
        <m:r>
          <w:rPr>
            <w:rFonts w:ascii="Cambria Math" w:eastAsia="Arial" w:hAnsi="Cambria Math"/>
            <w:color w:val="000000" w:themeColor="text1"/>
          </w:rPr>
          <m:t>AB</m:t>
        </m:r>
      </m:oMath>
      <w:r>
        <w:rPr>
          <w:rFonts w:eastAsia="Arial"/>
          <w:bCs/>
          <w:color w:val="000000" w:themeColor="text1"/>
        </w:rPr>
        <w:t xml:space="preserve"> es invertible y por propiedades de la matriz inversa, </w:t>
      </w:r>
      <m:oMath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Arial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AB</m:t>
                </m:r>
              </m:e>
            </m:d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  <m:sSup>
          <m:sSupPr>
            <m:ctrlPr>
              <w:rPr>
                <w:rFonts w:ascii="Cambria Math" w:eastAsia="Arial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</m:oMath>
      <w:r>
        <w:rPr>
          <w:rFonts w:eastAsia="Arial"/>
          <w:bCs/>
          <w:color w:val="000000" w:themeColor="text1"/>
        </w:rPr>
        <w:t xml:space="preserve">. </w:t>
      </w:r>
    </w:p>
    <w:p w14:paraId="039E246D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64E82264" w14:textId="77777777" w:rsidR="00E602F5" w:rsidRDefault="00E602F5" w:rsidP="00E602F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AB</m:t>
        </m:r>
        <m:r>
          <w:rPr>
            <w:rFonts w:ascii="Cambria Math" w:eastAsia="Arial" w:hAnsi="Cambria Math"/>
            <w:color w:val="000000" w:themeColor="text1"/>
            <w:lang w:val="es-CO"/>
          </w:rPr>
          <m:t>=BA</m:t>
        </m:r>
      </m:oMath>
      <w:r>
        <w:rPr>
          <w:rFonts w:eastAsia="Arial"/>
          <w:color w:val="000000" w:themeColor="text1"/>
          <w:lang w:val="es-CO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  <w:lang w:val="es-CO"/>
          </w:rPr>
          <m:t>A</m:t>
        </m:r>
      </m:oMath>
      <w:r>
        <w:rPr>
          <w:rFonts w:eastAsia="Arial"/>
          <w:color w:val="000000" w:themeColor="text1"/>
          <w:lang w:val="es-CO"/>
        </w:rPr>
        <w:t xml:space="preserve"> es una matriz invertible, entonces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>B=B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</m:oMath>
      <w:r>
        <w:rPr>
          <w:rFonts w:eastAsia="Arial"/>
          <w:color w:val="000000" w:themeColor="text1"/>
        </w:rPr>
        <w:t>.</w:t>
      </w:r>
    </w:p>
    <w:p w14:paraId="387C4A65" w14:textId="77777777" w:rsidR="00E602F5" w:rsidRPr="00951813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rPr>
          <w:rFonts w:eastAsia="Arial"/>
          <w:color w:val="000000" w:themeColor="text1"/>
        </w:rPr>
      </w:pPr>
    </w:p>
    <w:p w14:paraId="133EC608" w14:textId="77777777" w:rsidR="00E602F5" w:rsidRPr="00A05CDA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  <w:highlight w:val="yellow"/>
        </w:rPr>
        <w:t>Verdadero</w:t>
      </w:r>
    </w:p>
    <w:p w14:paraId="6A3FE35E" w14:textId="77777777" w:rsidR="00E602F5" w:rsidRPr="00EA36CE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293B21">
        <w:rPr>
          <w:rFonts w:eastAsia="Arial" w:cs="Arial"/>
          <w:color w:val="000000" w:themeColor="text1"/>
        </w:rPr>
        <w:t>Falso</w:t>
      </w:r>
    </w:p>
    <w:p w14:paraId="30026B69" w14:textId="77777777" w:rsidR="00E602F5" w:rsidRDefault="00E602F5" w:rsidP="00E602F5">
      <w:pPr>
        <w:spacing w:after="0" w:line="240" w:lineRule="auto"/>
        <w:rPr>
          <w:rFonts w:eastAsia="Arial"/>
          <w:b/>
          <w:color w:val="000000" w:themeColor="text1"/>
        </w:rPr>
      </w:pPr>
    </w:p>
    <w:p w14:paraId="67DF61F3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Como la matriz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bCs/>
          <w:color w:val="000000" w:themeColor="text1"/>
        </w:rPr>
        <w:t xml:space="preserve"> es invertible y </w:t>
      </w:r>
      <m:oMath>
        <m:r>
          <w:rPr>
            <w:rFonts w:ascii="Cambria Math" w:eastAsia="Arial" w:hAnsi="Cambria Math"/>
            <w:color w:val="000000" w:themeColor="text1"/>
          </w:rPr>
          <m:t>AB</m:t>
        </m:r>
        <m:r>
          <w:rPr>
            <w:rFonts w:ascii="Cambria Math" w:eastAsia="Arial" w:hAnsi="Cambria Math"/>
            <w:color w:val="000000" w:themeColor="text1"/>
            <w:lang w:val="es-CO"/>
          </w:rPr>
          <m:t>=BA</m:t>
        </m:r>
      </m:oMath>
      <w:r>
        <w:rPr>
          <w:rFonts w:eastAsia="Arial"/>
          <w:color w:val="000000" w:themeColor="text1"/>
          <w:lang w:val="es-CO"/>
        </w:rPr>
        <w:t xml:space="preserve">, entonces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</w:rPr>
          <m:t>AB</m:t>
        </m:r>
        <m:r>
          <w:rPr>
            <w:rFonts w:ascii="Cambria Math" w:eastAsia="Arial" w:hAnsi="Cambria Math"/>
            <w:color w:val="000000" w:themeColor="text1"/>
            <w:lang w:val="es-CO"/>
          </w:rPr>
          <m:t>=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>BA⟺B=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>BA ⟺B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>=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>BA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 xml:space="preserve"> ⟺B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>=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  <w:lang w:val="es-CO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  <w:lang w:val="es-CO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  <w:lang w:val="es-CO"/>
          </w:rPr>
          <m:t>B</m:t>
        </m:r>
      </m:oMath>
      <w:r>
        <w:rPr>
          <w:rFonts w:eastAsia="Arial"/>
          <w:color w:val="000000" w:themeColor="text1"/>
          <w:lang w:val="es-CO"/>
        </w:rPr>
        <w:t xml:space="preserve">. </w:t>
      </w:r>
    </w:p>
    <w:p w14:paraId="7FBD9A10" w14:textId="77777777" w:rsidR="00E602F5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27CC6282" w14:textId="77777777" w:rsidR="00E602F5" w:rsidRDefault="00E602F5" w:rsidP="00E602F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 xml:space="preserve">Si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es una matriz invertible de orden </w:t>
      </w:r>
      <m:oMath>
        <m:r>
          <w:rPr>
            <w:rFonts w:ascii="Cambria Math" w:eastAsia="Arial" w:hAnsi="Cambria Math"/>
            <w:color w:val="000000" w:themeColor="text1"/>
          </w:rPr>
          <m:t>n×n</m:t>
        </m:r>
      </m:oMath>
      <w:r>
        <w:rPr>
          <w:rFonts w:eastAsia="Arial"/>
          <w:color w:val="000000" w:themeColor="text1"/>
        </w:rPr>
        <w:t xml:space="preserve"> y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  <m:r>
          <m:rPr>
            <m:scr m:val="double-struck"/>
          </m:rPr>
          <w:rPr>
            <w:rFonts w:ascii="Cambria Math" w:eastAsia="Arial" w:hAnsi="Cambria Math"/>
            <w:color w:val="000000" w:themeColor="text1"/>
          </w:rPr>
          <m:t>∈R</m:t>
        </m:r>
      </m:oMath>
      <w:r>
        <w:rPr>
          <w:rFonts w:eastAsia="Arial"/>
          <w:color w:val="000000" w:themeColor="text1"/>
        </w:rPr>
        <w:t xml:space="preserve"> tal que </w:t>
      </w:r>
      <m:oMath>
        <m:r>
          <w:rPr>
            <w:rFonts w:ascii="Cambria Math" w:eastAsia="Arial" w:hAnsi="Cambria Math"/>
            <w:color w:val="000000" w:themeColor="text1"/>
          </w:rPr>
          <m:t>a≠0</m:t>
        </m:r>
      </m:oMath>
      <w:r>
        <w:rPr>
          <w:rFonts w:eastAsia="Arial"/>
          <w:color w:val="000000" w:themeColor="text1"/>
        </w:rPr>
        <w:t xml:space="preserve">, entonces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aA</m:t>
                </m:r>
              </m:e>
            </m:d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</w:rPr>
          <m:t>=a</m:t>
        </m:r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</m:oMath>
      <w:r>
        <w:rPr>
          <w:rFonts w:eastAsia="Arial"/>
          <w:color w:val="000000" w:themeColor="text1"/>
        </w:rPr>
        <w:t>.</w:t>
      </w:r>
    </w:p>
    <w:p w14:paraId="66EBD118" w14:textId="77777777" w:rsidR="00E602F5" w:rsidRPr="00951813" w:rsidRDefault="00E602F5" w:rsidP="00E60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8"/>
        <w:contextualSpacing w:val="0"/>
        <w:rPr>
          <w:rFonts w:eastAsia="Arial"/>
          <w:color w:val="000000" w:themeColor="text1"/>
        </w:rPr>
      </w:pPr>
    </w:p>
    <w:p w14:paraId="7FC16493" w14:textId="77777777" w:rsidR="00E602F5" w:rsidRPr="00F66490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66490">
        <w:rPr>
          <w:rFonts w:eastAsia="Arial" w:cs="Arial"/>
          <w:color w:val="000000" w:themeColor="text1"/>
        </w:rPr>
        <w:t>Verdadero</w:t>
      </w:r>
    </w:p>
    <w:p w14:paraId="393C59F5" w14:textId="77777777" w:rsidR="00E602F5" w:rsidRPr="005774F6" w:rsidRDefault="00E602F5" w:rsidP="00E602F5">
      <w:pPr>
        <w:pStyle w:val="Prrafodelista"/>
        <w:numPr>
          <w:ilvl w:val="0"/>
          <w:numId w:val="2"/>
        </w:numPr>
        <w:spacing w:after="0" w:line="240" w:lineRule="auto"/>
        <w:ind w:leftChars="0" w:firstLineChars="0"/>
        <w:rPr>
          <w:rFonts w:eastAsia="Arial" w:cs="Arial"/>
          <w:color w:val="000000" w:themeColor="text1"/>
        </w:rPr>
      </w:pPr>
      <w:r w:rsidRPr="00F66490">
        <w:rPr>
          <w:rFonts w:eastAsia="Arial" w:cs="Arial"/>
          <w:color w:val="000000" w:themeColor="text1"/>
          <w:highlight w:val="yellow"/>
        </w:rPr>
        <w:t>Falso</w:t>
      </w:r>
    </w:p>
    <w:p w14:paraId="5B53DDE6" w14:textId="77777777" w:rsidR="00E602F5" w:rsidRPr="001160E7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</w:p>
    <w:p w14:paraId="3B74AEDA" w14:textId="77777777" w:rsidR="00E602F5" w:rsidRDefault="00E602F5" w:rsidP="00E602F5">
      <w:pPr>
        <w:spacing w:after="0" w:line="240" w:lineRule="auto"/>
        <w:rPr>
          <w:rFonts w:eastAsia="Arial"/>
          <w:color w:val="000000" w:themeColor="text1"/>
        </w:rPr>
      </w:pPr>
      <w:r w:rsidRPr="00C36F0F">
        <w:rPr>
          <w:rFonts w:eastAsia="Arial"/>
          <w:b/>
          <w:color w:val="000000" w:themeColor="text1"/>
        </w:rPr>
        <w:t>Retroalimentación</w:t>
      </w:r>
      <w:r>
        <w:rPr>
          <w:rFonts w:eastAsia="Arial"/>
          <w:b/>
          <w:color w:val="000000" w:themeColor="text1"/>
        </w:rPr>
        <w:t>:</w:t>
      </w:r>
      <w:r>
        <w:rPr>
          <w:rFonts w:eastAsia="Arial"/>
          <w:bCs/>
          <w:color w:val="000000" w:themeColor="text1"/>
        </w:rPr>
        <w:t xml:space="preserve"> Dado que</w:t>
      </w:r>
      <w:r>
        <w:rPr>
          <w:rFonts w:eastAsia="Arial"/>
          <w:color w:val="000000" w:themeColor="text1"/>
        </w:rPr>
        <w:t xml:space="preserve"> </w:t>
      </w:r>
      <m:oMath>
        <m:r>
          <w:rPr>
            <w:rFonts w:ascii="Cambria Math" w:eastAsia="Arial" w:hAnsi="Cambria Math"/>
            <w:color w:val="000000" w:themeColor="text1"/>
          </w:rPr>
          <m:t>A</m:t>
        </m:r>
      </m:oMath>
      <w:r>
        <w:rPr>
          <w:rFonts w:eastAsia="Arial"/>
          <w:color w:val="000000" w:themeColor="text1"/>
        </w:rPr>
        <w:t xml:space="preserve"> es una matriz de orden </w:t>
      </w:r>
      <m:oMath>
        <m:r>
          <w:rPr>
            <w:rFonts w:ascii="Cambria Math" w:eastAsia="Arial" w:hAnsi="Cambria Math"/>
            <w:color w:val="000000" w:themeColor="text1"/>
          </w:rPr>
          <m:t>n×n</m:t>
        </m:r>
      </m:oMath>
      <w:r>
        <w:rPr>
          <w:rFonts w:eastAsia="Arial"/>
          <w:color w:val="000000" w:themeColor="text1"/>
        </w:rPr>
        <w:t xml:space="preserve"> invertible (o no singular) y       </w:t>
      </w:r>
    </w:p>
    <w:p w14:paraId="0664A310" w14:textId="77777777" w:rsidR="00E602F5" w:rsidRPr="005774F6" w:rsidRDefault="00E602F5" w:rsidP="00E602F5">
      <w:pPr>
        <w:spacing w:after="0" w:line="240" w:lineRule="auto"/>
        <w:rPr>
          <w:rFonts w:eastAsia="Arial"/>
          <w:bCs/>
          <w:color w:val="000000" w:themeColor="text1"/>
        </w:rPr>
      </w:pPr>
      <w:r>
        <w:rPr>
          <w:rFonts w:eastAsia="Arial"/>
          <w:color w:val="000000" w:themeColor="text1"/>
        </w:rPr>
        <w:t xml:space="preserve">   </w:t>
      </w:r>
      <m:oMath>
        <m:r>
          <w:rPr>
            <w:rFonts w:ascii="Cambria Math" w:eastAsia="Arial" w:hAnsi="Cambria Math"/>
            <w:color w:val="000000" w:themeColor="text1"/>
          </w:rPr>
          <m:t>a≠0</m:t>
        </m:r>
      </m:oMath>
      <w:r>
        <w:rPr>
          <w:rFonts w:eastAsia="Arial"/>
          <w:color w:val="000000" w:themeColor="text1"/>
        </w:rPr>
        <w:t xml:space="preserve">, por propiedades de la matriz inversa, </w:t>
      </w:r>
      <m:oMath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Arial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Arial" w:hAnsi="Cambria Math"/>
                    <w:color w:val="000000" w:themeColor="text1"/>
                  </w:rPr>
                  <m:t>aA</m:t>
                </m:r>
              </m:e>
            </m:d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  <m:r>
          <w:rPr>
            <w:rFonts w:ascii="Cambria Math" w:eastAsia="Arial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Arial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den>
        </m:f>
        <m:sSup>
          <m:sSupPr>
            <m:ctrlPr>
              <w:rPr>
                <w:rFonts w:ascii="Cambria Math" w:eastAsia="Arial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Arial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eastAsia="Arial" w:hAnsi="Cambria Math"/>
                <w:color w:val="000000" w:themeColor="text1"/>
              </w:rPr>
              <m:t>-1</m:t>
            </m:r>
          </m:sup>
        </m:sSup>
      </m:oMath>
      <w:r>
        <w:rPr>
          <w:rFonts w:eastAsia="Arial"/>
          <w:color w:val="000000" w:themeColor="text1"/>
        </w:rPr>
        <w:t xml:space="preserve">. </w:t>
      </w:r>
    </w:p>
    <w:p w14:paraId="579B78E4" w14:textId="77777777" w:rsidR="00DE2ECD" w:rsidRDefault="00DE2ECD"/>
    <w:sectPr w:rsidR="00DE2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C1F"/>
    <w:multiLevelType w:val="multilevel"/>
    <w:tmpl w:val="FB5810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5ED01D7D"/>
    <w:multiLevelType w:val="hybridMultilevel"/>
    <w:tmpl w:val="196CA46A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863030"/>
    <w:multiLevelType w:val="multilevel"/>
    <w:tmpl w:val="47142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348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717358296">
    <w:abstractNumId w:val="0"/>
  </w:num>
  <w:num w:numId="2" w16cid:durableId="2138520452">
    <w:abstractNumId w:val="1"/>
  </w:num>
  <w:num w:numId="3" w16cid:durableId="3868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F5"/>
    <w:rsid w:val="00DE2ECD"/>
    <w:rsid w:val="00E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0B3B"/>
  <w15:chartTrackingRefBased/>
  <w15:docId w15:val="{FC254F46-458C-4193-BF11-159858B3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2F5"/>
    <w:pPr>
      <w:spacing w:after="200" w:line="360" w:lineRule="auto"/>
      <w:contextualSpacing/>
      <w:jc w:val="both"/>
    </w:pPr>
    <w:rPr>
      <w:rFonts w:ascii="Arial" w:eastAsia="Calibri" w:hAnsi="Arial" w:cs="Arial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2F5"/>
    <w:pPr>
      <w:suppressAutoHyphens/>
      <w:spacing w:after="160" w:line="259" w:lineRule="auto"/>
      <w:ind w:leftChars="-1" w:left="720" w:hangingChars="1" w:hanging="1"/>
      <w:textDirection w:val="btLr"/>
      <w:textAlignment w:val="top"/>
      <w:outlineLvl w:val="0"/>
    </w:pPr>
    <w:rPr>
      <w:rFonts w:cs="Times New Roman"/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BARRERA MONTOYA</dc:creator>
  <cp:keywords/>
  <dc:description/>
  <cp:lastModifiedBy>CARLOS ANDRES BARRERA MONTOYA</cp:lastModifiedBy>
  <cp:revision>1</cp:revision>
  <dcterms:created xsi:type="dcterms:W3CDTF">2022-10-28T22:20:00Z</dcterms:created>
  <dcterms:modified xsi:type="dcterms:W3CDTF">2022-10-28T22:21:00Z</dcterms:modified>
</cp:coreProperties>
</file>