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Gobernación de Caldas]</w:t>
      </w:r>
    </w:p>
    <w:p>
      <w:pPr>
        <w:spacing w:after="120"/>
        <w:jc w:val="center"/>
      </w:pPr>
      <w:r>
        <w:rPr>
          <w:b/>
          <w:sz w:val="24"/>
        </w:rPr>
        <w:t>CERTIFICADO DE CONCORDANCIA CON EL PLAN DE ACCIÓN ESPECÍFICO</w:t>
      </w:r>
    </w:p>
    <w:p>
      <w:pPr>
        <w:spacing w:after="120"/>
        <w:jc w:val="center"/>
      </w:pPr>
      <w:r>
        <w:rPr>
          <w:b w:val="0"/>
          <w:sz w:val="18"/>
        </w:rPr>
        <w:t>Numeral 10.21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Gobernación de Caldas, entidad que suscribió el plan de acción específico [Diligenciar: nombre y fecha del plan] para la recuperación tras el sismo del 10 de agosto de 2026, certifica que el proyecto «Implementación de una red IoT híbrida Edge-Cloud y gemelo digital para la gestión anticipada del riesgo por material particulado posterremoto» (código SIGP 143329), presentado a la Convocatoria 56 del Sistema General de Regalías, Asignación para la CTeI es concordante con dicho plan en lo que corresponde a los municipios del departamento de Caldas incluidos de forma expresa en el plan.</w:t>
      </w:r>
    </w:p>
    <w:p>
      <w:pPr>
        <w:spacing w:after="120"/>
      </w:pPr>
      <w:r>
        <w:rPr>
          <w:b w:val="0"/>
          <w:sz w:val="21"/>
        </w:rPr>
        <w:t>Certifica además que el proyecto no reactiva el riesgo preexistente, porque: (i) instala nodos de medición sobre estructuras existentes o bases de obra menor, sin intervenir cauces, laderas ni edificaciones; (ii) no demuele ni autoriza demoliciones, sino que mide y modela las que ejecutan otros; y (iii) entrega a los consejos de gestión del riesgo información con error conocido para decidir alertas y medidas de protección.</w:t>
      </w:r>
    </w:p>
    <w:p>
      <w:pPr>
        <w:spacing w:after="120"/>
      </w:pPr>
      <w:r>
        <w:rPr>
          <w:b w:val="0"/>
          <w:sz w:val="21"/>
        </w:rPr>
        <w:t>Línea o acción del plan con la que concuerda: [Diligenciar: línea, programa o acción del plan de acción específico].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Gobernación de Caldas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