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284"/>
          <w:tab w:val="right" w:pos="10490" w:leader="none"/>
        </w:tabs>
        <w:ind w:right="-1"/>
        <w:rPr>
          <w:b/>
          <w:sz w:val="28"/>
          <w:szCs w:val="28"/>
          <w:u w:val="single"/>
          <w:lang w:val="es-ES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-15240</wp:posOffset>
            </wp:positionH>
            <wp:positionV relativeFrom="paragraph">
              <wp:posOffset>38100</wp:posOffset>
            </wp:positionV>
            <wp:extent cx="1114425" cy="643255"/>
            <wp:effectExtent l="0" t="0" r="0" b="0"/>
            <wp:wrapNone/>
            <wp:docPr id="1" name="Imagen 52" descr="ETSI SIST_INFORM_B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2" descr="ETSI SIST_INFORM_B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  <w:szCs w:val="19"/>
          <w:lang w:val="es-ES"/>
        </w:rPr>
        <w:tab/>
      </w:r>
      <w:r>
        <w:rPr>
          <w:b/>
          <w:sz w:val="28"/>
          <w:szCs w:val="28"/>
          <w:u w:val="single"/>
          <w:lang w:val="es-ES"/>
        </w:rPr>
        <w:t>Estructura de Computadores</w:t>
      </w:r>
    </w:p>
    <w:p>
      <w:pPr>
        <w:pStyle w:val="Normal"/>
        <w:tabs>
          <w:tab w:val="clear" w:pos="284"/>
          <w:tab w:val="right" w:pos="10490" w:leader="none"/>
        </w:tabs>
        <w:ind w:right="-1"/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</w:p>
    <w:p>
      <w:pPr>
        <w:pStyle w:val="Normal"/>
        <w:tabs>
          <w:tab w:val="clear" w:pos="284"/>
          <w:tab w:val="right" w:pos="10490" w:leader="none"/>
        </w:tabs>
        <w:ind w:right="-1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ab/>
        <w:t>1</w:t>
      </w:r>
      <w:r>
        <w:rPr>
          <w:b/>
          <w:sz w:val="24"/>
          <w:szCs w:val="24"/>
          <w:vertAlign w:val="superscript"/>
          <w:lang w:val="es-ES"/>
        </w:rPr>
        <w:t>er.</w:t>
      </w:r>
      <w:r>
        <w:rPr>
          <w:b/>
          <w:sz w:val="24"/>
          <w:szCs w:val="24"/>
          <w:lang w:val="es-ES"/>
        </w:rPr>
        <w:t xml:space="preserve"> Examen Parcial de Laboratorio- IWSIM11-2</w:t>
      </w:r>
    </w:p>
    <w:p>
      <w:pPr>
        <w:pStyle w:val="Normal"/>
        <w:tabs>
          <w:tab w:val="clear" w:pos="284"/>
          <w:tab w:val="right" w:pos="10490" w:leader="none"/>
        </w:tabs>
        <w:spacing w:before="0" w:after="12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  <w:t>Marzo-2025</w:t>
      </w:r>
    </w:p>
    <w:p>
      <w:pPr>
        <w:pStyle w:val="Normal"/>
        <w:pBdr>
          <w:top w:val="single" w:sz="4" w:space="1" w:color="000000"/>
        </w:pBdr>
        <w:tabs>
          <w:tab w:val="clear" w:pos="284"/>
          <w:tab w:val="left" w:pos="7371" w:leader="underscore"/>
        </w:tabs>
        <w:ind w:right="-1"/>
        <w:rPr/>
      </w:pPr>
      <w:r>
        <w:rPr/>
        <mc:AlternateContent>
          <mc:Choice Requires="wps">
            <w:drawing>
              <wp:anchor behindDoc="0" distT="0" distB="635" distL="0" distR="3175" simplePos="0" locked="0" layoutInCell="1" allowOverlap="1" relativeHeight="3" wp14:anchorId="04625FF4">
                <wp:simplePos x="0" y="0"/>
                <wp:positionH relativeFrom="column">
                  <wp:posOffset>5876290</wp:posOffset>
                </wp:positionH>
                <wp:positionV relativeFrom="paragraph">
                  <wp:posOffset>72390</wp:posOffset>
                </wp:positionV>
                <wp:extent cx="777875" cy="742315"/>
                <wp:effectExtent l="6985" t="6985" r="5715" b="5715"/>
                <wp:wrapNone/>
                <wp:docPr id="2" name="C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960" cy="7423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>
                              <a:lumMod val="100000"/>
                              <a:lumOff val="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pBdr>
                                <w:top w:val="single" w:sz="4" w:space="1" w:color="000000"/>
                              </w:pBdr>
                              <w:jc w:val="center"/>
                              <w:rPr>
                                <w:color w:themeColor="background1" w:themeShade="bf" w:val="BFBFBF"/>
                                <w:sz w:val="20"/>
                                <w:lang w:val="es-ES"/>
                              </w:rPr>
                            </w:pPr>
                            <w:r>
                              <w:rPr>
                                <w:color w:themeColor="background1" w:themeShade="bf" w:val="BFBFBF"/>
                                <w:sz w:val="20"/>
                                <w:lang w:val="es-ES"/>
                              </w:rPr>
                              <w:t>Calificación</w:t>
                            </w:r>
                          </w:p>
                        </w:txbxContent>
                      </wps:txbx>
                      <wps:bodyPr lIns="36360" rIns="3636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" path="m0,0l-2147483645,0l-2147483645,-2147483646l0,-2147483646xe" stroked="t" o:allowincell="f" style="position:absolute;margin-left:462.7pt;margin-top:5.7pt;width:61.2pt;height:58.4pt;mso-wrap-style:square;v-text-anchor:bottom" wp14:anchorId="04625FF4">
                <v:fill o:detectmouseclick="t" on="false"/>
                <v:stroke color="black" weight="12600" joinstyle="miter" endcap="flat"/>
                <v:textbox>
                  <w:txbxContent>
                    <w:p>
                      <w:pPr>
                        <w:pStyle w:val="Contenidodelmarco"/>
                        <w:pBdr>
                          <w:top w:val="single" w:sz="4" w:space="1" w:color="000000"/>
                        </w:pBdr>
                        <w:jc w:val="center"/>
                        <w:rPr>
                          <w:color w:themeColor="background1" w:themeShade="bf" w:val="BFBFBF"/>
                          <w:sz w:val="20"/>
                          <w:lang w:val="es-ES"/>
                        </w:rPr>
                      </w:pPr>
                      <w:r>
                        <w:rPr>
                          <w:color w:themeColor="background1" w:themeShade="bf" w:val="BFBFBF"/>
                          <w:sz w:val="20"/>
                          <w:lang w:val="es-ES"/>
                        </w:rPr>
                        <w:t>Calificación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284"/>
          <w:tab w:val="left" w:pos="9214" w:leader="dot"/>
        </w:tabs>
        <w:rPr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Apellidos</w:t>
        <w:tab/>
      </w:r>
    </w:p>
    <w:p>
      <w:pPr>
        <w:pStyle w:val="Normal"/>
        <w:tabs>
          <w:tab w:val="clear" w:pos="284"/>
          <w:tab w:val="left" w:pos="8647" w:leader="dot"/>
          <w:tab w:val="left" w:pos="8789" w:leader="dot"/>
          <w:tab w:val="left" w:pos="9214" w:leader="dot"/>
          <w:tab w:val="left" w:pos="10490" w:leader="dot"/>
        </w:tabs>
        <w:ind w:right="-1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pStyle w:val="Normal"/>
        <w:tabs>
          <w:tab w:val="clear" w:pos="284"/>
          <w:tab w:val="left" w:pos="5954" w:leader="dot"/>
          <w:tab w:val="left" w:pos="9214" w:leader="dot"/>
        </w:tabs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Nombre </w:t>
        <w:tab/>
        <w:t xml:space="preserve"> Nº de Matrícula </w:t>
        <w:tab/>
      </w:r>
    </w:p>
    <w:p>
      <w:pPr>
        <w:pStyle w:val="Normal"/>
        <w:pBdr>
          <w:bottom w:val="single" w:sz="18" w:space="1" w:color="000000"/>
        </w:pBdr>
        <w:tabs>
          <w:tab w:val="clear" w:pos="284"/>
          <w:tab w:val="left" w:pos="7371" w:leader="underscore"/>
        </w:tabs>
        <w:ind w:right="-1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pStyle w:val="Normal"/>
        <w:tabs>
          <w:tab w:val="clear" w:pos="284"/>
          <w:tab w:val="left" w:pos="7371" w:leader="underscore"/>
        </w:tabs>
        <w:ind w:right="-1"/>
        <w:jc w:val="right"/>
        <w:rPr>
          <w:b/>
          <w:lang w:val="es-ES"/>
        </w:rPr>
      </w:pPr>
      <w:r>
        <w:rPr>
          <w:b/>
          <w:sz w:val="24"/>
          <w:szCs w:val="24"/>
          <w:lang w:val="es-ES"/>
        </w:rPr>
        <w:t>(Modelo A)</w:t>
      </w:r>
    </w:p>
    <w:p>
      <w:pPr>
        <w:pStyle w:val="Normal"/>
        <w:tabs>
          <w:tab w:val="clear" w:pos="284"/>
          <w:tab w:val="left" w:pos="7371" w:leader="underscore"/>
        </w:tabs>
        <w:ind w:right="-1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tabs>
          <w:tab w:val="clear" w:pos="284"/>
          <w:tab w:val="left" w:pos="7371" w:leader="underscore"/>
        </w:tabs>
        <w:ind w:right="-1"/>
        <w:rPr>
          <w:b/>
          <w:lang w:val="es-ES"/>
        </w:rPr>
      </w:pPr>
      <w:r>
        <w:rPr>
          <w:b/>
          <w:lang w:val="es-ES"/>
        </w:rPr>
        <w:t>Nota: El alumno debe editar este documento con las respuestas oportunas y entregarlo como una “tarea” de su grupo correspondiente en el Moodle de la asignatura.</w:t>
      </w:r>
    </w:p>
    <w:p>
      <w:pPr>
        <w:pStyle w:val="Normal"/>
        <w:tabs>
          <w:tab w:val="clear" w:pos="284"/>
          <w:tab w:val="left" w:pos="7371" w:leader="underscore"/>
        </w:tabs>
        <w:ind w:right="-1"/>
        <w:rPr/>
      </w:pPr>
      <w:r>
        <w:rPr/>
      </w:r>
    </w:p>
    <w:p>
      <w:pPr>
        <w:pStyle w:val="Normal"/>
        <w:tabs>
          <w:tab w:val="clear" w:pos="284"/>
          <w:tab w:val="center" w:pos="5245" w:leader="none"/>
          <w:tab w:val="right" w:pos="10490" w:leader="none"/>
        </w:tabs>
        <w:ind w:right="-1"/>
        <w:jc w:val="left"/>
        <w:rPr>
          <w:sz w:val="27"/>
          <w:szCs w:val="27"/>
        </w:rPr>
      </w:pPr>
      <w:r>
        <w:rPr>
          <w:b/>
          <w:sz w:val="27"/>
          <w:szCs w:val="27"/>
          <w:u w:val="single"/>
        </w:rPr>
        <w:t>EJERCICIO 1</w:t>
      </w:r>
      <w:r>
        <w:rPr>
          <w:b/>
          <w:sz w:val="27"/>
          <w:szCs w:val="27"/>
        </w:rPr>
        <w:t xml:space="preserve"> (10 puntos)</w:t>
        <w:tab/>
        <w:tab/>
        <w:t>1:45 minutos</w:t>
      </w:r>
      <w:r>
        <w:rPr>
          <w:sz w:val="27"/>
          <w:szCs w:val="27"/>
        </w:rPr>
        <w:t xml:space="preserve"> </w:t>
      </w:r>
    </w:p>
    <w:p>
      <w:pPr>
        <w:pStyle w:val="Normal"/>
        <w:spacing w:before="120" w:after="0"/>
        <w:rPr/>
      </w:pPr>
      <w:r>
        <w:rPr/>
        <w:t>Diseñar una ALU de 3 Bits que dados los operandos A y B realice las siguientes operaciones:</w:t>
      </w:r>
    </w:p>
    <w:p>
      <w:pPr>
        <w:pStyle w:val="Normal"/>
        <w:rPr/>
      </w:pPr>
      <w:r>
        <w:rPr/>
      </w:r>
    </w:p>
    <w:tbl>
      <w:tblPr>
        <w:tblW w:w="55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48"/>
        <w:gridCol w:w="3143"/>
      </w:tblGrid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Selector de operación (S</w:t>
            </w:r>
            <w:r>
              <w:rPr>
                <w:vertAlign w:val="subscript"/>
              </w:rPr>
              <w:t>1</w:t>
            </w:r>
            <w:r>
              <w:rPr/>
              <w:t>S</w:t>
            </w:r>
            <w:r>
              <w:rPr>
                <w:vertAlign w:val="subscript"/>
              </w:rPr>
              <w:t>0</w:t>
            </w:r>
            <w:r>
              <w:rPr/>
              <w:t>)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Función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0 0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A + B en Ca2 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0 1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A – B en Ca2 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1 0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A </w:t>
            </w:r>
            <w:r>
              <w:rPr>
                <w:sz w:val="18"/>
                <w:szCs w:val="18"/>
              </w:rPr>
              <w:t>AND</w:t>
            </w:r>
            <w:r>
              <w:rPr/>
              <w:t xml:space="preserve"> B</w:t>
            </w:r>
          </w:p>
        </w:tc>
      </w:tr>
      <w:tr>
        <w:trPr/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1 1</w:t>
            </w:r>
          </w:p>
        </w:tc>
        <w:tc>
          <w:tcPr>
            <w:tcW w:w="3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A </w:t>
            </w:r>
            <w:r>
              <w:rPr>
                <w:sz w:val="18"/>
                <w:szCs w:val="18"/>
              </w:rPr>
              <w:t>NAND</w:t>
            </w:r>
            <w:r>
              <w:rPr/>
              <w:t xml:space="preserve"> B</w:t>
            </w:r>
          </w:p>
        </w:tc>
      </w:tr>
    </w:tbl>
    <w:p>
      <w:pPr>
        <w:pStyle w:val="Normal"/>
        <w:spacing w:before="120" w:after="0"/>
        <w:jc w:val="center"/>
        <w:rPr/>
      </w:pPr>
      <w:r>
        <w:rPr/>
        <w:t>Tabla I: Códigos de operación de la ALU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desarrollo de este ejercicio está organizado en los siguientes bloques:</w:t>
      </w:r>
    </w:p>
    <w:p>
      <w:pPr>
        <w:pStyle w:val="ListParagraph"/>
        <w:numPr>
          <w:ilvl w:val="0"/>
          <w:numId w:val="2"/>
        </w:numPr>
        <w:spacing w:before="12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Construir un bloque jerárquico que realice las operaciones aritméticas. (2 puntos)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Construir un bloque jerárquico que realice las operaciones lógicas. (2 puntos)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Construir una ALU (bloque jerárquico) que integre las partes anteriores. (1 punto)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Realizar la simulación de la ALU utilizando el generador de palabras para establecer los valores de entrada de los operandos y la selección de la operación, así como  los indicadores  que considere oportunos (leds, display hex, etc..) para la representación de los datos de salida.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left="60"/>
        <w:rPr/>
      </w:pPr>
      <w:r>
        <w:rPr>
          <w:b/>
        </w:rPr>
        <w:t>IMPORTANTE</w:t>
      </w:r>
      <w:r>
        <w:rPr/>
        <w:t xml:space="preserve">: en los diseños que se solicitan </w:t>
      </w:r>
      <w:r>
        <w:rPr>
          <w:b/>
        </w:rPr>
        <w:t>no deben figurar operaciones, conexiones ni pines en exceso</w:t>
      </w:r>
      <w:r>
        <w:rPr/>
        <w:t>. Solamente deben figurar las operaciones y conexiones estrictamente necesarias para las características solicitadas. Únicamente se permiten pines en exceso en los componentes Multisim utilizados que tienen características predefinidas.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b/>
        </w:rPr>
      </w:pPr>
      <w:r>
        <w:rPr>
          <w:rFonts w:cs="Arial"/>
          <w:b/>
        </w:rPr>
        <w:t>El área de las respuestas comienza en la siguiente página.</w:t>
      </w:r>
    </w:p>
    <w:p>
      <w:pPr>
        <w:pStyle w:val="Normal"/>
        <w:rPr>
          <w:rFonts w:cs="Arial"/>
        </w:rPr>
      </w:pPr>
      <w:r>
        <w:rPr>
          <w:rFonts w:cs="Arial"/>
        </w:rPr>
        <w:t xml:space="preserve"> </w:t>
      </w:r>
    </w:p>
    <w:p>
      <w:pPr>
        <w:pStyle w:val="Normal"/>
        <w:jc w:val="left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  <w:r>
        <w:br w:type="page"/>
      </w:r>
    </w:p>
    <w:p>
      <w:pPr>
        <w:pStyle w:val="Normal"/>
        <w:spacing w:before="0" w:after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Respuestas:</w:t>
      </w:r>
    </w:p>
    <w:p>
      <w:pPr>
        <w:pStyle w:val="ListParagraph"/>
        <w:numPr>
          <w:ilvl w:val="0"/>
          <w:numId w:val="3"/>
        </w:numPr>
        <w:spacing w:before="120" w:after="0"/>
        <w:ind w:hanging="357" w:left="419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Capturar en el siguiente recuadro el diseño interno del bloque jerárquico realizado en Multisim para las operaciones aritméticas: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>
          <w:trHeight w:val="4696" w:hRule="atLeast"/>
        </w:trPr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(2 puntos)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3515995"/>
                  <wp:effectExtent l="0" t="0" r="0" b="0"/>
                  <wp:wrapSquare wrapText="largest"/>
                  <wp:docPr id="3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3515995"/>
                  <wp:effectExtent l="0" t="0" r="0" b="0"/>
                  <wp:wrapSquare wrapText="largest"/>
                  <wp:docPr id="4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</w:tc>
      </w:tr>
    </w:tbl>
    <w:p>
      <w:pPr>
        <w:pStyle w:val="ListParagraph"/>
        <w:ind w:left="420"/>
        <w:rPr/>
      </w:pPr>
      <w:r>
        <w:rPr/>
      </w:r>
    </w:p>
    <w:p>
      <w:pPr>
        <w:pStyle w:val="ListParagraph"/>
        <w:ind w:left="420"/>
        <w:rPr/>
      </w:pPr>
      <w:r>
        <w:rPr/>
      </w:r>
    </w:p>
    <w:p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cs="Arial" w:ascii="Arial" w:hAnsi="Arial"/>
        </w:rPr>
        <w:t>Capturar en el siguiente recuadro el diseño interno del bloque jerárquico realizado en Multisim para las operaciones lógicas:</w:t>
      </w:r>
    </w:p>
    <w:tbl>
      <w:tblPr>
        <w:tblStyle w:val="Tablaconcuadrcula"/>
        <w:tblW w:w="10086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6"/>
      </w:tblGrid>
      <w:tr>
        <w:trPr/>
        <w:tc>
          <w:tcPr>
            <w:tcW w:w="10086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(2 puntos)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3515995"/>
                  <wp:effectExtent l="0" t="0" r="0" b="0"/>
                  <wp:wrapSquare wrapText="largest"/>
                  <wp:docPr id="5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6250940" cy="3515995"/>
                  <wp:effectExtent l="0" t="0" r="0" b="0"/>
                  <wp:wrapSquare wrapText="largest"/>
                  <wp:docPr id="6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3515995"/>
                  <wp:effectExtent l="0" t="0" r="0" b="0"/>
                  <wp:wrapSquare wrapText="largest"/>
                  <wp:docPr id="7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120015</wp:posOffset>
                  </wp:positionV>
                  <wp:extent cx="6250940" cy="3515995"/>
                  <wp:effectExtent l="0" t="0" r="0" b="0"/>
                  <wp:wrapSquare wrapText="largest"/>
                  <wp:docPr id="8" name="Imagen4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4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align>top</wp:align>
                  </wp:positionV>
                  <wp:extent cx="6250940" cy="3515995"/>
                  <wp:effectExtent l="0" t="0" r="0" b="0"/>
                  <wp:wrapSquare wrapText="largest"/>
                  <wp:docPr id="9" name="Imagen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120015</wp:posOffset>
                  </wp:positionV>
                  <wp:extent cx="6250940" cy="3515995"/>
                  <wp:effectExtent l="0" t="0" r="0" b="0"/>
                  <wp:wrapSquare wrapText="largest"/>
                  <wp:docPr id="10" name="Imagen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ind w:left="420"/>
        <w:rPr/>
      </w:pPr>
      <w:r>
        <w:rPr/>
      </w:r>
    </w:p>
    <w:p>
      <w:pPr>
        <w:pStyle w:val="ListParagraph"/>
        <w:ind w:left="420"/>
        <w:rPr/>
      </w:pPr>
      <w:r>
        <w:rPr/>
      </w:r>
    </w:p>
    <w:p>
      <w:pPr>
        <w:pStyle w:val="Normal"/>
        <w:jc w:val="left"/>
        <w:rPr>
          <w:rFonts w:eastAsia="Calibri" w:cs="Arial" w:eastAsiaTheme="minorHAnsi"/>
          <w:szCs w:val="22"/>
          <w:lang w:val="es-ES" w:eastAsia="en-US"/>
        </w:rPr>
      </w:pPr>
      <w:r>
        <w:rPr>
          <w:rFonts w:eastAsia="Calibri" w:cs="Arial" w:eastAsiaTheme="minorHAnsi"/>
          <w:szCs w:val="22"/>
          <w:lang w:val="es-ES" w:eastAsia="en-US"/>
        </w:rPr>
      </w:r>
      <w:r>
        <w:br w:type="page"/>
      </w:r>
    </w:p>
    <w:p>
      <w:pPr>
        <w:pStyle w:val="ListParagraph"/>
        <w:numPr>
          <w:ilvl w:val="0"/>
          <w:numId w:val="3"/>
        </w:numPr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 partir de los bloques jerárquicos anteriores, realizar el conexionado de ambas partes (lógica y aritmética) para obtener el bloque jerárquico de la ALU que realice las funciones conjuntas que se indican en la tabla del enunciado. Capturar en este recuadro el diseño realizado en Multisim.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/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(1 punto)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3515995"/>
                  <wp:effectExtent l="0" t="0" r="0" b="0"/>
                  <wp:wrapSquare wrapText="largest"/>
                  <wp:docPr id="1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</w:tc>
      </w:tr>
    </w:tbl>
    <w:p>
      <w:pPr>
        <w:pStyle w:val="Normal"/>
        <w:jc w:val="left"/>
        <w:rPr>
          <w:rFonts w:ascii="Calibri" w:hAnsi="Calibri" w:eastAsia="Calibri" w:cs="" w:asciiTheme="minorHAnsi" w:cstheme="minorBidi" w:eastAsiaTheme="minorHAnsi" w:hAnsiTheme="minorHAnsi"/>
          <w:szCs w:val="22"/>
          <w:lang w:val="es-ES" w:eastAsia="en-US"/>
        </w:rPr>
      </w:pPr>
      <w:r>
        <w:rPr>
          <w:rFonts w:eastAsia="Calibri" w:cs="" w:cstheme="minorBidi" w:eastAsiaTheme="minorHAnsi" w:ascii="Calibri" w:hAnsi="Calibri"/>
          <w:szCs w:val="22"/>
          <w:lang w:val="es-ES" w:eastAsia="en-US"/>
        </w:rPr>
      </w:r>
      <w:r>
        <w:br w:type="page"/>
      </w:r>
    </w:p>
    <w:p>
      <w:pPr>
        <w:pStyle w:val="Normal"/>
        <w:spacing w:before="0" w:after="0"/>
        <w:jc w:val="left"/>
        <w:rPr>
          <w:rFonts w:cs="Arial"/>
        </w:rPr>
      </w:pPr>
      <w:r>
        <w:rPr>
          <w:rFonts w:cs="Arial"/>
        </w:rPr>
        <w:t>Realizar la simulación y comprobación (tal y como se indica en los siguientes apartados) del bloque jerárquico de la ALU utilizando el generador de palabras para establecer los valores de entrada de los operandos y de la selección de la operación, así como  los indicadores  que considere oportunos (leds, display hex, etc..) para la representación de los datos de entrada y de salida.</w:t>
      </w:r>
    </w:p>
    <w:p>
      <w:pPr>
        <w:pStyle w:val="ListParagraph"/>
        <w:ind w:left="420"/>
        <w:jc w:val="both"/>
        <w:rPr>
          <w:rFonts w:ascii="Arial" w:hAnsi="Arial" w:cs="Arial"/>
        </w:rPr>
      </w:pPr>
      <w:r>
        <w:rPr>
          <w:rFonts w:cs="Arial" w:ascii="Arial" w:hAnsi="Arial"/>
        </w:rPr>
        <w:br/>
        <w:t>La conexión entre el Generador de Palabras con los operandos</w:t>
      </w:r>
      <w:bookmarkStart w:id="0" w:name="_GoBack"/>
      <w:bookmarkEnd w:id="0"/>
      <w:r>
        <w:rPr>
          <w:rFonts w:cs="Arial" w:ascii="Arial" w:hAnsi="Arial"/>
        </w:rPr>
        <w:t xml:space="preserve"> de entrada y las señales de selección de la operación se deberá realizar según se indica en esta tabla:</w:t>
      </w:r>
    </w:p>
    <w:p>
      <w:pPr>
        <w:pStyle w:val="ListParagraph"/>
        <w:ind w:left="42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"/>
        <w:tblW w:w="40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24"/>
        <w:gridCol w:w="1756"/>
      </w:tblGrid>
      <w:tr>
        <w:trPr>
          <w:trHeight w:val="584" w:hRule="atLeast"/>
        </w:trPr>
        <w:tc>
          <w:tcPr>
            <w:tcW w:w="2324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lang w:bidi="ar-SA"/>
              </w:rPr>
              <w:t>Hilos del Generador de Palabras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left="0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lang w:bidi="ar-SA"/>
              </w:rPr>
              <w:t>Hilos de datos y de selección</w:t>
            </w:r>
          </w:p>
        </w:tc>
      </w:tr>
      <w:tr>
        <w:trPr>
          <w:trHeight w:val="340" w:hRule="atLeast"/>
        </w:trPr>
        <w:tc>
          <w:tcPr>
            <w:tcW w:w="2324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W0..W2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lef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B0..B2</w:t>
            </w:r>
          </w:p>
        </w:tc>
      </w:tr>
      <w:tr>
        <w:trPr>
          <w:trHeight w:val="340" w:hRule="atLeast"/>
        </w:trPr>
        <w:tc>
          <w:tcPr>
            <w:tcW w:w="2324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W4..W6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lef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A0..A2</w:t>
            </w:r>
          </w:p>
        </w:tc>
      </w:tr>
      <w:tr>
        <w:trPr>
          <w:trHeight w:val="340" w:hRule="atLeast"/>
        </w:trPr>
        <w:tc>
          <w:tcPr>
            <w:tcW w:w="2324" w:type="dxa"/>
            <w:tcBorders/>
            <w:vAlign w:val="center"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W8-W9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ListParagraph"/>
              <w:widowControl/>
              <w:spacing w:before="0" w:after="0"/>
              <w:ind w:lef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S0-S1</w:t>
            </w:r>
          </w:p>
        </w:tc>
      </w:tr>
    </w:tbl>
    <w:p>
      <w:pPr>
        <w:pStyle w:val="ListParagraph"/>
        <w:spacing w:before="120" w:after="0"/>
        <w:ind w:left="420"/>
        <w:contextualSpacing/>
        <w:jc w:val="center"/>
        <w:rPr>
          <w:rFonts w:ascii="Arial" w:hAnsi="Arial" w:cs="Arial"/>
        </w:rPr>
      </w:pPr>
      <w:r>
        <w:rPr>
          <w:rFonts w:cs="Arial" w:ascii="Arial" w:hAnsi="Arial"/>
        </w:rPr>
        <w:t>Tabla II: Conexiones  del Generador de Palabras y datos de la simulación</w:t>
      </w:r>
    </w:p>
    <w:p>
      <w:pPr>
        <w:pStyle w:val="ListParagraph"/>
        <w:ind w:left="420"/>
        <w:rPr/>
      </w:pPr>
      <w:r>
        <w:rPr/>
      </w:r>
    </w:p>
    <w:p>
      <w:pPr>
        <w:pStyle w:val="ListParagraph"/>
        <w:ind w:hanging="431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d.1</w:t>
        <w:tab/>
        <w:t xml:space="preserve">Complete la siguiente tabla con los resultados obtenidos de la simulación con los operandos y funciones indicados. Los datos aritméticos binarios se expresarán Ca2. </w:t>
      </w:r>
      <w:r>
        <w:rPr>
          <w:rFonts w:cs="Arial" w:ascii="Arial" w:hAnsi="Arial"/>
          <w:lang w:val="es-ES_tradnl"/>
        </w:rPr>
        <w:t>Los datos de operaciones lógicas se consideran números naturales (sin signo).</w:t>
      </w:r>
      <w:r>
        <w:rPr>
          <w:rFonts w:cs="Arial" w:ascii="Arial" w:hAnsi="Arial"/>
        </w:rPr>
        <w:t xml:space="preserve"> (2 puntos):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tbl>
      <w:tblPr>
        <w:tblW w:w="807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68"/>
        <w:gridCol w:w="596"/>
        <w:gridCol w:w="1438"/>
        <w:gridCol w:w="1437"/>
        <w:gridCol w:w="576"/>
        <w:gridCol w:w="1558"/>
        <w:gridCol w:w="1701"/>
      </w:tblGrid>
      <w:tr>
        <w:trPr/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</w:t>
            </w:r>
            <w:r>
              <w:rPr>
                <w:rFonts w:cs="Arial"/>
                <w:b/>
                <w:vertAlign w:val="subscript"/>
              </w:rPr>
              <w:t>(10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</w:t>
            </w:r>
            <w:r>
              <w:rPr>
                <w:rFonts w:cs="Arial"/>
                <w:b/>
                <w:vertAlign w:val="subscript"/>
              </w:rPr>
              <w:t>(10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A2 A1 A0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B2 B1 B0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Resultado</w:t>
            </w:r>
            <w:r>
              <w:rPr>
                <w:rFonts w:cs="Arial"/>
                <w:b/>
                <w:vertAlign w:val="subscript"/>
              </w:rPr>
              <w:t>(2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Resultado</w:t>
            </w:r>
            <w:r>
              <w:rPr>
                <w:rFonts w:cs="Arial"/>
                <w:b/>
                <w:vertAlign w:val="subscript"/>
              </w:rPr>
              <w:t>(10</w:t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-4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100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010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00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  <w:r>
              <w:rPr>
                <w:rFonts w:cs="Arial"/>
              </w:rPr>
              <w:t>2</w:t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011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001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01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010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010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011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10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010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</w:tr>
      <w:tr>
        <w:trPr/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101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011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11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010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</w:tr>
    </w:tbl>
    <w:p>
      <w:pPr>
        <w:pStyle w:val="ListParagraph"/>
        <w:spacing w:before="120" w:after="0"/>
        <w:ind w:left="420"/>
        <w:contextualSpacing/>
        <w:jc w:val="center"/>
        <w:rPr>
          <w:rFonts w:ascii="Arial" w:hAnsi="Arial" w:cs="Arial"/>
        </w:rPr>
      </w:pPr>
      <w:r>
        <w:rPr>
          <w:rFonts w:cs="Arial" w:ascii="Arial" w:hAnsi="Arial"/>
        </w:rPr>
        <w:t>Tabla III: Comprobación de operaciones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ListParagraph"/>
        <w:ind w:hanging="431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d.2</w:t>
        <w:tab/>
        <w:t>Capturar en el siguiente recuadro el contenido en hexadecimal del Generador de Palabras utilizado para la simulación del apartado d.1.</w:t>
      </w:r>
    </w:p>
    <w:p>
      <w:pPr>
        <w:pStyle w:val="ListParagraph"/>
        <w:ind w:left="420"/>
        <w:rPr/>
      </w:pPr>
      <w:r>
        <w:rPr/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/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(1 punto)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3515995"/>
                  <wp:effectExtent l="0" t="0" r="0" b="0"/>
                  <wp:wrapSquare wrapText="largest"/>
                  <wp:docPr id="12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jc w:val="left"/>
        <w:rPr>
          <w:rFonts w:ascii="Calibri" w:hAnsi="Calibri" w:eastAsia="Calibri" w:cs="" w:asciiTheme="minorHAnsi" w:cstheme="minorBidi" w:eastAsiaTheme="minorHAnsi" w:hAnsiTheme="minorHAnsi"/>
          <w:szCs w:val="22"/>
          <w:lang w:val="es-ES" w:eastAsia="en-US"/>
        </w:rPr>
      </w:pPr>
      <w:r>
        <w:rPr>
          <w:rFonts w:eastAsia="Calibri" w:cs="" w:cstheme="minorBidi" w:eastAsiaTheme="minorHAnsi" w:ascii="Calibri" w:hAnsi="Calibri"/>
          <w:szCs w:val="22"/>
          <w:lang w:val="es-ES" w:eastAsia="en-US"/>
        </w:rPr>
      </w:r>
    </w:p>
    <w:p>
      <w:pPr>
        <w:pStyle w:val="ListParagraph"/>
        <w:ind w:hanging="431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d.3</w:t>
        <w:tab/>
        <w:t>Capturar en el siguiente recuadro el resultado de la simulación para el 2º caso: A=3, B=1 y S=01. Esta  captura debe incluir los indicadores de los valores de entrada y salida de la ALU.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/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( 1 punto)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3515995"/>
                  <wp:effectExtent l="0" t="0" r="0" b="0"/>
                  <wp:wrapSquare wrapText="largest"/>
                  <wp:docPr id="13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ind w:left="420"/>
        <w:rPr/>
      </w:pPr>
      <w:r>
        <w:rPr/>
      </w:r>
    </w:p>
    <w:p>
      <w:pPr>
        <w:pStyle w:val="ListParagraph"/>
        <w:ind w:hanging="431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d.4</w:t>
        <w:tab/>
        <w:t>Capturar en el siguiente recuadro el resultado de la simulación para  el 3er. caso: A=2, B=3 y S=10. Esta  captura debe incluir los indicadores de los valores de entrada y salida de la ALU.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/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>( 1 punto)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3515995"/>
                  <wp:effectExtent l="0" t="0" r="0" b="0"/>
                  <wp:wrapSquare wrapText="largest"/>
                  <wp:docPr id="14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51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709" w:right="708" w:gutter="0" w:header="0" w:top="567" w:footer="309" w:bottom="366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20" w:hanging="360"/>
      </w:pPr>
      <w:rPr>
        <w:sz w:val="22"/>
        <w:spacing w:val="-1"/>
        <w:b w:val="false"/>
        <w:szCs w:val="22"/>
        <w:bCs/>
        <w:w w:val="100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420" w:hanging="360"/>
      </w:pPr>
      <w:rPr>
        <w:sz w:val="22"/>
        <w:spacing w:val="-1"/>
        <w:b w:val="false"/>
        <w:szCs w:val="22"/>
        <w:bCs/>
        <w:w w:val="100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214"/>
  <w:embedSystemFonts/>
  <w:defaultTabStop w:val="284"/>
  <w:autoHyphenation w:val="true"/>
  <w:doNotHyphenateCaps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26e6f"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2"/>
      <w:szCs w:val="20"/>
      <w:lang w:val="es-ES_tradnl" w:eastAsia="es-ES" w:bidi="ar-SA"/>
    </w:rPr>
  </w:style>
  <w:style w:type="paragraph" w:styleId="Heading1">
    <w:name w:val="Heading 1"/>
    <w:basedOn w:val="Normal"/>
    <w:next w:val="Normal"/>
    <w:qFormat/>
    <w:rsid w:val="00d26e6f"/>
    <w:pPr>
      <w:keepNext w:val="true"/>
      <w:keepLines/>
      <w:pageBreakBefore/>
      <w:spacing w:before="0" w:after="120"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rsid w:val="00d26e6f"/>
    <w:pPr>
      <w:keepNext w:val="true"/>
      <w:keepLines/>
      <w:spacing w:before="720" w:after="120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rsid w:val="00d26e6f"/>
    <w:pPr>
      <w:keepNext w:val="true"/>
      <w:keepLines/>
      <w:spacing w:before="720" w:after="12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d26e6f"/>
    <w:pPr>
      <w:keepNext w:val="true"/>
      <w:tabs>
        <w:tab w:val="clear" w:pos="284"/>
        <w:tab w:val="right" w:pos="10773" w:leader="none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d26e6f"/>
    <w:pPr>
      <w:keepNext w:val="true"/>
      <w:widowControl w:val="false"/>
      <w:ind w:firstLine="364" w:left="1760" w:right="4082"/>
      <w:jc w:val="left"/>
      <w:outlineLvl w:val="4"/>
    </w:pPr>
    <w:rPr>
      <w:rFonts w:ascii="Tahoma" w:hAnsi="Tahoma" w:cs="Tahoma"/>
      <w:b/>
      <w:b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angradetextonormalCar" w:customStyle="1">
    <w:name w:val="Sangría de texto normal Car"/>
    <w:qFormat/>
    <w:rsid w:val="008200d5"/>
    <w:rPr>
      <w:rFonts w:ascii="Arial" w:hAnsi="Arial"/>
      <w:sz w:val="22"/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3">
    <w:name w:val="TOC 3"/>
    <w:basedOn w:val="Normal"/>
    <w:next w:val="Normal"/>
    <w:semiHidden/>
    <w:rsid w:val="00d26e6f"/>
    <w:pPr>
      <w:tabs>
        <w:tab w:val="clear" w:pos="284"/>
        <w:tab w:val="left" w:pos="8504" w:leader="dot"/>
        <w:tab w:val="right" w:pos="8640" w:leader="none"/>
      </w:tabs>
      <w:ind w:hanging="709" w:left="1418" w:right="851"/>
    </w:pPr>
    <w:rPr/>
  </w:style>
  <w:style w:type="paragraph" w:styleId="TOC2">
    <w:name w:val="TOC 2"/>
    <w:basedOn w:val="Normal"/>
    <w:next w:val="Normal"/>
    <w:semiHidden/>
    <w:rsid w:val="00d26e6f"/>
    <w:pPr>
      <w:tabs>
        <w:tab w:val="clear" w:pos="284"/>
        <w:tab w:val="left" w:pos="8504" w:leader="dot"/>
        <w:tab w:val="right" w:pos="8640" w:leader="none"/>
      </w:tabs>
      <w:ind w:hanging="567" w:left="993" w:right="851"/>
    </w:pPr>
    <w:rPr/>
  </w:style>
  <w:style w:type="paragraph" w:styleId="TOC1">
    <w:name w:val="TOC 1"/>
    <w:basedOn w:val="Normal"/>
    <w:next w:val="Normal"/>
    <w:semiHidden/>
    <w:rsid w:val="00d26e6f"/>
    <w:pPr>
      <w:tabs>
        <w:tab w:val="clear" w:pos="284"/>
        <w:tab w:val="left" w:pos="8504" w:leader="dot"/>
        <w:tab w:val="right" w:pos="8640" w:leader="none"/>
      </w:tabs>
      <w:spacing w:before="120" w:after="0"/>
      <w:ind w:hanging="340" w:left="340" w:right="851"/>
    </w:pPr>
    <w:rPr>
      <w:b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rsid w:val="00d26e6f"/>
    <w:pPr>
      <w:tabs>
        <w:tab w:val="clear" w:pos="284"/>
        <w:tab w:val="center" w:pos="4819" w:leader="none"/>
        <w:tab w:val="right" w:pos="9071" w:leader="none"/>
      </w:tabs>
    </w:pPr>
    <w:rPr/>
  </w:style>
  <w:style w:type="paragraph" w:styleId="Header">
    <w:name w:val="Header"/>
    <w:basedOn w:val="Normal"/>
    <w:rsid w:val="00d26e6f"/>
    <w:pPr>
      <w:tabs>
        <w:tab w:val="clear" w:pos="284"/>
        <w:tab w:val="center" w:pos="4819" w:leader="none"/>
        <w:tab w:val="right" w:pos="9071" w:leader="none"/>
      </w:tabs>
    </w:pPr>
    <w:rPr/>
  </w:style>
  <w:style w:type="paragraph" w:styleId="NormalIndent">
    <w:name w:val="Normal Indent"/>
    <w:basedOn w:val="Normal"/>
    <w:next w:val="Normal"/>
    <w:qFormat/>
    <w:rsid w:val="00d26e6f"/>
    <w:pPr>
      <w:ind w:left="708"/>
    </w:pPr>
    <w:rPr/>
  </w:style>
  <w:style w:type="paragraph" w:styleId="Sangra" w:customStyle="1">
    <w:name w:val="Sangría"/>
    <w:basedOn w:val="Normal"/>
    <w:qFormat/>
    <w:rsid w:val="00d26e6f"/>
    <w:pPr>
      <w:ind w:hanging="284"/>
    </w:pPr>
    <w:rPr/>
  </w:style>
  <w:style w:type="paragraph" w:styleId="Respuesta" w:customStyle="1">
    <w:name w:val="Respuesta"/>
    <w:basedOn w:val="Normal"/>
    <w:qFormat/>
    <w:rsid w:val="00d26e6f"/>
    <w:pPr>
      <w:ind w:left="1134"/>
    </w:pPr>
    <w:rPr>
      <w:i/>
      <w:vanish/>
      <w:sz w:val="20"/>
    </w:rPr>
  </w:style>
  <w:style w:type="paragraph" w:styleId="BodyTextIndent">
    <w:name w:val="Body Text Indent"/>
    <w:basedOn w:val="Normal"/>
    <w:link w:val="SangradetextonormalCar"/>
    <w:rsid w:val="00d26e6f"/>
    <w:pPr>
      <w:tabs>
        <w:tab w:val="clear" w:pos="284"/>
        <w:tab w:val="left" w:pos="927" w:leader="none"/>
      </w:tabs>
      <w:ind w:hanging="284" w:left="851"/>
    </w:pPr>
    <w:rPr/>
  </w:style>
  <w:style w:type="paragraph" w:styleId="Cuestin" w:customStyle="1">
    <w:name w:val="Cuestión"/>
    <w:basedOn w:val="Normal"/>
    <w:qFormat/>
    <w:rsid w:val="00d26e6f"/>
    <w:pPr>
      <w:ind w:hanging="284" w:left="284"/>
    </w:pPr>
    <w:rPr/>
  </w:style>
  <w:style w:type="paragraph" w:styleId="ListBullet">
    <w:name w:val="List Bullet"/>
    <w:basedOn w:val="Normal"/>
    <w:uiPriority w:val="99"/>
    <w:unhideWhenUsed/>
    <w:rsid w:val="00ec63f1"/>
    <w:pPr>
      <w:numPr>
        <w:ilvl w:val="0"/>
        <w:numId w:val="1"/>
      </w:num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qFormat/>
    <w:rsid w:val="00bf428f"/>
    <w:pPr>
      <w:spacing w:lineRule="auto" w:line="259" w:before="0" w:after="160"/>
      <w:ind w:left="720"/>
      <w:contextualSpacing/>
      <w:jc w:val="left"/>
    </w:pPr>
    <w:rPr>
      <w:rFonts w:ascii="Calibri" w:hAnsi="Calibri" w:eastAsia="Calibri" w:cs="" w:asciiTheme="minorHAnsi" w:cstheme="minorBidi" w:eastAsiaTheme="minorHAnsi" w:hAnsiTheme="minorHAnsi"/>
      <w:szCs w:val="22"/>
      <w:lang w:val="es-ES" w:eastAsia="en-US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667c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Application>LibreOffice/24.2.7.2$Linux_X86_64 LibreOffice_project/420$Build-2</Application>
  <AppVersion>15.0000</AppVersion>
  <Pages>8</Pages>
  <Words>656</Words>
  <Characters>3294</Characters>
  <CharactersWithSpaces>3877</CharactersWithSpaces>
  <Paragraphs>92</Paragraphs>
  <Company>Visual Tools S.A.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2021-03-17T10:48:00Z</dcterms:created>
  <dc:creator>Paco Aylagas Romero</dc:creator>
  <dc:description/>
  <dc:language>es-ES</dc:language>
  <cp:lastModifiedBy/>
  <cp:lastPrinted>2009-06-08T14:13:00Z</cp:lastPrinted>
  <dcterms:modified xsi:type="dcterms:W3CDTF">2025-03-20T13:35:31Z</dcterms:modified>
  <cp:revision>29</cp:revision>
  <dc:subject/>
  <dc:title>Apellidos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