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 Diagrama de clases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37629" cy="341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7629" cy="341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Relaciones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. Usuario – Comprador – Vendedor – Administrador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Herencia (generalización).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clase Usuario es la clase padre que contiene atributos y métodos comunes (id, nombre, email, dirección, teléfono, registro, inicio de sesión, cierre de sesión).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Comprador, Vendedor y Administrador heredan de Usuario, porque todos son un tipo de usuario pero con funcionalidades especializadas.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Esto sigue el principio de reutilización de código: los métodos comunes se definen en la superclase y las subclases implementan funciones específicas.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2. Comprador – Carrito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1 a 1.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Cada comprador debe tener un único carrito activo para gestionar sus productos antes de comprar.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multiplicidad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1..1</w:t>
      </w:r>
      <w:r w:rsidDel="00000000" w:rsidR="00000000" w:rsidRPr="00000000">
        <w:rPr>
          <w:rtl w:val="0"/>
        </w:rPr>
        <w:t xml:space="preserve"> asegura que el carrito siempre está asociado a un único comprador y no puede compartirse entre usuarios, lo cual es lógico en un entorno de e-commerce.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3. Carrito – Producto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de composición (</w:t>
      </w:r>
      <w:r w:rsidDel="00000000" w:rsidR="00000000" w:rsidRPr="00000000">
        <w:rPr>
          <w:i w:val="1"/>
          <w:rtl w:val="0"/>
        </w:rPr>
        <w:t xml:space="preserve">0..</w:t>
      </w:r>
      <w:r w:rsidDel="00000000" w:rsidR="00000000" w:rsidRPr="00000000">
        <w:rPr>
          <w:rtl w:val="0"/>
        </w:rPr>
        <w:t xml:space="preserve"> productos en el carrito*).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 carrito se compone de una lista de productos.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el carrito se elimina, los productos en esa instancia del carrito dejan de estar asociados (aunque los productos sigan existiendo en el catálogo).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multiplicidad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0..*</w:t>
      </w:r>
      <w:r w:rsidDel="00000000" w:rsidR="00000000" w:rsidRPr="00000000">
        <w:rPr>
          <w:rtl w:val="0"/>
        </w:rPr>
        <w:t xml:space="preserve"> permite agregar y eliminar productos dinámicamente.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4. Comprador – Pedido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1 a muchos.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 comprador puede generar múltiples pedidos a lo largo del tiempo.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multiplicidad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0..*</w:t>
      </w:r>
      <w:r w:rsidDel="00000000" w:rsidR="00000000" w:rsidRPr="00000000">
        <w:rPr>
          <w:rtl w:val="0"/>
        </w:rPr>
        <w:t xml:space="preserve"> en el lado de pedido representa el historial de compras.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Mantener esta relación es importante para funcionalidades como seguimiento de pedidos, devoluciones y generación de reportes.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5. Pedido – Producto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de agregación (0..* productos en un pedido).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Cada pedido está compuesto por una lista de productos seleccionados del carrito en el momento de la compra.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agregación indica que los productos existen independientemente del pedido (los productos no se borran si se elimina el pedido).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6. Pago – Pedido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1 a 1.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Cada pedido debe tener exactamente un pago asociado que valide la transacción.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Esto asegura trazabilidad en el sistema contable y previene duplicidad de pagos.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7. Producto – Reseña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0..*.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 producto puede tener muchas reseñas de distintos compradores.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Permite analizar la satisfacción del cliente y generar confianza en otros compradores.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8. Comprador – Reseña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0..*.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 comprador puede dejar varias reseñas, una por cada producto adquirido.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puede restringir para evitar reseñas de productos que no fueron comprados.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9. Administrador – Reporte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 0..*.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administrador genera reportes de ventas, usuarios y productos.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multiplicidad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0..*</w:t>
      </w:r>
      <w:r w:rsidDel="00000000" w:rsidR="00000000" w:rsidRPr="00000000">
        <w:rPr>
          <w:rtl w:val="0"/>
        </w:rPr>
        <w:t xml:space="preserve"> permite que se generen múltiples reportes a lo largo del tiempo.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10. Recomendaciones – Producto / Comprador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Relación: Asociación.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Justificación: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clase Recomendaciones genera sugerencias personalizadas con base en el historial de compra del comprador y en los productos disponibles.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 relación es importante para mejorar la experiencia de usuario mediante recomendaciones automáticas.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sigue principios de POO (herencia, agregación, composición) y está alineado con la lógica de un sistema de comercio electrónico.</w:t>
        <w:br w:type="textWrapping"/>
        <w:t xml:space="preserve"> Las relaciones permiten: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Reutilización de código (gracias a la herencia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Integridad en el flujo de compra (carrito → pedido → pago).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Escalabilidad (se pueden agregar nuevos métodos y clases sin romper el modelo).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Experiencia de usuario mejorada (reseñas, recomendaciones).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administrativa eficiente (reportes, validación de productos).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