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bookmarkStart w:colFirst="0" w:colLast="0" w:name="_heading=h.ozlk6kkis06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Sprint Backlog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Sprint Backlog 3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“SIGFQ”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  <w:t xml:space="preserve">Sistema Integral de Gestión para Farmacia Quilicura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right"/>
        <w:rPr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  <w:t xml:space="preserve">Periodo 05/10/2026 al 19/10/2026</w:t>
        <w:br w:type="textWrapping"/>
        <w:t xml:space="preserve">Corte previsto 12/10/2026</w:t>
        <w:br w:type="textWrapping"/>
        <w:t xml:space="preserve">Preparado el 10/10/2026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Tabla de contenido</w:t>
      </w:r>
    </w:p>
    <w:sdt>
      <w:sdtPr>
        <w:id w:val="-113241736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heading=h.2mk269zfb0m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430y8f3qyo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Histórico de revisiones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crfh8kkqh5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pspvqqbstm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Integrantes y roles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g6vktik63n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y alcance del Sprint 3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hjm6bebn2f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Historias y tareas planificadas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opg59qklbm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E5-H1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xvhebyqj7g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E5-H2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3i6xq61flo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E5-H5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wt6s69066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E5-H3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pjytacuzll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E5-H4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yoqqimj5u5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E5-H6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qt8db23hmg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E6-H1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d8x5kg7ff4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E6-H2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mrhtxwz7vp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E6-H3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kq36kmw8xu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E6-H4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y7ri9v6en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E6-H5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s4epac0uua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Dependencias y bloqueos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8f4i03iv44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Seguimiento del avance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aebfycqeze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terminado aplicable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ahisyltui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Documentos de referencia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heading=h.2mk269zfb0m1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Periodo oficial del Sprint 3: 05/10/2026 al 19/10/2026. Corte previsto de evaluación: 12/10/2026. Documento preparado el 10/10/2026 con la información disponible; el avance hasta el día 12 requiere actualización del equipo. Estado del Sprint: En desarrollo.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heading=h.7430y8f3qyo9" w:id="3"/>
      <w:bookmarkEnd w:id="3"/>
      <w:r w:rsidDel="00000000" w:rsidR="00000000" w:rsidRPr="00000000">
        <w:rPr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2"/>
        <w:gridCol w:w="2943"/>
        <w:gridCol w:w="2943"/>
        <w:tblGridChange w:id="0">
          <w:tblGrid>
            <w:gridCol w:w="2942"/>
            <w:gridCol w:w="2943"/>
            <w:gridCol w:w="2943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2C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D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E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Preparación del Sprint 3 para evaluación del 12/10/2026. Autoría de revisión: Equipo SIGFQ — por confirmar.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heading=h.8crfh8kkqh53" w:id="4"/>
      <w:bookmarkEnd w:id="4"/>
      <w:r w:rsidDel="00000000" w:rsidR="00000000" w:rsidRPr="00000000">
        <w:rPr>
          <w:rtl w:val="0"/>
        </w:rPr>
        <w:t xml:space="preserve">Información del proyecto</w:t>
      </w:r>
    </w:p>
    <w:tbl>
      <w:tblPr>
        <w:tblStyle w:val="Table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33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4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Duoc UC.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Capstone 004D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Proyecto (Nombre)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 Integral de Gestión para Farmacia Quilicura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de Término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11/12/2026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Patrocinador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Dueña/Socia de la farmacia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Juan Hernandez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heading=h.hpspvqqbstmm" w:id="5"/>
      <w:bookmarkEnd w:id="5"/>
      <w:r w:rsidDel="00000000" w:rsidR="00000000" w:rsidRPr="00000000">
        <w:rPr>
          <w:rtl w:val="0"/>
        </w:rPr>
        <w:t xml:space="preserve">Integrantes y roles</w:t>
      </w:r>
    </w:p>
    <w:tbl>
      <w:tblPr>
        <w:tblStyle w:val="Table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2"/>
        <w:gridCol w:w="2942"/>
        <w:gridCol w:w="2944"/>
        <w:tblGridChange w:id="0">
          <w:tblGrid>
            <w:gridCol w:w="2942"/>
            <w:gridCol w:w="2942"/>
            <w:gridCol w:w="2944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44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5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6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Correo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21.387.093-9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Martín Rodríguez Cid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mart.rodriguezc@duocuc.cl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22.631.838-0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Jesús Gilberto Lozano Álvarez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je.lozano@duocuc.cl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21.576.238-6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Andrés Alonso Alvarado Olguín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and.alvarado@duocuc.cl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Martín Rodríguez Cid: Product Owner y equipo de desarrollo. Jesús Gilberto Lozano Álvarez y Andrés Alonso Alvarado Olguín: Scrum Masters y equipo de desarrollo, según Visión y Roles Scrum. Responsables técnicos de las tareas: se conservan las asignaciones del Excel.</w:t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heading=h.8g6vktik63nx" w:id="6"/>
      <w:bookmarkEnd w:id="6"/>
      <w:r w:rsidDel="00000000" w:rsidR="00000000" w:rsidRPr="00000000">
        <w:rPr>
          <w:rtl w:val="0"/>
        </w:rPr>
        <w:t xml:space="preserve">Objetivo y alcance del Sprint 3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Implementar el Punto de Venta y el comercio electrónico de SIGFQ, integrando caja, ventas, promociones, comprobantes, devoluciones, catálogo online, clientes, carrito y retiro en sucursal. El alcance comprende once historias E5 y E6 y 66 tareas, con 90 horas estimadas. La creación real de pedidos de E7 no forma parte del incremento implementado de este Sprint.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Hecho indica el estado técnico. A significa Aceptada por el Product Owner. El equipo confirma que Martín Rodríguez Cid aceptó E5-H1 a E5-H6, E6-H1, E6-H2 y E6-H4. E6-H3 y E6-H5 permanecen incompletas y con aceptación pendiente. Esta confirmación no aporta fecha exacta, firma ni acta de aceptación.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El equipo confirma 67,75 horas reales totales frente a 90 horas estimadas. La diferencia de 22,25 horas compara estimación y esfuerzo comunicado; no mide por sí sola el trabajo pendiente. La distribución diaria del Excel está por conciliar: 23,75 horas aparecen en columnas del 13 al 19 de octubre. Esos valores se conservan como distribución pendiente, sin atribuirles ejecución en fechas futuras ni trasladarlos al corte.</w:t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heading=h.nhjm6bebn2fy" w:id="7"/>
      <w:bookmarkEnd w:id="7"/>
      <w:r w:rsidDel="00000000" w:rsidR="00000000" w:rsidRPr="00000000">
        <w:rPr>
          <w:rtl w:val="0"/>
        </w:rPr>
        <w:t xml:space="preserve">Historias y tareas planificadas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Las actividades, responsables, estimaciones y estados se reproducen del Sprint Backlog 3. T1 a T6 identifican únicamente el orden de las tareas dentro de cada historia. No sustituyen los identificadores originales. El esfuerzo del Product Backlog se conserva con su unidad no especificada y no se convierte a horas.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heading=h.xopg59qklbmj" w:id="8"/>
      <w:bookmarkEnd w:id="8"/>
      <w:r w:rsidDel="00000000" w:rsidR="00000000" w:rsidRPr="00000000">
        <w:rPr>
          <w:rtl w:val="0"/>
        </w:rPr>
        <w:t xml:space="preserve">E5-H1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Como Vendedor / Cajero, necesito buscar o escanear productos en el POS, con la finalidad de agregar rápidamente productos disponibles a una venta.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Prioridad: Alta (Must). Esfuerzo registrado: 5,0. Estimación de tareas: 9 h. Estado: Hecho técnico registrado. Aceptación PO: A, aceptada por Martín Rodríguez Cid según confirmación del equipo. Depende de E2-H1 y E3-H1.</w:t>
      </w:r>
    </w:p>
    <w:tbl>
      <w:tblPr>
        <w:tblStyle w:val="Table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5"/>
        <w:gridCol w:w="5442"/>
        <w:gridCol w:w="1956"/>
        <w:gridCol w:w="715"/>
        <w:tblGridChange w:id="0">
          <w:tblGrid>
            <w:gridCol w:w="715"/>
            <w:gridCol w:w="5442"/>
            <w:gridCol w:w="1956"/>
            <w:gridCol w:w="715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5A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B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 y estado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C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D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Est.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en backend la búsqueda de productos por código de barra, nombre o identificador dentro de la sucursal activa.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Martín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Validar el stock vendible disponible y evitar agregar al POS cantidades superiores a la existencia disponible.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Martín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la interfaz del POS para búsqueda, escaneo y selección de productos.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Martín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el carrito del POS con opciones para agregar, quitar y modificar cantidades.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Martín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Integrar la búsqueda y el carrito del frontend con los servicios de productos e inventario del backend.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Martín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y ejecutar pruebas para los escenarios de producto disponible y producto sin disponibilidad de E5-H1.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Martín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heading=h.7xvhebyqj7gg" w:id="9"/>
      <w:bookmarkEnd w:id="9"/>
      <w:r w:rsidDel="00000000" w:rsidR="00000000" w:rsidRPr="00000000">
        <w:rPr>
          <w:rtl w:val="0"/>
        </w:rPr>
        <w:t xml:space="preserve">E5-H2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Como Vendedor / Cajero, necesito aplicar automáticamente las promociones vigentes, con la finalidad de cobrar el precio correcto sin descuentos manuales.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Prioridad: Alta (Must). Esfuerzo registrado: 3,0. Estimación de tareas: 8 h. Estado: Hecho técnico registrado. Aceptación PO: A, aceptada por Martín Rodríguez Cid según confirmación del equipo. Depende de E2-H3 y E5-H1.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5"/>
        <w:gridCol w:w="5442"/>
        <w:gridCol w:w="1956"/>
        <w:gridCol w:w="715"/>
        <w:tblGridChange w:id="0">
          <w:tblGrid>
            <w:gridCol w:w="715"/>
            <w:gridCol w:w="5442"/>
            <w:gridCol w:w="1956"/>
            <w:gridCol w:w="715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79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A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 y estado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B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C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Est.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en backend la obtención de promociones vigentes por producto o categoría al calcular el carrito del POS.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Martín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Comparar promociones coincidentes y seleccionar únicamente la que entregue el menor precio final al cliente.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Martín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Aplicar automáticamente el precio base cuando no exista una promoción vigente para el producto.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Martín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Bloquear la aplicación de descuentos manuales por parte del cajero.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Martín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Mostrar en el POS la promoción aplicada, el precio final y el total recalculado de la venta.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Martín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y ejecutar pruebas para promoción vigente, sin promoción y múltiples promociones de E5-H2.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Martín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heading=h.93i6xq61floa" w:id="10"/>
      <w:bookmarkEnd w:id="10"/>
      <w:r w:rsidDel="00000000" w:rsidR="00000000" w:rsidRPr="00000000">
        <w:rPr>
          <w:rtl w:val="0"/>
        </w:rPr>
        <w:t xml:space="preserve">E5-H5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Como Vendedor / Cajero, necesito abrir y cerrar caja registrando sus indicadores, con la finalidad de controlar los resultados de la jornada o turno.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Prioridad: Alta (Must). Esfuerzo registrado: 8,0. Estimación de tareas: 8 h. Estado: Hecho técnico registrado. Aceptación PO: A, aceptada por Martín Rodríguez Cid según confirmación del equipo. Sin dependencia funcional directa.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5"/>
        <w:gridCol w:w="5442"/>
        <w:gridCol w:w="1956"/>
        <w:gridCol w:w="715"/>
        <w:tblGridChange w:id="0">
          <w:tblGrid>
            <w:gridCol w:w="715"/>
            <w:gridCol w:w="5442"/>
            <w:gridCol w:w="1956"/>
            <w:gridCol w:w="715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98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99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 y estado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9A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9B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Est.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la estructura y persistencia de la sesión de caja asociada a usuario, sucursal, fecha/hora y monto inicial.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Jesús Lozano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la apertura de caja permitiendo un monto inicial igual a cero y evitando que el mismo usuario mantenga más de una sesión de caja abierta en la sucursal de trabajo.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Jesús Lozano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el cierre de caja con totales por medio de pago, efectivo esperado, efectivo contado, diferencia, cantidad de ventas y ticket promedio.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Jesús Lozano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8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la interfaz para registrar y confirmar la apertura de caja.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Jesús Lozano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la interfaz de cierre de caja mostrando el resumen de indicadores y permitiendo registrar el efectivo contado.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Jesús Lozano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0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y ejecutar pruebas para los escenarios de apertura y cierre definidos en E5-H5.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Jesús Lozano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heading=h.1wt6s69066y" w:id="11"/>
      <w:bookmarkEnd w:id="11"/>
      <w:r w:rsidDel="00000000" w:rsidR="00000000" w:rsidRPr="00000000">
        <w:rPr>
          <w:rtl w:val="0"/>
        </w:rPr>
        <w:t xml:space="preserve">E5-H3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Como Vendedor / Cajero, necesito finalizar una venta con el medio de pago correspondiente, con la finalidad de registrar la operación y actualizar el inventario central.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Prioridad: Alta (Must). Esfuerzo registrado: 8,0. Estimación de tareas: 9 h. Estado: Hecho técnico registrado. Aceptación PO: A, aceptada por Martín Rodríguez Cid según confirmación del equipo. Depende de E5-H1, E5-H2 y E5-H5.</w:t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5"/>
        <w:gridCol w:w="5442"/>
        <w:gridCol w:w="1956"/>
        <w:gridCol w:w="715"/>
        <w:tblGridChange w:id="0">
          <w:tblGrid>
            <w:gridCol w:w="715"/>
            <w:gridCol w:w="5442"/>
            <w:gridCol w:w="1956"/>
            <w:gridCol w:w="715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B7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8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 y estado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9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A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Est.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Validar en backend que exista una caja abierta y que el carrito mantenga stock disponible antes de finalizar la venta.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Andrés Alvarado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F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el registro de los medios de pago permitidos: efectivo, débito, crédito y transferencia.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Andrés Alvarado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3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Registrar la venta y su detalle mediante una operación transaccional.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Andrés Alvarado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7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Descontar el inventario una sola vez y registrar los movimientos de salida asociados a la venta.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Andrés Alvarado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e integrar la pantalla de confirmación de venta y selección de medio de pago.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Andrés Alvarado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F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y ejecutar pruebas para venta válida, caja cerrada y actualización única de inventario de E5-H3.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Andrés Alvarado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heading=h.apjytacuzllg" w:id="12"/>
      <w:bookmarkEnd w:id="12"/>
      <w:r w:rsidDel="00000000" w:rsidR="00000000" w:rsidRPr="00000000">
        <w:rPr>
          <w:rtl w:val="0"/>
        </w:rPr>
        <w:t xml:space="preserve">E5-H4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Como Vendedor / Cajero, necesito generar un comprobante interno de venta, con la finalidad de entregar respaldo de la operación al cliente.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Prioridad: Alta (Must). Esfuerzo registrado: 3,0. Estimación de tareas: 7 h. Estado: Hecho técnico registrado. Aceptación PO: A, aceptada por Martín Rodríguez Cid según confirmación del equipo. Depende de E5-H3.</w:t>
      </w:r>
    </w:p>
    <w:tbl>
      <w:tblPr>
        <w:tblStyle w:val="Table8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5"/>
        <w:gridCol w:w="5442"/>
        <w:gridCol w:w="1956"/>
        <w:gridCol w:w="715"/>
        <w:tblGridChange w:id="0">
          <w:tblGrid>
            <w:gridCol w:w="715"/>
            <w:gridCol w:w="5442"/>
            <w:gridCol w:w="1956"/>
            <w:gridCol w:w="715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D6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D7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 y estado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D8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D9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Est.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en backend la generación del comprobante interno a partir de una venta registrada correctamente.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Andrés Alvarado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E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Incluir sucursal, venta, fecha, cajero, productos, promociones, total y medio de pago en el comprobante.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Andrés Alvarado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Incorporar de forma visible la leyenda de comprobante sin validez tributaria.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Andrés Alvarado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la vista imprimible del comprobante dentro del POS.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Andrés Alvarado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EA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Integrar la generación automática del comprobante inmediatamente después de finalizar correctamente la venta.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Andrés Alvarado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EE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y ejecutar pruebas para la generación y contenido del comprobante de E5-H4.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Andrés Alvarado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pStyle w:val="Heading2"/>
        <w:rPr/>
      </w:pPr>
      <w:bookmarkStart w:colFirst="0" w:colLast="0" w:name="_heading=h.gyoqqimj5u5l" w:id="13"/>
      <w:bookmarkEnd w:id="13"/>
      <w:r w:rsidDel="00000000" w:rsidR="00000000" w:rsidRPr="00000000">
        <w:rPr>
          <w:rtl w:val="0"/>
        </w:rPr>
        <w:t xml:space="preserve">E5-H6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Como Administrador, necesito registrar anulaciones o devoluciones vinculadas a una venta, con la finalidad de corregir operaciones manteniendo historial y control.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Prioridad: Alta (Must). Esfuerzo registrado: 8,0. Estimación de tareas: 9 h. Estado: Hecho técnico registrado. Aceptación PO: A, aceptada por Martín Rodríguez Cid según confirmación del equipo. Depende de E5-H3 y permisos.</w:t>
      </w:r>
    </w:p>
    <w:tbl>
      <w:tblPr>
        <w:tblStyle w:val="Table9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5"/>
        <w:gridCol w:w="5442"/>
        <w:gridCol w:w="1956"/>
        <w:gridCol w:w="715"/>
        <w:tblGridChange w:id="0">
          <w:tblGrid>
            <w:gridCol w:w="715"/>
            <w:gridCol w:w="5442"/>
            <w:gridCol w:w="1956"/>
            <w:gridCol w:w="715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F5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6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 y estado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7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8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Est.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9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la estructura de la operación de reversa vinculada a la venta original, conservando usuario, fecha y motivo.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Jesús Lozano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D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Validar la existencia de la venta original, el motivo y la autorización requerida antes de permitir la operación.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Jesús Lozano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01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Validar que la cantidad devuelta no supere lo comprado en la venta original.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Jesús Lozano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05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Reintegrar unidades al stock solamente cuando las condiciones de la devolución lo permitan y registrar el movimiento correspondiente.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Jesús Lozano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09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e integrar la interfaz para localizar la venta, seleccionar productos o cantidades y registrar el motivo.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Jesús Lozano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0D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y ejecutar pruebas para operación válida, cantidades inválidas y trazabilidad de E5-H6.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Jesús Lozano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pStyle w:val="Heading2"/>
        <w:rPr/>
      </w:pPr>
      <w:bookmarkStart w:colFirst="0" w:colLast="0" w:name="_heading=h.tqt8db23hmgy" w:id="14"/>
      <w:bookmarkEnd w:id="14"/>
      <w:r w:rsidDel="00000000" w:rsidR="00000000" w:rsidRPr="00000000">
        <w:rPr>
          <w:rtl w:val="0"/>
        </w:rPr>
        <w:t xml:space="preserve">E6-H1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Como Visitante / Cliente, necesito consultar el catálogo online y la disponibilidad por sucursal, con la finalidad de conocer los productos antes de comprar o acudir a la farmacia.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Prioridad: Alta (Must). Esfuerzo registrado: 5,0. Estimación de tareas: 8 h. Estado: Hecho técnico registrado. Aceptación PO: A, aceptada por Martín Rodríguez Cid según confirmación del equipo. Depende de E2-H1, E2-H2, E2-H4 y E3-H1.</w:t>
      </w:r>
    </w:p>
    <w:tbl>
      <w:tblPr>
        <w:tblStyle w:val="Table10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5"/>
        <w:gridCol w:w="5442"/>
        <w:gridCol w:w="1956"/>
        <w:gridCol w:w="715"/>
        <w:tblGridChange w:id="0">
          <w:tblGrid>
            <w:gridCol w:w="715"/>
            <w:gridCol w:w="5442"/>
            <w:gridCol w:w="1956"/>
            <w:gridCol w:w="715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114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15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 y estado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16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17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Est.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18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en backend el servicio de catálogo online considerando únicamente productos publicados y activos.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Jesús Lozano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1C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Exponer nombre, precio, información relevante y disponibilidad por sucursal para cada producto.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Jesús Lozano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20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Integrar la disponibilidad del inventario multisucursal en la consulta del catálogo online.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Jesús Lozano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24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Mantener visibles los productos sujetos a receta e impedir que puedan agregarse al carrito online.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Jesús Lozano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28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la interfaz de catálogo, búsqueda y ficha de producto para el canal web.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Jesús Lozano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2C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y ejecutar pruebas para catálogo disponible y producto restringido de E6-H1.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Jesús Lozano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pStyle w:val="Heading2"/>
        <w:rPr/>
      </w:pPr>
      <w:bookmarkStart w:colFirst="0" w:colLast="0" w:name="_heading=h.jd8x5kg7ff4i" w:id="15"/>
      <w:bookmarkEnd w:id="15"/>
      <w:r w:rsidDel="00000000" w:rsidR="00000000" w:rsidRPr="00000000">
        <w:rPr>
          <w:rtl w:val="0"/>
        </w:rPr>
        <w:t xml:space="preserve">E6-H2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Como Cliente, necesito registrarme e iniciar sesión con datos mínimos, con la finalidad de acceder a mis pedidos online.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Prioridad: Alta (Must). Esfuerzo registrado: 5,0. Estimación de tareas: 8 h. Estado: Hecho técnico registrado. Aceptación PO: A, aceptada por Martín Rodríguez Cid según confirmación del equipo. Sin dependencia funcional directa.</w:t>
      </w:r>
    </w:p>
    <w:tbl>
      <w:tblPr>
        <w:tblStyle w:val="Table1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5"/>
        <w:gridCol w:w="5442"/>
        <w:gridCol w:w="1956"/>
        <w:gridCol w:w="715"/>
        <w:tblGridChange w:id="0">
          <w:tblGrid>
            <w:gridCol w:w="715"/>
            <w:gridCol w:w="5442"/>
            <w:gridCol w:w="1956"/>
            <w:gridCol w:w="715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133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34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 y estado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35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36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Est.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37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el registro de cliente utilizando nombre, correo y contraseña como datos mínimos.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Andrés Alvarado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3B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Validar correo único y almacenar la contraseña mediante un mecanismo seguro de hash.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Andrés Alvarado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3F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la autenticación del cliente y la generación de sesión o token para el canal online.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Andrés Alvarado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43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las interfaces de registro e inicio de sesión del cliente.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Andrés Alvarado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47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Integrar la identidad del cliente autenticado con los pedidos online asociados a su cuenta.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Andrés Alvarado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4B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y ejecutar pruebas para registro válido e inicio de sesión inválido de E6-H2.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Andrés Alvarado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pStyle w:val="Heading2"/>
        <w:rPr/>
      </w:pPr>
      <w:bookmarkStart w:colFirst="0" w:colLast="0" w:name="_heading=h.xmrhtxwz7vpe" w:id="16"/>
      <w:bookmarkEnd w:id="16"/>
      <w:r w:rsidDel="00000000" w:rsidR="00000000" w:rsidRPr="00000000">
        <w:rPr>
          <w:rtl w:val="0"/>
        </w:rPr>
        <w:t xml:space="preserve">E6-H3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Como Invitado, necesito comprar sin crear una cuenta, con la finalidad de completar la compra de manera simple.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Prioridad: Alta (Must). Esfuerzo registrado: 3,0. Estimación de tareas: 7 h. Estado: Parcial, no completada. Aceptación PO: pendiente de confirmación. Sin dependencia funcional directa.</w:t>
      </w:r>
    </w:p>
    <w:tbl>
      <w:tblPr>
        <w:tblStyle w:val="Table1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5"/>
        <w:gridCol w:w="5442"/>
        <w:gridCol w:w="1956"/>
        <w:gridCol w:w="715"/>
        <w:tblGridChange w:id="0">
          <w:tblGrid>
            <w:gridCol w:w="715"/>
            <w:gridCol w:w="5442"/>
            <w:gridCol w:w="1956"/>
            <w:gridCol w:w="715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152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53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 y estado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54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55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Est.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56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el flujo de compra como invitado solicitando únicamente nombre y correo electrónico.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Andrés Alvarado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5A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Validar que el checkout de invitado no exija contraseña, dirección ni teléfono.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Andrés Alvarado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5E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Registrar los datos del invitado directamente en el pedido sin crear una cuenta de cliente.</w:t>
              <w:br w:type="textWrapping"/>
              <w:t xml:space="preserve">Estado: Bloqueado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Andrés Alvarado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62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Asegurar que la compra como invitado no genere historial de usuario ni credenciales automáticas.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Andrés Alvarado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66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e integrar la opción de continuar la compra como invitado en el checkout.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Andrés Alvarado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6A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y ejecutar pruebas para datos mínimos y ausencia de cuenta automática de E6-H3.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Andrés Alvarado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pStyle w:val="Heading2"/>
        <w:rPr/>
      </w:pPr>
      <w:bookmarkStart w:colFirst="0" w:colLast="0" w:name="_heading=h.gkq36kmw8xu0" w:id="17"/>
      <w:bookmarkEnd w:id="17"/>
      <w:r w:rsidDel="00000000" w:rsidR="00000000" w:rsidRPr="00000000">
        <w:rPr>
          <w:rtl w:val="0"/>
        </w:rPr>
        <w:t xml:space="preserve">E6-H4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Como Cliente / Invitado, necesito gestionar el carrito y seleccionar la sucursal de retiro, con la finalidad de definir qué comprar y dónde retirar.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Prioridad: Alta (Must). Esfuerzo registrado: 8,0. Estimación de tareas: 10 h. Estado: Hecho técnico registrado. Aceptación PO: A, aceptada por Martín Rodríguez Cid según confirmación del equipo. Sin dependencia funcional directa.</w:t>
      </w:r>
    </w:p>
    <w:tbl>
      <w:tblPr>
        <w:tblStyle w:val="Table1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5"/>
        <w:gridCol w:w="5442"/>
        <w:gridCol w:w="1956"/>
        <w:gridCol w:w="715"/>
        <w:tblGridChange w:id="0">
          <w:tblGrid>
            <w:gridCol w:w="715"/>
            <w:gridCol w:w="5442"/>
            <w:gridCol w:w="1956"/>
            <w:gridCol w:w="715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171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72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 y estado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73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74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Est.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75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la gestión del carrito online para agregar, quitar y modificar cantidades de productos.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Martín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79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Recalcular totales y validar que los productos del carrito sean vendibles online.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Martín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7D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Revalidar la disponibilidad global de stock al continuar al checkout.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Martín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81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la consulta y selección de sucursales habilitadas para retiro.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Martín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85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Asociar el pedido a la sucursal seleccionada aunque posteriormente requiera traslado interno de stock.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Martín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89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Integrar y probar el flujo completo de carrito y selección de sucursal según los escenarios de E6-H4.</w:t>
              <w:br w:type="textWrapping"/>
              <w:t xml:space="preserve">Estado: 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Martín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pStyle w:val="Heading2"/>
        <w:rPr/>
      </w:pPr>
      <w:bookmarkStart w:colFirst="0" w:colLast="0" w:name="_heading=h.2y7ri9v6enq" w:id="18"/>
      <w:bookmarkEnd w:id="18"/>
      <w:r w:rsidDel="00000000" w:rsidR="00000000" w:rsidRPr="00000000">
        <w:rPr>
          <w:rtl w:val="0"/>
        </w:rPr>
        <w:t xml:space="preserve">E6-H5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Como Cliente registrado, necesito consultar el historial de mis pedidos online, con la finalidad de revisar estados y compras anteriores.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Prioridad: Alta (Must). Esfuerzo registrado: 5,0. Estimación de tareas: 7 h. Estado: Parcial, no completada. Aceptación PO: pendiente de confirmación. Depende de E6-H2 y pedidos online.</w:t>
      </w:r>
    </w:p>
    <w:tbl>
      <w:tblPr>
        <w:tblStyle w:val="Table1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5"/>
        <w:gridCol w:w="5442"/>
        <w:gridCol w:w="1956"/>
        <w:gridCol w:w="715"/>
        <w:tblGridChange w:id="0">
          <w:tblGrid>
            <w:gridCol w:w="715"/>
            <w:gridCol w:w="5442"/>
            <w:gridCol w:w="1956"/>
            <w:gridCol w:w="715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190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91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 y estado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92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93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Est.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94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en backend la consulta de pedidos online del cliente autenticado.</w:t>
              <w:br w:type="textWrapping"/>
              <w:t xml:space="preserve">Estado: Bloqueado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Jesús Lozano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98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Filtrar la consulta para mostrar únicamente los pedidos pertenecientes al cliente que inició sesión.</w:t>
              <w:br w:type="textWrapping"/>
              <w:t xml:space="preserve">Estado: Bloqueado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Jesús Lozano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9C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Exponer el estado y la información básica de cada pedido web en el historial.</w:t>
              <w:br w:type="textWrapping"/>
              <w:t xml:space="preserve">Estado: Bloqueado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Jesús Lozano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A0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Excluir las ventas presenciales del POS del historial automático del cliente.</w:t>
              <w:br w:type="textWrapping"/>
              <w:t xml:space="preserve">Estado: Bloqueado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Jesús Lozano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A4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e integrar la interfaz de Mis pedidos para el cliente registrado.</w:t>
              <w:br w:type="textWrapping"/>
              <w:t xml:space="preserve">Estado: En proceso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Jesús Lozano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A8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y ejecutar pruebas de autenticación, pertenencia y exclusión de ventas POS para E6-H5.</w:t>
              <w:br w:type="textWrapping"/>
              <w:t xml:space="preserve">Estado: Bloqueado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Jesús Lozano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pStyle w:val="Heading1"/>
        <w:rPr/>
      </w:pPr>
      <w:bookmarkStart w:colFirst="0" w:colLast="0" w:name="_heading=h.7s4epac0uuaq" w:id="19"/>
      <w:bookmarkEnd w:id="19"/>
      <w:r w:rsidDel="00000000" w:rsidR="00000000" w:rsidRPr="00000000">
        <w:rPr>
          <w:rtl w:val="0"/>
        </w:rPr>
        <w:t xml:space="preserve">Dependencias y bloqueos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E6-H3 permite continuar como invitado y mantener información temporal. Su tarea de registrar datos directamente en un pedido real permanece Bloqueado; la creación de pedidos corresponde a E7 y no está implementada. E6-H5 mantiene cinco tareas Bloqueado por E7-H1 y la interfaz Mis pedidos En proceso. La historia no está completada ni aceptada.</w:t>
      </w:r>
    </w:p>
    <w:p w:rsidR="00000000" w:rsidDel="00000000" w:rsidP="00000000" w:rsidRDefault="00000000" w:rsidRPr="00000000" w14:paraId="000001AE">
      <w:pPr>
        <w:pStyle w:val="Heading1"/>
        <w:rPr/>
      </w:pPr>
      <w:bookmarkStart w:colFirst="0" w:colLast="0" w:name="_heading=h.j8f4i03iv44u" w:id="20"/>
      <w:bookmarkEnd w:id="20"/>
      <w:r w:rsidDel="00000000" w:rsidR="00000000" w:rsidRPr="00000000">
        <w:rPr>
          <w:rtl w:val="0"/>
        </w:rPr>
        <w:t xml:space="preserve">Seguimiento del avance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El equipo confirma 67,75 horas reales totales frente a 90 horas estimadas. La diferencia de 22,25 horas compara estimación y esfuerzo comunicado; no mide por sí sola el trabajo pendiente. La distribución diaria del Excel está por conciliar: 23,75 horas aparecen en columnas del 13 al 19 de octubre. Esos valores se conservan como distribución pendiente, sin atribuirles ejecución en fechas futuras ni trasladarlos al corte.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El detalle registra 59 tareas Hecho, seis Bloqueado y una En proceso. Nueve historias tienen todas sus tareas en Hecho técnico; E6-H3 y E6-H5 están incompletas. Estas cantidades no acreditan por sí solas el cumplimiento completo de la Definition of Done ni un porcentaje de funcionamiento del sistema.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Las fechas de cabecera corresponden a las diez jornadas de la plantilla: 05, 06, 07, 08, 09, 13, 14, 15, 16 y 19/10/2026. Se conserva ese calendario sin inventar una jornada del 12/10 ni atribuir ejecución a días futuros. El Burndown muestra la referencia ideal y únicamente el punto inicial verificable; el consumo total confirmado se presenta separado de una fecha de ejecución no conciliada.</w:t>
      </w:r>
    </w:p>
    <w:p w:rsidR="00000000" w:rsidDel="00000000" w:rsidP="00000000" w:rsidRDefault="00000000" w:rsidRPr="00000000" w14:paraId="000001B2">
      <w:pPr>
        <w:pStyle w:val="Heading1"/>
        <w:rPr/>
      </w:pPr>
      <w:bookmarkStart w:colFirst="0" w:colLast="0" w:name="_heading=h.maebfycqezev" w:id="21"/>
      <w:bookmarkEnd w:id="21"/>
      <w:r w:rsidDel="00000000" w:rsidR="00000000" w:rsidRPr="00000000">
        <w:rPr>
          <w:rtl w:val="0"/>
        </w:rPr>
        <w:t xml:space="preserve">Definición de terminado aplicable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Una Historia de Usuario se considera terminada cuando su funcionalidad ha sido desarrollada e integrada, cumple todos sus criterios de aceptación, cuenta con validaciones en frontend y backend, respeta los permisos definidos, fue probada sin errores críticos, mantiene la integridad de la base de datos, fue incorporada a la rama principal mediante revisión de código y posee evidencia suficiente para ser presentada durante la Sprint Review.</w:t>
      </w:r>
    </w:p>
    <w:tbl>
      <w:tblPr>
        <w:tblStyle w:val="Table1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5"/>
        <w:gridCol w:w="4660"/>
        <w:gridCol w:w="1786"/>
        <w:gridCol w:w="1687"/>
        <w:tblGridChange w:id="0">
          <w:tblGrid>
            <w:gridCol w:w="695"/>
            <w:gridCol w:w="4660"/>
            <w:gridCol w:w="1786"/>
            <w:gridCol w:w="1687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1B4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B5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Criterio DoD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B6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Verificación al corte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B7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B8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Cumple todos los criterios de aceptación definidos en la Historia de Usuario.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Pendiente de respaldo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 incorporar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BC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frontend, backend y la base de datos se encuentran integrados cuando corresponde.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Pendiente de respaldo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 incorporar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C0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validaciones se aplican tanto en la interfaz como en el backend.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Pendiente de respaldo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 incorporar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C4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roles, permisos y restricciones se verifican desde el backend.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Pendiente de respaldo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 incorporar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C8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existen errores críticos conocidos que impidan utilizar la funcionalidad.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Pendiente de respaldo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 incorporar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CC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ejecutaron pruebas funcionales y de integración con resultados satisfactorios.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Pendiente de respaldo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 incorporar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D0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código fue revisado por al menos otro integrante del equipo.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Pendiente de respaldo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 incorporar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D4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cambios están versionados y disponibles en el repositorio GitHub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Pendiente de respaldo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 incorporar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D8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funcionalidad se encuentra disponible en el ambiente de prueba acordado.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Pendiente de respaldo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 incorporar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DC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Existe evidencia de ejecución, como capturas, resultados de pruebas o registros equivalentes.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Pendiente de respaldo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 incorporar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E0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documentación técnica relacionada fue actualizada cuando corresponde.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Pendiente de respaldo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 incorporar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E4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funcionalidad está preparada para demostrarse durante la Sprint Review.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Pendiente de respaldo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 incorporar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E8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Product Owner puede validar el resultado utilizando los criterios de aceptación de la HU.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Pendiente de respaldo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after="80"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 incorporar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La DoD versión 1.0 fue aprobada el 07/09/2026, según el documento de referencia. La aceptación confirmada alcanza las nueve historias completas; E6-H3 y E6-H5 siguen pendientes. Los estados de tareas de pruebas se conservan, sin declarar resultados o evidencias no adjuntas.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  <w:sz w:val="20"/>
        <w:szCs w:val="20"/>
      </w:rPr>
    </w:pPr>
    <w:r w:rsidDel="00000000" w:rsidR="00000000" w:rsidRPr="00000000">
      <w:rPr>
        <w:color w:val="000000"/>
        <w:rtl w:val="0"/>
      </w:rPr>
      <w:t xml:space="preserve">Documento Sprint Backlog 3</w:t>
    </w:r>
    <w:r w:rsidDel="00000000" w:rsidR="00000000" w:rsidRPr="00000000">
      <w:rPr>
        <w:color w:val="000000"/>
        <w:sz w:val="20"/>
        <w:szCs w:val="20"/>
        <w:rtl w:val="0"/>
      </w:rPr>
      <w:t xml:space="preserve">, Ingeniería de Software – DuocUC</w:t>
    </w:r>
  </w:p>
  <w:p w:rsidR="00000000" w:rsidDel="00000000" w:rsidP="00000000" w:rsidRDefault="00000000" w:rsidRPr="00000000" w14:paraId="000001F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1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E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  <w:t xml:space="preserve">Documento Sprint Backlog 3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-152557</wp:posOffset>
          </wp:positionV>
          <wp:extent cx="932815" cy="231775"/>
          <wp:effectExtent b="0" l="0" r="0" t="0"/>
          <wp:wrapSquare wrapText="bothSides" distB="0" distT="0" distL="114300" distR="11430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widowControl w:val="0"/>
      <w:spacing w:after="60" w:before="120" w:lineRule="auto"/>
      <w:jc w:val="both"/>
    </w:pPr>
    <w:rPr>
      <w:rFonts w:ascii="Arial" w:cs="Arial" w:eastAsia="Arial" w:hAnsi="Arial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widowControl w:val="0"/>
      <w:spacing w:after="60" w:before="120" w:lineRule="auto"/>
      <w:jc w:val="both"/>
    </w:pPr>
    <w:rPr>
      <w:rFonts w:ascii="Arial" w:cs="Arial" w:eastAsia="Arial" w:hAnsi="Arial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1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next w:val="Normal"/>
    <w:uiPriority w:val="39"/>
    <w:unhideWhenUsed w:val="1"/>
    <w:qFormat w:val="1"/>
    <w:rsid w:val="00005FA5"/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34" w:customStyle="1">
    <w:name w:val="34"/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33" w:customStyle="1">
    <w:name w:val="33"/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32" w:customStyle="1">
    <w:name w:val="32"/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31" w:customStyle="1">
    <w:name w:val="31"/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30" w:customStyle="1">
    <w:name w:val="30"/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29" w:customStyle="1">
    <w:name w:val="29"/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28" w:customStyle="1">
    <w:name w:val="28"/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27" w:customStyle="1">
    <w:name w:val="27"/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26" w:customStyle="1">
    <w:name w:val="26"/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25" w:customStyle="1">
    <w:name w:val="25"/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24" w:customStyle="1">
    <w:name w:val="24"/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23" w:customStyle="1">
    <w:name w:val="23"/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22" w:customStyle="1">
    <w:name w:val="22"/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21" w:customStyle="1">
    <w:name w:val="21"/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20" w:customStyle="1">
    <w:name w:val="20"/>
    <w:basedOn w:val="TableNormal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19" w:customStyle="1">
    <w:name w:val="19"/>
    <w:basedOn w:val="TableNormal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18" w:customStyle="1">
    <w:name w:val="18"/>
    <w:basedOn w:val="TableNormal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17" w:customStyle="1">
    <w:name w:val="17"/>
    <w:basedOn w:val="TableNormal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16" w:customStyle="1">
    <w:name w:val="16"/>
    <w:basedOn w:val="TableNormal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15" w:customStyle="1">
    <w:name w:val="15"/>
    <w:basedOn w:val="TableNormal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14" w:customStyle="1">
    <w:name w:val="14"/>
    <w:basedOn w:val="TableNormal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13" w:customStyle="1">
    <w:name w:val="13"/>
    <w:basedOn w:val="TableNormal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12" w:customStyle="1">
    <w:name w:val="12"/>
    <w:basedOn w:val="TableNormal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11" w:customStyle="1">
    <w:name w:val="11"/>
    <w:basedOn w:val="TableNormal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10" w:customStyle="1">
    <w:name w:val="10"/>
    <w:basedOn w:val="TableNormal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9" w:customStyle="1">
    <w:name w:val="9"/>
    <w:basedOn w:val="TableNormal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8" w:customStyle="1">
    <w:name w:val="8"/>
    <w:basedOn w:val="TableNormal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7" w:customStyle="1">
    <w:name w:val="7"/>
    <w:basedOn w:val="TableNormal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6" w:customStyle="1">
    <w:name w:val="6"/>
    <w:basedOn w:val="TableNormal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5" w:customStyle="1">
    <w:name w:val="5"/>
    <w:basedOn w:val="TableNormal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4" w:customStyle="1">
    <w:name w:val="4"/>
    <w:basedOn w:val="TableNormal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3" w:customStyle="1">
    <w:name w:val="3"/>
    <w:basedOn w:val="TableNormal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2" w:customStyle="1">
    <w:name w:val="2"/>
    <w:basedOn w:val="TableNormal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1" w:customStyle="1">
    <w:name w:val="1"/>
    <w:basedOn w:val="TableNormal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SIC0J4jBMHoO2xbLEEZrBZ/H8g==">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2026-10-09T22:24:00Z</dcterms:created>
  <dc:creator>Jesús Gilberto Lozano Álvarez, Andrés Alonso Alvarado Olguín y Martín Rodríguez Cid</dc:creator>
</cp:coreProperties>
</file>