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ind w:left="4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571500</wp:posOffset>
            </wp:positionH>
            <wp:positionV relativeFrom="page">
              <wp:posOffset>200025</wp:posOffset>
            </wp:positionV>
            <wp:extent cx="371475" cy="4381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5781675</wp:posOffset>
            </wp:positionH>
            <wp:positionV relativeFrom="page">
              <wp:posOffset>200025</wp:posOffset>
            </wp:positionV>
            <wp:extent cx="1390650" cy="4857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Generalitat de Catalunya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0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Departament d’Educació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60"/>
        <w:jc w:val="center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Matrícula per UF - DAW - Curs 2021/2022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Nom: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Confirmo la meva matrícula a les següents UF, marcades amb una X.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0"/>
        <w:gridCol w:w="6660"/>
        <w:gridCol w:w="500"/>
        <w:tblGridChange w:id="0">
          <w:tblGrid>
            <w:gridCol w:w="2620"/>
            <w:gridCol w:w="6660"/>
            <w:gridCol w:w="500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Mòdul professional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Unitats formatives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MP1. Sistemes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UF1: Instal·lació, configuració i explotació del sistema informàtic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informàtics.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UF2: Gestió de la informació i de recursos en una xarxa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UF3: Implantació de programari específic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MP2. Bases de dades.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Introducció a les bases de dades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UF2. Llenguatges SQL: DML i DDL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UF3. Llenguatges SQL: DCL i extensió procedimental. SGBD corporatiu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UF4. Bases de dades objecte-relacionals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MP3. Programació.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Programació estructurada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UF2. Disseny modular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UF3. Fonaments de gestió de fitxers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UF4. Programació orientada a objectes. Fonaments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UF5. POO. Llibreries de classes fonamentals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UF6. POO. Introducció a la persistència en BD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MP4. Llenguatges de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Programació amb XML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marques i sistemes 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gestió d’informació.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UF2. Àmbits d’aplicació de l’XML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UF3. Sistemes de gestió d’informació empresarial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MP5. Entorns de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Desenvolupament de programari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desenvolupament.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UF2. Optimització del programari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UF3. Introducció al disseny orientat a objectes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MP6. Desenvolupament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Sintaxi del llenguatge. Objectes predefinits del llenguatge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web en entorn client.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UF2. Estructures definides pel programador. Objectes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UF3. Esdeveniments. Manegament de formularis. Model d'objectes del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document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UF4. Comunicació asíncrona client-servidor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13"/>
          <w:szCs w:val="13"/>
          <w:vertAlign w:val="baseline"/>
        </w:rPr>
        <w:sectPr>
          <w:pgSz w:h="16840" w:w="11920" w:orient="portrait"/>
          <w:pgMar w:bottom="0" w:top="365" w:left="1140" w:right="10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9220"/>
        </w:tabs>
        <w:rPr>
          <w:rFonts w:ascii="Arial" w:cs="Arial" w:eastAsia="Arial" w:hAnsi="Arial"/>
          <w:vertAlign w:val="baseline"/>
        </w:rPr>
        <w:sectPr>
          <w:type w:val="continuous"/>
          <w:pgSz w:h="16840" w:w="11920" w:orient="portrait"/>
          <w:pgMar w:bottom="0" w:top="365" w:left="1140" w:right="1000" w:header="0" w:footer="0"/>
        </w:sect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Matrícula per UF - DAW - Curs 2022/2023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</w:t>
      </w:r>
    </w:p>
    <w:bookmarkStart w:colFirst="0" w:colLast="0" w:name="30j0zll" w:id="1"/>
    <w:bookmarkEnd w:id="1"/>
    <w:p w:rsidR="00000000" w:rsidDel="00000000" w:rsidP="00000000" w:rsidRDefault="00000000" w:rsidRPr="00000000" w14:paraId="000000B2">
      <w:pPr>
        <w:ind w:left="4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571500</wp:posOffset>
            </wp:positionH>
            <wp:positionV relativeFrom="page">
              <wp:posOffset>200025</wp:posOffset>
            </wp:positionV>
            <wp:extent cx="371475" cy="43815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5781675</wp:posOffset>
            </wp:positionH>
            <wp:positionV relativeFrom="page">
              <wp:posOffset>200025</wp:posOffset>
            </wp:positionV>
            <wp:extent cx="1390650" cy="48577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Generalitat de Catalunya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40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Departament d’Educació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0"/>
        <w:gridCol w:w="6660"/>
        <w:gridCol w:w="500"/>
        <w:tblGridChange w:id="0">
          <w:tblGrid>
            <w:gridCol w:w="2620"/>
            <w:gridCol w:w="6660"/>
            <w:gridCol w:w="50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Mòdul professional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Unitats formatives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MP7. Desenvolupament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Desenvolupament web en entorn servidor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web d’entorn servidor.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UF2. Generació dinàmica de pàgines web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UF3. Accés a dades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UF4. Serveis web. Pàgines dinàmiques interactives. Webs Híbrides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MP8. Desplegament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Servidors web i de transferència de fitxers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d’aplicacions web.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UF2. Servidors d’aplicacions web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UF3. Desplegament d’aplicacions web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UF4. Control de versions i documentació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MP9. Disseny d’interfícies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Disseny de la interfície. Estils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web.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UF2. Elements multimèdia: creació i integració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UF3. Accessibilitat i usabilitat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MP10. Formació i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Incorporació al treball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orientació laboral.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9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UF2. Prevenció de riscos laborals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MP11. Empresa i iniciativa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Empresa i iniciativa emprenedora (1r)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emprenedora.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MP12. Projecte.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Projecte de desenvolupament d’aplicacions web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MP13. Formació en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Formació en centres de treball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centres de treball.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MP14. Mòdul dual.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ind w:left="180" w:firstLine="0"/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UF1. Mòdul dual (2n)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4"/>
          <w:szCs w:val="24"/>
          <w:vertAlign w:val="baseline"/>
        </w:rPr>
        <w:sectPr>
          <w:type w:val="nextPage"/>
          <w:pgSz w:h="16840" w:w="11920" w:orient="portrait"/>
          <w:pgMar w:bottom="0" w:top="365" w:left="1140" w:right="1000" w:header="0" w:footer="0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Lloc, data i signatura: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219075</wp:posOffset>
            </wp:positionV>
            <wp:extent cx="1462088" cy="1213702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213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Tordera, 25/06/2022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922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Matrícula per UF - DAW - Curs 2022/2023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</w:t>
      </w:r>
    </w:p>
    <w:sectPr>
      <w:type w:val="continuous"/>
      <w:pgSz w:h="16840" w:w="11920" w:orient="portrait"/>
      <w:pgMar w:bottom="0" w:top="365" w:left="1140" w:right="10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