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E84D1" w14:textId="77777777" w:rsidR="000E07F1" w:rsidRDefault="00000000">
      <w:pPr>
        <w:jc w:val="center"/>
      </w:pPr>
      <w:r>
        <w:br/>
      </w:r>
      <w:r>
        <w:br/>
      </w:r>
    </w:p>
    <w:p w14:paraId="3B2A1893" w14:textId="77777777" w:rsidR="000E07F1" w:rsidRPr="00757F02" w:rsidRDefault="00000000">
      <w:pPr>
        <w:pStyle w:val="Ttulo"/>
        <w:jc w:val="center"/>
        <w:rPr>
          <w:lang w:val="es-ES"/>
        </w:rPr>
      </w:pPr>
      <w:r w:rsidRPr="00757F02">
        <w:rPr>
          <w:lang w:val="es-ES"/>
        </w:rPr>
        <w:t>Conclusiones importación test pAir</w:t>
      </w:r>
    </w:p>
    <w:p w14:paraId="58FD804A" w14:textId="77777777" w:rsidR="000E07F1" w:rsidRPr="00757F02" w:rsidRDefault="00000000">
      <w:pPr>
        <w:jc w:val="center"/>
        <w:rPr>
          <w:lang w:val="es-ES"/>
        </w:rPr>
      </w:pPr>
      <w:r w:rsidRPr="00757F02">
        <w:rPr>
          <w:b/>
          <w:color w:val="595959"/>
          <w:sz w:val="30"/>
          <w:lang w:val="es-ES"/>
        </w:rPr>
        <w:t>Cuestiones detectadas y adaptaciones necesarias para Intercorp</w:t>
      </w:r>
    </w:p>
    <w:p w14:paraId="102F7C44" w14:textId="77777777" w:rsidR="000E07F1" w:rsidRPr="00757F02" w:rsidRDefault="000E07F1">
      <w:pPr>
        <w:rPr>
          <w:lang w:val="es-ES"/>
        </w:rPr>
      </w:pPr>
    </w:p>
    <w:p w14:paraId="08BEE6F7" w14:textId="77777777" w:rsidR="000E07F1" w:rsidRDefault="00000000">
      <w:pPr>
        <w:jc w:val="center"/>
        <w:rPr>
          <w:lang w:val="es-ES"/>
        </w:rPr>
      </w:pPr>
      <w:r w:rsidRPr="00757F02">
        <w:rPr>
          <w:b/>
          <w:lang w:val="es-ES"/>
        </w:rPr>
        <w:t>Documentación y ficheros de prueba analizados</w:t>
      </w:r>
      <w:r w:rsidRPr="00757F02">
        <w:rPr>
          <w:b/>
          <w:lang w:val="es-ES"/>
        </w:rPr>
        <w:br/>
      </w:r>
      <w:r w:rsidRPr="00757F02">
        <w:rPr>
          <w:lang w:val="es-ES"/>
        </w:rPr>
        <w:t>Fecha: 28 de octubre de 2026</w:t>
      </w:r>
    </w:p>
    <w:p w14:paraId="1EAF564B" w14:textId="77777777" w:rsidR="000E07F1" w:rsidRPr="00757F02" w:rsidRDefault="000E07F1">
      <w:pPr>
        <w:rPr>
          <w:lang w:val="es-E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0E07F1" w:rsidRPr="00757F02" w14:paraId="35CB538F" w14:textId="77777777">
        <w:trPr>
          <w:jc w:val="center"/>
        </w:trPr>
        <w:tc>
          <w:tcPr>
            <w:tcW w:w="9746" w:type="dxa"/>
            <w:shd w:val="clear" w:color="auto" w:fill="D9EAF7"/>
            <w:vAlign w:val="center"/>
          </w:tcPr>
          <w:p w14:paraId="478E3670" w14:textId="7248A583" w:rsidR="000E07F1" w:rsidRPr="00757F02" w:rsidRDefault="00000000">
            <w:pPr>
              <w:spacing w:after="0"/>
              <w:rPr>
                <w:lang w:val="es-ES"/>
              </w:rPr>
            </w:pPr>
            <w:r w:rsidRPr="00757F02">
              <w:rPr>
                <w:b/>
                <w:sz w:val="20"/>
                <w:lang w:val="es-ES"/>
              </w:rPr>
              <w:t>Conclusión principal: la importación pAir es viable</w:t>
            </w:r>
            <w:r w:rsidR="00757F02" w:rsidRPr="00757F02">
              <w:rPr>
                <w:b/>
                <w:sz w:val="20"/>
                <w:lang w:val="es-ES"/>
              </w:rPr>
              <w:t xml:space="preserve"> </w:t>
            </w:r>
            <w:r w:rsidR="00757F02">
              <w:rPr>
                <w:b/>
                <w:sz w:val="20"/>
                <w:lang w:val="es-ES"/>
              </w:rPr>
              <w:t>para Nav2017 y posteriores versiones</w:t>
            </w:r>
            <w:r w:rsidRPr="00757F02">
              <w:rPr>
                <w:b/>
                <w:sz w:val="20"/>
                <w:lang w:val="es-ES"/>
              </w:rPr>
              <w:t>. Antes de automatizarla deben cerrarse varias cuestiones funcionales y de control, especialmente signos, depósitos, trazabilidad y equivalencias contables. La nueva interfaz es más compleja, pero más completa</w:t>
            </w:r>
            <w:r w:rsidR="00757F02" w:rsidRPr="00757F02">
              <w:rPr>
                <w:b/>
                <w:sz w:val="20"/>
                <w:lang w:val="es-ES"/>
              </w:rPr>
              <w:t xml:space="preserve"> que la de S</w:t>
            </w:r>
            <w:r w:rsidR="00757F02">
              <w:rPr>
                <w:b/>
                <w:sz w:val="20"/>
                <w:lang w:val="es-ES"/>
              </w:rPr>
              <w:t>uite8</w:t>
            </w:r>
            <w:r w:rsidRPr="00757F02">
              <w:rPr>
                <w:b/>
                <w:sz w:val="20"/>
                <w:lang w:val="es-ES"/>
              </w:rPr>
              <w:t>.</w:t>
            </w:r>
          </w:p>
        </w:tc>
      </w:tr>
    </w:tbl>
    <w:p w14:paraId="54516BDD" w14:textId="4C8A359C" w:rsidR="000E07F1" w:rsidRPr="00757F02" w:rsidRDefault="0049265B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378879" wp14:editId="45207BE2">
                <wp:simplePos x="0" y="0"/>
                <wp:positionH relativeFrom="column">
                  <wp:posOffset>17780</wp:posOffset>
                </wp:positionH>
                <wp:positionV relativeFrom="paragraph">
                  <wp:posOffset>427356</wp:posOffset>
                </wp:positionV>
                <wp:extent cx="6191250" cy="514350"/>
                <wp:effectExtent l="0" t="0" r="19050" b="19050"/>
                <wp:wrapNone/>
                <wp:docPr id="130360977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0" cy="5143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29CE61" w14:textId="7DD73BDA" w:rsidR="0049265B" w:rsidRPr="0049265B" w:rsidRDefault="0049265B">
                            <w:pPr>
                              <w:rPr>
                                <w:lang w:val="es-ES"/>
                              </w:rPr>
                            </w:pPr>
                            <w:r w:rsidRPr="0049265B">
                              <w:rPr>
                                <w:lang w:val="es-ES"/>
                              </w:rPr>
                              <w:t>Documento elaborado por Andr</w:t>
                            </w:r>
                            <w:r>
                              <w:rPr>
                                <w:lang w:val="es-ES"/>
                              </w:rPr>
                              <w:t>e</w:t>
                            </w:r>
                            <w:r w:rsidRPr="0049265B">
                              <w:rPr>
                                <w:lang w:val="es-ES"/>
                              </w:rPr>
                              <w:t>u Serra con asistencia de GPT</w:t>
                            </w:r>
                            <w:r>
                              <w:rPr>
                                <w:lang w:val="es-ES"/>
                              </w:rPr>
                              <w:t>, tanto en las pruebas, como</w:t>
                            </w:r>
                            <w:r w:rsidRPr="0049265B">
                              <w:rPr>
                                <w:lang w:val="es-ES"/>
                              </w:rPr>
                              <w:t xml:space="preserve"> en  la redacción. El contenido y las conclusiones han sido revisados y asumidos por el autor.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37887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.4pt;margin-top:33.65pt;width:487.5pt;height:40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" fillcolor="#fabf8f [1945]" strokeweight=".5pt">
                <v:textbox>
                  <w:txbxContent>
                    <w:p w14:paraId="0029CE61" w14:textId="7DD73BDA" w:rsidR="0049265B" w:rsidRPr="0049265B" w:rsidRDefault="0049265B">
                      <w:pPr>
                        <w:rPr>
                          <w:lang w:val="es-ES"/>
                        </w:rPr>
                      </w:pPr>
                      <w:r w:rsidRPr="0049265B">
                        <w:rPr>
                          <w:lang w:val="es-ES"/>
                        </w:rPr>
                        <w:t>Documento elaborado por Andr</w:t>
                      </w:r>
                      <w:r>
                        <w:rPr>
                          <w:lang w:val="es-ES"/>
                        </w:rPr>
                        <w:t>e</w:t>
                      </w:r>
                      <w:r w:rsidRPr="0049265B">
                        <w:rPr>
                          <w:lang w:val="es-ES"/>
                        </w:rPr>
                        <w:t>u Serra con asistencia de GPT</w:t>
                      </w:r>
                      <w:r>
                        <w:rPr>
                          <w:lang w:val="es-ES"/>
                        </w:rPr>
                        <w:t>, tanto en las pruebas, como</w:t>
                      </w:r>
                      <w:r w:rsidRPr="0049265B">
                        <w:rPr>
                          <w:lang w:val="es-ES"/>
                        </w:rPr>
                        <w:t xml:space="preserve"> en  la redacción. El contenido y las conclusiones han sido revisados y asumidos por el autor.</w:t>
                      </w:r>
                    </w:p>
                  </w:txbxContent>
                </v:textbox>
              </v:shape>
            </w:pict>
          </mc:Fallback>
        </mc:AlternateContent>
      </w:r>
      <w:r w:rsidR="00000000" w:rsidRPr="00757F02">
        <w:rPr>
          <w:lang w:val="es-ES"/>
        </w:rPr>
        <w:br w:type="page"/>
      </w:r>
    </w:p>
    <w:p w14:paraId="52A3F219" w14:textId="77777777" w:rsidR="000E07F1" w:rsidRDefault="00000000">
      <w:pPr>
        <w:pStyle w:val="Ttulo1"/>
      </w:pPr>
      <w:r>
        <w:lastRenderedPageBreak/>
        <w:t>1. Objeto del documento</w:t>
      </w:r>
    </w:p>
    <w:p w14:paraId="46618082" w14:textId="77777777" w:rsidR="00757F02" w:rsidRDefault="00000000">
      <w:pPr>
        <w:rPr>
          <w:lang w:val="es-ES"/>
        </w:rPr>
      </w:pPr>
      <w:r w:rsidRPr="00757F02">
        <w:rPr>
          <w:lang w:val="es-ES"/>
        </w:rPr>
        <w:t xml:space="preserve">Este documento recoge las conclusiones obtenidas al revisar la especificación de pAir Backoffice y los dos ficheros de prueba suministrados. </w:t>
      </w:r>
    </w:p>
    <w:p w14:paraId="768B89BD" w14:textId="34708017" w:rsidR="000E07F1" w:rsidRPr="00757F02" w:rsidRDefault="00757F02">
      <w:pPr>
        <w:rPr>
          <w:lang w:val="es-ES"/>
        </w:rPr>
      </w:pPr>
      <w:r>
        <w:rPr>
          <w:lang w:val="es-ES"/>
        </w:rPr>
        <w:t>Pretendo, también,</w:t>
      </w:r>
      <w:r w:rsidR="00000000" w:rsidRPr="00757F02">
        <w:rPr>
          <w:lang w:val="es-ES"/>
        </w:rPr>
        <w:t xml:space="preserve"> que Intercorp conozca las cuestiones pendientes y las adaptaciones necesarias</w:t>
      </w:r>
      <w:r>
        <w:rPr>
          <w:lang w:val="es-ES"/>
        </w:rPr>
        <w:t xml:space="preserve"> para</w:t>
      </w:r>
      <w:r w:rsidR="00000000" w:rsidRPr="00757F02">
        <w:rPr>
          <w:lang w:val="es-ES"/>
        </w:rPr>
        <w:t xml:space="preserve"> el nuevo traspaso contable.</w:t>
      </w:r>
    </w:p>
    <w:p w14:paraId="622FFDA3" w14:textId="5E6DC6CD" w:rsidR="000E07F1" w:rsidRPr="00757F02" w:rsidRDefault="00000000">
      <w:pPr>
        <w:rPr>
          <w:lang w:val="es-ES"/>
        </w:rPr>
      </w:pPr>
      <w:r w:rsidRPr="00757F02">
        <w:rPr>
          <w:lang w:val="es-ES"/>
        </w:rPr>
        <w:t>No  pretend</w:t>
      </w:r>
      <w:r w:rsidR="00757F02">
        <w:rPr>
          <w:lang w:val="es-ES"/>
        </w:rPr>
        <w:t>o</w:t>
      </w:r>
      <w:r w:rsidRPr="00757F02">
        <w:rPr>
          <w:lang w:val="es-ES"/>
        </w:rPr>
        <w:t xml:space="preserve"> que pAir reproduzca la interfaz anterior ni reutilizarla sin cambios</w:t>
      </w:r>
      <w:r w:rsidR="00757F02">
        <w:rPr>
          <w:lang w:val="es-ES"/>
        </w:rPr>
        <w:t>. De hecho, la interfaz anterior, planteaba problemas que no debieran reproducirse en esta interfaz</w:t>
      </w:r>
      <w:r w:rsidRPr="00757F02">
        <w:rPr>
          <w:lang w:val="es-ES"/>
        </w:rPr>
        <w:t>. La prioridad es definir correctamente el comportamiento de la nueva importación, sus validaciones y su trazabilidad.</w:t>
      </w:r>
    </w:p>
    <w:p w14:paraId="6622384B" w14:textId="77777777" w:rsidR="000E07F1" w:rsidRDefault="00000000">
      <w:pPr>
        <w:pStyle w:val="Ttulo2"/>
      </w:pPr>
      <w:r>
        <w:t>Ficheros analizados</w:t>
      </w:r>
    </w:p>
    <w:p w14:paraId="49D68C88" w14:textId="77777777" w:rsidR="000E07F1" w:rsidRDefault="00000000">
      <w:pPr>
        <w:pStyle w:val="Listaconvietas"/>
      </w:pPr>
      <w:r>
        <w:t>pAir BACKOFFICE Flusso dati - ES_traducido (1).docx.</w:t>
      </w:r>
    </w:p>
    <w:p w14:paraId="46DA1DD7" w14:textId="77777777" w:rsidR="000E07F1" w:rsidRDefault="00000000">
      <w:pPr>
        <w:pStyle w:val="Listaconvietas"/>
      </w:pPr>
      <w:r>
        <w:t>20220621_2026-10-23-06-38-50.01: 74 registros.</w:t>
      </w:r>
    </w:p>
    <w:p w14:paraId="38B7922E" w14:textId="77777777" w:rsidR="000E07F1" w:rsidRDefault="00000000">
      <w:pPr>
        <w:pStyle w:val="Listaconvietas"/>
      </w:pPr>
      <w:r>
        <w:t>20220622_2026-10-23-06-38-27 (1).01: 121 registros.</w:t>
      </w:r>
    </w:p>
    <w:p w14:paraId="756FB6B7" w14:textId="77777777" w:rsidR="000E07F1" w:rsidRDefault="00000000">
      <w:pPr>
        <w:pStyle w:val="Ttulo1"/>
      </w:pPr>
      <w:r>
        <w:t>2. Conclusión general del test</w:t>
      </w:r>
    </w:p>
    <w:p w14:paraId="11C11E04" w14:textId="77777777" w:rsidR="00757F02" w:rsidRDefault="00000000">
      <w:pPr>
        <w:rPr>
          <w:lang w:val="es-ES"/>
        </w:rPr>
      </w:pPr>
      <w:r w:rsidRPr="00757F02">
        <w:rPr>
          <w:lang w:val="es-ES"/>
        </w:rPr>
        <w:t xml:space="preserve">Los dos ficheros mantienen una estructura procesable: separador “;”, campos vacíos significativos, fechas principalmente en formato AAAAMMGG y decimales con coma. </w:t>
      </w:r>
    </w:p>
    <w:p w14:paraId="59C179AC" w14:textId="1FF6577E" w:rsidR="000E07F1" w:rsidRPr="00757F02" w:rsidRDefault="00757F02">
      <w:pPr>
        <w:rPr>
          <w:lang w:val="es-ES"/>
        </w:rPr>
      </w:pPr>
      <w:r>
        <w:rPr>
          <w:lang w:val="es-ES"/>
        </w:rPr>
        <w:t>No he tenido problemas para</w:t>
      </w:r>
      <w:r w:rsidR="00000000" w:rsidRPr="00757F02">
        <w:rPr>
          <w:lang w:val="es-ES"/>
        </w:rPr>
        <w:t xml:space="preserve"> reconocer y cargar en una tabla intermedia</w:t>
      </w:r>
      <w:r>
        <w:rPr>
          <w:lang w:val="es-ES"/>
        </w:rPr>
        <w:t>, los ficheros,</w:t>
      </w:r>
      <w:r w:rsidR="00000000" w:rsidRPr="00757F02">
        <w:rPr>
          <w:lang w:val="es-ES"/>
        </w:rPr>
        <w:t xml:space="preserve"> antes de generar movimientos contables.</w:t>
      </w:r>
    </w:p>
    <w:p w14:paraId="329DF5C4" w14:textId="77777777" w:rsidR="00757F02" w:rsidRDefault="00000000">
      <w:pPr>
        <w:rPr>
          <w:lang w:val="es-ES"/>
        </w:rPr>
      </w:pPr>
      <w:r w:rsidRPr="00757F02">
        <w:rPr>
          <w:lang w:val="es-ES"/>
        </w:rPr>
        <w:t xml:space="preserve">No obstante, </w:t>
      </w:r>
      <w:r w:rsidR="00757F02">
        <w:rPr>
          <w:lang w:val="es-ES"/>
        </w:rPr>
        <w:t>faltan temas por cerrar.</w:t>
      </w:r>
      <w:r w:rsidRPr="00757F02">
        <w:rPr>
          <w:lang w:val="es-ES"/>
        </w:rPr>
        <w:t xml:space="preserve"> </w:t>
      </w:r>
    </w:p>
    <w:p w14:paraId="6E65AA9A" w14:textId="5F754F4A" w:rsidR="000E07F1" w:rsidRPr="00757F02" w:rsidRDefault="00000000" w:rsidP="00757F02">
      <w:pPr>
        <w:pStyle w:val="Prrafodelista"/>
        <w:numPr>
          <w:ilvl w:val="0"/>
          <w:numId w:val="10"/>
        </w:numPr>
        <w:rPr>
          <w:lang w:val="es-ES"/>
        </w:rPr>
      </w:pPr>
      <w:r w:rsidRPr="00757F02">
        <w:rPr>
          <w:lang w:val="es-ES"/>
        </w:rPr>
        <w:t>Faltan reglas contractuales sobre determinados signos, depósitos y claves de movimiento; también deben definirse los controles de lote y las equivalencias entre códigos pAir y configuración contable.</w:t>
      </w:r>
      <w:r w:rsidR="00620C68">
        <w:rPr>
          <w:lang w:val="es-ES"/>
        </w:rPr>
        <w:t xml:space="preserve"> Lo detallo en cada punto</w:t>
      </w:r>
    </w:p>
    <w:p w14:paraId="4D4EBE18" w14:textId="77777777" w:rsidR="000E07F1" w:rsidRPr="00757F02" w:rsidRDefault="00000000" w:rsidP="00757F02">
      <w:pPr>
        <w:pStyle w:val="Listaconvietas"/>
        <w:tabs>
          <w:tab w:val="clear" w:pos="360"/>
          <w:tab w:val="num" w:pos="720"/>
        </w:tabs>
        <w:ind w:left="720"/>
        <w:rPr>
          <w:lang w:val="es-ES"/>
        </w:rPr>
      </w:pPr>
      <w:r w:rsidRPr="00757F02">
        <w:rPr>
          <w:lang w:val="es-ES"/>
        </w:rPr>
        <w:t>El fichero del 21/06 contiene producción/pagos, cabeceras fiscales, detalles de documentos y estadísticas.</w:t>
      </w:r>
    </w:p>
    <w:p w14:paraId="60DF8B23" w14:textId="77777777" w:rsidR="000E07F1" w:rsidRPr="00757F02" w:rsidRDefault="00000000" w:rsidP="00757F02">
      <w:pPr>
        <w:pStyle w:val="Listaconvietas"/>
        <w:tabs>
          <w:tab w:val="clear" w:pos="360"/>
          <w:tab w:val="num" w:pos="720"/>
        </w:tabs>
        <w:ind w:left="720"/>
        <w:rPr>
          <w:lang w:val="es-ES"/>
        </w:rPr>
      </w:pPr>
      <w:r w:rsidRPr="00757F02">
        <w:rPr>
          <w:lang w:val="es-ES"/>
        </w:rPr>
        <w:t>El fichero del 22/06 añade depósitos, abonos, documentos a cero y referencias cruzadas.</w:t>
      </w:r>
    </w:p>
    <w:p w14:paraId="7AE9B78C" w14:textId="77777777" w:rsidR="000E07F1" w:rsidRPr="00757F02" w:rsidRDefault="00000000" w:rsidP="00757F02">
      <w:pPr>
        <w:pStyle w:val="Listaconvietas"/>
        <w:tabs>
          <w:tab w:val="clear" w:pos="360"/>
          <w:tab w:val="num" w:pos="720"/>
        </w:tabs>
        <w:ind w:left="720"/>
        <w:rPr>
          <w:lang w:val="es-ES"/>
        </w:rPr>
      </w:pPr>
      <w:r w:rsidRPr="00757F02">
        <w:rPr>
          <w:lang w:val="es-ES"/>
        </w:rPr>
        <w:t>Todos los registros de las muestras mantienen el número de campos esperado.</w:t>
      </w:r>
    </w:p>
    <w:p w14:paraId="148500C2" w14:textId="77777777" w:rsidR="000E07F1" w:rsidRPr="00757F02" w:rsidRDefault="00000000">
      <w:pPr>
        <w:pStyle w:val="Ttulo1"/>
        <w:rPr>
          <w:lang w:val="es-ES"/>
        </w:rPr>
      </w:pPr>
      <w:r w:rsidRPr="00757F02">
        <w:rPr>
          <w:lang w:val="es-ES"/>
        </w:rPr>
        <w:t>3. Problemas y cuestiones pendientes detectados</w:t>
      </w:r>
    </w:p>
    <w:p w14:paraId="4D7AC7E6" w14:textId="77777777" w:rsidR="000E07F1" w:rsidRPr="00757F02" w:rsidRDefault="00000000">
      <w:pPr>
        <w:pStyle w:val="Ttulo2"/>
        <w:rPr>
          <w:lang w:val="es-ES"/>
        </w:rPr>
      </w:pPr>
      <w:r w:rsidRPr="00757F02">
        <w:rPr>
          <w:lang w:val="es-ES"/>
        </w:rPr>
        <w:t>3.1 Falta de identificador único por movimiento</w:t>
      </w:r>
    </w:p>
    <w:p w14:paraId="7A53AFF2" w14:textId="23F0AEBC" w:rsidR="000E07F1" w:rsidRPr="00757F02" w:rsidRDefault="00000000">
      <w:pPr>
        <w:rPr>
          <w:lang w:val="es-ES"/>
        </w:rPr>
      </w:pPr>
      <w:r w:rsidRPr="00757F02">
        <w:rPr>
          <w:lang w:val="es-ES"/>
        </w:rPr>
        <w:t xml:space="preserve">No se aprecia una clave única e invariable para cada cargo, pago o depósito. Sin ella resulta difícil </w:t>
      </w:r>
      <w:r w:rsidRPr="00757F02">
        <w:rPr>
          <w:b/>
          <w:bCs/>
          <w:lang w:val="es-ES"/>
        </w:rPr>
        <w:t>impedir duplicados</w:t>
      </w:r>
      <w:r w:rsidRPr="00757F02">
        <w:rPr>
          <w:lang w:val="es-ES"/>
        </w:rPr>
        <w:t xml:space="preserve">, reprocesar parcialmente un lote y localizar una operación concreta. </w:t>
      </w:r>
      <w:r w:rsidR="00757F02">
        <w:rPr>
          <w:lang w:val="es-ES"/>
        </w:rPr>
        <w:t xml:space="preserve">O bien, tenemos un identificador desde el PMS, o bien, se impide el </w:t>
      </w:r>
      <w:r w:rsidR="00620C68">
        <w:rPr>
          <w:lang w:val="es-ES"/>
        </w:rPr>
        <w:t>reenvío</w:t>
      </w:r>
      <w:r w:rsidR="00757F02">
        <w:rPr>
          <w:lang w:val="es-ES"/>
        </w:rPr>
        <w:t xml:space="preserve"> de fichero ya procesados</w:t>
      </w:r>
    </w:p>
    <w:p w14:paraId="7791DE9B" w14:textId="77777777" w:rsidR="000E07F1" w:rsidRPr="00757F02" w:rsidRDefault="00000000">
      <w:pPr>
        <w:pStyle w:val="Ttulo2"/>
        <w:rPr>
          <w:lang w:val="es-ES"/>
        </w:rPr>
      </w:pPr>
      <w:r w:rsidRPr="00757F02">
        <w:rPr>
          <w:lang w:val="es-ES"/>
        </w:rPr>
        <w:t>3.2 Códigos sin equivalencia contable definida</w:t>
      </w:r>
    </w:p>
    <w:p w14:paraId="3215DEB7" w14:textId="1B4BB7FE" w:rsidR="000E07F1" w:rsidRPr="00757F02" w:rsidRDefault="00000000">
      <w:pPr>
        <w:rPr>
          <w:lang w:val="es-ES"/>
        </w:rPr>
      </w:pPr>
      <w:r w:rsidRPr="00757F02">
        <w:rPr>
          <w:lang w:val="es-ES"/>
        </w:rPr>
        <w:t>pAir entrega códigos funcionales —por ejemplo 26 para alojamiento, 33 para depósito, 12 para Mastercard y 13 para VISA—, pero no una cuenta contable</w:t>
      </w:r>
      <w:r w:rsidR="00620C68">
        <w:rPr>
          <w:lang w:val="es-ES"/>
        </w:rPr>
        <w:t xml:space="preserve">, por tanto, deberemos crear </w:t>
      </w:r>
      <w:r w:rsidRPr="00757F02">
        <w:rPr>
          <w:lang w:val="es-ES"/>
        </w:rPr>
        <w:t xml:space="preserve">una tabla de mapeo a cuenta, </w:t>
      </w:r>
      <w:r w:rsidRPr="00757F02">
        <w:rPr>
          <w:lang w:val="es-ES"/>
        </w:rPr>
        <w:lastRenderedPageBreak/>
        <w:t xml:space="preserve">grupo de IVA, contrapartida y dimensiones. </w:t>
      </w:r>
      <w:r w:rsidR="00620C68">
        <w:rPr>
          <w:lang w:val="es-ES"/>
        </w:rPr>
        <w:t>Necesitaría</w:t>
      </w:r>
      <w:r w:rsidRPr="00757F02">
        <w:rPr>
          <w:lang w:val="es-ES"/>
        </w:rPr>
        <w:t xml:space="preserve"> </w:t>
      </w:r>
      <w:r w:rsidR="00620C68">
        <w:rPr>
          <w:lang w:val="es-ES"/>
        </w:rPr>
        <w:t>un</w:t>
      </w:r>
      <w:r w:rsidRPr="00757F02">
        <w:rPr>
          <w:lang w:val="es-ES"/>
        </w:rPr>
        <w:t xml:space="preserve"> catálogo y su significado</w:t>
      </w:r>
      <w:r w:rsidR="00620C68">
        <w:rPr>
          <w:lang w:val="es-ES"/>
        </w:rPr>
        <w:t xml:space="preserve"> y, un procedimiento para cuando se cree un código funcional nuevo</w:t>
      </w:r>
      <w:r w:rsidRPr="00757F02">
        <w:rPr>
          <w:lang w:val="es-ES"/>
        </w:rPr>
        <w:t>.</w:t>
      </w:r>
    </w:p>
    <w:p w14:paraId="0C0DD672" w14:textId="77777777" w:rsidR="000E07F1" w:rsidRPr="00757F02" w:rsidRDefault="00000000">
      <w:pPr>
        <w:pStyle w:val="Ttulo2"/>
        <w:rPr>
          <w:lang w:val="es-ES"/>
        </w:rPr>
      </w:pPr>
      <w:r w:rsidRPr="00757F02">
        <w:rPr>
          <w:lang w:val="es-ES"/>
        </w:rPr>
        <w:t>3.3 Reglas de signos</w:t>
      </w:r>
    </w:p>
    <w:p w14:paraId="09E87D3A" w14:textId="326FAA18" w:rsidR="000E07F1" w:rsidRPr="00757F02" w:rsidRDefault="00620C68">
      <w:pPr>
        <w:rPr>
          <w:lang w:val="es-ES"/>
        </w:rPr>
      </w:pPr>
      <w:r w:rsidRPr="00620C68">
        <w:rPr>
          <w:lang w:val="es-ES"/>
        </w:rPr>
        <w:t>Reglas de signos: Debe confirmarse si los importes de CHG±, PAY±, RID±, PAD± y PAS± se envían siempre en valor absoluto y el signo lo determina exclusivamente el código. En cambio, los abonos CORR ya contienen importes negativos. Por ejemplo, PAY- 80,00 debería interpretarse como -80,00, mientras que un CORR con -80,00 no debe invertirse nuevamente.</w:t>
      </w:r>
    </w:p>
    <w:p w14:paraId="3718DB2F" w14:textId="77777777" w:rsidR="000E07F1" w:rsidRPr="00757F02" w:rsidRDefault="00000000">
      <w:pPr>
        <w:pStyle w:val="Ttulo2"/>
        <w:rPr>
          <w:lang w:val="es-ES"/>
        </w:rPr>
      </w:pPr>
      <w:r w:rsidRPr="00757F02">
        <w:rPr>
          <w:lang w:val="es-ES"/>
        </w:rPr>
        <w:t>3.4 PAS+ y PAS− sin casos de prueba</w:t>
      </w:r>
    </w:p>
    <w:p w14:paraId="4F9D6DFE" w14:textId="77777777" w:rsidR="000E07F1" w:rsidRPr="00757F02" w:rsidRDefault="00000000">
      <w:pPr>
        <w:rPr>
          <w:lang w:val="es-ES"/>
        </w:rPr>
      </w:pPr>
      <w:r w:rsidRPr="00757F02">
        <w:rPr>
          <w:lang w:val="es-ES"/>
        </w:rPr>
        <w:t>La especificación contempla PAS+ y PAS−, pero no aparecen en las muestras. Se necesitan ejemplos reales y una explicación de su diferencia respecto de PAD+ y PAD−.</w:t>
      </w:r>
    </w:p>
    <w:p w14:paraId="659193E5" w14:textId="77777777" w:rsidR="000E07F1" w:rsidRPr="00757F02" w:rsidRDefault="00000000">
      <w:pPr>
        <w:pStyle w:val="Ttulo2"/>
        <w:rPr>
          <w:lang w:val="es-ES"/>
        </w:rPr>
      </w:pPr>
      <w:r w:rsidRPr="00757F02">
        <w:rPr>
          <w:lang w:val="es-ES"/>
        </w:rPr>
        <w:t>3.5 Riesgo de duplicidad en depósitos</w:t>
      </w:r>
    </w:p>
    <w:p w14:paraId="1CE3A43E" w14:textId="43AFD726" w:rsidR="000E07F1" w:rsidRPr="00757F02" w:rsidRDefault="00000000">
      <w:pPr>
        <w:rPr>
          <w:lang w:val="es-ES"/>
        </w:rPr>
      </w:pPr>
      <w:r w:rsidRPr="00757F02">
        <w:rPr>
          <w:lang w:val="es-ES"/>
        </w:rPr>
        <w:t>La factura 12200080 contiene dos PAD+ asociados a depósitos y el mismo fichero contiene registros DEP4 con los mismos importes y documento. Debe indicarse qué registro genera contabilidad y cuál es solamente informativo</w:t>
      </w:r>
      <w:r w:rsidR="00620C68">
        <w:rPr>
          <w:lang w:val="es-ES"/>
        </w:rPr>
        <w:t>, si es que es el caso, no me queda claro</w:t>
      </w:r>
      <w:r w:rsidRPr="00757F02">
        <w:rPr>
          <w:lang w:val="es-ES"/>
        </w:rPr>
        <w:t>.</w:t>
      </w:r>
    </w:p>
    <w:p w14:paraId="64208F26" w14:textId="77777777" w:rsidR="000E07F1" w:rsidRPr="00757F02" w:rsidRDefault="00000000">
      <w:pPr>
        <w:pStyle w:val="Ttulo2"/>
        <w:rPr>
          <w:lang w:val="es-ES"/>
        </w:rPr>
      </w:pPr>
      <w:r w:rsidRPr="00757F02">
        <w:rPr>
          <w:lang w:val="es-ES"/>
        </w:rPr>
        <w:t>3.6 Abonos y referencias cruzadas</w:t>
      </w:r>
    </w:p>
    <w:p w14:paraId="5020A096" w14:textId="446EC9C7" w:rsidR="000E07F1" w:rsidRPr="00757F02" w:rsidRDefault="00000000">
      <w:pPr>
        <w:rPr>
          <w:lang w:val="es-ES"/>
        </w:rPr>
      </w:pPr>
      <w:r w:rsidRPr="00757F02">
        <w:rPr>
          <w:lang w:val="es-ES"/>
        </w:rPr>
        <w:t>La factura 12200086 y el abono 22200002 contienen referencias a documentos relacionados. Debe definirse cómo se enlazan, cuál anula a cuál y cómo se evita contabilizar dos veces la operación</w:t>
      </w:r>
      <w:r w:rsidR="0049265B">
        <w:rPr>
          <w:lang w:val="es-ES"/>
        </w:rPr>
        <w:t>, Entiendo que el abono 22200002 anula la factura 12200086</w:t>
      </w:r>
      <w:r w:rsidRPr="00757F02">
        <w:rPr>
          <w:lang w:val="es-ES"/>
        </w:rPr>
        <w:t>.</w:t>
      </w:r>
    </w:p>
    <w:p w14:paraId="0EBD7708" w14:textId="77777777" w:rsidR="000E07F1" w:rsidRPr="00757F02" w:rsidRDefault="00000000">
      <w:pPr>
        <w:pStyle w:val="Ttulo2"/>
        <w:rPr>
          <w:lang w:val="es-ES"/>
        </w:rPr>
      </w:pPr>
      <w:r w:rsidRPr="00757F02">
        <w:rPr>
          <w:lang w:val="es-ES"/>
        </w:rPr>
        <w:t>3.7 Facturas y pagos a cero</w:t>
      </w:r>
    </w:p>
    <w:p w14:paraId="158C2DE6" w14:textId="26752E9E" w:rsidR="000E07F1" w:rsidRPr="00757F02" w:rsidRDefault="00000000">
      <w:pPr>
        <w:rPr>
          <w:lang w:val="es-ES"/>
        </w:rPr>
      </w:pPr>
      <w:r w:rsidRPr="00757F02">
        <w:rPr>
          <w:lang w:val="es-ES"/>
        </w:rPr>
        <w:t>La factura 12200085 queda a cero mediante RID+ 24,00 y RID− 24,00, e incluye PAD+ Crédito por 0,00</w:t>
      </w:r>
      <w:r w:rsidR="0049265B">
        <w:rPr>
          <w:lang w:val="es-ES"/>
        </w:rPr>
        <w:t>Navision la importará y la contabilizará, entiendo que es correcto ya que sucede en otros PMS</w:t>
      </w:r>
      <w:r w:rsidRPr="00757F02">
        <w:rPr>
          <w:lang w:val="es-ES"/>
        </w:rPr>
        <w:t>.</w:t>
      </w:r>
    </w:p>
    <w:p w14:paraId="3DC988AD" w14:textId="77777777" w:rsidR="000E07F1" w:rsidRPr="00757F02" w:rsidRDefault="00000000">
      <w:pPr>
        <w:pStyle w:val="Ttulo2"/>
        <w:rPr>
          <w:lang w:val="es-ES"/>
        </w:rPr>
      </w:pPr>
      <w:r w:rsidRPr="00757F02">
        <w:rPr>
          <w:lang w:val="es-ES"/>
        </w:rPr>
        <w:t>3.8 Estadística RS5 sin segmento</w:t>
      </w:r>
    </w:p>
    <w:p w14:paraId="778D308F" w14:textId="77777777" w:rsidR="000E07F1" w:rsidRPr="00757F02" w:rsidRDefault="00000000">
      <w:pPr>
        <w:rPr>
          <w:lang w:val="es-ES"/>
        </w:rPr>
      </w:pPr>
      <w:r w:rsidRPr="00757F02">
        <w:rPr>
          <w:lang w:val="es-ES"/>
        </w:rPr>
        <w:t>La última línea del fichero del 22/06 es RS5 por 48,18, pero no informa código ni descripción de segmento. Debe aclararse si representa el total general o un dato incompleto.</w:t>
      </w:r>
    </w:p>
    <w:p w14:paraId="7E8CC45F" w14:textId="77777777" w:rsidR="000E07F1" w:rsidRPr="00757F02" w:rsidRDefault="00000000">
      <w:pPr>
        <w:pStyle w:val="Ttulo2"/>
        <w:rPr>
          <w:lang w:val="es-ES"/>
        </w:rPr>
      </w:pPr>
      <w:r w:rsidRPr="00757F02">
        <w:rPr>
          <w:lang w:val="es-ES"/>
        </w:rPr>
        <w:t>3.9 Ausencia de cabecera y pie de control</w:t>
      </w:r>
    </w:p>
    <w:p w14:paraId="79567C66" w14:textId="23677BC7" w:rsidR="000E07F1" w:rsidRPr="00757F02" w:rsidRDefault="00000000">
      <w:pPr>
        <w:rPr>
          <w:lang w:val="es-ES"/>
        </w:rPr>
      </w:pPr>
      <w:r w:rsidRPr="00757F02">
        <w:rPr>
          <w:lang w:val="es-ES"/>
        </w:rPr>
        <w:t xml:space="preserve">No se incluye un identificador de lote, versión de formato, número de registros ni totales de control. Estos datos </w:t>
      </w:r>
      <w:r w:rsidR="0049265B">
        <w:rPr>
          <w:lang w:val="es-ES"/>
        </w:rPr>
        <w:t>serían útiles, si es posible,</w:t>
      </w:r>
      <w:r w:rsidRPr="00757F02">
        <w:rPr>
          <w:lang w:val="es-ES"/>
        </w:rPr>
        <w:t xml:space="preserve"> para detectar ficheros incompletos y validar el proceso.</w:t>
      </w:r>
    </w:p>
    <w:p w14:paraId="05EF5A0E" w14:textId="77777777" w:rsidR="000E07F1" w:rsidRPr="00757F02" w:rsidRDefault="00000000">
      <w:pPr>
        <w:pStyle w:val="Ttulo2"/>
        <w:rPr>
          <w:lang w:val="es-ES"/>
        </w:rPr>
      </w:pPr>
      <w:r w:rsidRPr="00757F02">
        <w:rPr>
          <w:lang w:val="es-ES"/>
        </w:rPr>
        <w:t>3.10 Hotel/empresa y moneda</w:t>
      </w:r>
    </w:p>
    <w:p w14:paraId="4A5E8E72" w14:textId="4899E503" w:rsidR="000E07F1" w:rsidRPr="00757F02" w:rsidRDefault="00000000">
      <w:pPr>
        <w:rPr>
          <w:lang w:val="es-ES"/>
        </w:rPr>
      </w:pPr>
      <w:r w:rsidRPr="00757F02">
        <w:rPr>
          <w:lang w:val="es-ES"/>
        </w:rPr>
        <w:t>Las muestras no identifican claramente el establecimiento</w:t>
      </w:r>
      <w:r w:rsidR="0049265B">
        <w:rPr>
          <w:lang w:val="es-ES"/>
        </w:rPr>
        <w:t>, o no he sido capaz de verlo</w:t>
      </w:r>
      <w:r w:rsidRPr="00757F02">
        <w:rPr>
          <w:lang w:val="es-ES"/>
        </w:rPr>
        <w:t xml:space="preserve">. </w:t>
      </w:r>
      <w:r w:rsidR="0049265B">
        <w:rPr>
          <w:lang w:val="es-ES"/>
        </w:rPr>
        <w:t>Como</w:t>
      </w:r>
      <w:r w:rsidRPr="00757F02">
        <w:rPr>
          <w:lang w:val="es-ES"/>
        </w:rPr>
        <w:t xml:space="preserve"> exist</w:t>
      </w:r>
      <w:r w:rsidR="0049265B">
        <w:rPr>
          <w:lang w:val="es-ES"/>
        </w:rPr>
        <w:t>en</w:t>
      </w:r>
      <w:r w:rsidRPr="00757F02">
        <w:rPr>
          <w:lang w:val="es-ES"/>
        </w:rPr>
        <w:t xml:space="preserve"> varias empresas</w:t>
      </w:r>
      <w:r w:rsidR="0049265B">
        <w:rPr>
          <w:lang w:val="es-ES"/>
        </w:rPr>
        <w:t>/</w:t>
      </w:r>
      <w:r w:rsidRPr="00757F02">
        <w:rPr>
          <w:lang w:val="es-ES"/>
        </w:rPr>
        <w:t>hotele, deben incluirse en el fichero o quedar garantizados por un canal de recepción exclusivo.</w:t>
      </w:r>
    </w:p>
    <w:p w14:paraId="288B9092" w14:textId="77777777" w:rsidR="000E07F1" w:rsidRPr="00757F02" w:rsidRDefault="00000000">
      <w:pPr>
        <w:pStyle w:val="Ttulo2"/>
        <w:rPr>
          <w:lang w:val="es-ES"/>
        </w:rPr>
      </w:pPr>
      <w:r w:rsidRPr="00757F02">
        <w:rPr>
          <w:lang w:val="es-ES"/>
        </w:rPr>
        <w:t>3.11 Delimitador y textos libres</w:t>
      </w:r>
    </w:p>
    <w:p w14:paraId="0D35ECC3" w14:textId="2A66D4F4" w:rsidR="000E07F1" w:rsidRPr="00757F02" w:rsidRDefault="0049265B">
      <w:pPr>
        <w:rPr>
          <w:lang w:val="es-ES"/>
        </w:rPr>
      </w:pPr>
      <w:r>
        <w:rPr>
          <w:lang w:val="es-ES"/>
        </w:rPr>
        <w:t>El delimitador</w:t>
      </w:r>
      <w:r w:rsidR="00000000" w:rsidRPr="00757F02">
        <w:rPr>
          <w:lang w:val="es-ES"/>
        </w:rPr>
        <w:t xml:space="preserve"> punto y coma</w:t>
      </w:r>
      <w:r>
        <w:rPr>
          <w:lang w:val="es-ES"/>
        </w:rPr>
        <w:t>, puede presentar problemas, ya lo hacia con Suite8</w:t>
      </w:r>
      <w:r w:rsidR="00000000" w:rsidRPr="00757F02">
        <w:rPr>
          <w:lang w:val="es-ES"/>
        </w:rPr>
        <w:t xml:space="preserve">. Debe garantizarse que los textos nunca contendrán “;” o establecer </w:t>
      </w:r>
      <w:r>
        <w:rPr>
          <w:lang w:val="es-ES"/>
        </w:rPr>
        <w:t>otro separador</w:t>
      </w:r>
      <w:r w:rsidR="00000000" w:rsidRPr="00757F02">
        <w:rPr>
          <w:lang w:val="es-ES"/>
        </w:rPr>
        <w:t>. También debe impedirse que un salto de línea dentro de un texto genere un registro falso.</w:t>
      </w:r>
    </w:p>
    <w:p w14:paraId="68C89F66" w14:textId="77777777" w:rsidR="000E07F1" w:rsidRPr="00757F02" w:rsidRDefault="00000000">
      <w:pPr>
        <w:pStyle w:val="Ttulo2"/>
        <w:rPr>
          <w:lang w:val="es-ES"/>
        </w:rPr>
      </w:pPr>
      <w:r w:rsidRPr="00757F02">
        <w:rPr>
          <w:lang w:val="es-ES"/>
        </w:rPr>
        <w:lastRenderedPageBreak/>
        <w:t>3.12 Codificación</w:t>
      </w:r>
    </w:p>
    <w:p w14:paraId="7397EC7C" w14:textId="77777777" w:rsidR="000E07F1" w:rsidRPr="00757F02" w:rsidRDefault="00000000">
      <w:pPr>
        <w:rPr>
          <w:lang w:val="es-ES"/>
        </w:rPr>
      </w:pPr>
      <w:r w:rsidRPr="00757F02">
        <w:rPr>
          <w:lang w:val="es-ES"/>
        </w:rPr>
        <w:t>Los nuevos ejemplos se interpretan como UTF-8 sin BOM, pero la codificación no está formalmente documentada. Debe confirmarse UTF-8 para preservar acentos y caracteres internacionales.</w:t>
      </w:r>
    </w:p>
    <w:p w14:paraId="2658487C" w14:textId="77777777" w:rsidR="000E07F1" w:rsidRPr="00757F02" w:rsidRDefault="00000000">
      <w:pPr>
        <w:pStyle w:val="Ttulo2"/>
        <w:rPr>
          <w:lang w:val="es-ES"/>
        </w:rPr>
      </w:pPr>
      <w:r w:rsidRPr="00757F02">
        <w:rPr>
          <w:lang w:val="es-ES"/>
        </w:rPr>
        <w:t>3.13 Campos descriptivos con apariencia de fecha</w:t>
      </w:r>
    </w:p>
    <w:p w14:paraId="23E18534" w14:textId="3239DA4E" w:rsidR="000E07F1" w:rsidRPr="00757F02" w:rsidRDefault="00000000">
      <w:pPr>
        <w:rPr>
          <w:lang w:val="es-ES"/>
        </w:rPr>
      </w:pPr>
      <w:r w:rsidRPr="00757F02">
        <w:rPr>
          <w:lang w:val="es-ES"/>
        </w:rPr>
        <w:t xml:space="preserve">Algunas líneas contienen textos como 23.06.22 o 24.06.22 en un campo descriptivo. </w:t>
      </w:r>
      <w:r w:rsidR="0049265B">
        <w:rPr>
          <w:lang w:val="es-ES"/>
        </w:rPr>
        <w:t>Entiendo, que  n</w:t>
      </w:r>
      <w:r w:rsidRPr="00757F02">
        <w:rPr>
          <w:lang w:val="es-ES"/>
        </w:rPr>
        <w:t xml:space="preserve">o deben convertirse </w:t>
      </w:r>
      <w:r w:rsidR="0049265B">
        <w:rPr>
          <w:lang w:val="es-ES"/>
        </w:rPr>
        <w:t>en fecha, es decir, las traslado a Navision tal cual vienen.</w:t>
      </w:r>
    </w:p>
    <w:p w14:paraId="1DBFF2A9" w14:textId="77777777" w:rsidR="000E07F1" w:rsidRPr="00757F02" w:rsidRDefault="00000000">
      <w:pPr>
        <w:pStyle w:val="Ttulo2"/>
        <w:rPr>
          <w:lang w:val="es-ES"/>
        </w:rPr>
      </w:pPr>
      <w:r w:rsidRPr="00757F02">
        <w:rPr>
          <w:lang w:val="es-ES"/>
        </w:rPr>
        <w:t>3.14 Redondeos</w:t>
      </w:r>
    </w:p>
    <w:p w14:paraId="67CCFDE8" w14:textId="458D7C9A" w:rsidR="000E07F1" w:rsidRPr="00757F02" w:rsidRDefault="00000000">
      <w:pPr>
        <w:rPr>
          <w:lang w:val="es-ES"/>
        </w:rPr>
      </w:pPr>
      <w:r w:rsidRPr="00757F02">
        <w:rPr>
          <w:lang w:val="es-ES"/>
        </w:rPr>
        <w:t>Pueden producirse diferencias de céntimos entre cabecera y suma de bases o cuotas. Debe definirse qué importe tiene prioridad y qué tolerancia se admite.</w:t>
      </w:r>
      <w:r w:rsidR="0049265B">
        <w:rPr>
          <w:lang w:val="es-ES"/>
        </w:rPr>
        <w:t xml:space="preserve"> En Navision puede definirse una tolerancia de céntimos en factura, puedo usar es tolerancia para las discrepancias.</w:t>
      </w:r>
    </w:p>
    <w:p w14:paraId="3E35962E" w14:textId="77777777" w:rsidR="000E07F1" w:rsidRPr="00757F02" w:rsidRDefault="00000000">
      <w:pPr>
        <w:pStyle w:val="Ttulo1"/>
        <w:rPr>
          <w:lang w:val="es-ES"/>
        </w:rPr>
      </w:pPr>
      <w:r w:rsidRPr="00757F02">
        <w:rPr>
          <w:lang w:val="es-ES"/>
        </w:rPr>
        <w:t>4. Ejemplos reales de reglas de signos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0E07F1" w:rsidRPr="00757F02" w14:paraId="3307AB3D" w14:textId="77777777">
        <w:tc>
          <w:tcPr>
            <w:tcW w:w="9746" w:type="dxa"/>
            <w:shd w:val="clear" w:color="auto" w:fill="FFF2CC"/>
            <w:vAlign w:val="center"/>
          </w:tcPr>
          <w:p w14:paraId="28CF47F1" w14:textId="77777777" w:rsidR="000E07F1" w:rsidRPr="00757F02" w:rsidRDefault="00000000">
            <w:pPr>
              <w:spacing w:after="0"/>
              <w:rPr>
                <w:lang w:val="es-ES"/>
              </w:rPr>
            </w:pPr>
            <w:r w:rsidRPr="00757F02">
              <w:rPr>
                <w:b/>
                <w:sz w:val="19"/>
                <w:lang w:val="es-ES"/>
              </w:rPr>
              <w:t>En las muestras no aparece un código terminado en “−” acompañado de un importe numéricamente negativo. El código determina el signo de una magnitud positiva. La excepción observada es CORR, donde el abono sí llega con importes negativos.</w:t>
            </w:r>
          </w:p>
        </w:tc>
      </w:tr>
    </w:tbl>
    <w:p w14:paraId="48410FF6" w14:textId="77777777" w:rsidR="000E07F1" w:rsidRPr="00757F02" w:rsidRDefault="00000000">
      <w:pPr>
        <w:pStyle w:val="Ttulo2"/>
        <w:rPr>
          <w:lang w:val="es-ES"/>
        </w:rPr>
      </w:pPr>
      <w:r w:rsidRPr="00757F02">
        <w:rPr>
          <w:lang w:val="es-ES"/>
        </w:rPr>
        <w:t>4.1 Producción CHG+ / CHG−</w:t>
      </w:r>
    </w:p>
    <w:p w14:paraId="030E312E" w14:textId="77777777" w:rsidR="000E07F1" w:rsidRPr="00757F02" w:rsidRDefault="00000000">
      <w:pPr>
        <w:pStyle w:val="Ejemplotcnico"/>
        <w:shd w:val="clear" w:color="auto" w:fill="F2F2F2"/>
        <w:spacing w:before="40" w:after="100"/>
        <w:ind w:left="283" w:right="170"/>
        <w:rPr>
          <w:lang w:val="es-ES"/>
        </w:rPr>
      </w:pPr>
      <w:r w:rsidRPr="00757F02">
        <w:rPr>
          <w:lang w:val="es-ES"/>
        </w:rPr>
        <w:t>Línea 1 (21/06): ;20220621;;;;Alojamiento;100,00;;;;CHG+;;;;;;;;10,00;26;;;;;;;;0;;;;1;;;;</w:t>
      </w:r>
    </w:p>
    <w:p w14:paraId="528158E6" w14:textId="77777777" w:rsidR="000E07F1" w:rsidRPr="00757F02" w:rsidRDefault="00000000">
      <w:pPr>
        <w:pStyle w:val="Ejemplotcnico"/>
        <w:shd w:val="clear" w:color="auto" w:fill="F2F2F2"/>
        <w:spacing w:before="40" w:after="100"/>
        <w:ind w:left="283" w:right="170"/>
        <w:rPr>
          <w:lang w:val="es-ES"/>
        </w:rPr>
      </w:pPr>
      <w:r w:rsidRPr="00757F02">
        <w:rPr>
          <w:lang w:val="es-ES"/>
        </w:rPr>
        <w:t>Línea 4 (21/06): ;20220621;;;;Alojamiento;52,00;;;;CHG-;;;;;;;;10,00;26;;;;;;;;0;;;;81;;;;</w:t>
      </w:r>
    </w:p>
    <w:p w14:paraId="473C4952" w14:textId="77777777" w:rsidR="000E07F1" w:rsidRPr="00757F02" w:rsidRDefault="00000000">
      <w:pPr>
        <w:rPr>
          <w:lang w:val="es-ES"/>
        </w:rPr>
      </w:pPr>
      <w:r w:rsidRPr="00757F02">
        <w:rPr>
          <w:lang w:val="es-ES"/>
        </w:rPr>
        <w:t>Resultado esperado: +100,00 de producción y −52,00 de reversión.</w:t>
      </w:r>
    </w:p>
    <w:p w14:paraId="6ED5B07E" w14:textId="77777777" w:rsidR="000E07F1" w:rsidRPr="00757F02" w:rsidRDefault="00000000">
      <w:pPr>
        <w:pStyle w:val="Ttulo2"/>
        <w:rPr>
          <w:lang w:val="es-ES"/>
        </w:rPr>
      </w:pPr>
      <w:r w:rsidRPr="00757F02">
        <w:rPr>
          <w:lang w:val="es-ES"/>
        </w:rPr>
        <w:t>4.2 Cobros PAY+ / PAY−</w:t>
      </w:r>
    </w:p>
    <w:p w14:paraId="16E0CC95" w14:textId="77777777" w:rsidR="000E07F1" w:rsidRPr="00757F02" w:rsidRDefault="00000000">
      <w:pPr>
        <w:pStyle w:val="Ejemplotcnico"/>
        <w:shd w:val="clear" w:color="auto" w:fill="F2F2F2"/>
        <w:spacing w:before="40" w:after="100"/>
        <w:ind w:left="283" w:right="170"/>
        <w:rPr>
          <w:lang w:val="es-ES"/>
        </w:rPr>
      </w:pPr>
      <w:r w:rsidRPr="00757F02">
        <w:rPr>
          <w:lang w:val="es-ES"/>
        </w:rPr>
        <w:t>Línea 42 (22/06): ;20220622;12200084;;;Alvarez Alonso;80,00;;;;PAY+;;;;;;;;;;;;;12;;;1;0;;;;1;;1;;</w:t>
      </w:r>
    </w:p>
    <w:p w14:paraId="49153EE1" w14:textId="77777777" w:rsidR="000E07F1" w:rsidRPr="00757F02" w:rsidRDefault="00000000">
      <w:pPr>
        <w:pStyle w:val="Ejemplotcnico"/>
        <w:shd w:val="clear" w:color="auto" w:fill="F2F2F2"/>
        <w:spacing w:before="40" w:after="100"/>
        <w:ind w:left="283" w:right="170"/>
        <w:rPr>
          <w:lang w:val="es-ES"/>
        </w:rPr>
      </w:pPr>
      <w:r w:rsidRPr="00757F02">
        <w:rPr>
          <w:lang w:val="es-ES"/>
        </w:rPr>
        <w:t>Línea 44 (22/06): ;20220622;22200002;;;Alvarez Alonso;80,00;;;;PAY-;;;;;;;;;;;;;12;;;1;0;;;;1;;1;;</w:t>
      </w:r>
    </w:p>
    <w:p w14:paraId="4F1A13E8" w14:textId="77777777" w:rsidR="000E07F1" w:rsidRPr="00757F02" w:rsidRDefault="00000000">
      <w:pPr>
        <w:rPr>
          <w:lang w:val="es-ES"/>
        </w:rPr>
      </w:pPr>
      <w:r w:rsidRPr="00757F02">
        <w:rPr>
          <w:lang w:val="es-ES"/>
        </w:rPr>
        <w:t>Resultado esperado: PAY+ registra el cobro y PAY− su anulación o devolución; ambos campos de importe contienen 80,00 positivo.</w:t>
      </w:r>
    </w:p>
    <w:p w14:paraId="367A80C6" w14:textId="77777777" w:rsidR="000E07F1" w:rsidRPr="00757F02" w:rsidRDefault="00000000">
      <w:pPr>
        <w:pStyle w:val="Ttulo2"/>
        <w:rPr>
          <w:lang w:val="es-ES"/>
        </w:rPr>
      </w:pPr>
      <w:r w:rsidRPr="00757F02">
        <w:rPr>
          <w:lang w:val="es-ES"/>
        </w:rPr>
        <w:t>4.3 Factura 12200084</w:t>
      </w:r>
    </w:p>
    <w:p w14:paraId="14AB0F70" w14:textId="77777777" w:rsidR="000E07F1" w:rsidRPr="00757F02" w:rsidRDefault="00000000">
      <w:pPr>
        <w:pStyle w:val="Ejemplotcnico"/>
        <w:shd w:val="clear" w:color="auto" w:fill="F2F2F2"/>
        <w:spacing w:before="40" w:after="100"/>
        <w:ind w:left="283" w:right="170"/>
        <w:rPr>
          <w:lang w:val="es-ES"/>
        </w:rPr>
      </w:pPr>
      <w:r w:rsidRPr="00757F02">
        <w:rPr>
          <w:lang w:val="es-ES"/>
        </w:rPr>
        <w:t>Línea 93: RID+ 100,00 · código 26 Alojamiento</w:t>
      </w:r>
    </w:p>
    <w:p w14:paraId="017BF78F" w14:textId="77777777" w:rsidR="000E07F1" w:rsidRPr="00757F02" w:rsidRDefault="00000000">
      <w:pPr>
        <w:pStyle w:val="Ejemplotcnico"/>
        <w:shd w:val="clear" w:color="auto" w:fill="F2F2F2"/>
        <w:spacing w:before="40" w:after="100"/>
        <w:ind w:left="283" w:right="170"/>
        <w:rPr>
          <w:lang w:val="es-ES"/>
        </w:rPr>
      </w:pPr>
      <w:r w:rsidRPr="00757F02">
        <w:rPr>
          <w:lang w:val="es-ES"/>
        </w:rPr>
        <w:t>Línea 94: RID− 20,00 · código 33 Depósito 10%</w:t>
      </w:r>
    </w:p>
    <w:p w14:paraId="0BD4E173" w14:textId="77777777" w:rsidR="000E07F1" w:rsidRPr="00757F02" w:rsidRDefault="00000000">
      <w:pPr>
        <w:pStyle w:val="Ejemplotcnico"/>
        <w:shd w:val="clear" w:color="auto" w:fill="F2F2F2"/>
        <w:spacing w:before="40" w:after="100"/>
        <w:ind w:left="283" w:right="170"/>
        <w:rPr>
          <w:lang w:val="es-ES"/>
        </w:rPr>
      </w:pPr>
      <w:r w:rsidRPr="00757F02">
        <w:rPr>
          <w:lang w:val="es-ES"/>
        </w:rPr>
        <w:t>Línea 95: PAD+ 80,00 · código 12 Mastercard</w:t>
      </w:r>
    </w:p>
    <w:p w14:paraId="00D9AA9C" w14:textId="77777777" w:rsidR="000E07F1" w:rsidRPr="00757F02" w:rsidRDefault="00000000">
      <w:pPr>
        <w:rPr>
          <w:lang w:val="es-ES"/>
        </w:rPr>
      </w:pPr>
      <w:r w:rsidRPr="00757F02">
        <w:rPr>
          <w:lang w:val="es-ES"/>
        </w:rPr>
        <w:t>Cuadre: 100,00 − 20,00 = 80,00; el PAD+ por 80,00 liquida la factura.</w:t>
      </w:r>
    </w:p>
    <w:p w14:paraId="3972D9A2" w14:textId="77777777" w:rsidR="000E07F1" w:rsidRPr="00757F02" w:rsidRDefault="00000000">
      <w:pPr>
        <w:pStyle w:val="Ttulo2"/>
        <w:rPr>
          <w:lang w:val="es-ES"/>
        </w:rPr>
      </w:pPr>
      <w:r w:rsidRPr="00757F02">
        <w:rPr>
          <w:lang w:val="es-ES"/>
        </w:rPr>
        <w:t>4.4 Abono 22200002</w:t>
      </w:r>
    </w:p>
    <w:p w14:paraId="0613EB78" w14:textId="77777777" w:rsidR="000E07F1" w:rsidRPr="00757F02" w:rsidRDefault="00000000">
      <w:pPr>
        <w:pStyle w:val="Ejemplotcnico"/>
        <w:shd w:val="clear" w:color="auto" w:fill="F2F2F2"/>
        <w:spacing w:before="40" w:after="100"/>
        <w:ind w:left="283" w:right="170"/>
        <w:rPr>
          <w:lang w:val="es-ES"/>
        </w:rPr>
      </w:pPr>
      <w:r w:rsidRPr="00757F02">
        <w:rPr>
          <w:lang w:val="es-ES"/>
        </w:rPr>
        <w:t>Línea 54 CORR: bruto −80,00 · base −72,73 · IVA −7,27</w:t>
      </w:r>
    </w:p>
    <w:p w14:paraId="453D0621" w14:textId="77777777" w:rsidR="000E07F1" w:rsidRPr="00757F02" w:rsidRDefault="00000000">
      <w:pPr>
        <w:pStyle w:val="Ejemplotcnico"/>
        <w:shd w:val="clear" w:color="auto" w:fill="F2F2F2"/>
        <w:spacing w:before="40" w:after="100"/>
        <w:ind w:left="283" w:right="170"/>
        <w:rPr>
          <w:lang w:val="es-ES"/>
        </w:rPr>
      </w:pPr>
      <w:r w:rsidRPr="00757F02">
        <w:rPr>
          <w:lang w:val="es-ES"/>
        </w:rPr>
        <w:t>Línea 102: RID− 100,00 · código 26 Alojamiento</w:t>
      </w:r>
    </w:p>
    <w:p w14:paraId="5120E7EB" w14:textId="77777777" w:rsidR="000E07F1" w:rsidRPr="00757F02" w:rsidRDefault="00000000">
      <w:pPr>
        <w:pStyle w:val="Ejemplotcnico"/>
        <w:shd w:val="clear" w:color="auto" w:fill="F2F2F2"/>
        <w:spacing w:before="40" w:after="100"/>
        <w:ind w:left="283" w:right="170"/>
        <w:rPr>
          <w:lang w:val="es-ES"/>
        </w:rPr>
      </w:pPr>
      <w:r w:rsidRPr="00757F02">
        <w:rPr>
          <w:lang w:val="es-ES"/>
        </w:rPr>
        <w:t>Línea 103: RID+ 20,00 · código 33 Depósito 10%</w:t>
      </w:r>
    </w:p>
    <w:p w14:paraId="766E0A98" w14:textId="77777777" w:rsidR="000E07F1" w:rsidRPr="00757F02" w:rsidRDefault="00000000">
      <w:pPr>
        <w:pStyle w:val="Ejemplotcnico"/>
        <w:shd w:val="clear" w:color="auto" w:fill="F2F2F2"/>
        <w:spacing w:before="40" w:after="100"/>
        <w:ind w:left="283" w:right="170"/>
        <w:rPr>
          <w:lang w:val="es-ES"/>
        </w:rPr>
      </w:pPr>
      <w:r w:rsidRPr="00757F02">
        <w:rPr>
          <w:lang w:val="es-ES"/>
        </w:rPr>
        <w:t>Línea 104: PAD− 80,00 · código 12 Mastercard</w:t>
      </w:r>
    </w:p>
    <w:p w14:paraId="76995C75" w14:textId="77777777" w:rsidR="000E07F1" w:rsidRPr="00757F02" w:rsidRDefault="00000000">
      <w:pPr>
        <w:rPr>
          <w:lang w:val="es-ES"/>
        </w:rPr>
      </w:pPr>
      <w:r w:rsidRPr="00757F02">
        <w:rPr>
          <w:lang w:val="es-ES"/>
        </w:rPr>
        <w:t>Cuadre del detalle: −100,00 + 20,00 = −80,00. La cabecera CORR ya contiene −80,00; no debe volver a cambiarse el signo por tratarse de un abono.</w:t>
      </w:r>
    </w:p>
    <w:p w14:paraId="747CDC6D" w14:textId="77777777" w:rsidR="000E07F1" w:rsidRPr="00757F02" w:rsidRDefault="00000000">
      <w:pPr>
        <w:pStyle w:val="Ttulo1"/>
        <w:rPr>
          <w:lang w:val="es-ES"/>
        </w:rPr>
      </w:pPr>
      <w:r w:rsidRPr="00757F02">
        <w:rPr>
          <w:lang w:val="es-ES"/>
        </w:rPr>
        <w:lastRenderedPageBreak/>
        <w:t>5. Información que debe solicitarse antes del desarrollo definitivo</w:t>
      </w:r>
    </w:p>
    <w:p w14:paraId="75213F66" w14:textId="77777777" w:rsidR="000E07F1" w:rsidRPr="00757F02" w:rsidRDefault="00000000">
      <w:pPr>
        <w:pStyle w:val="Listaconnmeros"/>
        <w:rPr>
          <w:lang w:val="es-ES"/>
        </w:rPr>
      </w:pPr>
      <w:r w:rsidRPr="00757F02">
        <w:rPr>
          <w:lang w:val="es-ES"/>
        </w:rPr>
        <w:t>Matriz oficial de signos para CHG±, PAY±, RID±, PAD± y PAS±.</w:t>
      </w:r>
    </w:p>
    <w:p w14:paraId="178A2B5C" w14:textId="77777777" w:rsidR="000E07F1" w:rsidRPr="00757F02" w:rsidRDefault="00000000">
      <w:pPr>
        <w:pStyle w:val="Listaconnmeros"/>
        <w:rPr>
          <w:lang w:val="es-ES"/>
        </w:rPr>
      </w:pPr>
      <w:r w:rsidRPr="00757F02">
        <w:rPr>
          <w:lang w:val="es-ES"/>
        </w:rPr>
        <w:t>Ejemplos reales de PAS+ y PAS−.</w:t>
      </w:r>
    </w:p>
    <w:p w14:paraId="2AAE3347" w14:textId="49A49247" w:rsidR="000E07F1" w:rsidRPr="00757F02" w:rsidRDefault="00000000">
      <w:pPr>
        <w:pStyle w:val="Listaconnmeros"/>
        <w:rPr>
          <w:lang w:val="es-ES"/>
        </w:rPr>
      </w:pPr>
      <w:r w:rsidRPr="00757F02">
        <w:rPr>
          <w:lang w:val="es-ES"/>
        </w:rPr>
        <w:t>Identificador único de cada movimiento y de cada lote/fichero.</w:t>
      </w:r>
      <w:r w:rsidR="00E86900">
        <w:rPr>
          <w:lang w:val="es-ES"/>
        </w:rPr>
        <w:t xml:space="preserve"> Si es posible o buscar otro método para evitar los duplicados</w:t>
      </w:r>
    </w:p>
    <w:p w14:paraId="77F1EFE0" w14:textId="77777777" w:rsidR="000E07F1" w:rsidRPr="00757F02" w:rsidRDefault="00000000">
      <w:pPr>
        <w:pStyle w:val="Listaconnmeros"/>
        <w:rPr>
          <w:lang w:val="es-ES"/>
        </w:rPr>
      </w:pPr>
      <w:r w:rsidRPr="00757F02">
        <w:rPr>
          <w:lang w:val="es-ES"/>
        </w:rPr>
        <w:t>Catálogo completo de códigos pAir y su significado funcional y fiscal.</w:t>
      </w:r>
    </w:p>
    <w:p w14:paraId="178C5059" w14:textId="77777777" w:rsidR="000E07F1" w:rsidRPr="00757F02" w:rsidRDefault="00000000">
      <w:pPr>
        <w:pStyle w:val="Listaconnmeros"/>
        <w:rPr>
          <w:lang w:val="es-ES"/>
        </w:rPr>
      </w:pPr>
      <w:r w:rsidRPr="00757F02">
        <w:rPr>
          <w:lang w:val="es-ES"/>
        </w:rPr>
        <w:t>Regla de relación entre CORR, RID/PAD/PAS, CHG/PAY y DEP2/DEP3/DEP4.</w:t>
      </w:r>
    </w:p>
    <w:p w14:paraId="7CF3366D" w14:textId="77777777" w:rsidR="000E07F1" w:rsidRPr="00757F02" w:rsidRDefault="00000000">
      <w:pPr>
        <w:pStyle w:val="Listaconnmeros"/>
        <w:rPr>
          <w:lang w:val="es-ES"/>
        </w:rPr>
      </w:pPr>
      <w:r w:rsidRPr="00757F02">
        <w:rPr>
          <w:lang w:val="es-ES"/>
        </w:rPr>
        <w:t>Tratamiento contable exacto de depósitos y prevención de duplicidades.</w:t>
      </w:r>
    </w:p>
    <w:p w14:paraId="4444A5A2" w14:textId="3D2BA96F" w:rsidR="000E07F1" w:rsidRPr="00757F02" w:rsidRDefault="00000000">
      <w:pPr>
        <w:pStyle w:val="Listaconnmeros"/>
        <w:rPr>
          <w:lang w:val="es-ES"/>
        </w:rPr>
      </w:pPr>
      <w:r w:rsidRPr="00757F02">
        <w:rPr>
          <w:lang w:val="es-ES"/>
        </w:rPr>
        <w:t xml:space="preserve">Identificación del </w:t>
      </w:r>
      <w:r w:rsidR="00E86900">
        <w:rPr>
          <w:lang w:val="es-ES"/>
        </w:rPr>
        <w:t>hotel</w:t>
      </w:r>
      <w:r w:rsidRPr="00757F02">
        <w:rPr>
          <w:lang w:val="es-ES"/>
        </w:rPr>
        <w:t>.</w:t>
      </w:r>
    </w:p>
    <w:p w14:paraId="1893221A" w14:textId="77777777" w:rsidR="000E07F1" w:rsidRPr="00757F02" w:rsidRDefault="00000000">
      <w:pPr>
        <w:pStyle w:val="Listaconnmeros"/>
        <w:rPr>
          <w:lang w:val="es-ES"/>
        </w:rPr>
      </w:pPr>
      <w:r w:rsidRPr="00757F02">
        <w:rPr>
          <w:lang w:val="es-ES"/>
        </w:rPr>
        <w:t>Confirmación de UTF-8 y definición de comillas/escape del delimitador.</w:t>
      </w:r>
    </w:p>
    <w:p w14:paraId="5F9008A6" w14:textId="77777777" w:rsidR="000E07F1" w:rsidRPr="00757F02" w:rsidRDefault="00000000">
      <w:pPr>
        <w:pStyle w:val="Listaconnmeros"/>
        <w:rPr>
          <w:lang w:val="es-ES"/>
        </w:rPr>
      </w:pPr>
      <w:r w:rsidRPr="00757F02">
        <w:rPr>
          <w:lang w:val="es-ES"/>
        </w:rPr>
        <w:t>Tolerancia de redondeo y criterio de cuadre.</w:t>
      </w:r>
    </w:p>
    <w:p w14:paraId="33A8B3E7" w14:textId="77777777" w:rsidR="000E07F1" w:rsidRPr="00757F02" w:rsidRDefault="00000000">
      <w:pPr>
        <w:pStyle w:val="Listaconnmeros"/>
        <w:rPr>
          <w:lang w:val="es-ES"/>
        </w:rPr>
      </w:pPr>
      <w:r w:rsidRPr="00757F02">
        <w:rPr>
          <w:lang w:val="es-ES"/>
        </w:rPr>
        <w:t>Significado del RS5 sin segmento.</w:t>
      </w:r>
    </w:p>
    <w:p w14:paraId="6A0A7876" w14:textId="77777777" w:rsidR="000E07F1" w:rsidRPr="00757F02" w:rsidRDefault="00000000">
      <w:pPr>
        <w:pStyle w:val="Listaconnmeros"/>
        <w:rPr>
          <w:lang w:val="es-ES"/>
        </w:rPr>
      </w:pPr>
      <w:r w:rsidRPr="00757F02">
        <w:rPr>
          <w:lang w:val="es-ES"/>
        </w:rPr>
        <w:t>Longitud máxima, obligatoriedad y catálogo de valores de cada campo.</w:t>
      </w:r>
    </w:p>
    <w:p w14:paraId="2EBC3503" w14:textId="77777777" w:rsidR="000E07F1" w:rsidRDefault="00000000">
      <w:pPr>
        <w:pStyle w:val="Ttulo2"/>
      </w:pPr>
      <w:r>
        <w:t>Mejoras recomendadas en el fichero</w:t>
      </w:r>
    </w:p>
    <w:p w14:paraId="054A8E62" w14:textId="4F3DED30" w:rsidR="000E07F1" w:rsidRPr="00757F02" w:rsidRDefault="00000000">
      <w:pPr>
        <w:pStyle w:val="Listaconvietas"/>
        <w:rPr>
          <w:lang w:val="es-ES"/>
        </w:rPr>
      </w:pPr>
      <w:r w:rsidRPr="00757F02">
        <w:rPr>
          <w:lang w:val="es-ES"/>
        </w:rPr>
        <w:t xml:space="preserve">Cabecera con versión, </w:t>
      </w:r>
      <w:r w:rsidR="00E86900">
        <w:rPr>
          <w:lang w:val="es-ES"/>
        </w:rPr>
        <w:t>hotel</w:t>
      </w:r>
      <w:r w:rsidRPr="00757F02">
        <w:rPr>
          <w:lang w:val="es-ES"/>
        </w:rPr>
        <w:t>, fecha/hora e ID de lote.</w:t>
      </w:r>
      <w:r w:rsidR="00E86900">
        <w:rPr>
          <w:lang w:val="es-ES"/>
        </w:rPr>
        <w:t xml:space="preserve"> Si es posible, esto probablemente ayude a la prevención de duplicados.</w:t>
      </w:r>
    </w:p>
    <w:p w14:paraId="1844F45C" w14:textId="1FFAF8D4" w:rsidR="000E07F1" w:rsidRPr="00757F02" w:rsidRDefault="00000000">
      <w:pPr>
        <w:pStyle w:val="Listaconvietas"/>
        <w:rPr>
          <w:lang w:val="es-ES"/>
        </w:rPr>
      </w:pPr>
      <w:r w:rsidRPr="00757F02">
        <w:rPr>
          <w:lang w:val="es-ES"/>
        </w:rPr>
        <w:t>Pie con cantidad de registros por tipo y totales de control.</w:t>
      </w:r>
      <w:r w:rsidR="00E86900">
        <w:rPr>
          <w:lang w:val="es-ES"/>
        </w:rPr>
        <w:t xml:space="preserve"> ( si es posible)</w:t>
      </w:r>
    </w:p>
    <w:p w14:paraId="285F2E16" w14:textId="77777777" w:rsidR="000E07F1" w:rsidRPr="00757F02" w:rsidRDefault="00000000">
      <w:pPr>
        <w:pStyle w:val="Listaconvietas"/>
        <w:rPr>
          <w:lang w:val="es-ES"/>
        </w:rPr>
      </w:pPr>
      <w:r w:rsidRPr="00757F02">
        <w:rPr>
          <w:lang w:val="es-ES"/>
        </w:rPr>
        <w:t>Número fijo de campos, conservando siempre los delimitadores finales.</w:t>
      </w:r>
    </w:p>
    <w:p w14:paraId="1DBF4C41" w14:textId="6A7628C9" w:rsidR="000E07F1" w:rsidRPr="00E86900" w:rsidRDefault="00000000" w:rsidP="00E86900">
      <w:pPr>
        <w:pStyle w:val="Listaconvietas"/>
        <w:rPr>
          <w:lang w:val="es-ES"/>
        </w:rPr>
      </w:pPr>
      <w:r w:rsidRPr="00757F02">
        <w:rPr>
          <w:lang w:val="es-ES"/>
        </w:rPr>
        <w:t>Casos de prueba adicionales: abono parcial</w:t>
      </w:r>
      <w:r w:rsidR="00E86900">
        <w:rPr>
          <w:lang w:val="es-ES"/>
        </w:rPr>
        <w:t xml:space="preserve"> (si se da el caso)</w:t>
      </w:r>
      <w:r w:rsidRPr="00757F02">
        <w:rPr>
          <w:lang w:val="es-ES"/>
        </w:rPr>
        <w:t>, devolución, anticipo aplicado, depósito cancelado, varios IVA y caracteres especiales.</w:t>
      </w:r>
    </w:p>
    <w:p w14:paraId="4EDD2E6E" w14:textId="0A790974" w:rsidR="000E07F1" w:rsidRPr="00757F02" w:rsidRDefault="00E86900">
      <w:pPr>
        <w:pStyle w:val="Ttulo1"/>
        <w:rPr>
          <w:lang w:val="es-ES"/>
        </w:rPr>
      </w:pPr>
      <w:r>
        <w:rPr>
          <w:lang w:val="es-ES"/>
        </w:rPr>
        <w:t>6</w:t>
      </w:r>
      <w:r w:rsidR="00000000" w:rsidRPr="00757F02">
        <w:rPr>
          <w:lang w:val="es-ES"/>
        </w:rPr>
        <w:t>. Referencia final respecto de la interfaz anterior Suite8</w:t>
      </w:r>
    </w:p>
    <w:p w14:paraId="164B237B" w14:textId="77777777" w:rsidR="000E07F1" w:rsidRDefault="00000000">
      <w:r w:rsidRPr="00757F02">
        <w:rPr>
          <w:lang w:val="es-ES"/>
        </w:rPr>
        <w:t xml:space="preserve">La comparación con Suite8 se incluye únicamente para que Intercorp identifique las adaptaciones derivadas del cambio de interfaz. </w:t>
      </w:r>
      <w:r>
        <w:t>No se pretende que pAir replique el diseño anterior.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0E07F1" w14:paraId="4C0244AA" w14:textId="77777777">
        <w:trPr>
          <w:jc w:val="center"/>
        </w:trPr>
        <w:tc>
          <w:tcPr>
            <w:tcW w:w="3249" w:type="dxa"/>
            <w:shd w:val="clear" w:color="auto" w:fill="1F4E79"/>
            <w:vAlign w:val="center"/>
          </w:tcPr>
          <w:p w14:paraId="5B9CE047" w14:textId="77777777" w:rsidR="000E07F1" w:rsidRDefault="00000000"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w="3249" w:type="dxa"/>
            <w:shd w:val="clear" w:color="auto" w:fill="1F4E79"/>
            <w:vAlign w:val="center"/>
          </w:tcPr>
          <w:p w14:paraId="2C54DF48" w14:textId="77777777" w:rsidR="000E07F1" w:rsidRDefault="00000000">
            <w:r>
              <w:rPr>
                <w:b/>
                <w:color w:val="FFFFFF"/>
                <w:sz w:val="17"/>
              </w:rPr>
              <w:t>Suite8</w:t>
            </w:r>
          </w:p>
        </w:tc>
        <w:tc>
          <w:tcPr>
            <w:tcW w:w="3249" w:type="dxa"/>
            <w:shd w:val="clear" w:color="auto" w:fill="1F4E79"/>
            <w:vAlign w:val="center"/>
          </w:tcPr>
          <w:p w14:paraId="4F069EAD" w14:textId="77777777" w:rsidR="000E07F1" w:rsidRDefault="00000000">
            <w:r>
              <w:rPr>
                <w:b/>
                <w:color w:val="FFFFFF"/>
                <w:sz w:val="17"/>
              </w:rPr>
              <w:t>pAir</w:t>
            </w:r>
          </w:p>
        </w:tc>
      </w:tr>
      <w:tr w:rsidR="000E07F1" w:rsidRPr="00757F02" w14:paraId="4522D077" w14:textId="77777777">
        <w:trPr>
          <w:jc w:val="center"/>
        </w:trPr>
        <w:tc>
          <w:tcPr>
            <w:tcW w:w="3249" w:type="dxa"/>
            <w:vAlign w:val="center"/>
          </w:tcPr>
          <w:p w14:paraId="0E11043A" w14:textId="77777777" w:rsidR="000E07F1" w:rsidRDefault="00000000">
            <w:r>
              <w:rPr>
                <w:b/>
                <w:sz w:val="16"/>
              </w:rPr>
              <w:t>Organización</w:t>
            </w:r>
          </w:p>
        </w:tc>
        <w:tc>
          <w:tcPr>
            <w:tcW w:w="3249" w:type="dxa"/>
            <w:vAlign w:val="center"/>
          </w:tcPr>
          <w:p w14:paraId="3DDBF013" w14:textId="77777777" w:rsidR="000E07F1" w:rsidRPr="00757F02" w:rsidRDefault="00000000">
            <w:pPr>
              <w:rPr>
                <w:lang w:val="es-ES"/>
              </w:rPr>
            </w:pPr>
            <w:r w:rsidRPr="00757F02">
              <w:rPr>
                <w:sz w:val="16"/>
                <w:lang w:val="es-ES"/>
              </w:rPr>
              <w:t>Suite8 separaba cabeceras y detalles de producción y transacciones.</w:t>
            </w:r>
          </w:p>
        </w:tc>
        <w:tc>
          <w:tcPr>
            <w:tcW w:w="3249" w:type="dxa"/>
            <w:vAlign w:val="center"/>
          </w:tcPr>
          <w:p w14:paraId="3995DBEC" w14:textId="77777777" w:rsidR="000E07F1" w:rsidRPr="00757F02" w:rsidRDefault="00000000">
            <w:pPr>
              <w:rPr>
                <w:lang w:val="es-ES"/>
              </w:rPr>
            </w:pPr>
            <w:r w:rsidRPr="00757F02">
              <w:rPr>
                <w:sz w:val="16"/>
                <w:lang w:val="es-ES"/>
              </w:rPr>
              <w:t>pAir combina producción, cobros, documentos, depósitos y estadísticas en un mismo fichero.</w:t>
            </w:r>
          </w:p>
        </w:tc>
      </w:tr>
      <w:tr w:rsidR="000E07F1" w:rsidRPr="00757F02" w14:paraId="5E6C9E6A" w14:textId="77777777">
        <w:trPr>
          <w:jc w:val="center"/>
        </w:trPr>
        <w:tc>
          <w:tcPr>
            <w:tcW w:w="3249" w:type="dxa"/>
            <w:vAlign w:val="center"/>
          </w:tcPr>
          <w:p w14:paraId="63A43600" w14:textId="77777777" w:rsidR="000E07F1" w:rsidRDefault="00000000">
            <w:r>
              <w:rPr>
                <w:b/>
                <w:sz w:val="16"/>
              </w:rPr>
              <w:t>Contabilidad</w:t>
            </w:r>
          </w:p>
        </w:tc>
        <w:tc>
          <w:tcPr>
            <w:tcW w:w="3249" w:type="dxa"/>
            <w:vAlign w:val="center"/>
          </w:tcPr>
          <w:p w14:paraId="2DB896DC" w14:textId="77777777" w:rsidR="000E07F1" w:rsidRPr="00757F02" w:rsidRDefault="00000000">
            <w:pPr>
              <w:rPr>
                <w:lang w:val="es-ES"/>
              </w:rPr>
            </w:pPr>
            <w:r w:rsidRPr="00757F02">
              <w:rPr>
                <w:sz w:val="16"/>
                <w:lang w:val="es-ES"/>
              </w:rPr>
              <w:t>Suite8 entregaba directamente cuentas contables.</w:t>
            </w:r>
          </w:p>
        </w:tc>
        <w:tc>
          <w:tcPr>
            <w:tcW w:w="3249" w:type="dxa"/>
            <w:vAlign w:val="center"/>
          </w:tcPr>
          <w:p w14:paraId="1D804F3D" w14:textId="77777777" w:rsidR="000E07F1" w:rsidRPr="00757F02" w:rsidRDefault="00000000">
            <w:pPr>
              <w:rPr>
                <w:lang w:val="es-ES"/>
              </w:rPr>
            </w:pPr>
            <w:r w:rsidRPr="00757F02">
              <w:rPr>
                <w:sz w:val="16"/>
                <w:lang w:val="es-ES"/>
              </w:rPr>
              <w:t>pAir entrega códigos funcionales que deben mapearse.</w:t>
            </w:r>
          </w:p>
        </w:tc>
      </w:tr>
      <w:tr w:rsidR="000E07F1" w:rsidRPr="00757F02" w14:paraId="26772C30" w14:textId="77777777">
        <w:trPr>
          <w:jc w:val="center"/>
        </w:trPr>
        <w:tc>
          <w:tcPr>
            <w:tcW w:w="3249" w:type="dxa"/>
            <w:vAlign w:val="center"/>
          </w:tcPr>
          <w:p w14:paraId="08063EC0" w14:textId="77777777" w:rsidR="000E07F1" w:rsidRDefault="00000000">
            <w:r>
              <w:rPr>
                <w:b/>
                <w:sz w:val="16"/>
              </w:rPr>
              <w:t>Trazabilidad</w:t>
            </w:r>
          </w:p>
        </w:tc>
        <w:tc>
          <w:tcPr>
            <w:tcW w:w="3249" w:type="dxa"/>
            <w:vAlign w:val="center"/>
          </w:tcPr>
          <w:p w14:paraId="72A1F0FD" w14:textId="77777777" w:rsidR="000E07F1" w:rsidRPr="00757F02" w:rsidRDefault="00000000">
            <w:pPr>
              <w:rPr>
                <w:lang w:val="es-ES"/>
              </w:rPr>
            </w:pPr>
            <w:r w:rsidRPr="00757F02">
              <w:rPr>
                <w:sz w:val="16"/>
                <w:lang w:val="es-ES"/>
              </w:rPr>
              <w:t>Suite8 aportaba un ID individual de movimiento.</w:t>
            </w:r>
          </w:p>
        </w:tc>
        <w:tc>
          <w:tcPr>
            <w:tcW w:w="3249" w:type="dxa"/>
            <w:vAlign w:val="center"/>
          </w:tcPr>
          <w:p w14:paraId="49A6FE50" w14:textId="77777777" w:rsidR="000E07F1" w:rsidRPr="00757F02" w:rsidRDefault="00000000">
            <w:pPr>
              <w:rPr>
                <w:lang w:val="es-ES"/>
              </w:rPr>
            </w:pPr>
            <w:r w:rsidRPr="00757F02">
              <w:rPr>
                <w:sz w:val="16"/>
                <w:lang w:val="es-ES"/>
              </w:rPr>
              <w:t>En las muestras pAir no se observa una clave equivalente.</w:t>
            </w:r>
          </w:p>
        </w:tc>
      </w:tr>
      <w:tr w:rsidR="000E07F1" w:rsidRPr="00757F02" w14:paraId="74BF778F" w14:textId="77777777">
        <w:trPr>
          <w:jc w:val="center"/>
        </w:trPr>
        <w:tc>
          <w:tcPr>
            <w:tcW w:w="3249" w:type="dxa"/>
            <w:vAlign w:val="center"/>
          </w:tcPr>
          <w:p w14:paraId="44E70135" w14:textId="77777777" w:rsidR="000E07F1" w:rsidRDefault="00000000">
            <w:r>
              <w:rPr>
                <w:b/>
                <w:sz w:val="16"/>
              </w:rPr>
              <w:t>Signos</w:t>
            </w:r>
          </w:p>
        </w:tc>
        <w:tc>
          <w:tcPr>
            <w:tcW w:w="3249" w:type="dxa"/>
            <w:vAlign w:val="center"/>
          </w:tcPr>
          <w:p w14:paraId="6D262AF0" w14:textId="77777777" w:rsidR="000E07F1" w:rsidRPr="00757F02" w:rsidRDefault="00000000">
            <w:pPr>
              <w:rPr>
                <w:lang w:val="es-ES"/>
              </w:rPr>
            </w:pPr>
            <w:r w:rsidRPr="00757F02">
              <w:rPr>
                <w:sz w:val="16"/>
                <w:lang w:val="es-ES"/>
              </w:rPr>
              <w:t>Suite8 combinaba D/H e importes positivos o negativos.</w:t>
            </w:r>
          </w:p>
        </w:tc>
        <w:tc>
          <w:tcPr>
            <w:tcW w:w="3249" w:type="dxa"/>
            <w:vAlign w:val="center"/>
          </w:tcPr>
          <w:p w14:paraId="6C4A2D79" w14:textId="77777777" w:rsidR="000E07F1" w:rsidRPr="00757F02" w:rsidRDefault="00000000">
            <w:pPr>
              <w:rPr>
                <w:lang w:val="es-ES"/>
              </w:rPr>
            </w:pPr>
            <w:r w:rsidRPr="00757F02">
              <w:rPr>
                <w:sz w:val="16"/>
                <w:lang w:val="es-ES"/>
              </w:rPr>
              <w:t>pAir utiliza códigos +/− y, en CORR, importes firmados.</w:t>
            </w:r>
          </w:p>
        </w:tc>
      </w:tr>
      <w:tr w:rsidR="000E07F1" w:rsidRPr="00757F02" w14:paraId="0042926D" w14:textId="77777777">
        <w:trPr>
          <w:jc w:val="center"/>
        </w:trPr>
        <w:tc>
          <w:tcPr>
            <w:tcW w:w="3249" w:type="dxa"/>
            <w:vAlign w:val="center"/>
          </w:tcPr>
          <w:p w14:paraId="705AABD9" w14:textId="77777777" w:rsidR="000E07F1" w:rsidRDefault="00000000">
            <w:r>
              <w:rPr>
                <w:b/>
                <w:sz w:val="16"/>
              </w:rPr>
              <w:t>Controles</w:t>
            </w:r>
          </w:p>
        </w:tc>
        <w:tc>
          <w:tcPr>
            <w:tcW w:w="3249" w:type="dxa"/>
            <w:vAlign w:val="center"/>
          </w:tcPr>
          <w:p w14:paraId="617F8A42" w14:textId="77777777" w:rsidR="000E07F1" w:rsidRPr="00757F02" w:rsidRDefault="00000000">
            <w:pPr>
              <w:rPr>
                <w:lang w:val="es-ES"/>
              </w:rPr>
            </w:pPr>
            <w:r w:rsidRPr="00757F02">
              <w:rPr>
                <w:sz w:val="16"/>
                <w:lang w:val="es-ES"/>
              </w:rPr>
              <w:t>Suite8 declaraba número de líneas en cabeceras.</w:t>
            </w:r>
          </w:p>
        </w:tc>
        <w:tc>
          <w:tcPr>
            <w:tcW w:w="3249" w:type="dxa"/>
            <w:vAlign w:val="center"/>
          </w:tcPr>
          <w:p w14:paraId="74E7EB80" w14:textId="77777777" w:rsidR="000E07F1" w:rsidRPr="00757F02" w:rsidRDefault="00000000">
            <w:pPr>
              <w:rPr>
                <w:lang w:val="es-ES"/>
              </w:rPr>
            </w:pPr>
            <w:r w:rsidRPr="00757F02">
              <w:rPr>
                <w:sz w:val="16"/>
                <w:lang w:val="es-ES"/>
              </w:rPr>
              <w:t>pAir no incluye cabecera o pie general de control.</w:t>
            </w:r>
          </w:p>
        </w:tc>
      </w:tr>
      <w:tr w:rsidR="000E07F1" w:rsidRPr="00757F02" w14:paraId="38823A81" w14:textId="77777777">
        <w:trPr>
          <w:jc w:val="center"/>
        </w:trPr>
        <w:tc>
          <w:tcPr>
            <w:tcW w:w="3249" w:type="dxa"/>
            <w:vAlign w:val="center"/>
          </w:tcPr>
          <w:p w14:paraId="14F81C11" w14:textId="77777777" w:rsidR="000E07F1" w:rsidRDefault="00000000">
            <w:r>
              <w:rPr>
                <w:b/>
                <w:sz w:val="16"/>
              </w:rPr>
              <w:t>Información</w:t>
            </w:r>
          </w:p>
        </w:tc>
        <w:tc>
          <w:tcPr>
            <w:tcW w:w="3249" w:type="dxa"/>
            <w:vAlign w:val="center"/>
          </w:tcPr>
          <w:p w14:paraId="0D59820F" w14:textId="77777777" w:rsidR="000E07F1" w:rsidRPr="00757F02" w:rsidRDefault="00000000">
            <w:pPr>
              <w:rPr>
                <w:lang w:val="es-ES"/>
              </w:rPr>
            </w:pPr>
            <w:r w:rsidRPr="00757F02">
              <w:rPr>
                <w:sz w:val="16"/>
                <w:lang w:val="es-ES"/>
              </w:rPr>
              <w:t>Suite8 era más simple y orientada al asiento.</w:t>
            </w:r>
          </w:p>
        </w:tc>
        <w:tc>
          <w:tcPr>
            <w:tcW w:w="3249" w:type="dxa"/>
            <w:vAlign w:val="center"/>
          </w:tcPr>
          <w:p w14:paraId="3DDF3F0A" w14:textId="77777777" w:rsidR="000E07F1" w:rsidRPr="00757F02" w:rsidRDefault="00000000">
            <w:pPr>
              <w:rPr>
                <w:lang w:val="es-ES"/>
              </w:rPr>
            </w:pPr>
            <w:r w:rsidRPr="00757F02">
              <w:rPr>
                <w:sz w:val="16"/>
                <w:lang w:val="es-ES"/>
              </w:rPr>
              <w:t>pAir incorpora más información fiscal, de cliente, reserva, depósito y estadística.</w:t>
            </w:r>
          </w:p>
        </w:tc>
      </w:tr>
    </w:tbl>
    <w:p w14:paraId="770B4B0A" w14:textId="77777777" w:rsidR="000E07F1" w:rsidRPr="00757F02" w:rsidRDefault="00000000">
      <w:pPr>
        <w:rPr>
          <w:lang w:val="es-ES"/>
        </w:rPr>
      </w:pPr>
      <w:r w:rsidRPr="00757F02">
        <w:rPr>
          <w:b/>
          <w:lang w:val="es-ES"/>
        </w:rPr>
        <w:t xml:space="preserve">Conclusión de la referencia: </w:t>
      </w:r>
      <w:r w:rsidRPr="00757F02">
        <w:rPr>
          <w:b/>
          <w:color w:val="1F4E79"/>
          <w:lang w:val="es-ES"/>
        </w:rPr>
        <w:t xml:space="preserve">pAir es más complejo, pero más completo. </w:t>
      </w:r>
      <w:r w:rsidRPr="00757F02">
        <w:rPr>
          <w:lang w:val="es-ES"/>
        </w:rPr>
        <w:t>La adaptación no consiste solamente en cambiar columnas: requiere nuevos mapeos, validaciones, reglas de signo y controles de trazabilidad.</w:t>
      </w:r>
    </w:p>
    <w:p w14:paraId="074AB938" w14:textId="362E0478" w:rsidR="000E07F1" w:rsidRPr="00757F02" w:rsidRDefault="00E86900">
      <w:pPr>
        <w:pStyle w:val="Ttulo1"/>
        <w:rPr>
          <w:lang w:val="es-ES"/>
        </w:rPr>
      </w:pPr>
      <w:r>
        <w:rPr>
          <w:lang w:val="es-ES"/>
        </w:rPr>
        <w:t>7</w:t>
      </w:r>
      <w:r w:rsidR="00000000" w:rsidRPr="00757F02">
        <w:rPr>
          <w:lang w:val="es-ES"/>
        </w:rPr>
        <w:t>. Conclusión para Intercorp</w:t>
      </w:r>
    </w:p>
    <w:p w14:paraId="58B0531D" w14:textId="77777777" w:rsidR="000E07F1" w:rsidRPr="00757F02" w:rsidRDefault="00000000">
      <w:pPr>
        <w:rPr>
          <w:lang w:val="es-ES"/>
        </w:rPr>
      </w:pPr>
      <w:r w:rsidRPr="00757F02">
        <w:rPr>
          <w:lang w:val="es-ES"/>
        </w:rPr>
        <w:t xml:space="preserve">El test demuestra que la importación pAir puede procesarse, pero existen cuestiones que deben resolverse antes de automatizar la contabilización. Las prioridades son disponer de identificadores únicos, cerrar la </w:t>
      </w:r>
      <w:r w:rsidRPr="00757F02">
        <w:rPr>
          <w:lang w:val="es-ES"/>
        </w:rPr>
        <w:lastRenderedPageBreak/>
        <w:t>matriz de signos, definir el tratamiento de depósitos y establecer las equivalencias contables de los códigos pAir.</w:t>
      </w:r>
    </w:p>
    <w:p w14:paraId="7F715B18" w14:textId="77777777" w:rsidR="000E07F1" w:rsidRPr="00757F02" w:rsidRDefault="00000000">
      <w:pPr>
        <w:rPr>
          <w:lang w:val="es-ES"/>
        </w:rPr>
      </w:pPr>
      <w:r w:rsidRPr="00757F02">
        <w:rPr>
          <w:lang w:val="es-ES"/>
        </w:rPr>
        <w:t>Una vez recibidas estas aclaraciones, la solución deberá incorporar una carga intermedia, controles de estructura y cuadre, prevención de duplicados y trazabilidad completa. Con este enfoque, el mayor nivel de detalle de pAir podrá aprovecharse sin comprometer la seguridad del proceso contable.</w:t>
      </w:r>
    </w:p>
    <w:sectPr w:rsidR="000E07F1" w:rsidRPr="00757F02" w:rsidSect="00034616">
      <w:headerReference w:type="default" r:id="rId8"/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F3437" w14:textId="77777777" w:rsidR="004A77B7" w:rsidRDefault="004A77B7">
      <w:pPr>
        <w:spacing w:after="0" w:line="240" w:lineRule="auto"/>
      </w:pPr>
      <w:r>
        <w:separator/>
      </w:r>
    </w:p>
  </w:endnote>
  <w:endnote w:type="continuationSeparator" w:id="0">
    <w:p w14:paraId="4D2E1AA4" w14:textId="77777777" w:rsidR="004A77B7" w:rsidRDefault="004A7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4DDA1" w14:textId="77777777" w:rsidR="000E07F1" w:rsidRDefault="00000000">
    <w:pPr>
      <w:pStyle w:val="Piedepgina"/>
      <w:jc w:val="right"/>
    </w:pPr>
    <w:r>
      <w:t xml:space="preserve">Intercorp · Test pAir     Página </w:t>
    </w:r>
    <w:r>
      <w:fldChar w:fldCharType="begin"/>
    </w:r>
    <w:r>
      <w:instrText xml:space="preserve"> PAGE </w:instrText>
    </w:r>
    <w:r w:rsidR="00757F02">
      <w:fldChar w:fldCharType="separate"/>
    </w:r>
    <w:r w:rsidR="00757F0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DDE9B" w14:textId="77777777" w:rsidR="004A77B7" w:rsidRDefault="004A77B7">
      <w:pPr>
        <w:spacing w:after="0" w:line="240" w:lineRule="auto"/>
      </w:pPr>
      <w:r>
        <w:separator/>
      </w:r>
    </w:p>
  </w:footnote>
  <w:footnote w:type="continuationSeparator" w:id="0">
    <w:p w14:paraId="3BCBC3B4" w14:textId="77777777" w:rsidR="004A77B7" w:rsidRDefault="004A7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0F828" w14:textId="77777777" w:rsidR="000E07F1" w:rsidRDefault="00000000">
    <w:pPr>
      <w:pStyle w:val="Encabezado"/>
      <w:jc w:val="right"/>
    </w:pPr>
    <w:r>
      <w:rPr>
        <w:color w:val="7F7F7F"/>
        <w:sz w:val="16"/>
      </w:rPr>
      <w:t>Conclusiones importación test pAir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E67EA3"/>
    <w:multiLevelType w:val="hybridMultilevel"/>
    <w:tmpl w:val="1F5A03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528230">
    <w:abstractNumId w:val="8"/>
  </w:num>
  <w:num w:numId="2" w16cid:durableId="1425027765">
    <w:abstractNumId w:val="6"/>
  </w:num>
  <w:num w:numId="3" w16cid:durableId="1979602158">
    <w:abstractNumId w:val="5"/>
  </w:num>
  <w:num w:numId="4" w16cid:durableId="480542220">
    <w:abstractNumId w:val="4"/>
  </w:num>
  <w:num w:numId="5" w16cid:durableId="77335106">
    <w:abstractNumId w:val="7"/>
  </w:num>
  <w:num w:numId="6" w16cid:durableId="1063677954">
    <w:abstractNumId w:val="3"/>
  </w:num>
  <w:num w:numId="7" w16cid:durableId="1659268258">
    <w:abstractNumId w:val="2"/>
  </w:num>
  <w:num w:numId="8" w16cid:durableId="1001355877">
    <w:abstractNumId w:val="1"/>
  </w:num>
  <w:num w:numId="9" w16cid:durableId="174654846">
    <w:abstractNumId w:val="0"/>
  </w:num>
  <w:num w:numId="10" w16cid:durableId="419180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7F1"/>
    <w:rsid w:val="0015074B"/>
    <w:rsid w:val="0022125E"/>
    <w:rsid w:val="0029639D"/>
    <w:rsid w:val="00326F90"/>
    <w:rsid w:val="0049265B"/>
    <w:rsid w:val="004A77B7"/>
    <w:rsid w:val="00620C68"/>
    <w:rsid w:val="00757F02"/>
    <w:rsid w:val="00AA1D8D"/>
    <w:rsid w:val="00B47730"/>
    <w:rsid w:val="00CB0664"/>
    <w:rsid w:val="00E869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5CB4F4"/>
  <w14:defaultImageDpi w14:val="300"/>
  <w15:docId w15:val="{8526E1D5-17D2-4409-9828-ECA8A881F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jemplotcnico">
    <w:name w:val="Ejemplo técnico"/>
    <w:rPr>
      <w:rFonts w:ascii="Consolas" w:eastAsia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1627</Words>
  <Characters>8951</Characters>
  <Application>Microsoft Office Word</Application>
  <DocSecurity>0</DocSecurity>
  <Lines>74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Conclusiones importación test pAir</vt:lpstr>
      <vt:lpstr/>
    </vt:vector>
  </TitlesOfParts>
  <Manager/>
  <Company/>
  <LinksUpToDate>false</LinksUpToDate>
  <CharactersWithSpaces>10557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Conclusiones importación test pAir</dc:title>
  <dc:subject>Cuestiones y adaptaciones necesarias para Intercorp</dc:subject>
  <dc:creator>Conclusiones técnicas</dc:creator>
  <cp:keywords>pAir, Suite8, Intercorp, importación, PMS, contabilidad</cp:keywords>
  <dc:description>generated by python-docx</dc:description>
  <cp:lastModifiedBy>Andreu Serra Candela</cp:lastModifiedBy>
  <cp:revision>2</cp:revision>
  <dcterms:created xsi:type="dcterms:W3CDTF">2013-12-23T23:15:00Z</dcterms:created>
  <dcterms:modified xsi:type="dcterms:W3CDTF">2026-10-28T11:13:00Z</dcterms:modified>
  <cp:category/>
</cp:coreProperties>
</file>