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80E" w:rsidRPr="00F52C58" w:rsidRDefault="006D2F42" w:rsidP="009D0EDF">
      <w:pPr>
        <w:spacing w:line="276" w:lineRule="auto"/>
        <w:jc w:val="center"/>
        <w:rPr>
          <w:b/>
          <w:bCs/>
          <w:sz w:val="28"/>
          <w:szCs w:val="28"/>
          <w:lang w:val="en-GB"/>
        </w:rPr>
      </w:pPr>
      <w:r w:rsidRPr="00F52C58">
        <w:rPr>
          <w:b/>
          <w:bCs/>
          <w:sz w:val="28"/>
          <w:szCs w:val="28"/>
          <w:lang w:val="en-GB"/>
        </w:rPr>
        <w:t>NOESY NMR data for SAMPL</w:t>
      </w:r>
    </w:p>
    <w:p w:rsidR="006D2F42" w:rsidRPr="006D2F42" w:rsidRDefault="006D2F42" w:rsidP="009D0EDF">
      <w:pPr>
        <w:spacing w:line="276" w:lineRule="auto"/>
        <w:rPr>
          <w:b/>
          <w:bCs/>
          <w:lang w:val="en-GB"/>
        </w:rPr>
      </w:pPr>
    </w:p>
    <w:p w:rsidR="00F52C58" w:rsidRPr="0022394B" w:rsidRDefault="006D2F42" w:rsidP="0022394B">
      <w:pPr>
        <w:pStyle w:val="Heading1"/>
      </w:pPr>
      <w:r w:rsidRPr="0022394B">
        <w:t xml:space="preserve">Methods </w:t>
      </w:r>
    </w:p>
    <w:p w:rsidR="006D2F42" w:rsidRDefault="006D2F42" w:rsidP="009D0EDF">
      <w:pPr>
        <w:spacing w:line="276" w:lineRule="auto"/>
        <w:rPr>
          <w:lang w:val="en-GB"/>
        </w:rPr>
      </w:pPr>
      <w:r w:rsidRPr="00F52C58">
        <w:rPr>
          <w:lang w:val="en-GB"/>
        </w:rPr>
        <w:t>link to raw data and images</w:t>
      </w:r>
    </w:p>
    <w:p w:rsidR="003C7583" w:rsidRDefault="003C7583" w:rsidP="009D0EDF">
      <w:pPr>
        <w:spacing w:line="276" w:lineRule="auto"/>
        <w:rPr>
          <w:lang w:val="en-GB"/>
        </w:rPr>
      </w:pPr>
    </w:p>
    <w:p w:rsidR="003C7583" w:rsidRPr="002F64DB" w:rsidRDefault="000B6AF3" w:rsidP="009D0EDF">
      <w:pPr>
        <w:spacing w:line="276" w:lineRule="auto"/>
        <w:jc w:val="both"/>
        <w:rPr>
          <w:rFonts w:eastAsia="Times New Roman" w:cs="Times New Roman"/>
          <w:sz w:val="40"/>
          <w:lang w:eastAsia="en-GB"/>
        </w:rPr>
      </w:pPr>
      <w:r w:rsidRPr="007B2B32">
        <w:rPr>
          <w:rFonts w:eastAsia="Times New Roman" w:cs="Arial"/>
          <w:iCs/>
          <w:szCs w:val="18"/>
          <w:lang w:eastAsia="en-GB"/>
        </w:rPr>
        <w:t xml:space="preserve">NMR spectra were collected at 298 K on a 600 MHz Bruker Avance III spectrometer fitted with a 5 mm triple resonance cryoprobe with z-axis gradients. All NMR studies were run in deuterium oxide. </w:t>
      </w:r>
      <w:r w:rsidR="002F64DB">
        <w:rPr>
          <w:lang w:val="en-GB"/>
        </w:rPr>
        <w:t xml:space="preserve">All samples were prepared with 2 molar equivalents of guest to host, with a constant host concentration of 5mM. </w:t>
      </w:r>
      <w:r w:rsidRPr="007B2B32">
        <w:rPr>
          <w:rFonts w:eastAsia="Times New Roman" w:cs="Arial"/>
          <w:iCs/>
          <w:szCs w:val="18"/>
          <w:vertAlign w:val="superscript"/>
          <w:lang w:eastAsia="en-GB"/>
        </w:rPr>
        <w:t>1</w:t>
      </w:r>
      <w:r w:rsidRPr="007B2B32">
        <w:rPr>
          <w:rFonts w:eastAsia="Times New Roman" w:cs="Arial"/>
          <w:iCs/>
          <w:szCs w:val="18"/>
          <w:lang w:eastAsia="en-GB"/>
        </w:rPr>
        <w:t xml:space="preserve">H-NMR was collected with F1 presaturation of the water peak, with 16 scans. 2D NOESY spectra were run with water suppression using excitation sculpting with gradients and TPPI acquisition mode. </w:t>
      </w:r>
      <w:r>
        <w:rPr>
          <w:lang w:val="en-GB"/>
        </w:rPr>
        <w:t>In the</w:t>
      </w:r>
      <w:r w:rsidR="003C7583">
        <w:rPr>
          <w:lang w:val="en-GB"/>
        </w:rPr>
        <w:t xml:space="preserve"> raw data files you can copy the ACQUPARS if anyone wishes to reproduce this data, or use the same experimental set up in future. Note the receiver gain is the main variable between runs, as this is adjusted per sample. You should aim to get the highest possible receiver gain before running the NOESY experiment, to ensure the best sensitivity. </w:t>
      </w:r>
    </w:p>
    <w:p w:rsidR="006D2F42" w:rsidRPr="006D2F42" w:rsidRDefault="006D2F42" w:rsidP="009D0EDF">
      <w:pPr>
        <w:spacing w:line="276" w:lineRule="auto"/>
        <w:rPr>
          <w:b/>
          <w:bCs/>
          <w:lang w:val="en-GB"/>
        </w:rPr>
      </w:pPr>
    </w:p>
    <w:p w:rsidR="006D2F42" w:rsidRPr="006D2F42" w:rsidRDefault="006D2F42" w:rsidP="009D0EDF">
      <w:pPr>
        <w:spacing w:line="276" w:lineRule="auto"/>
        <w:rPr>
          <w:b/>
          <w:bCs/>
          <w:lang w:val="en-GB"/>
        </w:rPr>
      </w:pPr>
      <w:r w:rsidRPr="006D2F42">
        <w:rPr>
          <w:b/>
          <w:bCs/>
          <w:lang w:val="en-GB"/>
        </w:rPr>
        <w:t>Guest molecules</w:t>
      </w:r>
    </w:p>
    <w:p w:rsidR="006D2F42" w:rsidRPr="000C5D09" w:rsidRDefault="000C5D09" w:rsidP="000C5D09">
      <w:pPr>
        <w:spacing w:line="276" w:lineRule="auto"/>
        <w:rPr>
          <w:lang w:val="en-GB"/>
        </w:rPr>
      </w:pPr>
      <w:r>
        <w:rPr>
          <w:lang w:val="en-GB"/>
        </w:rPr>
        <w:t xml:space="preserve">Figure 1 shows the structures and numbering of both of the guest molecules used. </w:t>
      </w:r>
      <w:r w:rsidR="006D2F42" w:rsidRPr="000C5D09">
        <w:rPr>
          <w:lang w:val="en-GB"/>
        </w:rPr>
        <w:t>NB the peaks will shift upon binding</w:t>
      </w:r>
      <w:r>
        <w:rPr>
          <w:lang w:val="en-GB"/>
        </w:rPr>
        <w:t>, therefore the same shift value will not be seen in all NOESY spectra for each binding pair</w:t>
      </w:r>
      <w:r w:rsidR="006D2F42" w:rsidRPr="000C5D09">
        <w:rPr>
          <w:lang w:val="en-GB"/>
        </w:rPr>
        <w:t>.</w:t>
      </w:r>
      <w:r w:rsidR="0022339E">
        <w:rPr>
          <w:lang w:val="en-GB"/>
        </w:rPr>
        <w:t xml:space="preserve"> Given the symmetry of rimantadine and the peak shifts the CH and CH2 groups shift to give two separate quartets, with the CH groups consistently more deshielded. </w:t>
      </w:r>
    </w:p>
    <w:p w:rsidR="000C5D09" w:rsidRDefault="000C5D09" w:rsidP="000C5D09">
      <w:pPr>
        <w:pStyle w:val="ListParagraph"/>
        <w:keepNext/>
        <w:numPr>
          <w:ilvl w:val="0"/>
          <w:numId w:val="1"/>
        </w:numPr>
        <w:jc w:val="center"/>
      </w:pPr>
      <w:r w:rsidRPr="004E7AA2">
        <w:rPr>
          <w:noProof/>
          <w:lang w:eastAsia="en-GB"/>
        </w:rPr>
        <w:drawing>
          <wp:inline distT="0" distB="0" distL="0" distR="0" wp14:anchorId="7027E244" wp14:editId="45202BBC">
            <wp:extent cx="1231900" cy="17526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31900" cy="1752600"/>
                    </a:xfrm>
                    <a:prstGeom prst="rect">
                      <a:avLst/>
                    </a:prstGeom>
                  </pic:spPr>
                </pic:pic>
              </a:graphicData>
            </a:graphic>
          </wp:inline>
        </w:drawing>
      </w:r>
      <w:r w:rsidRPr="000C5D09">
        <w:rPr>
          <w:lang w:val="en-GB"/>
        </w:rPr>
        <w:t xml:space="preserve">                               </w:t>
      </w:r>
      <w:r w:rsidRPr="002B549B">
        <w:rPr>
          <w:lang w:val="en-GB"/>
        </w:rPr>
        <w:drawing>
          <wp:inline distT="0" distB="0" distL="0" distR="0" wp14:anchorId="7E3AADD3" wp14:editId="2C2B7263">
            <wp:extent cx="1079500" cy="180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79500" cy="1803400"/>
                    </a:xfrm>
                    <a:prstGeom prst="rect">
                      <a:avLst/>
                    </a:prstGeom>
                  </pic:spPr>
                </pic:pic>
              </a:graphicData>
            </a:graphic>
          </wp:inline>
        </w:drawing>
      </w:r>
    </w:p>
    <w:p w:rsidR="000C5D09" w:rsidRDefault="000C5D09" w:rsidP="000C5D09">
      <w:pPr>
        <w:pStyle w:val="Caption"/>
      </w:pPr>
      <w:r>
        <w:t xml:space="preserve">Figure </w:t>
      </w:r>
      <w:r>
        <w:fldChar w:fldCharType="begin"/>
      </w:r>
      <w:r>
        <w:instrText xml:space="preserve"> SEQ Figure \* ARABIC </w:instrText>
      </w:r>
      <w:r>
        <w:fldChar w:fldCharType="separate"/>
      </w:r>
      <w:r w:rsidR="000121A8">
        <w:rPr>
          <w:noProof/>
        </w:rPr>
        <w:t>1</w:t>
      </w:r>
      <w:r>
        <w:fldChar w:fldCharType="end"/>
      </w:r>
      <w:r>
        <w:t>. Chemical structures and n</w:t>
      </w:r>
      <w:r w:rsidRPr="00B02299">
        <w:t xml:space="preserve">umbering for a </w:t>
      </w:r>
      <w:r>
        <w:t>R-Rimantadine and trans-4-methylcyclohexanol</w:t>
      </w:r>
      <w:r w:rsidRPr="00B02299">
        <w:t xml:space="preserve"> </w:t>
      </w:r>
      <w:r>
        <w:t>is shown.</w:t>
      </w:r>
    </w:p>
    <w:p w:rsidR="000C5D09" w:rsidRPr="000C5D09" w:rsidRDefault="000C5D09" w:rsidP="000C5D09">
      <w:pPr>
        <w:rPr>
          <w:lang w:val="en-GB"/>
        </w:rPr>
      </w:pPr>
      <w:r>
        <w:rPr>
          <w:lang w:val="en-GB"/>
        </w:rPr>
        <w:t xml:space="preserve">R-rimantadine can bind through either the primary or secondary face of </w:t>
      </w:r>
      <w:r>
        <w:rPr>
          <w:lang w:val="el-GR"/>
        </w:rPr>
        <w:t>β</w:t>
      </w:r>
      <w:r>
        <w:rPr>
          <w:lang w:val="en-GB"/>
        </w:rPr>
        <w:t xml:space="preserve">-cyclodextrin. Figure 2  shows the two possible orientations. Secondary binding means that the amine functionality is orientated out of the larger secondary opening of cyclodextrin, while in primary binding the amine group is orientate out of the narrow primary orientation. </w:t>
      </w:r>
      <w:r w:rsidR="002201CF">
        <w:rPr>
          <w:lang w:val="en-GB"/>
        </w:rPr>
        <w:t xml:space="preserve">Note that in Figure 2 and 3 cyclodextrin is orientated </w:t>
      </w:r>
      <w:r w:rsidR="00F314D9">
        <w:rPr>
          <w:lang w:val="en-GB"/>
        </w:rPr>
        <w:t xml:space="preserve">with the secondary face at the top of the image. </w:t>
      </w:r>
    </w:p>
    <w:p w:rsidR="000C5D09" w:rsidRDefault="000C5D09" w:rsidP="000C5D09">
      <w:pPr>
        <w:keepNext/>
        <w:spacing w:line="276" w:lineRule="auto"/>
        <w:jc w:val="center"/>
      </w:pPr>
      <w:r>
        <w:rPr>
          <w:noProof/>
          <w:lang w:val="en-GB"/>
        </w:rPr>
        <w:lastRenderedPageBreak/>
        <w:drawing>
          <wp:inline distT="0" distB="0" distL="0" distR="0">
            <wp:extent cx="5401340" cy="1648047"/>
            <wp:effectExtent l="0" t="0" r="0" b="3175"/>
            <wp:docPr id="11" name="Picture 11"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rim_orientation.jpg"/>
                    <pic:cNvPicPr/>
                  </pic:nvPicPr>
                  <pic:blipFill rotWithShape="1">
                    <a:blip r:embed="rId9">
                      <a:extLst>
                        <a:ext uri="{28A0092B-C50C-407E-A947-70E740481C1C}">
                          <a14:useLocalDpi xmlns:a14="http://schemas.microsoft.com/office/drawing/2010/main" val="0"/>
                        </a:ext>
                      </a:extLst>
                    </a:blip>
                    <a:srcRect l="3220" t="25442" r="5892" b="25258"/>
                    <a:stretch/>
                  </pic:blipFill>
                  <pic:spPr bwMode="auto">
                    <a:xfrm>
                      <a:off x="0" y="0"/>
                      <a:ext cx="5401979" cy="1648242"/>
                    </a:xfrm>
                    <a:prstGeom prst="rect">
                      <a:avLst/>
                    </a:prstGeom>
                    <a:ln>
                      <a:noFill/>
                    </a:ln>
                    <a:extLst>
                      <a:ext uri="{53640926-AAD7-44D8-BBD7-CCE9431645EC}">
                        <a14:shadowObscured xmlns:a14="http://schemas.microsoft.com/office/drawing/2010/main"/>
                      </a:ext>
                    </a:extLst>
                  </pic:spPr>
                </pic:pic>
              </a:graphicData>
            </a:graphic>
          </wp:inline>
        </w:drawing>
      </w:r>
    </w:p>
    <w:p w:rsidR="000C5D09" w:rsidRDefault="000C5D09" w:rsidP="000C5D09">
      <w:pPr>
        <w:pStyle w:val="Caption"/>
      </w:pPr>
      <w:r>
        <w:t xml:space="preserve">Figure </w:t>
      </w:r>
      <w:fldSimple w:instr=" SEQ Figure \* ARABIC ">
        <w:r w:rsidR="000121A8">
          <w:rPr>
            <w:noProof/>
          </w:rPr>
          <w:t>2</w:t>
        </w:r>
      </w:fldSimple>
      <w:r>
        <w:t xml:space="preserve">. Two possible binding orientations of R-rimantadine shown in </w:t>
      </w:r>
      <w:r>
        <w:rPr>
          <w:lang w:val="el-GR"/>
        </w:rPr>
        <w:t>β</w:t>
      </w:r>
      <w:r>
        <w:t>-cyclodextrin as an example.</w:t>
      </w:r>
      <w:r w:rsidR="00F314D9">
        <w:t xml:space="preserve"> Primary binding (right) and secondary binding (left).</w:t>
      </w:r>
    </w:p>
    <w:p w:rsidR="000C5D09" w:rsidRDefault="000C5D09" w:rsidP="000C5D09">
      <w:pPr>
        <w:rPr>
          <w:lang w:val="en-GB"/>
        </w:rPr>
      </w:pPr>
      <w:r>
        <w:rPr>
          <w:lang w:val="en-GB"/>
        </w:rPr>
        <w:t>Trans-4-methylcyclodextrin</w:t>
      </w:r>
      <w:r>
        <w:rPr>
          <w:lang w:val="en-GB"/>
        </w:rPr>
        <w:t xml:space="preserve"> can </w:t>
      </w:r>
      <w:r>
        <w:rPr>
          <w:lang w:val="en-GB"/>
        </w:rPr>
        <w:t xml:space="preserve">also </w:t>
      </w:r>
      <w:r>
        <w:rPr>
          <w:lang w:val="en-GB"/>
        </w:rPr>
        <w:t xml:space="preserve">binding through either the primary or secondary face of </w:t>
      </w:r>
      <w:r>
        <w:rPr>
          <w:lang w:val="el-GR"/>
        </w:rPr>
        <w:t>β</w:t>
      </w:r>
      <w:r>
        <w:rPr>
          <w:lang w:val="en-GB"/>
        </w:rPr>
        <w:t xml:space="preserve">-cyclodextrin. Figure </w:t>
      </w:r>
      <w:r>
        <w:rPr>
          <w:lang w:val="en-GB"/>
        </w:rPr>
        <w:t>3</w:t>
      </w:r>
      <w:r>
        <w:rPr>
          <w:lang w:val="en-GB"/>
        </w:rPr>
        <w:t xml:space="preserve"> </w:t>
      </w:r>
      <w:r>
        <w:rPr>
          <w:lang w:val="en-GB"/>
        </w:rPr>
        <w:t xml:space="preserve">shows these two orientations. </w:t>
      </w:r>
      <w:r>
        <w:rPr>
          <w:lang w:val="en-GB"/>
        </w:rPr>
        <w:t xml:space="preserve">Secondary binding means that the </w:t>
      </w:r>
      <w:r>
        <w:rPr>
          <w:lang w:val="en-GB"/>
        </w:rPr>
        <w:t>hydroxyl</w:t>
      </w:r>
      <w:r>
        <w:rPr>
          <w:lang w:val="en-GB"/>
        </w:rPr>
        <w:t xml:space="preserve"> functionality is orientated out of the larger secondary opening of cyclodextrin, while primary </w:t>
      </w:r>
      <w:r>
        <w:rPr>
          <w:lang w:val="en-GB"/>
        </w:rPr>
        <w:t xml:space="preserve">binding has </w:t>
      </w:r>
      <w:r>
        <w:rPr>
          <w:lang w:val="en-GB"/>
        </w:rPr>
        <w:t xml:space="preserve">the </w:t>
      </w:r>
      <w:r>
        <w:rPr>
          <w:lang w:val="en-GB"/>
        </w:rPr>
        <w:t>hydroxyl</w:t>
      </w:r>
      <w:r>
        <w:rPr>
          <w:lang w:val="en-GB"/>
        </w:rPr>
        <w:t xml:space="preserve"> group orientate</w:t>
      </w:r>
      <w:r>
        <w:rPr>
          <w:lang w:val="en-GB"/>
        </w:rPr>
        <w:t>d</w:t>
      </w:r>
      <w:r>
        <w:rPr>
          <w:lang w:val="en-GB"/>
        </w:rPr>
        <w:t xml:space="preserve"> out of the narrow primary orientation. </w:t>
      </w:r>
    </w:p>
    <w:p w:rsidR="000C5D09" w:rsidRDefault="000C5D09" w:rsidP="000C5D09">
      <w:pPr>
        <w:rPr>
          <w:lang w:val="en-GB"/>
        </w:rPr>
      </w:pPr>
    </w:p>
    <w:p w:rsidR="000C5D09" w:rsidRDefault="000C5D09" w:rsidP="000C5D09">
      <w:pPr>
        <w:keepNext/>
        <w:jc w:val="center"/>
      </w:pPr>
      <w:r>
        <w:rPr>
          <w:noProof/>
          <w:lang w:val="en-GB"/>
        </w:rPr>
        <w:drawing>
          <wp:inline distT="0" distB="0" distL="0" distR="0">
            <wp:extent cx="5305647" cy="1701209"/>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4mch_orientation.jpg"/>
                    <pic:cNvPicPr/>
                  </pic:nvPicPr>
                  <pic:blipFill rotWithShape="1">
                    <a:blip r:embed="rId10">
                      <a:extLst>
                        <a:ext uri="{28A0092B-C50C-407E-A947-70E740481C1C}">
                          <a14:useLocalDpi xmlns:a14="http://schemas.microsoft.com/office/drawing/2010/main" val="0"/>
                        </a:ext>
                      </a:extLst>
                    </a:blip>
                    <a:srcRect l="7156" t="22580" r="3574" b="26533"/>
                    <a:stretch/>
                  </pic:blipFill>
                  <pic:spPr bwMode="auto">
                    <a:xfrm>
                      <a:off x="0" y="0"/>
                      <a:ext cx="5305860" cy="1701277"/>
                    </a:xfrm>
                    <a:prstGeom prst="rect">
                      <a:avLst/>
                    </a:prstGeom>
                    <a:ln>
                      <a:noFill/>
                    </a:ln>
                    <a:extLst>
                      <a:ext uri="{53640926-AAD7-44D8-BBD7-CCE9431645EC}">
                        <a14:shadowObscured xmlns:a14="http://schemas.microsoft.com/office/drawing/2010/main"/>
                      </a:ext>
                    </a:extLst>
                  </pic:spPr>
                </pic:pic>
              </a:graphicData>
            </a:graphic>
          </wp:inline>
        </w:drawing>
      </w:r>
    </w:p>
    <w:p w:rsidR="000C5D09" w:rsidRDefault="000C5D09" w:rsidP="00DA5037">
      <w:pPr>
        <w:pStyle w:val="Caption"/>
      </w:pPr>
      <w:r>
        <w:t xml:space="preserve">Figure </w:t>
      </w:r>
      <w:fldSimple w:instr=" SEQ Figure \* ARABIC ">
        <w:r w:rsidR="000121A8">
          <w:rPr>
            <w:noProof/>
          </w:rPr>
          <w:t>3</w:t>
        </w:r>
      </w:fldSimple>
      <w:r>
        <w:t xml:space="preserve">. </w:t>
      </w:r>
      <w:r w:rsidRPr="00A85E39">
        <w:t xml:space="preserve">Figure 2. Two possible binding orientations of </w:t>
      </w:r>
      <w:r>
        <w:t>trans-4-methylcyclohexanol</w:t>
      </w:r>
      <w:r w:rsidRPr="00A85E39">
        <w:t xml:space="preserve"> shown in </w:t>
      </w:r>
      <w:r>
        <w:rPr>
          <w:lang w:val="el-GR"/>
        </w:rPr>
        <w:t>β</w:t>
      </w:r>
      <w:r w:rsidRPr="00A85E39">
        <w:t>-cyclodextrin as an example.</w:t>
      </w:r>
      <w:r w:rsidR="00F314D9">
        <w:t xml:space="preserve"> </w:t>
      </w:r>
      <w:r w:rsidR="00F314D9">
        <w:t>Primary binding (right) and secondary binding (left).</w:t>
      </w:r>
    </w:p>
    <w:p w:rsidR="000C5D09" w:rsidRPr="000C5D09" w:rsidRDefault="000C5D09" w:rsidP="000C5D09">
      <w:pPr>
        <w:rPr>
          <w:lang w:val="en-GB"/>
        </w:rPr>
      </w:pPr>
      <w:r>
        <w:rPr>
          <w:lang w:val="en-GB"/>
        </w:rPr>
        <w:t>For both guest molecules it is possible to get a mixture of both orientation</w:t>
      </w:r>
      <w:r w:rsidR="00BF0954">
        <w:rPr>
          <w:lang w:val="en-GB"/>
        </w:rPr>
        <w:t>s</w:t>
      </w:r>
      <w:r>
        <w:rPr>
          <w:lang w:val="en-GB"/>
        </w:rPr>
        <w:t xml:space="preserve"> within solution. NOESY NMR helps to give</w:t>
      </w:r>
      <w:r w:rsidR="00BF0954">
        <w:rPr>
          <w:lang w:val="en-GB"/>
        </w:rPr>
        <w:t xml:space="preserve"> an insight into the binding conformation</w:t>
      </w:r>
      <w:r>
        <w:rPr>
          <w:lang w:val="en-GB"/>
        </w:rPr>
        <w:t xml:space="preserve"> based on intermolecular interactions between the cyclodextrin cavity protons are interacting with the guest. </w:t>
      </w:r>
    </w:p>
    <w:p w:rsidR="006D2F42" w:rsidRPr="004C106B" w:rsidRDefault="006D2F42" w:rsidP="004C106B">
      <w:pPr>
        <w:spacing w:line="276" w:lineRule="auto"/>
        <w:rPr>
          <w:lang w:val="en-GB"/>
        </w:rPr>
      </w:pPr>
    </w:p>
    <w:p w:rsidR="006D2F42" w:rsidRDefault="006D2F42" w:rsidP="007F5B38">
      <w:pPr>
        <w:spacing w:line="276" w:lineRule="auto"/>
        <w:rPr>
          <w:b/>
          <w:bCs/>
          <w:lang w:val="en-GB"/>
        </w:rPr>
      </w:pPr>
      <w:r w:rsidRPr="006D2F42">
        <w:rPr>
          <w:b/>
          <w:bCs/>
          <w:lang w:val="en-GB"/>
        </w:rPr>
        <w:t xml:space="preserve">Host Molecules </w:t>
      </w:r>
    </w:p>
    <w:p w:rsidR="00094495" w:rsidRDefault="00094495" w:rsidP="009D0EDF">
      <w:pPr>
        <w:spacing w:line="276" w:lineRule="auto"/>
      </w:pPr>
      <w:r w:rsidRPr="007F5B38">
        <w:rPr>
          <w:lang w:val="en-GB"/>
        </w:rPr>
        <w:t>All</w:t>
      </w:r>
      <w:r w:rsidRPr="007F5B38">
        <w:t xml:space="preserve"> </w:t>
      </w:r>
      <w:r w:rsidRPr="007F5B38">
        <w:t xml:space="preserve">cyclodextrin </w:t>
      </w:r>
      <w:r w:rsidRPr="007F5B38">
        <w:t>derivative</w:t>
      </w:r>
      <w:r w:rsidRPr="007F5B38">
        <w:t>s</w:t>
      </w:r>
      <w:r w:rsidRPr="007F5B38">
        <w:t xml:space="preserve"> reported in this work are mono</w:t>
      </w:r>
      <w:r w:rsidR="00403F6B">
        <w:t>-</w:t>
      </w:r>
      <w:r w:rsidRPr="007F5B38">
        <w:t xml:space="preserve">substituted at either the 3 or 6 position, </w:t>
      </w:r>
      <w:r w:rsidR="00403F6B">
        <w:t>full structures are</w:t>
      </w:r>
      <w:r w:rsidRPr="007F5B38">
        <w:t xml:space="preserve"> noted in supplementary files.</w:t>
      </w:r>
    </w:p>
    <w:p w:rsidR="00DA5037" w:rsidRPr="007F5B38" w:rsidRDefault="00DA5037" w:rsidP="009D0EDF">
      <w:pPr>
        <w:spacing w:line="276" w:lineRule="auto"/>
        <w:rPr>
          <w:lang w:val="en-GB"/>
        </w:rPr>
      </w:pPr>
    </w:p>
    <w:p w:rsidR="00094495" w:rsidRPr="00094495" w:rsidRDefault="00094495" w:rsidP="00094495">
      <w:pPr>
        <w:keepNext/>
        <w:ind w:left="360"/>
        <w:jc w:val="center"/>
        <w:rPr>
          <w:rFonts w:ascii="Times New Roman" w:eastAsia="Times New Roman" w:hAnsi="Times New Roman" w:cs="Times New Roman"/>
        </w:rPr>
      </w:pPr>
      <w:r w:rsidRPr="00094495">
        <w:rPr>
          <w:rFonts w:ascii="Times New Roman" w:eastAsia="Times New Roman" w:hAnsi="Times New Roman" w:cs="Times New Roman"/>
        </w:rPr>
        <w:lastRenderedPageBreak/>
        <w:fldChar w:fldCharType="begin"/>
      </w:r>
      <w:r w:rsidRPr="00094495">
        <w:rPr>
          <w:rFonts w:ascii="Times New Roman" w:eastAsia="Times New Roman" w:hAnsi="Times New Roman" w:cs="Times New Roman"/>
        </w:rPr>
        <w:instrText xml:space="preserve"> INCLUDEPICTURE "/var/folders/zj/5b4bbc8164379g0jmxbllqlm0000gn/T/com.microsoft.Word/WebArchiveCopyPasteTempFiles/8-Figure3-1.png" \* MERGEFORMATINET </w:instrText>
      </w:r>
      <w:r w:rsidRPr="00094495">
        <w:rPr>
          <w:rFonts w:ascii="Times New Roman" w:eastAsia="Times New Roman" w:hAnsi="Times New Roman" w:cs="Times New Roman"/>
        </w:rPr>
        <w:fldChar w:fldCharType="separate"/>
      </w:r>
      <w:r w:rsidRPr="002B549B">
        <w:rPr>
          <w:noProof/>
        </w:rPr>
        <w:drawing>
          <wp:inline distT="0" distB="0" distL="0" distR="0" wp14:anchorId="0E4BA480" wp14:editId="06F26831">
            <wp:extent cx="1881213" cy="1196862"/>
            <wp:effectExtent l="0" t="0" r="0" b="0"/>
            <wp:docPr id="4" name="Picture 4" descr="Figure 3. Structure of β-CD showing the numbering of β-glucose mon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3. Structure of β-CD showing the numbering of β-glucose monom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7284" cy="1219811"/>
                    </a:xfrm>
                    <a:prstGeom prst="rect">
                      <a:avLst/>
                    </a:prstGeom>
                    <a:noFill/>
                    <a:ln>
                      <a:noFill/>
                    </a:ln>
                  </pic:spPr>
                </pic:pic>
              </a:graphicData>
            </a:graphic>
          </wp:inline>
        </w:drawing>
      </w:r>
      <w:r w:rsidRPr="00094495">
        <w:rPr>
          <w:rFonts w:ascii="Times New Roman" w:eastAsia="Times New Roman" w:hAnsi="Times New Roman" w:cs="Times New Roman"/>
        </w:rPr>
        <w:fldChar w:fldCharType="end"/>
      </w:r>
      <w:r w:rsidRPr="00094495">
        <w:rPr>
          <w:rFonts w:ascii="Times New Roman" w:eastAsia="Times New Roman" w:hAnsi="Times New Roman" w:cs="Times New Roman"/>
        </w:rPr>
        <w:t xml:space="preserve">                 </w:t>
      </w:r>
    </w:p>
    <w:p w:rsidR="00094495" w:rsidRDefault="00094495" w:rsidP="00094495">
      <w:pPr>
        <w:pStyle w:val="ListParagraph"/>
        <w:keepNext/>
      </w:pPr>
    </w:p>
    <w:p w:rsidR="003C7583" w:rsidRDefault="007F5B38" w:rsidP="005D59D4">
      <w:pPr>
        <w:pStyle w:val="Caption"/>
        <w:jc w:val="both"/>
      </w:pPr>
      <w:r>
        <w:t>F</w:t>
      </w:r>
      <w:r w:rsidR="00094495" w:rsidRPr="002B549B">
        <w:t xml:space="preserve">igure </w:t>
      </w:r>
      <w:r w:rsidR="00094495" w:rsidRPr="002B549B">
        <w:fldChar w:fldCharType="begin"/>
      </w:r>
      <w:r w:rsidR="00094495" w:rsidRPr="002B549B">
        <w:instrText xml:space="preserve"> SEQ Figure \* ARABIC </w:instrText>
      </w:r>
      <w:r w:rsidR="00094495" w:rsidRPr="002B549B">
        <w:fldChar w:fldCharType="separate"/>
      </w:r>
      <w:r w:rsidR="000121A8">
        <w:rPr>
          <w:noProof/>
        </w:rPr>
        <w:t>4</w:t>
      </w:r>
      <w:r w:rsidR="00094495" w:rsidRPr="002B549B">
        <w:fldChar w:fldCharType="end"/>
      </w:r>
      <w:r w:rsidR="00094495" w:rsidRPr="002B549B">
        <w:t xml:space="preserve">. Numbering for a single monomer of glucose within </w:t>
      </w:r>
      <w:r w:rsidR="00094495" w:rsidRPr="002B549B">
        <w:rPr>
          <w:lang w:val="el-GR"/>
        </w:rPr>
        <w:t>β</w:t>
      </w:r>
      <w:r w:rsidR="00094495" w:rsidRPr="002B549B">
        <w:t xml:space="preserve">-cyclodextrin. </w:t>
      </w:r>
    </w:p>
    <w:p w:rsidR="003C7583" w:rsidRDefault="003C7583" w:rsidP="009D0EDF">
      <w:pPr>
        <w:spacing w:line="276" w:lineRule="auto"/>
        <w:rPr>
          <w:b/>
          <w:bCs/>
          <w:lang w:val="en-GB"/>
        </w:rPr>
      </w:pPr>
      <w:r w:rsidRPr="003C7583">
        <w:rPr>
          <w:b/>
          <w:bCs/>
          <w:lang w:val="en-GB"/>
        </w:rPr>
        <w:t xml:space="preserve">How this data can be used </w:t>
      </w:r>
    </w:p>
    <w:p w:rsidR="003C7583" w:rsidRDefault="003C7583" w:rsidP="009D0EDF">
      <w:pPr>
        <w:spacing w:line="276" w:lineRule="auto"/>
        <w:rPr>
          <w:lang w:val="en-GB"/>
        </w:rPr>
      </w:pPr>
      <w:r w:rsidRPr="003C7583">
        <w:rPr>
          <w:lang w:val="en-GB"/>
        </w:rPr>
        <w:t xml:space="preserve">Note that absence of NOEs for particular binding orientation does not necessarily mean that is does not occur, equilibrium may just be shifted more towards one orientation over the other, therefore NOEs are only present for one orientation. Positive NOE peaks are an indication of a large molecular weight molecule (&gt;1kDa), while negative NOE peaks are for smaller molecules. There is some evidence to say that positive peaks for guests molecules bound to a host molecule is indicative of longer on rates for kinetics. However, some experimentalists dispute this. </w:t>
      </w:r>
    </w:p>
    <w:p w:rsidR="00C327E7" w:rsidRPr="003C7583" w:rsidRDefault="00317343" w:rsidP="009D0EDF">
      <w:pPr>
        <w:spacing w:line="276" w:lineRule="auto"/>
        <w:rPr>
          <w:lang w:val="en-GB"/>
        </w:rPr>
      </w:pPr>
      <w:r>
        <w:rPr>
          <w:lang w:val="en-GB"/>
        </w:rPr>
        <w:t>The r</w:t>
      </w:r>
      <w:r w:rsidR="00C327E7">
        <w:rPr>
          <w:lang w:val="en-GB"/>
        </w:rPr>
        <w:t xml:space="preserve">aw </w:t>
      </w:r>
      <w:r>
        <w:rPr>
          <w:lang w:val="en-GB"/>
        </w:rPr>
        <w:t xml:space="preserve">NMR </w:t>
      </w:r>
      <w:r w:rsidR="00C327E7">
        <w:rPr>
          <w:lang w:val="en-GB"/>
        </w:rPr>
        <w:t>data can be visualised using a number of free NMR software packages.</w:t>
      </w:r>
      <w:r w:rsidR="00AE0B73">
        <w:rPr>
          <w:lang w:val="en-GB"/>
        </w:rPr>
        <w:t xml:space="preserve"> </w:t>
      </w:r>
      <w:r w:rsidR="00C327E7">
        <w:rPr>
          <w:lang w:val="en-GB"/>
        </w:rPr>
        <w:t xml:space="preserve">Recommend Topspin which is free </w:t>
      </w:r>
      <w:r w:rsidR="008755EF">
        <w:rPr>
          <w:lang w:val="en-GB"/>
        </w:rPr>
        <w:t>for</w:t>
      </w:r>
      <w:r w:rsidR="00C327E7">
        <w:rPr>
          <w:lang w:val="en-GB"/>
        </w:rPr>
        <w:t xml:space="preserve"> academic use. </w:t>
      </w:r>
    </w:p>
    <w:p w:rsidR="006D2F42" w:rsidRDefault="006D2F42" w:rsidP="009D0EDF">
      <w:pPr>
        <w:pStyle w:val="ListParagraph"/>
        <w:spacing w:line="276" w:lineRule="auto"/>
        <w:rPr>
          <w:lang w:val="en-GB"/>
        </w:rPr>
      </w:pPr>
    </w:p>
    <w:p w:rsidR="006D2F42" w:rsidRPr="00CF3526" w:rsidRDefault="006D2F42" w:rsidP="0022394B">
      <w:pPr>
        <w:pStyle w:val="Heading1"/>
      </w:pPr>
      <w:r w:rsidRPr="00CF3526">
        <w:t xml:space="preserve">Results </w:t>
      </w:r>
    </w:p>
    <w:p w:rsidR="002B549B" w:rsidRDefault="00CF3526" w:rsidP="009D0EDF">
      <w:pPr>
        <w:spacing w:line="276" w:lineRule="auto"/>
        <w:rPr>
          <w:lang w:val="en-GB"/>
        </w:rPr>
      </w:pPr>
      <w:r w:rsidRPr="00CF3526">
        <w:rPr>
          <w:lang w:val="en-GB"/>
        </w:rPr>
        <w:t>H</w:t>
      </w:r>
      <w:r w:rsidRPr="00CF3526">
        <w:rPr>
          <w:vertAlign w:val="subscript"/>
          <w:lang w:val="en-GB"/>
        </w:rPr>
        <w:t>g</w:t>
      </w:r>
      <w:r w:rsidRPr="00CF3526">
        <w:rPr>
          <w:lang w:val="en-GB"/>
        </w:rPr>
        <w:t xml:space="preserve"> denotes guest proton interaction, H</w:t>
      </w:r>
      <w:r w:rsidRPr="00CF3526">
        <w:rPr>
          <w:vertAlign w:val="subscript"/>
          <w:lang w:val="en-GB"/>
        </w:rPr>
        <w:t>h</w:t>
      </w:r>
      <w:r w:rsidRPr="00CF3526">
        <w:rPr>
          <w:lang w:val="en-GB"/>
        </w:rPr>
        <w:t xml:space="preserve"> denotes host proton interaction. </w:t>
      </w:r>
      <w:r w:rsidR="00EB3D70">
        <w:rPr>
          <w:lang w:val="en-GB"/>
        </w:rPr>
        <w:t>I am</w:t>
      </w:r>
      <w:r w:rsidR="003E1AA1">
        <w:rPr>
          <w:lang w:val="en-GB"/>
        </w:rPr>
        <w:t xml:space="preserve"> not considering just an interaction with H</w:t>
      </w:r>
      <w:r w:rsidR="003E1AA1" w:rsidRPr="003E1AA1">
        <w:rPr>
          <w:vertAlign w:val="subscript"/>
          <w:lang w:val="en-GB"/>
        </w:rPr>
        <w:t>h</w:t>
      </w:r>
      <w:r w:rsidR="003E1AA1">
        <w:rPr>
          <w:lang w:val="en-GB"/>
        </w:rPr>
        <w:t>5 to be strong evidence of one binding orientation, unless it is accompanied with another NOE from either H</w:t>
      </w:r>
      <w:r w:rsidR="00EB3D70" w:rsidRPr="00EB3D70">
        <w:rPr>
          <w:vertAlign w:val="subscript"/>
          <w:lang w:val="en-GB"/>
        </w:rPr>
        <w:t>h</w:t>
      </w:r>
      <w:r w:rsidR="00EB3D70">
        <w:rPr>
          <w:lang w:val="en-GB"/>
        </w:rPr>
        <w:t>3,H</w:t>
      </w:r>
      <w:r w:rsidR="00EB3D70" w:rsidRPr="00EB3D70">
        <w:rPr>
          <w:vertAlign w:val="subscript"/>
          <w:lang w:val="en-GB"/>
        </w:rPr>
        <w:t>h</w:t>
      </w:r>
      <w:r w:rsidR="00EB3D70">
        <w:rPr>
          <w:lang w:val="en-GB"/>
        </w:rPr>
        <w:t>6 or side chain interactions to the guest. This is because H</w:t>
      </w:r>
      <w:r w:rsidR="00EB3D70" w:rsidRPr="003E1AA1">
        <w:rPr>
          <w:vertAlign w:val="subscript"/>
          <w:lang w:val="en-GB"/>
        </w:rPr>
        <w:t>h</w:t>
      </w:r>
      <w:r w:rsidR="00EB3D70">
        <w:rPr>
          <w:lang w:val="en-GB"/>
        </w:rPr>
        <w:t xml:space="preserve">5 is accessible to both guests in either binding orientation and it is unclear which conformation the guest is adopting, without additional evidence. </w:t>
      </w:r>
    </w:p>
    <w:p w:rsidR="00205253" w:rsidRDefault="00205253" w:rsidP="009D0EDF">
      <w:pPr>
        <w:spacing w:line="276" w:lineRule="auto"/>
        <w:rPr>
          <w:lang w:val="en-GB"/>
        </w:rPr>
      </w:pPr>
    </w:p>
    <w:p w:rsidR="00EB3D70" w:rsidRPr="00364A82" w:rsidRDefault="00364A82" w:rsidP="00DA5037">
      <w:pPr>
        <w:pStyle w:val="Heading2"/>
      </w:pPr>
      <w:r w:rsidRPr="00364A82">
        <w:t xml:space="preserve">R-rimantadine </w:t>
      </w:r>
    </w:p>
    <w:p w:rsidR="00CF3526" w:rsidRDefault="006D2F42" w:rsidP="009D0EDF">
      <w:pPr>
        <w:spacing w:line="276" w:lineRule="auto"/>
        <w:rPr>
          <w:b/>
          <w:bCs/>
          <w:lang w:val="en-GB"/>
        </w:rPr>
      </w:pPr>
      <w:r w:rsidRPr="0010671C">
        <w:rPr>
          <w:b/>
          <w:bCs/>
          <w:lang w:val="el-GR"/>
        </w:rPr>
        <w:t>β</w:t>
      </w:r>
      <w:r w:rsidRPr="0010671C">
        <w:rPr>
          <w:b/>
          <w:bCs/>
          <w:lang w:val="en-GB"/>
        </w:rPr>
        <w:t>-CDRRim</w:t>
      </w:r>
    </w:p>
    <w:p w:rsidR="00E979B0" w:rsidRDefault="00CF3526" w:rsidP="009D0EDF">
      <w:pPr>
        <w:spacing w:line="276" w:lineRule="auto"/>
        <w:rPr>
          <w:lang w:val="en-GB"/>
        </w:rPr>
      </w:pPr>
      <w:r>
        <w:rPr>
          <w:lang w:val="en-GB"/>
        </w:rPr>
        <w:t>Ev</w:t>
      </w:r>
      <w:r w:rsidR="00E979B0" w:rsidRPr="00E979B0">
        <w:rPr>
          <w:lang w:val="en-GB"/>
        </w:rPr>
        <w:t xml:space="preserve">idence for </w:t>
      </w:r>
      <w:r>
        <w:rPr>
          <w:lang w:val="en-GB"/>
        </w:rPr>
        <w:t>Secondary (S)</w:t>
      </w:r>
      <w:r w:rsidR="00E979B0" w:rsidRPr="00E979B0">
        <w:rPr>
          <w:lang w:val="en-GB"/>
        </w:rPr>
        <w:t xml:space="preserve"> binding. </w:t>
      </w:r>
      <w:r>
        <w:rPr>
          <w:lang w:val="en-GB"/>
        </w:rPr>
        <w:t xml:space="preserve">NOE </w:t>
      </w:r>
      <w:r>
        <w:rPr>
          <w:lang w:val="el-GR"/>
        </w:rPr>
        <w:t>δ</w:t>
      </w:r>
      <w:r w:rsidRPr="00CF3526">
        <w:rPr>
          <w:lang w:val="en-GB"/>
        </w:rPr>
        <w:t xml:space="preserve"> </w:t>
      </w:r>
      <w:r>
        <w:rPr>
          <w:lang w:val="en-GB"/>
        </w:rPr>
        <w:t xml:space="preserve">ppm: </w:t>
      </w:r>
      <w:r w:rsidR="00E979B0" w:rsidRPr="00E979B0">
        <w:rPr>
          <w:lang w:val="en-GB"/>
        </w:rPr>
        <w:t>2.041-3.79 (</w:t>
      </w:r>
      <w:r w:rsidR="00E979B0" w:rsidRPr="00CF3526">
        <w:rPr>
          <w:lang w:val="en-GB"/>
        </w:rPr>
        <w:t>H</w:t>
      </w:r>
      <w:r w:rsidRPr="00CF3526">
        <w:rPr>
          <w:vertAlign w:val="subscript"/>
          <w:lang w:val="en-GB"/>
        </w:rPr>
        <w:t>h</w:t>
      </w:r>
      <w:r w:rsidR="00E979B0" w:rsidRPr="00CF3526">
        <w:rPr>
          <w:lang w:val="en-GB"/>
        </w:rPr>
        <w:t>3</w:t>
      </w:r>
      <w:r w:rsidR="00E979B0" w:rsidRPr="00E979B0">
        <w:rPr>
          <w:lang w:val="en-GB"/>
        </w:rPr>
        <w:t>-</w:t>
      </w:r>
      <w:r>
        <w:rPr>
          <w:lang w:val="en-GB"/>
        </w:rPr>
        <w:t>H</w:t>
      </w:r>
      <w:r w:rsidRPr="00CF3526">
        <w:rPr>
          <w:vertAlign w:val="subscript"/>
          <w:lang w:val="en-GB"/>
        </w:rPr>
        <w:t>g</w:t>
      </w:r>
      <w:r w:rsidR="00E979B0" w:rsidRPr="00E979B0">
        <w:rPr>
          <w:lang w:val="en-GB"/>
        </w:rPr>
        <w:t>NH3), 1.172-3.76 (</w:t>
      </w:r>
      <w:r w:rsidRPr="00CF3526">
        <w:rPr>
          <w:lang w:val="en-GB"/>
        </w:rPr>
        <w:t>H</w:t>
      </w:r>
      <w:r w:rsidRPr="00CF3526">
        <w:rPr>
          <w:vertAlign w:val="subscript"/>
          <w:lang w:val="en-GB"/>
        </w:rPr>
        <w:t>h</w:t>
      </w:r>
      <w:r w:rsidRPr="00CF3526">
        <w:rPr>
          <w:lang w:val="en-GB"/>
        </w:rPr>
        <w:t>3</w:t>
      </w:r>
      <w:r w:rsidR="00E979B0" w:rsidRPr="00E979B0">
        <w:rPr>
          <w:lang w:val="en-GB"/>
        </w:rPr>
        <w:t>-</w:t>
      </w:r>
      <w:r>
        <w:rPr>
          <w:lang w:val="en-GB"/>
        </w:rPr>
        <w:t>H</w:t>
      </w:r>
      <w:r w:rsidRPr="00CF3526">
        <w:rPr>
          <w:vertAlign w:val="subscript"/>
          <w:lang w:val="en-GB"/>
        </w:rPr>
        <w:t>g</w:t>
      </w:r>
      <w:r w:rsidR="00E979B0" w:rsidRPr="00E979B0">
        <w:rPr>
          <w:lang w:val="en-GB"/>
        </w:rPr>
        <w:t>CH</w:t>
      </w:r>
      <w:r w:rsidR="00E979B0" w:rsidRPr="00522D04">
        <w:rPr>
          <w:vertAlign w:val="subscript"/>
          <w:lang w:val="en-GB"/>
        </w:rPr>
        <w:t>3</w:t>
      </w:r>
      <w:r w:rsidR="00E979B0" w:rsidRPr="00E979B0">
        <w:rPr>
          <w:lang w:val="en-GB"/>
        </w:rPr>
        <w:t>), 3.625-1.71 (</w:t>
      </w:r>
      <w:r w:rsidRPr="00CF3526">
        <w:rPr>
          <w:lang w:val="en-GB"/>
        </w:rPr>
        <w:t>H</w:t>
      </w:r>
      <w:r w:rsidRPr="00CF3526">
        <w:rPr>
          <w:vertAlign w:val="subscript"/>
          <w:lang w:val="en-GB"/>
        </w:rPr>
        <w:t>h</w:t>
      </w:r>
      <w:r w:rsidR="00E979B0" w:rsidRPr="00E979B0">
        <w:rPr>
          <w:lang w:val="en-GB"/>
        </w:rPr>
        <w:t>5-</w:t>
      </w:r>
      <w:r>
        <w:rPr>
          <w:lang w:val="en-GB"/>
        </w:rPr>
        <w:t>H</w:t>
      </w:r>
      <w:r w:rsidRPr="00CF3526">
        <w:rPr>
          <w:vertAlign w:val="subscript"/>
          <w:lang w:val="en-GB"/>
        </w:rPr>
        <w:t>g</w:t>
      </w:r>
      <w:r w:rsidR="00E979B0" w:rsidRPr="00E979B0">
        <w:rPr>
          <w:lang w:val="en-GB"/>
        </w:rPr>
        <w:t>CHs)</w:t>
      </w:r>
    </w:p>
    <w:p w:rsidR="00CF3526" w:rsidRPr="00CF3526" w:rsidRDefault="00CF3526" w:rsidP="009D0EDF">
      <w:pPr>
        <w:spacing w:line="276" w:lineRule="auto"/>
        <w:rPr>
          <w:b/>
          <w:bCs/>
          <w:lang w:val="en-GB"/>
        </w:rPr>
      </w:pPr>
    </w:p>
    <w:p w:rsidR="006D2F42" w:rsidRDefault="006D2F42" w:rsidP="009D0EDF">
      <w:pPr>
        <w:spacing w:line="276" w:lineRule="auto"/>
        <w:rPr>
          <w:b/>
          <w:bCs/>
          <w:lang w:val="en-GB"/>
        </w:rPr>
      </w:pPr>
      <w:r w:rsidRPr="0010671C">
        <w:rPr>
          <w:b/>
          <w:bCs/>
          <w:lang w:val="en-GB"/>
        </w:rPr>
        <w:t>MGLab8RRim</w:t>
      </w:r>
    </w:p>
    <w:p w:rsidR="00CF3526" w:rsidRDefault="00CF3526" w:rsidP="009D0EDF">
      <w:pPr>
        <w:spacing w:line="276" w:lineRule="auto"/>
        <w:rPr>
          <w:lang w:val="en-GB"/>
        </w:rPr>
      </w:pPr>
      <w:r>
        <w:rPr>
          <w:lang w:val="en-GB"/>
        </w:rPr>
        <w:t xml:space="preserve">There is </w:t>
      </w:r>
      <w:r w:rsidRPr="00CF3526">
        <w:rPr>
          <w:lang w:val="en-GB"/>
        </w:rPr>
        <w:t>weak evidence for</w:t>
      </w:r>
      <w:r>
        <w:rPr>
          <w:lang w:val="en-GB"/>
        </w:rPr>
        <w:t xml:space="preserve"> Primary</w:t>
      </w:r>
      <w:r w:rsidRPr="00CF3526">
        <w:rPr>
          <w:lang w:val="en-GB"/>
        </w:rPr>
        <w:t xml:space="preserve"> </w:t>
      </w:r>
      <w:r>
        <w:rPr>
          <w:lang w:val="en-GB"/>
        </w:rPr>
        <w:t>(</w:t>
      </w:r>
      <w:r w:rsidRPr="00CF3526">
        <w:rPr>
          <w:lang w:val="en-GB"/>
        </w:rPr>
        <w:t>P</w:t>
      </w:r>
      <w:r>
        <w:rPr>
          <w:lang w:val="en-GB"/>
        </w:rPr>
        <w:t>)</w:t>
      </w:r>
      <w:r w:rsidRPr="00CF3526">
        <w:rPr>
          <w:lang w:val="en-GB"/>
        </w:rPr>
        <w:t xml:space="preserve"> binding, </w:t>
      </w:r>
      <w:r>
        <w:rPr>
          <w:lang w:val="en-GB"/>
        </w:rPr>
        <w:t>but not</w:t>
      </w:r>
      <w:r w:rsidRPr="00CF3526">
        <w:rPr>
          <w:lang w:val="en-GB"/>
        </w:rPr>
        <w:t xml:space="preserve"> conclusive</w:t>
      </w:r>
      <w:r>
        <w:rPr>
          <w:lang w:val="en-GB"/>
        </w:rPr>
        <w:t xml:space="preserve">. NOE </w:t>
      </w:r>
      <w:r>
        <w:rPr>
          <w:lang w:val="el-GR"/>
        </w:rPr>
        <w:t>δ</w:t>
      </w:r>
      <w:r w:rsidRPr="00CF3526">
        <w:rPr>
          <w:lang w:val="en-GB"/>
        </w:rPr>
        <w:t xml:space="preserve"> </w:t>
      </w:r>
      <w:r>
        <w:rPr>
          <w:lang w:val="en-GB"/>
        </w:rPr>
        <w:t>ppm:</w:t>
      </w:r>
      <w:r w:rsidRPr="00CF3526">
        <w:rPr>
          <w:lang w:val="en-GB"/>
        </w:rPr>
        <w:t xml:space="preserve"> 1.633-3.73 </w:t>
      </w:r>
      <w:r>
        <w:rPr>
          <w:lang w:val="en-GB"/>
        </w:rPr>
        <w:t>(H</w:t>
      </w:r>
      <w:r w:rsidRPr="00CF3526">
        <w:rPr>
          <w:vertAlign w:val="subscript"/>
          <w:lang w:val="en-GB"/>
        </w:rPr>
        <w:t>g</w:t>
      </w:r>
      <w:r w:rsidR="00522D04">
        <w:rPr>
          <w:lang w:val="en-GB"/>
        </w:rPr>
        <w:t>CH</w:t>
      </w:r>
      <w:r w:rsidRPr="00CF3526">
        <w:rPr>
          <w:lang w:val="en-GB"/>
        </w:rPr>
        <w:t>- H</w:t>
      </w:r>
      <w:r w:rsidRPr="00CF3526">
        <w:rPr>
          <w:vertAlign w:val="subscript"/>
          <w:lang w:val="en-GB"/>
        </w:rPr>
        <w:t>h</w:t>
      </w:r>
      <w:r w:rsidRPr="00CF3526">
        <w:rPr>
          <w:lang w:val="en-GB"/>
        </w:rPr>
        <w:t>5</w:t>
      </w:r>
      <w:r>
        <w:rPr>
          <w:lang w:val="en-GB"/>
        </w:rPr>
        <w:t>)</w:t>
      </w:r>
    </w:p>
    <w:p w:rsidR="00CF3526" w:rsidRPr="00CF3526" w:rsidRDefault="00CF3526" w:rsidP="009D0EDF">
      <w:pPr>
        <w:spacing w:line="276" w:lineRule="auto"/>
        <w:rPr>
          <w:lang w:val="en-GB"/>
        </w:rPr>
      </w:pPr>
    </w:p>
    <w:p w:rsidR="00DA5037" w:rsidRDefault="006D2F42" w:rsidP="009D0EDF">
      <w:pPr>
        <w:spacing w:line="276" w:lineRule="auto"/>
        <w:rPr>
          <w:b/>
          <w:bCs/>
          <w:lang w:val="en-GB"/>
        </w:rPr>
      </w:pPr>
      <w:r w:rsidRPr="0010671C">
        <w:rPr>
          <w:b/>
          <w:bCs/>
          <w:lang w:val="en-GB"/>
        </w:rPr>
        <w:t>MGLab9RRim</w:t>
      </w:r>
    </w:p>
    <w:p w:rsidR="00B5277C" w:rsidRDefault="00B5277C" w:rsidP="009D0EDF">
      <w:pPr>
        <w:spacing w:line="276" w:lineRule="auto"/>
        <w:rPr>
          <w:lang w:val="en-GB"/>
        </w:rPr>
      </w:pPr>
      <w:r w:rsidRPr="00B5277C">
        <w:rPr>
          <w:lang w:val="en-GB"/>
        </w:rPr>
        <w:lastRenderedPageBreak/>
        <w:t xml:space="preserve">There is no strong NOEs to suggest binding in either direction, not well distinguished from the noise. Possible </w:t>
      </w:r>
      <w:r w:rsidRPr="00B5277C">
        <w:rPr>
          <w:lang w:val="en-GB"/>
        </w:rPr>
        <w:t xml:space="preserve">NOE </w:t>
      </w:r>
      <w:r w:rsidRPr="00B5277C">
        <w:rPr>
          <w:lang w:val="el-GR"/>
        </w:rPr>
        <w:t>δ</w:t>
      </w:r>
      <w:r w:rsidRPr="00B5277C">
        <w:rPr>
          <w:lang w:val="en-GB"/>
        </w:rPr>
        <w:t xml:space="preserve"> ppm: </w:t>
      </w:r>
      <w:r w:rsidRPr="00B5277C">
        <w:rPr>
          <w:lang w:val="en-GB"/>
        </w:rPr>
        <w:t xml:space="preserve">1.643-5.01 </w:t>
      </w:r>
      <w:r>
        <w:rPr>
          <w:lang w:val="en-GB"/>
        </w:rPr>
        <w:t>(H</w:t>
      </w:r>
      <w:r w:rsidRPr="00B5277C">
        <w:rPr>
          <w:vertAlign w:val="subscript"/>
          <w:lang w:val="en-GB"/>
        </w:rPr>
        <w:t>g</w:t>
      </w:r>
      <w:r>
        <w:rPr>
          <w:lang w:val="en-GB"/>
        </w:rPr>
        <w:t>CH</w:t>
      </w:r>
      <w:r>
        <w:rPr>
          <w:vertAlign w:val="subscript"/>
          <w:lang w:val="en-GB"/>
        </w:rPr>
        <w:t xml:space="preserve">2 </w:t>
      </w:r>
      <w:r>
        <w:rPr>
          <w:lang w:val="en-GB"/>
        </w:rPr>
        <w:t>– H</w:t>
      </w:r>
      <w:r w:rsidRPr="00B5277C">
        <w:rPr>
          <w:vertAlign w:val="subscript"/>
          <w:lang w:val="en-GB"/>
        </w:rPr>
        <w:t>h</w:t>
      </w:r>
      <w:r>
        <w:rPr>
          <w:lang w:val="en-GB"/>
        </w:rPr>
        <w:t xml:space="preserve">3), which would suggest primary face binding. </w:t>
      </w:r>
    </w:p>
    <w:p w:rsidR="00DA5037" w:rsidRPr="00DA5037" w:rsidRDefault="00DA5037" w:rsidP="009D0EDF">
      <w:pPr>
        <w:spacing w:line="276" w:lineRule="auto"/>
        <w:rPr>
          <w:b/>
          <w:bCs/>
          <w:lang w:val="en-GB"/>
        </w:rPr>
      </w:pPr>
    </w:p>
    <w:p w:rsidR="006D2F42" w:rsidRDefault="006D2F42" w:rsidP="009D0EDF">
      <w:pPr>
        <w:spacing w:line="276" w:lineRule="auto"/>
        <w:rPr>
          <w:b/>
          <w:bCs/>
          <w:lang w:val="en-GB"/>
        </w:rPr>
      </w:pPr>
      <w:r w:rsidRPr="0010671C">
        <w:rPr>
          <w:b/>
          <w:bCs/>
          <w:lang w:val="en-GB"/>
        </w:rPr>
        <w:t>MGLab19RRim</w:t>
      </w:r>
    </w:p>
    <w:p w:rsidR="00CF3526" w:rsidRDefault="00CF3526" w:rsidP="009D0EDF">
      <w:pPr>
        <w:spacing w:line="276" w:lineRule="auto"/>
        <w:rPr>
          <w:lang w:val="en-GB"/>
        </w:rPr>
      </w:pPr>
      <w:r>
        <w:rPr>
          <w:lang w:val="en-GB"/>
        </w:rPr>
        <w:t xml:space="preserve">There is substantial </w:t>
      </w:r>
      <w:r w:rsidRPr="00CF3526">
        <w:rPr>
          <w:lang w:val="en-GB"/>
        </w:rPr>
        <w:t xml:space="preserve">evidence for P </w:t>
      </w:r>
      <w:r>
        <w:rPr>
          <w:lang w:val="en-GB"/>
        </w:rPr>
        <w:t xml:space="preserve">binding. NOE </w:t>
      </w:r>
      <w:r>
        <w:rPr>
          <w:lang w:val="el-GR"/>
        </w:rPr>
        <w:t>δ</w:t>
      </w:r>
      <w:r w:rsidRPr="00CF3526">
        <w:rPr>
          <w:lang w:val="en-GB"/>
        </w:rPr>
        <w:t xml:space="preserve"> </w:t>
      </w:r>
      <w:r>
        <w:rPr>
          <w:lang w:val="en-GB"/>
        </w:rPr>
        <w:t>ppm:</w:t>
      </w:r>
      <w:r w:rsidRPr="00CF3526">
        <w:rPr>
          <w:lang w:val="en-GB"/>
        </w:rPr>
        <w:t xml:space="preserve"> 3.70-1.46</w:t>
      </w:r>
      <w:r>
        <w:rPr>
          <w:lang w:val="en-GB"/>
        </w:rPr>
        <w:t xml:space="preserve"> </w:t>
      </w:r>
      <w:r w:rsidRPr="00CF3526">
        <w:rPr>
          <w:lang w:val="en-GB"/>
        </w:rPr>
        <w:t>(H</w:t>
      </w:r>
      <w:r w:rsidRPr="00CF3526">
        <w:rPr>
          <w:vertAlign w:val="subscript"/>
          <w:lang w:val="en-GB"/>
        </w:rPr>
        <w:t>h</w:t>
      </w:r>
      <w:r w:rsidRPr="00CF3526">
        <w:rPr>
          <w:lang w:val="en-GB"/>
        </w:rPr>
        <w:t xml:space="preserve">6- </w:t>
      </w:r>
      <w:r>
        <w:rPr>
          <w:lang w:val="en-GB"/>
        </w:rPr>
        <w:t>H</w:t>
      </w:r>
      <w:r>
        <w:rPr>
          <w:vertAlign w:val="subscript"/>
          <w:lang w:val="en-GB"/>
        </w:rPr>
        <w:t>g</w:t>
      </w:r>
      <w:r w:rsidR="00B5277C">
        <w:rPr>
          <w:lang w:val="en-GB"/>
        </w:rPr>
        <w:t>CH</w:t>
      </w:r>
      <w:r w:rsidR="00B5277C" w:rsidRPr="00B5277C">
        <w:rPr>
          <w:vertAlign w:val="subscript"/>
          <w:lang w:val="en-GB"/>
        </w:rPr>
        <w:t>2</w:t>
      </w:r>
      <w:r w:rsidRPr="00CF3526">
        <w:rPr>
          <w:lang w:val="en-GB"/>
        </w:rPr>
        <w:t>), 3.69-1.68 (H</w:t>
      </w:r>
      <w:r w:rsidRPr="00CF3526">
        <w:rPr>
          <w:vertAlign w:val="subscript"/>
          <w:lang w:val="en-GB"/>
        </w:rPr>
        <w:t>h</w:t>
      </w:r>
      <w:r w:rsidRPr="00CF3526">
        <w:rPr>
          <w:lang w:val="en-GB"/>
        </w:rPr>
        <w:t>6</w:t>
      </w:r>
      <w:r>
        <w:rPr>
          <w:lang w:val="en-GB"/>
        </w:rPr>
        <w:t xml:space="preserve"> </w:t>
      </w:r>
      <w:r w:rsidRPr="00CF3526">
        <w:rPr>
          <w:lang w:val="en-GB"/>
        </w:rPr>
        <w:t>-</w:t>
      </w:r>
      <w:r>
        <w:rPr>
          <w:lang w:val="en-GB"/>
        </w:rPr>
        <w:t xml:space="preserve"> </w:t>
      </w:r>
      <w:r w:rsidRPr="00CF3526">
        <w:rPr>
          <w:lang w:val="en-GB"/>
        </w:rPr>
        <w:t xml:space="preserve"> H</w:t>
      </w:r>
      <w:r>
        <w:rPr>
          <w:vertAlign w:val="subscript"/>
          <w:lang w:val="en-GB"/>
        </w:rPr>
        <w:t>g</w:t>
      </w:r>
      <w:r w:rsidR="00B5277C">
        <w:rPr>
          <w:lang w:val="en-GB"/>
        </w:rPr>
        <w:t>CH</w:t>
      </w:r>
      <w:r w:rsidRPr="00CF3526">
        <w:rPr>
          <w:lang w:val="en-GB"/>
        </w:rPr>
        <w:t>), 3.78-1.51 (H</w:t>
      </w:r>
      <w:r w:rsidRPr="00CF3526">
        <w:rPr>
          <w:vertAlign w:val="subscript"/>
          <w:lang w:val="en-GB"/>
        </w:rPr>
        <w:t>h</w:t>
      </w:r>
      <w:r w:rsidRPr="00CF3526">
        <w:rPr>
          <w:lang w:val="en-GB"/>
        </w:rPr>
        <w:t>5</w:t>
      </w:r>
      <w:r>
        <w:rPr>
          <w:lang w:val="en-GB"/>
        </w:rPr>
        <w:t xml:space="preserve"> – </w:t>
      </w:r>
      <w:r w:rsidRPr="00CF3526">
        <w:rPr>
          <w:lang w:val="en-GB"/>
        </w:rPr>
        <w:t>H</w:t>
      </w:r>
      <w:r>
        <w:rPr>
          <w:vertAlign w:val="subscript"/>
          <w:lang w:val="en-GB"/>
        </w:rPr>
        <w:t>g</w:t>
      </w:r>
      <w:r w:rsidR="00522D04">
        <w:rPr>
          <w:lang w:val="en-GB"/>
        </w:rPr>
        <w:t>CH</w:t>
      </w:r>
      <w:r w:rsidR="00522D04" w:rsidRPr="00522D04">
        <w:rPr>
          <w:vertAlign w:val="subscript"/>
          <w:lang w:val="en-GB"/>
        </w:rPr>
        <w:t>2</w:t>
      </w:r>
      <w:r w:rsidRPr="00CF3526">
        <w:rPr>
          <w:lang w:val="en-GB"/>
        </w:rPr>
        <w:t>)</w:t>
      </w:r>
      <w:r>
        <w:rPr>
          <w:lang w:val="en-GB"/>
        </w:rPr>
        <w:t xml:space="preserve">. </w:t>
      </w:r>
    </w:p>
    <w:p w:rsidR="00C61090" w:rsidRDefault="00C61090" w:rsidP="00C61090">
      <w:pPr>
        <w:keepNext/>
        <w:spacing w:line="276" w:lineRule="auto"/>
        <w:jc w:val="center"/>
      </w:pPr>
      <w:r>
        <w:rPr>
          <w:noProof/>
          <w:lang w:val="en-GB"/>
        </w:rPr>
        <w:drawing>
          <wp:inline distT="0" distB="0" distL="0" distR="0" wp14:anchorId="080B56F0" wp14:editId="3612E332">
            <wp:extent cx="2553201" cy="17542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GLab19_RRim_p.tif"/>
                    <pic:cNvPicPr/>
                  </pic:nvPicPr>
                  <pic:blipFill rotWithShape="1">
                    <a:blip r:embed="rId12" cstate="print">
                      <a:extLst>
                        <a:ext uri="{28A0092B-C50C-407E-A947-70E740481C1C}">
                          <a14:useLocalDpi xmlns:a14="http://schemas.microsoft.com/office/drawing/2010/main" val="0"/>
                        </a:ext>
                      </a:extLst>
                    </a:blip>
                    <a:srcRect l="21114" t="18683" r="46333" b="25697"/>
                    <a:stretch/>
                  </pic:blipFill>
                  <pic:spPr bwMode="auto">
                    <a:xfrm>
                      <a:off x="0" y="0"/>
                      <a:ext cx="2564174" cy="1761817"/>
                    </a:xfrm>
                    <a:prstGeom prst="rect">
                      <a:avLst/>
                    </a:prstGeom>
                    <a:ln>
                      <a:noFill/>
                    </a:ln>
                    <a:extLst>
                      <a:ext uri="{53640926-AAD7-44D8-BBD7-CCE9431645EC}">
                        <a14:shadowObscured xmlns:a14="http://schemas.microsoft.com/office/drawing/2010/main"/>
                      </a:ext>
                    </a:extLst>
                  </pic:spPr>
                </pic:pic>
              </a:graphicData>
            </a:graphic>
          </wp:inline>
        </w:drawing>
      </w:r>
    </w:p>
    <w:p w:rsidR="00C61090" w:rsidRPr="00C61090" w:rsidRDefault="00C61090" w:rsidP="002B549B">
      <w:pPr>
        <w:pStyle w:val="Caption"/>
      </w:pPr>
      <w:r w:rsidRPr="00C61090">
        <w:t xml:space="preserve">Figure </w:t>
      </w:r>
      <w:fldSimple w:instr=" SEQ Figure \* ARABIC ">
        <w:r w:rsidR="000121A8">
          <w:rPr>
            <w:noProof/>
          </w:rPr>
          <w:t>5</w:t>
        </w:r>
      </w:fldSimple>
      <w:r w:rsidRPr="00C61090">
        <w:t>. Schematic of primary face binding between MGLab19 and R-Rimantadine as suggested from NOESY data.</w:t>
      </w:r>
    </w:p>
    <w:p w:rsidR="006D2F42" w:rsidRDefault="006D2F42" w:rsidP="009D0EDF">
      <w:pPr>
        <w:spacing w:line="276" w:lineRule="auto"/>
        <w:rPr>
          <w:b/>
          <w:bCs/>
          <w:lang w:val="en-GB"/>
        </w:rPr>
      </w:pPr>
      <w:r w:rsidRPr="0010671C">
        <w:rPr>
          <w:b/>
          <w:bCs/>
          <w:lang w:val="en-GB"/>
        </w:rPr>
        <w:t>MGLab23RRim</w:t>
      </w:r>
    </w:p>
    <w:p w:rsidR="00CF3526" w:rsidRDefault="00CF3526" w:rsidP="009D0EDF">
      <w:pPr>
        <w:spacing w:line="276" w:lineRule="auto"/>
        <w:rPr>
          <w:lang w:val="en-GB"/>
        </w:rPr>
      </w:pPr>
      <w:r>
        <w:rPr>
          <w:lang w:val="en-GB"/>
        </w:rPr>
        <w:t xml:space="preserve">Some </w:t>
      </w:r>
      <w:r w:rsidRPr="00CF3526">
        <w:rPr>
          <w:lang w:val="en-GB"/>
        </w:rPr>
        <w:t>evidence for P binding</w:t>
      </w:r>
      <w:r>
        <w:rPr>
          <w:lang w:val="en-GB"/>
        </w:rPr>
        <w:t xml:space="preserve">. NOE </w:t>
      </w:r>
      <w:r>
        <w:rPr>
          <w:lang w:val="el-GR"/>
        </w:rPr>
        <w:t>δ</w:t>
      </w:r>
      <w:r w:rsidRPr="00CF3526">
        <w:rPr>
          <w:lang w:val="en-GB"/>
        </w:rPr>
        <w:t xml:space="preserve"> </w:t>
      </w:r>
      <w:r>
        <w:rPr>
          <w:lang w:val="en-GB"/>
        </w:rPr>
        <w:t>ppm:</w:t>
      </w:r>
      <w:r w:rsidRPr="00CF3526">
        <w:rPr>
          <w:lang w:val="en-GB"/>
        </w:rPr>
        <w:t xml:space="preserve"> 1.652-3.69 </w:t>
      </w:r>
      <w:r>
        <w:rPr>
          <w:lang w:val="en-GB"/>
        </w:rPr>
        <w:t>(</w:t>
      </w:r>
      <w:r w:rsidRPr="00CF3526">
        <w:rPr>
          <w:lang w:val="en-GB"/>
        </w:rPr>
        <w:t>H</w:t>
      </w:r>
      <w:r>
        <w:rPr>
          <w:vertAlign w:val="subscript"/>
          <w:lang w:val="en-GB"/>
        </w:rPr>
        <w:t>g</w:t>
      </w:r>
      <w:r w:rsidR="00522D04">
        <w:rPr>
          <w:lang w:val="en-GB"/>
        </w:rPr>
        <w:t>CH</w:t>
      </w:r>
      <w:r>
        <w:rPr>
          <w:lang w:val="en-GB"/>
        </w:rPr>
        <w:t xml:space="preserve"> </w:t>
      </w:r>
      <w:r w:rsidRPr="00CF3526">
        <w:rPr>
          <w:lang w:val="en-GB"/>
        </w:rPr>
        <w:t>- H</w:t>
      </w:r>
      <w:r w:rsidRPr="00CF3526">
        <w:rPr>
          <w:vertAlign w:val="subscript"/>
          <w:lang w:val="en-GB"/>
        </w:rPr>
        <w:t>h</w:t>
      </w:r>
      <w:r w:rsidRPr="00CF3526">
        <w:rPr>
          <w:lang w:val="en-GB"/>
        </w:rPr>
        <w:t>6</w:t>
      </w:r>
      <w:r>
        <w:rPr>
          <w:lang w:val="en-GB"/>
        </w:rPr>
        <w:t>),</w:t>
      </w:r>
      <w:r w:rsidRPr="00CF3526">
        <w:rPr>
          <w:lang w:val="en-GB"/>
        </w:rPr>
        <w:t xml:space="preserve"> no other real interactions. Side chain peaks overlap with CD so hard to distinguish to determine binding</w:t>
      </w:r>
      <w:r>
        <w:rPr>
          <w:lang w:val="en-GB"/>
        </w:rPr>
        <w:t xml:space="preserve"> to these peaks. </w:t>
      </w:r>
    </w:p>
    <w:p w:rsidR="00CF3526" w:rsidRPr="00CF3526" w:rsidRDefault="00CF3526" w:rsidP="009D0EDF">
      <w:pPr>
        <w:spacing w:line="276" w:lineRule="auto"/>
        <w:rPr>
          <w:lang w:val="en-GB"/>
        </w:rPr>
      </w:pPr>
    </w:p>
    <w:p w:rsidR="006D2F42" w:rsidRDefault="006D2F42" w:rsidP="009D0EDF">
      <w:pPr>
        <w:spacing w:line="276" w:lineRule="auto"/>
        <w:rPr>
          <w:b/>
          <w:bCs/>
          <w:lang w:val="en-GB"/>
        </w:rPr>
      </w:pPr>
      <w:r w:rsidRPr="0010671C">
        <w:rPr>
          <w:b/>
          <w:bCs/>
          <w:lang w:val="en-GB"/>
        </w:rPr>
        <w:t>MGLab24RRim</w:t>
      </w:r>
    </w:p>
    <w:p w:rsidR="00CF3526" w:rsidRDefault="009A6BE6" w:rsidP="009D0EDF">
      <w:pPr>
        <w:spacing w:line="276" w:lineRule="auto"/>
        <w:rPr>
          <w:lang w:val="en-GB"/>
        </w:rPr>
      </w:pPr>
      <w:r>
        <w:rPr>
          <w:lang w:val="en-GB"/>
        </w:rPr>
        <w:t xml:space="preserve">Evidence suggests more </w:t>
      </w:r>
      <w:r w:rsidR="006D11EE">
        <w:rPr>
          <w:lang w:val="en-GB"/>
        </w:rPr>
        <w:t>S</w:t>
      </w:r>
      <w:r>
        <w:rPr>
          <w:lang w:val="en-GB"/>
        </w:rPr>
        <w:t xml:space="preserve"> binding. </w:t>
      </w:r>
      <w:r w:rsidR="00CF3526">
        <w:rPr>
          <w:lang w:val="en-GB"/>
        </w:rPr>
        <w:t xml:space="preserve">There are </w:t>
      </w:r>
      <w:r w:rsidR="00CF3526" w:rsidRPr="00CF3526">
        <w:rPr>
          <w:lang w:val="en-GB"/>
        </w:rPr>
        <w:t>interactions between</w:t>
      </w:r>
      <w:r>
        <w:rPr>
          <w:lang w:val="en-GB"/>
        </w:rPr>
        <w:t xml:space="preserve"> CH</w:t>
      </w:r>
      <w:r w:rsidRPr="00522D04">
        <w:rPr>
          <w:vertAlign w:val="subscript"/>
          <w:lang w:val="en-GB"/>
        </w:rPr>
        <w:t>3</w:t>
      </w:r>
      <w:r>
        <w:rPr>
          <w:lang w:val="en-GB"/>
        </w:rPr>
        <w:t xml:space="preserve"> of guest and side chain from succinic anhydride. NOE </w:t>
      </w:r>
      <w:r>
        <w:rPr>
          <w:lang w:val="el-GR"/>
        </w:rPr>
        <w:t>δ</w:t>
      </w:r>
      <w:r w:rsidRPr="00CF3526">
        <w:rPr>
          <w:lang w:val="en-GB"/>
        </w:rPr>
        <w:t xml:space="preserve"> </w:t>
      </w:r>
      <w:r>
        <w:rPr>
          <w:lang w:val="en-GB"/>
        </w:rPr>
        <w:t>ppm:</w:t>
      </w:r>
      <w:r w:rsidRPr="00CF3526">
        <w:rPr>
          <w:lang w:val="en-GB"/>
        </w:rPr>
        <w:t xml:space="preserve"> </w:t>
      </w:r>
      <w:r>
        <w:rPr>
          <w:lang w:val="en-GB"/>
        </w:rPr>
        <w:t xml:space="preserve"> 1.144-2.88</w:t>
      </w:r>
      <w:r w:rsidR="00CF3526" w:rsidRPr="00CF3526">
        <w:rPr>
          <w:lang w:val="en-GB"/>
        </w:rPr>
        <w:t xml:space="preserve"> </w:t>
      </w:r>
      <w:r>
        <w:rPr>
          <w:lang w:val="en-GB"/>
        </w:rPr>
        <w:t>(</w:t>
      </w:r>
      <w:r w:rsidR="00CF3526" w:rsidRPr="00CF3526">
        <w:rPr>
          <w:lang w:val="en-GB"/>
        </w:rPr>
        <w:t>H</w:t>
      </w:r>
      <w:r w:rsidR="00CF3526">
        <w:rPr>
          <w:vertAlign w:val="subscript"/>
          <w:lang w:val="en-GB"/>
        </w:rPr>
        <w:t>g</w:t>
      </w:r>
      <w:r w:rsidR="00CF3526" w:rsidRPr="00CF3526">
        <w:rPr>
          <w:lang w:val="en-GB"/>
        </w:rPr>
        <w:t>CH</w:t>
      </w:r>
      <w:r w:rsidR="00CF3526" w:rsidRPr="00522D04">
        <w:rPr>
          <w:vertAlign w:val="subscript"/>
          <w:lang w:val="en-GB"/>
        </w:rPr>
        <w:t>3</w:t>
      </w:r>
      <w:r w:rsidR="00CF3526" w:rsidRPr="00CF3526">
        <w:rPr>
          <w:lang w:val="en-GB"/>
        </w:rPr>
        <w:t xml:space="preserve"> </w:t>
      </w:r>
      <w:r w:rsidR="00CF3526">
        <w:rPr>
          <w:lang w:val="en-GB"/>
        </w:rPr>
        <w:t xml:space="preserve">- </w:t>
      </w:r>
      <w:r w:rsidR="00CF3526" w:rsidRPr="00CF3526">
        <w:rPr>
          <w:lang w:val="en-GB"/>
        </w:rPr>
        <w:t>H</w:t>
      </w:r>
      <w:r w:rsidR="00CF3526" w:rsidRPr="00CF3526">
        <w:rPr>
          <w:vertAlign w:val="subscript"/>
          <w:lang w:val="en-GB"/>
        </w:rPr>
        <w:t>h</w:t>
      </w:r>
      <w:r w:rsidR="00CF3526" w:rsidRPr="00CF3526">
        <w:rPr>
          <w:lang w:val="en-GB"/>
        </w:rPr>
        <w:t>CH</w:t>
      </w:r>
      <w:r w:rsidR="00522D04">
        <w:rPr>
          <w:vertAlign w:val="subscript"/>
          <w:lang w:val="en-GB"/>
        </w:rPr>
        <w:t>2</w:t>
      </w:r>
      <w:r>
        <w:rPr>
          <w:lang w:val="en-GB"/>
        </w:rPr>
        <w:t xml:space="preserve">) </w:t>
      </w:r>
      <w:r w:rsidR="00CF3526" w:rsidRPr="00CF3526">
        <w:rPr>
          <w:lang w:val="en-GB"/>
        </w:rPr>
        <w:t>as small molecule NOE</w:t>
      </w:r>
      <w:r>
        <w:rPr>
          <w:lang w:val="en-GB"/>
        </w:rPr>
        <w:t>, 3.755-1.56 (</w:t>
      </w:r>
      <w:r w:rsidRPr="00CF3526">
        <w:rPr>
          <w:lang w:val="en-GB"/>
        </w:rPr>
        <w:t>H</w:t>
      </w:r>
      <w:r w:rsidRPr="00CF3526">
        <w:rPr>
          <w:vertAlign w:val="subscript"/>
          <w:lang w:val="en-GB"/>
        </w:rPr>
        <w:t>h</w:t>
      </w:r>
      <w:r>
        <w:rPr>
          <w:lang w:val="en-GB"/>
        </w:rPr>
        <w:t xml:space="preserve">5 - </w:t>
      </w:r>
      <w:r w:rsidRPr="00CF3526">
        <w:rPr>
          <w:lang w:val="en-GB"/>
        </w:rPr>
        <w:t>H</w:t>
      </w:r>
      <w:r w:rsidRPr="00CF3526">
        <w:rPr>
          <w:vertAlign w:val="subscript"/>
          <w:lang w:val="en-GB"/>
        </w:rPr>
        <w:t>h</w:t>
      </w:r>
      <w:r w:rsidR="00522D04">
        <w:rPr>
          <w:lang w:val="en-GB"/>
        </w:rPr>
        <w:t>CH</w:t>
      </w:r>
      <w:r w:rsidR="00522D04">
        <w:rPr>
          <w:vertAlign w:val="subscript"/>
          <w:lang w:val="en-GB"/>
        </w:rPr>
        <w:t>2</w:t>
      </w:r>
      <w:r>
        <w:rPr>
          <w:lang w:val="en-GB"/>
        </w:rPr>
        <w:t>), 3.661-1.61</w:t>
      </w:r>
      <w:r w:rsidR="00CF3526" w:rsidRPr="00CF3526">
        <w:rPr>
          <w:lang w:val="en-GB"/>
        </w:rPr>
        <w:t xml:space="preserve"> </w:t>
      </w:r>
      <w:r>
        <w:rPr>
          <w:lang w:val="en-GB"/>
        </w:rPr>
        <w:t>(</w:t>
      </w:r>
      <w:r w:rsidRPr="00CF3526">
        <w:rPr>
          <w:lang w:val="en-GB"/>
        </w:rPr>
        <w:t>H</w:t>
      </w:r>
      <w:r w:rsidRPr="00CF3526">
        <w:rPr>
          <w:vertAlign w:val="subscript"/>
          <w:lang w:val="en-GB"/>
        </w:rPr>
        <w:t>h</w:t>
      </w:r>
      <w:r>
        <w:rPr>
          <w:lang w:val="en-GB"/>
        </w:rPr>
        <w:t xml:space="preserve">6 – </w:t>
      </w:r>
      <w:r w:rsidRPr="009A6BE6">
        <w:rPr>
          <w:lang w:val="en-GB"/>
        </w:rPr>
        <w:t>H</w:t>
      </w:r>
      <w:r w:rsidRPr="009A6BE6">
        <w:rPr>
          <w:vertAlign w:val="subscript"/>
          <w:lang w:val="en-GB"/>
        </w:rPr>
        <w:t>g</w:t>
      </w:r>
      <w:r w:rsidR="00522D04">
        <w:rPr>
          <w:lang w:val="en-GB"/>
        </w:rPr>
        <w:t>CHs</w:t>
      </w:r>
      <w:r>
        <w:rPr>
          <w:lang w:val="en-GB"/>
        </w:rPr>
        <w:t xml:space="preserve">). </w:t>
      </w:r>
    </w:p>
    <w:p w:rsidR="006D11EE" w:rsidRDefault="006D11EE" w:rsidP="006D11EE">
      <w:pPr>
        <w:keepNext/>
        <w:spacing w:line="276" w:lineRule="auto"/>
        <w:jc w:val="center"/>
      </w:pPr>
      <w:r>
        <w:rPr>
          <w:noProof/>
        </w:rPr>
        <w:drawing>
          <wp:inline distT="0" distB="0" distL="0" distR="0">
            <wp:extent cx="2615609" cy="1891873"/>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GLab24_Rrim_S.tif"/>
                    <pic:cNvPicPr/>
                  </pic:nvPicPr>
                  <pic:blipFill rotWithShape="1">
                    <a:blip r:embed="rId13" cstate="print">
                      <a:extLst>
                        <a:ext uri="{28A0092B-C50C-407E-A947-70E740481C1C}">
                          <a14:useLocalDpi xmlns:a14="http://schemas.microsoft.com/office/drawing/2010/main" val="0"/>
                        </a:ext>
                      </a:extLst>
                    </a:blip>
                    <a:srcRect l="30233" t="5709" r="32915" b="23412"/>
                    <a:stretch/>
                  </pic:blipFill>
                  <pic:spPr bwMode="auto">
                    <a:xfrm>
                      <a:off x="0" y="0"/>
                      <a:ext cx="2625531" cy="1899050"/>
                    </a:xfrm>
                    <a:prstGeom prst="rect">
                      <a:avLst/>
                    </a:prstGeom>
                    <a:ln>
                      <a:noFill/>
                    </a:ln>
                    <a:extLst>
                      <a:ext uri="{53640926-AAD7-44D8-BBD7-CCE9431645EC}">
                        <a14:shadowObscured xmlns:a14="http://schemas.microsoft.com/office/drawing/2010/main"/>
                      </a:ext>
                    </a:extLst>
                  </pic:spPr>
                </pic:pic>
              </a:graphicData>
            </a:graphic>
          </wp:inline>
        </w:drawing>
      </w:r>
    </w:p>
    <w:p w:rsidR="00C61090" w:rsidRPr="006D11EE" w:rsidRDefault="006D11EE" w:rsidP="002B549B">
      <w:pPr>
        <w:pStyle w:val="Caption"/>
      </w:pPr>
      <w:r w:rsidRPr="006D11EE">
        <w:t xml:space="preserve">Figure </w:t>
      </w:r>
      <w:fldSimple w:instr=" SEQ Figure \* ARABIC ">
        <w:r w:rsidR="000121A8">
          <w:rPr>
            <w:noProof/>
          </w:rPr>
          <w:t>6</w:t>
        </w:r>
      </w:fldSimple>
      <w:r w:rsidRPr="006D11EE">
        <w:t>. Schematic of primary face binding between MGLab24 and R-Rimantadine as suggested from NOESY data.</w:t>
      </w:r>
    </w:p>
    <w:p w:rsidR="006D2F42" w:rsidRDefault="006D2F42" w:rsidP="00CF3526">
      <w:pPr>
        <w:tabs>
          <w:tab w:val="left" w:pos="1959"/>
        </w:tabs>
        <w:spacing w:line="276" w:lineRule="auto"/>
        <w:rPr>
          <w:b/>
          <w:bCs/>
          <w:lang w:val="en-GB"/>
        </w:rPr>
      </w:pPr>
      <w:r w:rsidRPr="0010671C">
        <w:rPr>
          <w:b/>
          <w:bCs/>
          <w:lang w:val="en-GB"/>
        </w:rPr>
        <w:t>MGLab3</w:t>
      </w:r>
      <w:r w:rsidR="00CF3526">
        <w:rPr>
          <w:b/>
          <w:bCs/>
          <w:lang w:val="en-GB"/>
        </w:rPr>
        <w:t>4</w:t>
      </w:r>
      <w:r w:rsidRPr="0010671C">
        <w:rPr>
          <w:b/>
          <w:bCs/>
          <w:lang w:val="en-GB"/>
        </w:rPr>
        <w:t>RRim</w:t>
      </w:r>
      <w:r w:rsidR="00CF3526">
        <w:rPr>
          <w:b/>
          <w:bCs/>
          <w:lang w:val="en-GB"/>
        </w:rPr>
        <w:tab/>
      </w:r>
    </w:p>
    <w:p w:rsidR="00D906F0" w:rsidRDefault="000A2A58" w:rsidP="00CF3526">
      <w:pPr>
        <w:tabs>
          <w:tab w:val="left" w:pos="1959"/>
        </w:tabs>
        <w:spacing w:line="276" w:lineRule="auto"/>
        <w:rPr>
          <w:lang w:val="en-GB"/>
        </w:rPr>
      </w:pPr>
      <w:r>
        <w:rPr>
          <w:lang w:val="en-GB"/>
        </w:rPr>
        <w:t xml:space="preserve">Some evidence for P binding. NOE </w:t>
      </w:r>
      <w:r>
        <w:rPr>
          <w:lang w:val="el-GR"/>
        </w:rPr>
        <w:t>δ</w:t>
      </w:r>
      <w:r w:rsidRPr="00CF3526">
        <w:rPr>
          <w:lang w:val="en-GB"/>
        </w:rPr>
        <w:t xml:space="preserve"> </w:t>
      </w:r>
      <w:r>
        <w:rPr>
          <w:lang w:val="en-GB"/>
        </w:rPr>
        <w:t>ppm:</w:t>
      </w:r>
      <w:r w:rsidRPr="00CF3526">
        <w:rPr>
          <w:lang w:val="en-GB"/>
        </w:rPr>
        <w:t xml:space="preserve"> </w:t>
      </w:r>
      <w:r w:rsidR="008D761F">
        <w:rPr>
          <w:lang w:val="en-GB"/>
        </w:rPr>
        <w:t>3.728-1.635 (</w:t>
      </w:r>
      <w:r w:rsidR="008D761F" w:rsidRPr="00CF3526">
        <w:rPr>
          <w:lang w:val="en-GB"/>
        </w:rPr>
        <w:t>H</w:t>
      </w:r>
      <w:r w:rsidR="008D761F" w:rsidRPr="00CF3526">
        <w:rPr>
          <w:vertAlign w:val="subscript"/>
          <w:lang w:val="en-GB"/>
        </w:rPr>
        <w:t>h</w:t>
      </w:r>
      <w:r w:rsidR="008D761F">
        <w:rPr>
          <w:lang w:val="en-GB"/>
        </w:rPr>
        <w:t xml:space="preserve">6 – </w:t>
      </w:r>
      <w:r w:rsidR="008D761F" w:rsidRPr="00CF3526">
        <w:rPr>
          <w:lang w:val="en-GB"/>
        </w:rPr>
        <w:t>H</w:t>
      </w:r>
      <w:r w:rsidR="008D761F">
        <w:rPr>
          <w:vertAlign w:val="subscript"/>
          <w:lang w:val="en-GB"/>
        </w:rPr>
        <w:t>g</w:t>
      </w:r>
      <w:r w:rsidR="00DA5037">
        <w:rPr>
          <w:lang w:val="en-GB"/>
        </w:rPr>
        <w:t>CHs</w:t>
      </w:r>
      <w:r w:rsidR="008D761F">
        <w:rPr>
          <w:lang w:val="en-GB"/>
        </w:rPr>
        <w:t>), 3.7716-1.525 (</w:t>
      </w:r>
      <w:r w:rsidR="008D761F" w:rsidRPr="00CF3526">
        <w:rPr>
          <w:lang w:val="en-GB"/>
        </w:rPr>
        <w:t>H</w:t>
      </w:r>
      <w:r w:rsidR="008D761F" w:rsidRPr="00CF3526">
        <w:rPr>
          <w:vertAlign w:val="subscript"/>
          <w:lang w:val="en-GB"/>
        </w:rPr>
        <w:t>h</w:t>
      </w:r>
      <w:r w:rsidR="008D761F">
        <w:rPr>
          <w:lang w:val="en-GB"/>
        </w:rPr>
        <w:t xml:space="preserve">5 – </w:t>
      </w:r>
      <w:r w:rsidR="008D761F" w:rsidRPr="00CF3526">
        <w:rPr>
          <w:lang w:val="en-GB"/>
        </w:rPr>
        <w:t>H</w:t>
      </w:r>
      <w:r w:rsidR="008D761F">
        <w:rPr>
          <w:vertAlign w:val="subscript"/>
          <w:lang w:val="en-GB"/>
        </w:rPr>
        <w:t>g</w:t>
      </w:r>
      <w:r w:rsidR="008D761F">
        <w:rPr>
          <w:lang w:val="en-GB"/>
        </w:rPr>
        <w:t>3</w:t>
      </w:r>
      <w:r w:rsidR="00DA5037">
        <w:rPr>
          <w:lang w:val="en-GB"/>
        </w:rPr>
        <w:t>CH</w:t>
      </w:r>
      <w:r w:rsidR="00DA5037" w:rsidRPr="00DA5037">
        <w:rPr>
          <w:vertAlign w:val="subscript"/>
          <w:lang w:val="en-GB"/>
        </w:rPr>
        <w:t>2</w:t>
      </w:r>
      <w:r w:rsidR="008D761F">
        <w:rPr>
          <w:lang w:val="en-GB"/>
        </w:rPr>
        <w:t>)</w:t>
      </w:r>
      <w:r>
        <w:rPr>
          <w:lang w:val="en-GB"/>
        </w:rPr>
        <w:t xml:space="preserve">. Notable, there is a large intramolecular NMR between succinic anhydride CH2 and </w:t>
      </w:r>
      <w:r w:rsidRPr="000A2A58">
        <w:rPr>
          <w:lang w:val="en-GB"/>
        </w:rPr>
        <w:lastRenderedPageBreak/>
        <w:t>H</w:t>
      </w:r>
      <w:r w:rsidRPr="000A2A58">
        <w:rPr>
          <w:vertAlign w:val="subscript"/>
          <w:lang w:val="en-GB"/>
        </w:rPr>
        <w:t>h</w:t>
      </w:r>
      <w:r w:rsidRPr="000A2A58">
        <w:rPr>
          <w:lang w:val="en-GB"/>
        </w:rPr>
        <w:t>6</w:t>
      </w:r>
      <w:r>
        <w:rPr>
          <w:lang w:val="en-GB"/>
        </w:rPr>
        <w:t xml:space="preserve">, helps determine identity of host peaks in multiplet easier than on the secondary modified CDs. </w:t>
      </w:r>
    </w:p>
    <w:p w:rsidR="000A2A58" w:rsidRPr="00CF3526" w:rsidRDefault="000A2A58" w:rsidP="00CF3526">
      <w:pPr>
        <w:tabs>
          <w:tab w:val="left" w:pos="1959"/>
        </w:tabs>
        <w:spacing w:line="276" w:lineRule="auto"/>
        <w:rPr>
          <w:lang w:val="en-GB"/>
        </w:rPr>
      </w:pPr>
    </w:p>
    <w:p w:rsidR="006D2F42" w:rsidRDefault="006D2F42" w:rsidP="009D0EDF">
      <w:pPr>
        <w:spacing w:line="276" w:lineRule="auto"/>
        <w:rPr>
          <w:b/>
          <w:bCs/>
          <w:lang w:val="en-GB"/>
        </w:rPr>
      </w:pPr>
      <w:r w:rsidRPr="0010671C">
        <w:rPr>
          <w:b/>
          <w:bCs/>
          <w:lang w:val="en-GB"/>
        </w:rPr>
        <w:t>MGLab36RRim</w:t>
      </w:r>
    </w:p>
    <w:p w:rsidR="00CF3526" w:rsidRDefault="000E745F" w:rsidP="009D0EDF">
      <w:pPr>
        <w:spacing w:line="276" w:lineRule="auto"/>
        <w:rPr>
          <w:lang w:val="en-GB"/>
        </w:rPr>
      </w:pPr>
      <w:r>
        <w:rPr>
          <w:lang w:val="en-GB"/>
        </w:rPr>
        <w:t>Evidence for b</w:t>
      </w:r>
      <w:r w:rsidR="00CF3526" w:rsidRPr="00CF3526">
        <w:rPr>
          <w:lang w:val="en-GB"/>
        </w:rPr>
        <w:t>oth orientations, peaks to all CD cavity with guest, notable though</w:t>
      </w:r>
      <w:r>
        <w:rPr>
          <w:lang w:val="en-GB"/>
        </w:rPr>
        <w:t xml:space="preserve">, NOE </w:t>
      </w:r>
      <w:r>
        <w:rPr>
          <w:lang w:val="el-GR"/>
        </w:rPr>
        <w:t>δ</w:t>
      </w:r>
      <w:r w:rsidRPr="00CF3526">
        <w:rPr>
          <w:lang w:val="en-GB"/>
        </w:rPr>
        <w:t xml:space="preserve"> </w:t>
      </w:r>
      <w:r>
        <w:rPr>
          <w:lang w:val="en-GB"/>
        </w:rPr>
        <w:t>ppm:</w:t>
      </w:r>
      <w:r w:rsidRPr="00CF3526">
        <w:rPr>
          <w:lang w:val="en-GB"/>
        </w:rPr>
        <w:t xml:space="preserve"> </w:t>
      </w:r>
      <w:r w:rsidR="00CF3526" w:rsidRPr="00CF3526">
        <w:rPr>
          <w:lang w:val="en-GB"/>
        </w:rPr>
        <w:t xml:space="preserve"> 3.93-1.56 (H</w:t>
      </w:r>
      <w:r w:rsidRPr="000E745F">
        <w:rPr>
          <w:vertAlign w:val="subscript"/>
          <w:lang w:val="en-GB"/>
        </w:rPr>
        <w:t>h</w:t>
      </w:r>
      <w:r w:rsidR="00CF3526" w:rsidRPr="00CF3526">
        <w:rPr>
          <w:lang w:val="en-GB"/>
        </w:rPr>
        <w:t>3-</w:t>
      </w:r>
      <w:r w:rsidR="00DA5037">
        <w:rPr>
          <w:lang w:val="en-GB"/>
        </w:rPr>
        <w:t>CHs</w:t>
      </w:r>
      <w:r w:rsidR="00CF3526" w:rsidRPr="00CF3526">
        <w:rPr>
          <w:lang w:val="en-GB"/>
        </w:rPr>
        <w:t>), 3.79-1.88 (H</w:t>
      </w:r>
      <w:r w:rsidRPr="000E745F">
        <w:rPr>
          <w:vertAlign w:val="subscript"/>
          <w:lang w:val="en-GB"/>
        </w:rPr>
        <w:t>h</w:t>
      </w:r>
      <w:r w:rsidR="00CF3526" w:rsidRPr="00CF3526">
        <w:rPr>
          <w:lang w:val="en-GB"/>
        </w:rPr>
        <w:t>3-</w:t>
      </w:r>
      <w:r>
        <w:rPr>
          <w:lang w:val="en-GB"/>
        </w:rPr>
        <w:t>H</w:t>
      </w:r>
      <w:r w:rsidRPr="000E745F">
        <w:rPr>
          <w:vertAlign w:val="subscript"/>
          <w:lang w:val="en-GB"/>
        </w:rPr>
        <w:t>g</w:t>
      </w:r>
      <w:r w:rsidR="00DA5037">
        <w:rPr>
          <w:lang w:val="en-GB"/>
        </w:rPr>
        <w:t>2</w:t>
      </w:r>
      <w:r w:rsidR="00CF3526" w:rsidRPr="00CF3526">
        <w:rPr>
          <w:lang w:val="en-GB"/>
        </w:rPr>
        <w:t>)</w:t>
      </w:r>
      <w:r>
        <w:rPr>
          <w:lang w:val="en-GB"/>
        </w:rPr>
        <w:t>.</w:t>
      </w:r>
    </w:p>
    <w:p w:rsidR="000E745F" w:rsidRPr="00CF3526" w:rsidRDefault="000E745F" w:rsidP="009D0EDF">
      <w:pPr>
        <w:spacing w:line="276" w:lineRule="auto"/>
        <w:rPr>
          <w:lang w:val="en-GB"/>
        </w:rPr>
      </w:pPr>
    </w:p>
    <w:p w:rsidR="00CF3526" w:rsidRPr="00CF3526" w:rsidRDefault="006D2F42" w:rsidP="009D0EDF">
      <w:pPr>
        <w:spacing w:line="276" w:lineRule="auto"/>
        <w:rPr>
          <w:b/>
          <w:bCs/>
          <w:lang w:val="en-GB"/>
        </w:rPr>
      </w:pPr>
      <w:r w:rsidRPr="00CF3526">
        <w:rPr>
          <w:b/>
          <w:bCs/>
          <w:lang w:val="en-GB"/>
        </w:rPr>
        <w:t>MGLab3</w:t>
      </w:r>
      <w:r w:rsidR="00CF3526" w:rsidRPr="00CF3526">
        <w:rPr>
          <w:b/>
          <w:bCs/>
          <w:lang w:val="en-GB"/>
        </w:rPr>
        <w:t>5</w:t>
      </w:r>
      <w:r w:rsidRPr="00CF3526">
        <w:rPr>
          <w:b/>
          <w:bCs/>
          <w:lang w:val="en-GB"/>
        </w:rPr>
        <w:t xml:space="preserve">RRim </w:t>
      </w:r>
    </w:p>
    <w:p w:rsidR="006D2F42" w:rsidRDefault="00CF3526" w:rsidP="009D0EDF">
      <w:pPr>
        <w:spacing w:line="276" w:lineRule="auto"/>
        <w:rPr>
          <w:lang w:val="en-GB"/>
        </w:rPr>
      </w:pPr>
      <w:r>
        <w:rPr>
          <w:lang w:val="en-GB"/>
        </w:rPr>
        <w:t xml:space="preserve">No useable data collected </w:t>
      </w:r>
    </w:p>
    <w:p w:rsidR="006D2F42" w:rsidRDefault="006D2F42" w:rsidP="009D0EDF">
      <w:pPr>
        <w:spacing w:line="276" w:lineRule="auto"/>
      </w:pPr>
    </w:p>
    <w:p w:rsidR="0022394B" w:rsidRPr="00CF3526" w:rsidRDefault="0022394B" w:rsidP="00DA5037">
      <w:pPr>
        <w:pStyle w:val="Heading2"/>
      </w:pPr>
      <w:r>
        <w:t>Tert-4-</w:t>
      </w:r>
      <w:r w:rsidRPr="00DA5037">
        <w:t>methylcyclohexanol</w:t>
      </w:r>
      <w:r>
        <w:t xml:space="preserve"> </w:t>
      </w:r>
    </w:p>
    <w:p w:rsidR="006D2F42" w:rsidRDefault="006D2F42" w:rsidP="009D0EDF">
      <w:pPr>
        <w:spacing w:line="276" w:lineRule="auto"/>
        <w:rPr>
          <w:b/>
          <w:bCs/>
          <w:lang w:val="en-GB"/>
        </w:rPr>
      </w:pPr>
      <w:r w:rsidRPr="0010671C">
        <w:rPr>
          <w:b/>
          <w:bCs/>
          <w:lang w:val="el-GR"/>
        </w:rPr>
        <w:t>β</w:t>
      </w:r>
      <w:r w:rsidRPr="0010671C">
        <w:rPr>
          <w:b/>
          <w:bCs/>
          <w:lang w:val="en-GB"/>
        </w:rPr>
        <w:t>-CDt4mch</w:t>
      </w:r>
    </w:p>
    <w:p w:rsidR="00DA5037" w:rsidRDefault="00DA5037" w:rsidP="009D0EDF">
      <w:pPr>
        <w:spacing w:line="276" w:lineRule="auto"/>
        <w:rPr>
          <w:lang w:val="en-GB"/>
        </w:rPr>
      </w:pPr>
      <w:r>
        <w:rPr>
          <w:lang w:val="en-GB"/>
        </w:rPr>
        <w:t>L</w:t>
      </w:r>
      <w:r w:rsidRPr="00DA5037">
        <w:rPr>
          <w:lang w:val="en-GB"/>
        </w:rPr>
        <w:t xml:space="preserve">ooks to be equal binding to both </w:t>
      </w:r>
      <w:r>
        <w:rPr>
          <w:lang w:val="en-GB"/>
        </w:rPr>
        <w:t xml:space="preserve">P and S </w:t>
      </w:r>
      <w:r w:rsidRPr="00DA5037">
        <w:rPr>
          <w:lang w:val="en-GB"/>
        </w:rPr>
        <w:t xml:space="preserve">orientation, large </w:t>
      </w:r>
      <w:r>
        <w:rPr>
          <w:lang w:val="en-GB"/>
        </w:rPr>
        <w:t xml:space="preserve">1D </w:t>
      </w:r>
      <w:r w:rsidRPr="00DA5037">
        <w:rPr>
          <w:lang w:val="en-GB"/>
        </w:rPr>
        <w:t>shifts for H</w:t>
      </w:r>
      <w:r w:rsidRPr="00DA5037">
        <w:rPr>
          <w:vertAlign w:val="subscript"/>
          <w:lang w:val="en-GB"/>
        </w:rPr>
        <w:t>h</w:t>
      </w:r>
      <w:r w:rsidRPr="00DA5037">
        <w:rPr>
          <w:lang w:val="en-GB"/>
        </w:rPr>
        <w:t>6 and H</w:t>
      </w:r>
      <w:r w:rsidRPr="00DA5037">
        <w:rPr>
          <w:vertAlign w:val="subscript"/>
          <w:lang w:val="en-GB"/>
        </w:rPr>
        <w:t>h</w:t>
      </w:r>
      <w:r w:rsidRPr="00DA5037">
        <w:rPr>
          <w:lang w:val="en-GB"/>
        </w:rPr>
        <w:t>5</w:t>
      </w:r>
      <w:r>
        <w:rPr>
          <w:lang w:val="en-GB"/>
        </w:rPr>
        <w:t xml:space="preserve"> protons</w:t>
      </w:r>
      <w:r w:rsidRPr="00DA5037">
        <w:rPr>
          <w:lang w:val="en-GB"/>
        </w:rPr>
        <w:t xml:space="preserve">. </w:t>
      </w:r>
      <w:r>
        <w:rPr>
          <w:lang w:val="en-GB"/>
        </w:rPr>
        <w:t xml:space="preserve">NOE </w:t>
      </w:r>
      <w:r>
        <w:rPr>
          <w:lang w:val="el-GR"/>
        </w:rPr>
        <w:t>δ</w:t>
      </w:r>
      <w:r w:rsidRPr="00CF3526">
        <w:rPr>
          <w:lang w:val="en-GB"/>
        </w:rPr>
        <w:t xml:space="preserve"> </w:t>
      </w:r>
      <w:r>
        <w:rPr>
          <w:lang w:val="en-GB"/>
        </w:rPr>
        <w:t>ppm:</w:t>
      </w:r>
      <w:r w:rsidRPr="00DA5037">
        <w:rPr>
          <w:lang w:val="en-GB"/>
        </w:rPr>
        <w:t xml:space="preserve"> 3.423-1.73 </w:t>
      </w:r>
      <w:r w:rsidR="00522D04">
        <w:rPr>
          <w:lang w:val="en-GB"/>
        </w:rPr>
        <w:t>(</w:t>
      </w:r>
      <w:r w:rsidRPr="00DA5037">
        <w:rPr>
          <w:lang w:val="en-GB"/>
        </w:rPr>
        <w:t>H</w:t>
      </w:r>
      <w:r w:rsidR="00522D04" w:rsidRPr="00522D04">
        <w:rPr>
          <w:vertAlign w:val="subscript"/>
          <w:lang w:val="en-GB"/>
        </w:rPr>
        <w:t>h</w:t>
      </w:r>
      <w:r w:rsidRPr="00DA5037">
        <w:rPr>
          <w:lang w:val="en-GB"/>
        </w:rPr>
        <w:t>6-</w:t>
      </w:r>
      <w:r w:rsidR="00522D04">
        <w:rPr>
          <w:lang w:val="en-GB"/>
        </w:rPr>
        <w:t xml:space="preserve"> H</w:t>
      </w:r>
      <w:r w:rsidR="00522D04" w:rsidRPr="00522D04">
        <w:rPr>
          <w:vertAlign w:val="subscript"/>
          <w:lang w:val="en-GB"/>
        </w:rPr>
        <w:t>g</w:t>
      </w:r>
      <w:r w:rsidRPr="00DA5037">
        <w:rPr>
          <w:lang w:val="en-GB"/>
        </w:rPr>
        <w:t>1</w:t>
      </w:r>
      <w:r w:rsidR="00522D04">
        <w:rPr>
          <w:lang w:val="en-GB"/>
        </w:rPr>
        <w:t>)</w:t>
      </w:r>
      <w:r w:rsidRPr="00DA5037">
        <w:rPr>
          <w:lang w:val="en-GB"/>
        </w:rPr>
        <w:t xml:space="preserve"> and 3.438-1.09/0.86 </w:t>
      </w:r>
      <w:r w:rsidR="00522D04">
        <w:rPr>
          <w:lang w:val="en-GB"/>
        </w:rPr>
        <w:t>(</w:t>
      </w:r>
      <w:r w:rsidRPr="00DA5037">
        <w:rPr>
          <w:lang w:val="en-GB"/>
        </w:rPr>
        <w:t>H6</w:t>
      </w:r>
      <w:r w:rsidR="00522D04">
        <w:rPr>
          <w:lang w:val="en-GB"/>
        </w:rPr>
        <w:t xml:space="preserve"> </w:t>
      </w:r>
      <w:r w:rsidRPr="00DA5037">
        <w:rPr>
          <w:lang w:val="en-GB"/>
        </w:rPr>
        <w:t>-</w:t>
      </w:r>
      <w:r w:rsidR="00522D04">
        <w:rPr>
          <w:lang w:val="en-GB"/>
        </w:rPr>
        <w:t xml:space="preserve"> </w:t>
      </w:r>
      <w:r w:rsidRPr="00DA5037">
        <w:rPr>
          <w:lang w:val="en-GB"/>
        </w:rPr>
        <w:t>2'2''/3'3''</w:t>
      </w:r>
      <w:r w:rsidR="00522D04">
        <w:rPr>
          <w:lang w:val="en-GB"/>
        </w:rPr>
        <w:t xml:space="preserve">). </w:t>
      </w:r>
    </w:p>
    <w:p w:rsidR="00DA5037" w:rsidRPr="00DA5037" w:rsidRDefault="00DA5037" w:rsidP="009D0EDF">
      <w:pPr>
        <w:spacing w:line="276" w:lineRule="auto"/>
        <w:rPr>
          <w:lang w:val="en-GB"/>
        </w:rPr>
      </w:pPr>
    </w:p>
    <w:p w:rsidR="00522D04" w:rsidRPr="00DA6221" w:rsidRDefault="006D2F42" w:rsidP="009D0EDF">
      <w:pPr>
        <w:spacing w:line="276" w:lineRule="auto"/>
        <w:rPr>
          <w:b/>
          <w:bCs/>
          <w:lang w:val="en-GB"/>
        </w:rPr>
      </w:pPr>
      <w:r w:rsidRPr="0010671C">
        <w:rPr>
          <w:b/>
          <w:bCs/>
          <w:lang w:val="en-GB"/>
        </w:rPr>
        <w:t>MGLab8t4mch</w:t>
      </w:r>
    </w:p>
    <w:p w:rsidR="00522D04" w:rsidRPr="00DA6221" w:rsidRDefault="00DA6221" w:rsidP="009D0EDF">
      <w:pPr>
        <w:spacing w:line="276" w:lineRule="auto"/>
        <w:rPr>
          <w:lang w:val="en-GB"/>
        </w:rPr>
      </w:pPr>
      <w:r>
        <w:rPr>
          <w:lang w:val="en-GB"/>
        </w:rPr>
        <w:t xml:space="preserve">Evidence for S binding. </w:t>
      </w:r>
      <w:r>
        <w:rPr>
          <w:lang w:val="en-GB"/>
        </w:rPr>
        <w:t xml:space="preserve">NOE </w:t>
      </w:r>
      <w:r>
        <w:rPr>
          <w:lang w:val="el-GR"/>
        </w:rPr>
        <w:t>δ</w:t>
      </w:r>
      <w:r w:rsidRPr="00CF3526">
        <w:rPr>
          <w:lang w:val="en-GB"/>
        </w:rPr>
        <w:t xml:space="preserve"> </w:t>
      </w:r>
      <w:r>
        <w:rPr>
          <w:lang w:val="en-GB"/>
        </w:rPr>
        <w:t>ppm:</w:t>
      </w:r>
      <w:r w:rsidRPr="00DA5037">
        <w:rPr>
          <w:lang w:val="en-GB"/>
        </w:rPr>
        <w:t xml:space="preserve"> </w:t>
      </w:r>
      <w:r w:rsidRPr="00DA6221">
        <w:rPr>
          <w:lang w:val="en-GB"/>
        </w:rPr>
        <w:t xml:space="preserve">1.561-3.36 </w:t>
      </w:r>
      <w:r>
        <w:rPr>
          <w:lang w:val="en-GB"/>
        </w:rPr>
        <w:t>(H</w:t>
      </w:r>
      <w:r w:rsidRPr="00DA6221">
        <w:rPr>
          <w:vertAlign w:val="subscript"/>
          <w:lang w:val="en-GB"/>
        </w:rPr>
        <w:t>g</w:t>
      </w:r>
      <w:r w:rsidRPr="00DA6221">
        <w:rPr>
          <w:lang w:val="en-GB"/>
        </w:rPr>
        <w:t>4-H</w:t>
      </w:r>
      <w:r w:rsidRPr="00DA6221">
        <w:rPr>
          <w:vertAlign w:val="subscript"/>
          <w:lang w:val="en-GB"/>
        </w:rPr>
        <w:t>h</w:t>
      </w:r>
      <w:r w:rsidRPr="00DA6221">
        <w:rPr>
          <w:lang w:val="en-GB"/>
        </w:rPr>
        <w:t>6</w:t>
      </w:r>
      <w:r>
        <w:rPr>
          <w:lang w:val="en-GB"/>
        </w:rPr>
        <w:t>),</w:t>
      </w:r>
      <w:r w:rsidRPr="00DA6221">
        <w:rPr>
          <w:lang w:val="en-GB"/>
        </w:rPr>
        <w:t xml:space="preserve"> 0.83-3.39 </w:t>
      </w:r>
      <w:r>
        <w:rPr>
          <w:lang w:val="en-GB"/>
        </w:rPr>
        <w:t>(H</w:t>
      </w:r>
      <w:r w:rsidRPr="00DA6221">
        <w:rPr>
          <w:vertAlign w:val="subscript"/>
          <w:lang w:val="en-GB"/>
        </w:rPr>
        <w:t>g</w:t>
      </w:r>
      <w:r w:rsidRPr="00DA6221">
        <w:rPr>
          <w:lang w:val="en-GB"/>
        </w:rPr>
        <w:t>3'3''-H</w:t>
      </w:r>
      <w:r w:rsidRPr="00DA6221">
        <w:rPr>
          <w:vertAlign w:val="subscript"/>
          <w:lang w:val="en-GB"/>
        </w:rPr>
        <w:t>h</w:t>
      </w:r>
      <w:r w:rsidRPr="00DA6221">
        <w:rPr>
          <w:lang w:val="en-GB"/>
        </w:rPr>
        <w:t>6)</w:t>
      </w:r>
      <w:r>
        <w:rPr>
          <w:lang w:val="en-GB"/>
        </w:rPr>
        <w:t xml:space="preserve">, </w:t>
      </w:r>
      <w:r w:rsidRPr="00DA6221">
        <w:rPr>
          <w:lang w:val="en-GB"/>
        </w:rPr>
        <w:t>1.726-3.85/3.46</w:t>
      </w:r>
      <w:r>
        <w:rPr>
          <w:lang w:val="en-GB"/>
        </w:rPr>
        <w:t xml:space="preserve"> (H</w:t>
      </w:r>
      <w:r w:rsidRPr="00DA6221">
        <w:rPr>
          <w:vertAlign w:val="subscript"/>
          <w:lang w:val="en-GB"/>
        </w:rPr>
        <w:t>g</w:t>
      </w:r>
      <w:r>
        <w:rPr>
          <w:lang w:val="en-GB"/>
        </w:rPr>
        <w:t>1 – H</w:t>
      </w:r>
      <w:r w:rsidRPr="00DA6221">
        <w:rPr>
          <w:vertAlign w:val="subscript"/>
          <w:lang w:val="en-GB"/>
        </w:rPr>
        <w:t>h</w:t>
      </w:r>
      <w:r>
        <w:rPr>
          <w:lang w:val="en-GB"/>
        </w:rPr>
        <w:t>3/5). No side chain interactions</w:t>
      </w:r>
    </w:p>
    <w:p w:rsidR="000C5D09" w:rsidRPr="0010671C" w:rsidRDefault="000C5D09" w:rsidP="009D0EDF">
      <w:pPr>
        <w:spacing w:line="276" w:lineRule="auto"/>
        <w:rPr>
          <w:b/>
          <w:bCs/>
          <w:lang w:val="en-GB"/>
        </w:rPr>
      </w:pPr>
    </w:p>
    <w:p w:rsidR="00DA6221" w:rsidRDefault="006D2F42" w:rsidP="009D0EDF">
      <w:pPr>
        <w:spacing w:line="276" w:lineRule="auto"/>
        <w:rPr>
          <w:b/>
          <w:bCs/>
          <w:lang w:val="en-GB"/>
        </w:rPr>
      </w:pPr>
      <w:r w:rsidRPr="0010671C">
        <w:rPr>
          <w:b/>
          <w:bCs/>
          <w:lang w:val="en-GB"/>
        </w:rPr>
        <w:t>MGLab9t4mch</w:t>
      </w:r>
    </w:p>
    <w:p w:rsidR="00DA6221" w:rsidRDefault="00DA6221" w:rsidP="009D0EDF">
      <w:pPr>
        <w:spacing w:line="276" w:lineRule="auto"/>
        <w:rPr>
          <w:lang w:val="en-GB"/>
        </w:rPr>
      </w:pPr>
      <w:r w:rsidRPr="00DA6221">
        <w:rPr>
          <w:lang w:val="en-GB"/>
        </w:rPr>
        <w:t>Evidence for both orientations</w:t>
      </w:r>
      <w:r>
        <w:rPr>
          <w:lang w:val="en-GB"/>
        </w:rPr>
        <w:t>, one with a positive set of cross peaks (P), and the other negative (S)</w:t>
      </w:r>
      <w:r w:rsidRPr="00DA6221">
        <w:rPr>
          <w:lang w:val="en-GB"/>
        </w:rPr>
        <w:t xml:space="preserve">. Negative and positive intermolecular NOEs. </w:t>
      </w:r>
      <w:r w:rsidRPr="00DA6221">
        <w:rPr>
          <w:lang w:val="en-GB"/>
        </w:rPr>
        <w:t xml:space="preserve">NOE </w:t>
      </w:r>
      <w:r w:rsidRPr="00DA6221">
        <w:rPr>
          <w:lang w:val="el-GR"/>
        </w:rPr>
        <w:t>δ</w:t>
      </w:r>
      <w:r w:rsidRPr="00DA6221">
        <w:rPr>
          <w:lang w:val="en-GB"/>
        </w:rPr>
        <w:t xml:space="preserve"> ppm:</w:t>
      </w:r>
      <w:r w:rsidRPr="00DA6221">
        <w:rPr>
          <w:lang w:val="en-GB"/>
        </w:rPr>
        <w:t xml:space="preserve"> large negative NOE 0.875-3.51 (</w:t>
      </w:r>
      <w:r w:rsidRPr="00DA6221">
        <w:rPr>
          <w:lang w:val="en-GB"/>
        </w:rPr>
        <w:t>H</w:t>
      </w:r>
      <w:r w:rsidRPr="00DA6221">
        <w:rPr>
          <w:vertAlign w:val="subscript"/>
          <w:lang w:val="en-GB"/>
        </w:rPr>
        <w:t>g</w:t>
      </w:r>
      <w:r w:rsidRPr="00DA6221">
        <w:rPr>
          <w:lang w:val="en-GB"/>
        </w:rPr>
        <w:t>3’3’’</w:t>
      </w:r>
      <w:r w:rsidRPr="00DA6221">
        <w:rPr>
          <w:lang w:val="en-GB"/>
        </w:rPr>
        <w:t>-H</w:t>
      </w:r>
      <w:r w:rsidRPr="00DA6221">
        <w:rPr>
          <w:vertAlign w:val="subscript"/>
          <w:lang w:val="en-GB"/>
        </w:rPr>
        <w:t>h</w:t>
      </w:r>
      <w:r w:rsidRPr="00DA6221">
        <w:rPr>
          <w:lang w:val="en-GB"/>
        </w:rPr>
        <w:t>6</w:t>
      </w:r>
      <w:r w:rsidRPr="00DA6221">
        <w:rPr>
          <w:lang w:val="en-GB"/>
        </w:rPr>
        <w:t>), smaller positive peak 0.90–3.78 (</w:t>
      </w:r>
      <w:r w:rsidRPr="00DA6221">
        <w:rPr>
          <w:lang w:val="en-GB"/>
        </w:rPr>
        <w:t>H</w:t>
      </w:r>
      <w:r w:rsidRPr="00DA6221">
        <w:rPr>
          <w:vertAlign w:val="subscript"/>
          <w:lang w:val="en-GB"/>
        </w:rPr>
        <w:t>g</w:t>
      </w:r>
      <w:r w:rsidRPr="00DA6221">
        <w:rPr>
          <w:lang w:val="en-GB"/>
        </w:rPr>
        <w:t>4-H</w:t>
      </w:r>
      <w:r w:rsidRPr="00DA6221">
        <w:rPr>
          <w:vertAlign w:val="subscript"/>
          <w:lang w:val="en-GB"/>
        </w:rPr>
        <w:t>h</w:t>
      </w:r>
      <w:r w:rsidRPr="00DA6221">
        <w:rPr>
          <w:lang w:val="en-GB"/>
        </w:rPr>
        <w:t>5), 1.155-3.45 (</w:t>
      </w:r>
      <w:r w:rsidRPr="00DA6221">
        <w:rPr>
          <w:lang w:val="en-GB"/>
        </w:rPr>
        <w:t>H</w:t>
      </w:r>
      <w:r w:rsidRPr="00DA6221">
        <w:rPr>
          <w:vertAlign w:val="subscript"/>
          <w:lang w:val="en-GB"/>
        </w:rPr>
        <w:t>g</w:t>
      </w:r>
      <w:r w:rsidRPr="00DA6221">
        <w:rPr>
          <w:lang w:val="en-GB"/>
        </w:rPr>
        <w:t>2’2’’</w:t>
      </w:r>
      <w:r w:rsidRPr="00DA6221">
        <w:rPr>
          <w:lang w:val="en-GB"/>
        </w:rPr>
        <w:t>-H</w:t>
      </w:r>
      <w:r w:rsidRPr="00DA6221">
        <w:rPr>
          <w:vertAlign w:val="subscript"/>
          <w:lang w:val="en-GB"/>
        </w:rPr>
        <w:t>h</w:t>
      </w:r>
      <w:r w:rsidRPr="00DA6221">
        <w:rPr>
          <w:lang w:val="en-GB"/>
        </w:rPr>
        <w:t>6</w:t>
      </w:r>
      <w:r w:rsidRPr="00DA6221">
        <w:rPr>
          <w:lang w:val="en-GB"/>
        </w:rPr>
        <w:t>)</w:t>
      </w:r>
      <w:r>
        <w:rPr>
          <w:lang w:val="en-GB"/>
        </w:rPr>
        <w:t>, positive NOE 1.804-3.98 (</w:t>
      </w:r>
      <w:r>
        <w:rPr>
          <w:lang w:val="en-GB"/>
        </w:rPr>
        <w:t>H</w:t>
      </w:r>
      <w:r w:rsidRPr="00DA6221">
        <w:rPr>
          <w:vertAlign w:val="subscript"/>
          <w:lang w:val="en-GB"/>
        </w:rPr>
        <w:t>g</w:t>
      </w:r>
      <w:r>
        <w:rPr>
          <w:lang w:val="en-GB"/>
        </w:rPr>
        <w:t>1</w:t>
      </w:r>
      <w:r w:rsidRPr="00DA6221">
        <w:rPr>
          <w:lang w:val="en-GB"/>
        </w:rPr>
        <w:t>-H</w:t>
      </w:r>
      <w:r w:rsidRPr="00DA6221">
        <w:rPr>
          <w:vertAlign w:val="subscript"/>
          <w:lang w:val="en-GB"/>
        </w:rPr>
        <w:t>h</w:t>
      </w:r>
      <w:r>
        <w:rPr>
          <w:lang w:val="en-GB"/>
        </w:rPr>
        <w:t xml:space="preserve">3). There is a lot of cross peaks for this binding pair, would be a good test example for understand NOE and intermolecular interactions. </w:t>
      </w:r>
      <w:r w:rsidR="00430CA4">
        <w:rPr>
          <w:lang w:val="en-GB"/>
        </w:rPr>
        <w:t>No side chain interactions</w:t>
      </w:r>
    </w:p>
    <w:p w:rsidR="00430CA4" w:rsidRPr="00DA6221" w:rsidRDefault="00430CA4" w:rsidP="009D0EDF">
      <w:pPr>
        <w:spacing w:line="276" w:lineRule="auto"/>
        <w:rPr>
          <w:lang w:val="en-GB"/>
        </w:rPr>
      </w:pPr>
    </w:p>
    <w:p w:rsidR="006D2F42" w:rsidRDefault="006D2F42" w:rsidP="009D0EDF">
      <w:pPr>
        <w:spacing w:line="276" w:lineRule="auto"/>
        <w:rPr>
          <w:b/>
          <w:bCs/>
          <w:lang w:val="en-GB"/>
        </w:rPr>
      </w:pPr>
      <w:r w:rsidRPr="0010671C">
        <w:rPr>
          <w:b/>
          <w:bCs/>
          <w:lang w:val="en-GB"/>
        </w:rPr>
        <w:t>MGLab19t4mch</w:t>
      </w:r>
    </w:p>
    <w:p w:rsidR="00430CA4" w:rsidRPr="00430CA4" w:rsidRDefault="00430CA4" w:rsidP="009D0EDF">
      <w:pPr>
        <w:spacing w:line="276" w:lineRule="auto"/>
        <w:rPr>
          <w:lang w:val="en-GB"/>
        </w:rPr>
      </w:pPr>
      <w:r>
        <w:rPr>
          <w:lang w:val="en-GB"/>
        </w:rPr>
        <w:t>B</w:t>
      </w:r>
      <w:r w:rsidRPr="00430CA4">
        <w:rPr>
          <w:lang w:val="en-GB"/>
        </w:rPr>
        <w:t xml:space="preserve">oth faces, but </w:t>
      </w:r>
      <w:r>
        <w:rPr>
          <w:lang w:val="en-GB"/>
        </w:rPr>
        <w:t>somewhat preferentially</w:t>
      </w:r>
      <w:r w:rsidRPr="00430CA4">
        <w:rPr>
          <w:lang w:val="en-GB"/>
        </w:rPr>
        <w:t xml:space="preserve"> P face. </w:t>
      </w:r>
      <w:r w:rsidRPr="00DA6221">
        <w:rPr>
          <w:lang w:val="en-GB"/>
        </w:rPr>
        <w:t xml:space="preserve">NOE </w:t>
      </w:r>
      <w:r w:rsidRPr="00DA6221">
        <w:rPr>
          <w:lang w:val="el-GR"/>
        </w:rPr>
        <w:t>δ</w:t>
      </w:r>
      <w:r w:rsidRPr="00DA6221">
        <w:rPr>
          <w:lang w:val="en-GB"/>
        </w:rPr>
        <w:t xml:space="preserve"> ppm: </w:t>
      </w:r>
      <w:r w:rsidRPr="00430CA4">
        <w:rPr>
          <w:lang w:val="en-GB"/>
        </w:rPr>
        <w:t xml:space="preserve">3.514-0.894 </w:t>
      </w:r>
      <w:r>
        <w:rPr>
          <w:lang w:val="en-GB"/>
        </w:rPr>
        <w:t>(</w:t>
      </w:r>
      <w:r w:rsidRPr="00430CA4">
        <w:rPr>
          <w:lang w:val="en-GB"/>
        </w:rPr>
        <w:t>H</w:t>
      </w:r>
      <w:r w:rsidRPr="00430CA4">
        <w:rPr>
          <w:vertAlign w:val="subscript"/>
          <w:lang w:val="en-GB"/>
        </w:rPr>
        <w:t>h</w:t>
      </w:r>
      <w:r w:rsidRPr="00430CA4">
        <w:rPr>
          <w:lang w:val="en-GB"/>
        </w:rPr>
        <w:t>6-</w:t>
      </w:r>
      <w:r>
        <w:rPr>
          <w:lang w:val="en-GB"/>
        </w:rPr>
        <w:t>H</w:t>
      </w:r>
      <w:r w:rsidRPr="00430CA4">
        <w:rPr>
          <w:vertAlign w:val="subscript"/>
          <w:lang w:val="en-GB"/>
        </w:rPr>
        <w:t>g</w:t>
      </w:r>
      <w:r w:rsidRPr="00430CA4">
        <w:rPr>
          <w:lang w:val="en-GB"/>
        </w:rPr>
        <w:t>3'3''</w:t>
      </w:r>
      <w:r>
        <w:rPr>
          <w:lang w:val="en-GB"/>
        </w:rPr>
        <w:t xml:space="preserve">), </w:t>
      </w:r>
      <w:r w:rsidRPr="00430CA4">
        <w:rPr>
          <w:lang w:val="en-GB"/>
        </w:rPr>
        <w:t xml:space="preserve">3.522-1.146 </w:t>
      </w:r>
      <w:r>
        <w:rPr>
          <w:lang w:val="en-GB"/>
        </w:rPr>
        <w:t>(</w:t>
      </w:r>
      <w:r w:rsidRPr="00430CA4">
        <w:rPr>
          <w:lang w:val="en-GB"/>
        </w:rPr>
        <w:t>H</w:t>
      </w:r>
      <w:r w:rsidRPr="00430CA4">
        <w:rPr>
          <w:vertAlign w:val="subscript"/>
          <w:lang w:val="en-GB"/>
        </w:rPr>
        <w:t>h</w:t>
      </w:r>
      <w:r w:rsidRPr="00430CA4">
        <w:rPr>
          <w:lang w:val="en-GB"/>
        </w:rPr>
        <w:t>6-</w:t>
      </w:r>
      <w:r>
        <w:rPr>
          <w:lang w:val="en-GB"/>
        </w:rPr>
        <w:t>H</w:t>
      </w:r>
      <w:r w:rsidRPr="00430CA4">
        <w:rPr>
          <w:vertAlign w:val="subscript"/>
          <w:lang w:val="en-GB"/>
        </w:rPr>
        <w:t>g</w:t>
      </w:r>
      <w:r w:rsidRPr="00430CA4">
        <w:rPr>
          <w:lang w:val="en-GB"/>
        </w:rPr>
        <w:t>2'2''</w:t>
      </w:r>
      <w:r>
        <w:rPr>
          <w:lang w:val="en-GB"/>
        </w:rPr>
        <w:t>), 1.834-3.98 (H</w:t>
      </w:r>
      <w:r w:rsidRPr="00430CA4">
        <w:rPr>
          <w:vertAlign w:val="subscript"/>
          <w:lang w:val="en-GB"/>
        </w:rPr>
        <w:t>g</w:t>
      </w:r>
      <w:r>
        <w:rPr>
          <w:lang w:val="en-GB"/>
        </w:rPr>
        <w:t>1 – H</w:t>
      </w:r>
      <w:r w:rsidRPr="00430CA4">
        <w:rPr>
          <w:vertAlign w:val="subscript"/>
          <w:lang w:val="en-GB"/>
        </w:rPr>
        <w:t>h</w:t>
      </w:r>
      <w:r>
        <w:rPr>
          <w:lang w:val="en-GB"/>
        </w:rPr>
        <w:t xml:space="preserve">3). </w:t>
      </w:r>
    </w:p>
    <w:p w:rsidR="00430CA4" w:rsidRPr="0010671C" w:rsidRDefault="00430CA4" w:rsidP="009D0EDF">
      <w:pPr>
        <w:spacing w:line="276" w:lineRule="auto"/>
        <w:rPr>
          <w:b/>
          <w:bCs/>
          <w:lang w:val="en-GB"/>
        </w:rPr>
      </w:pPr>
    </w:p>
    <w:p w:rsidR="006D2F42" w:rsidRDefault="006D2F42" w:rsidP="009D0EDF">
      <w:pPr>
        <w:spacing w:line="276" w:lineRule="auto"/>
        <w:rPr>
          <w:b/>
          <w:bCs/>
          <w:lang w:val="en-GB"/>
        </w:rPr>
      </w:pPr>
      <w:r w:rsidRPr="0010671C">
        <w:rPr>
          <w:b/>
          <w:bCs/>
          <w:lang w:val="en-GB"/>
        </w:rPr>
        <w:t>MGLab23t4mch</w:t>
      </w:r>
    </w:p>
    <w:p w:rsidR="00430CA4" w:rsidRPr="006220A6" w:rsidRDefault="006220A6" w:rsidP="009D0EDF">
      <w:pPr>
        <w:spacing w:line="276" w:lineRule="auto"/>
        <w:rPr>
          <w:lang w:val="en-GB"/>
        </w:rPr>
      </w:pPr>
      <w:r>
        <w:rPr>
          <w:lang w:val="en-GB"/>
        </w:rPr>
        <w:t xml:space="preserve">Evidence for </w:t>
      </w:r>
      <w:r w:rsidRPr="006220A6">
        <w:rPr>
          <w:lang w:val="en-GB"/>
        </w:rPr>
        <w:t>both P and S</w:t>
      </w:r>
      <w:r>
        <w:rPr>
          <w:lang w:val="en-GB"/>
        </w:rPr>
        <w:t xml:space="preserve">. </w:t>
      </w:r>
      <w:r w:rsidRPr="006220A6">
        <w:rPr>
          <w:lang w:val="en-GB"/>
        </w:rPr>
        <w:t xml:space="preserve"> </w:t>
      </w:r>
      <w:r w:rsidRPr="00DA6221">
        <w:rPr>
          <w:lang w:val="en-GB"/>
        </w:rPr>
        <w:t xml:space="preserve">NOE </w:t>
      </w:r>
      <w:r w:rsidRPr="00DA6221">
        <w:rPr>
          <w:lang w:val="el-GR"/>
        </w:rPr>
        <w:t>δ</w:t>
      </w:r>
      <w:r w:rsidRPr="00DA6221">
        <w:rPr>
          <w:lang w:val="en-GB"/>
        </w:rPr>
        <w:t xml:space="preserve"> ppm: </w:t>
      </w:r>
      <w:r w:rsidRPr="006220A6">
        <w:rPr>
          <w:lang w:val="en-GB"/>
        </w:rPr>
        <w:t>1.732-3.85 (</w:t>
      </w:r>
      <w:r>
        <w:rPr>
          <w:lang w:val="en-GB"/>
        </w:rPr>
        <w:t>H</w:t>
      </w:r>
      <w:r w:rsidRPr="006220A6">
        <w:rPr>
          <w:vertAlign w:val="subscript"/>
          <w:lang w:val="en-GB"/>
        </w:rPr>
        <w:t>g</w:t>
      </w:r>
      <w:r w:rsidRPr="006220A6">
        <w:rPr>
          <w:lang w:val="en-GB"/>
        </w:rPr>
        <w:t>1-H</w:t>
      </w:r>
      <w:r w:rsidRPr="006220A6">
        <w:rPr>
          <w:vertAlign w:val="subscript"/>
          <w:lang w:val="en-GB"/>
        </w:rPr>
        <w:t>h</w:t>
      </w:r>
      <w:r w:rsidRPr="006220A6">
        <w:rPr>
          <w:lang w:val="en-GB"/>
        </w:rPr>
        <w:t>3), 1.546-3.47 (</w:t>
      </w:r>
      <w:r>
        <w:rPr>
          <w:lang w:val="en-GB"/>
        </w:rPr>
        <w:t>H</w:t>
      </w:r>
      <w:r w:rsidRPr="006220A6">
        <w:rPr>
          <w:vertAlign w:val="subscript"/>
          <w:lang w:val="en-GB"/>
        </w:rPr>
        <w:t>g</w:t>
      </w:r>
      <w:r w:rsidRPr="006220A6">
        <w:rPr>
          <w:lang w:val="en-GB"/>
        </w:rPr>
        <w:t>4-</w:t>
      </w:r>
      <w:r w:rsidRPr="006220A6">
        <w:rPr>
          <w:lang w:val="en-GB"/>
        </w:rPr>
        <w:t xml:space="preserve"> </w:t>
      </w:r>
      <w:r>
        <w:rPr>
          <w:lang w:val="en-GB"/>
        </w:rPr>
        <w:t>H</w:t>
      </w:r>
      <w:r>
        <w:rPr>
          <w:vertAlign w:val="subscript"/>
          <w:lang w:val="en-GB"/>
        </w:rPr>
        <w:t>h</w:t>
      </w:r>
      <w:r w:rsidRPr="006220A6">
        <w:rPr>
          <w:lang w:val="en-GB"/>
        </w:rPr>
        <w:t xml:space="preserve">6). Side chain interaction CH2 Glu interacting with </w:t>
      </w:r>
      <w:r>
        <w:rPr>
          <w:lang w:val="en-GB"/>
        </w:rPr>
        <w:t>H</w:t>
      </w:r>
      <w:r>
        <w:rPr>
          <w:vertAlign w:val="subscript"/>
          <w:lang w:val="en-GB"/>
        </w:rPr>
        <w:t>g</w:t>
      </w:r>
      <w:r w:rsidRPr="006220A6">
        <w:rPr>
          <w:lang w:val="en-GB"/>
        </w:rPr>
        <w:t xml:space="preserve">3'3'' and </w:t>
      </w:r>
      <w:r>
        <w:rPr>
          <w:lang w:val="en-GB"/>
        </w:rPr>
        <w:t>H</w:t>
      </w:r>
      <w:r>
        <w:rPr>
          <w:vertAlign w:val="subscript"/>
          <w:lang w:val="en-GB"/>
        </w:rPr>
        <w:t>g</w:t>
      </w:r>
      <w:r>
        <w:rPr>
          <w:lang w:val="en-GB"/>
        </w:rPr>
        <w:t>5</w:t>
      </w:r>
      <w:r w:rsidRPr="006220A6">
        <w:rPr>
          <w:lang w:val="en-GB"/>
        </w:rPr>
        <w:t xml:space="preserve">, small NOEs. Suggesting P binding and side chain </w:t>
      </w:r>
      <w:r>
        <w:rPr>
          <w:lang w:val="en-GB"/>
        </w:rPr>
        <w:t>positioned</w:t>
      </w:r>
      <w:r w:rsidRPr="006220A6">
        <w:rPr>
          <w:lang w:val="en-GB"/>
        </w:rPr>
        <w:t xml:space="preserve"> over S face.</w:t>
      </w:r>
    </w:p>
    <w:p w:rsidR="00430CA4" w:rsidRPr="0010671C" w:rsidRDefault="00430CA4" w:rsidP="009D0EDF">
      <w:pPr>
        <w:spacing w:line="276" w:lineRule="auto"/>
        <w:rPr>
          <w:b/>
          <w:bCs/>
          <w:lang w:val="en-GB"/>
        </w:rPr>
      </w:pPr>
    </w:p>
    <w:p w:rsidR="006D2F42" w:rsidRDefault="006D2F42" w:rsidP="009D0EDF">
      <w:pPr>
        <w:spacing w:line="276" w:lineRule="auto"/>
        <w:rPr>
          <w:b/>
          <w:bCs/>
          <w:lang w:val="en-GB"/>
        </w:rPr>
      </w:pPr>
      <w:r w:rsidRPr="0010671C">
        <w:rPr>
          <w:b/>
          <w:bCs/>
          <w:lang w:val="en-GB"/>
        </w:rPr>
        <w:t>MGLab24t4mch</w:t>
      </w:r>
    </w:p>
    <w:p w:rsidR="00F82AFF" w:rsidRPr="00F82AFF" w:rsidRDefault="00F82AFF" w:rsidP="009D0EDF">
      <w:pPr>
        <w:spacing w:line="276" w:lineRule="auto"/>
        <w:rPr>
          <w:lang w:val="en-GB"/>
        </w:rPr>
      </w:pPr>
      <w:r>
        <w:rPr>
          <w:lang w:val="en-GB"/>
        </w:rPr>
        <w:t>Looks to be P</w:t>
      </w:r>
      <w:r w:rsidRPr="00F82AFF">
        <w:rPr>
          <w:lang w:val="en-GB"/>
        </w:rPr>
        <w:t xml:space="preserve"> binding</w:t>
      </w:r>
      <w:r>
        <w:rPr>
          <w:lang w:val="en-GB"/>
        </w:rPr>
        <w:t>.</w:t>
      </w:r>
      <w:r w:rsidRPr="00F82AFF">
        <w:rPr>
          <w:lang w:val="en-GB"/>
        </w:rPr>
        <w:t xml:space="preserve"> </w:t>
      </w:r>
      <w:r w:rsidRPr="00DA6221">
        <w:rPr>
          <w:lang w:val="en-GB"/>
        </w:rPr>
        <w:t xml:space="preserve">NOE </w:t>
      </w:r>
      <w:r w:rsidRPr="00DA6221">
        <w:rPr>
          <w:lang w:val="el-GR"/>
        </w:rPr>
        <w:t>δ</w:t>
      </w:r>
      <w:r w:rsidRPr="00DA6221">
        <w:rPr>
          <w:lang w:val="en-GB"/>
        </w:rPr>
        <w:t xml:space="preserve"> ppm: </w:t>
      </w:r>
      <w:r w:rsidR="000121A8">
        <w:rPr>
          <w:lang w:val="en-GB"/>
        </w:rPr>
        <w:t>2.862-1.56 (H</w:t>
      </w:r>
      <w:r w:rsidR="000121A8" w:rsidRPr="000121A8">
        <w:rPr>
          <w:vertAlign w:val="subscript"/>
          <w:lang w:val="en-GB"/>
        </w:rPr>
        <w:t>h</w:t>
      </w:r>
      <w:r w:rsidR="000121A8">
        <w:rPr>
          <w:lang w:val="en-GB"/>
        </w:rPr>
        <w:t>CH</w:t>
      </w:r>
      <w:r w:rsidR="000121A8" w:rsidRPr="000121A8">
        <w:rPr>
          <w:vertAlign w:val="subscript"/>
          <w:lang w:val="en-GB"/>
        </w:rPr>
        <w:t xml:space="preserve">2 </w:t>
      </w:r>
      <w:r w:rsidR="000121A8">
        <w:rPr>
          <w:lang w:val="en-GB"/>
        </w:rPr>
        <w:t>side chain – H</w:t>
      </w:r>
      <w:r w:rsidR="000121A8" w:rsidRPr="000121A8">
        <w:rPr>
          <w:vertAlign w:val="subscript"/>
          <w:lang w:val="en-GB"/>
        </w:rPr>
        <w:t>g</w:t>
      </w:r>
      <w:r w:rsidR="000121A8">
        <w:rPr>
          <w:lang w:val="en-GB"/>
        </w:rPr>
        <w:t>4), 3.422-1.76 (</w:t>
      </w:r>
      <w:r w:rsidR="000121A8">
        <w:rPr>
          <w:lang w:val="en-GB"/>
        </w:rPr>
        <w:t>H</w:t>
      </w:r>
      <w:r w:rsidR="000121A8">
        <w:rPr>
          <w:vertAlign w:val="subscript"/>
          <w:lang w:val="en-GB"/>
        </w:rPr>
        <w:t>h</w:t>
      </w:r>
      <w:r w:rsidR="000121A8">
        <w:rPr>
          <w:lang w:val="en-GB"/>
        </w:rPr>
        <w:t>6-</w:t>
      </w:r>
      <w:r w:rsidR="000121A8" w:rsidRPr="000121A8">
        <w:rPr>
          <w:lang w:val="en-GB"/>
        </w:rPr>
        <w:t xml:space="preserve"> </w:t>
      </w:r>
      <w:r w:rsidR="000121A8">
        <w:rPr>
          <w:lang w:val="en-GB"/>
        </w:rPr>
        <w:t>H</w:t>
      </w:r>
      <w:r w:rsidR="000121A8" w:rsidRPr="000121A8">
        <w:rPr>
          <w:vertAlign w:val="subscript"/>
          <w:lang w:val="en-GB"/>
        </w:rPr>
        <w:t>g</w:t>
      </w:r>
      <w:r w:rsidR="000121A8">
        <w:rPr>
          <w:lang w:val="en-GB"/>
        </w:rPr>
        <w:t xml:space="preserve">1), </w:t>
      </w:r>
      <w:r w:rsidRPr="00F82AFF">
        <w:rPr>
          <w:lang w:val="en-GB"/>
        </w:rPr>
        <w:t>1.562-3.49</w:t>
      </w:r>
      <w:r w:rsidR="000121A8">
        <w:rPr>
          <w:lang w:val="en-GB"/>
        </w:rPr>
        <w:t xml:space="preserve"> (</w:t>
      </w:r>
      <w:r w:rsidR="000121A8">
        <w:rPr>
          <w:lang w:val="en-GB"/>
        </w:rPr>
        <w:t>H</w:t>
      </w:r>
      <w:r w:rsidR="000121A8" w:rsidRPr="000121A8">
        <w:rPr>
          <w:vertAlign w:val="subscript"/>
          <w:lang w:val="en-GB"/>
        </w:rPr>
        <w:t>g</w:t>
      </w:r>
      <w:r w:rsidR="000121A8">
        <w:rPr>
          <w:lang w:val="en-GB"/>
        </w:rPr>
        <w:t xml:space="preserve">4 – </w:t>
      </w:r>
      <w:r w:rsidR="000121A8">
        <w:rPr>
          <w:lang w:val="en-GB"/>
        </w:rPr>
        <w:t>H</w:t>
      </w:r>
      <w:r w:rsidR="000121A8">
        <w:rPr>
          <w:vertAlign w:val="subscript"/>
          <w:lang w:val="en-GB"/>
        </w:rPr>
        <w:t>h</w:t>
      </w:r>
      <w:r w:rsidR="000121A8">
        <w:rPr>
          <w:lang w:val="en-GB"/>
        </w:rPr>
        <w:t>5).</w:t>
      </w:r>
    </w:p>
    <w:p w:rsidR="000121A8" w:rsidRDefault="000C5D09" w:rsidP="000121A8">
      <w:pPr>
        <w:keepNext/>
        <w:spacing w:line="276" w:lineRule="auto"/>
        <w:jc w:val="center"/>
      </w:pPr>
      <w:r>
        <w:rPr>
          <w:b/>
          <w:bCs/>
          <w:noProof/>
          <w:lang w:val="en-GB"/>
        </w:rPr>
        <w:lastRenderedPageBreak/>
        <w:drawing>
          <wp:inline distT="0" distB="0" distL="0" distR="0" wp14:anchorId="76A0C7EE" wp14:editId="1122F285">
            <wp:extent cx="2530549" cy="2043905"/>
            <wp:effectExtent l="0" t="0" r="0" b="1270"/>
            <wp:docPr id="9" name="Picture 9"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GLab24_t4mch_P.tif"/>
                    <pic:cNvPicPr/>
                  </pic:nvPicPr>
                  <pic:blipFill rotWithShape="1">
                    <a:blip r:embed="rId14" cstate="print">
                      <a:extLst>
                        <a:ext uri="{28A0092B-C50C-407E-A947-70E740481C1C}">
                          <a14:useLocalDpi xmlns:a14="http://schemas.microsoft.com/office/drawing/2010/main" val="0"/>
                        </a:ext>
                      </a:extLst>
                    </a:blip>
                    <a:srcRect l="28622" t="3559" r="38815" b="31039"/>
                    <a:stretch/>
                  </pic:blipFill>
                  <pic:spPr bwMode="auto">
                    <a:xfrm>
                      <a:off x="0" y="0"/>
                      <a:ext cx="2536987" cy="2049105"/>
                    </a:xfrm>
                    <a:prstGeom prst="rect">
                      <a:avLst/>
                    </a:prstGeom>
                    <a:ln>
                      <a:noFill/>
                    </a:ln>
                    <a:extLst>
                      <a:ext uri="{53640926-AAD7-44D8-BBD7-CCE9431645EC}">
                        <a14:shadowObscured xmlns:a14="http://schemas.microsoft.com/office/drawing/2010/main"/>
                      </a:ext>
                    </a:extLst>
                  </pic:spPr>
                </pic:pic>
              </a:graphicData>
            </a:graphic>
          </wp:inline>
        </w:drawing>
      </w:r>
    </w:p>
    <w:p w:rsidR="000C5D09" w:rsidRPr="0010671C" w:rsidRDefault="000121A8" w:rsidP="000121A8">
      <w:pPr>
        <w:pStyle w:val="Caption"/>
        <w:jc w:val="center"/>
        <w:rPr>
          <w:b w:val="0"/>
          <w:bCs w:val="0"/>
        </w:rPr>
      </w:pPr>
      <w:r>
        <w:t xml:space="preserve">Figure </w:t>
      </w:r>
      <w:fldSimple w:instr=" SEQ Figure \* ARABIC ">
        <w:r>
          <w:rPr>
            <w:noProof/>
          </w:rPr>
          <w:t>7</w:t>
        </w:r>
      </w:fldSimple>
      <w:r>
        <w:t xml:space="preserve">. </w:t>
      </w:r>
      <w:r w:rsidRPr="006D11EE">
        <w:t xml:space="preserve">Schematic of primary face binding between MGLab24 and </w:t>
      </w:r>
      <w:r>
        <w:t>tert-4-methylcyclohexanol</w:t>
      </w:r>
      <w:r w:rsidRPr="006D11EE">
        <w:t xml:space="preserve"> as suggested from NOESY data.</w:t>
      </w:r>
    </w:p>
    <w:p w:rsidR="006D2F42" w:rsidRDefault="006D2F42" w:rsidP="009D0EDF">
      <w:pPr>
        <w:spacing w:line="276" w:lineRule="auto"/>
        <w:rPr>
          <w:b/>
          <w:bCs/>
          <w:lang w:val="en-GB"/>
        </w:rPr>
      </w:pPr>
      <w:r w:rsidRPr="0010671C">
        <w:rPr>
          <w:b/>
          <w:bCs/>
          <w:lang w:val="en-GB"/>
        </w:rPr>
        <w:t>MGLab34t4mch</w:t>
      </w:r>
    </w:p>
    <w:p w:rsidR="000121A8" w:rsidRPr="000121A8" w:rsidRDefault="00C91765" w:rsidP="009D0EDF">
      <w:pPr>
        <w:spacing w:line="276" w:lineRule="auto"/>
        <w:rPr>
          <w:lang w:val="en-GB"/>
        </w:rPr>
      </w:pPr>
      <w:r>
        <w:rPr>
          <w:lang w:val="en-GB"/>
        </w:rPr>
        <w:t xml:space="preserve">Data suggests </w:t>
      </w:r>
      <w:r w:rsidR="000121A8">
        <w:rPr>
          <w:lang w:val="en-GB"/>
        </w:rPr>
        <w:t>S</w:t>
      </w:r>
      <w:r w:rsidR="000121A8" w:rsidRPr="000121A8">
        <w:rPr>
          <w:lang w:val="en-GB"/>
        </w:rPr>
        <w:t xml:space="preserve"> binding</w:t>
      </w:r>
      <w:r>
        <w:rPr>
          <w:lang w:val="en-GB"/>
        </w:rPr>
        <w:t xml:space="preserve">, maybe presence of weaker P binding. </w:t>
      </w:r>
      <w:r w:rsidRPr="00DA6221">
        <w:rPr>
          <w:lang w:val="en-GB"/>
        </w:rPr>
        <w:t xml:space="preserve">NOE </w:t>
      </w:r>
      <w:r w:rsidRPr="00DA6221">
        <w:rPr>
          <w:lang w:val="el-GR"/>
        </w:rPr>
        <w:t>δ</w:t>
      </w:r>
      <w:r w:rsidRPr="00DA6221">
        <w:rPr>
          <w:lang w:val="en-GB"/>
        </w:rPr>
        <w:t xml:space="preserve"> ppm:</w:t>
      </w:r>
      <w:r w:rsidR="000121A8" w:rsidRPr="000121A8">
        <w:rPr>
          <w:lang w:val="en-GB"/>
        </w:rPr>
        <w:t xml:space="preserve"> 3.42-1.</w:t>
      </w:r>
      <w:r>
        <w:rPr>
          <w:lang w:val="en-GB"/>
        </w:rPr>
        <w:t>08 (</w:t>
      </w:r>
      <w:r w:rsidR="000121A8" w:rsidRPr="000121A8">
        <w:rPr>
          <w:lang w:val="en-GB"/>
        </w:rPr>
        <w:t>H</w:t>
      </w:r>
      <w:r w:rsidRPr="00C91765">
        <w:rPr>
          <w:vertAlign w:val="subscript"/>
          <w:lang w:val="en-GB"/>
        </w:rPr>
        <w:t>h</w:t>
      </w:r>
      <w:r w:rsidR="000121A8" w:rsidRPr="000121A8">
        <w:rPr>
          <w:lang w:val="en-GB"/>
        </w:rPr>
        <w:t>5</w:t>
      </w:r>
      <w:r>
        <w:rPr>
          <w:lang w:val="en-GB"/>
        </w:rPr>
        <w:t xml:space="preserve"> – H</w:t>
      </w:r>
      <w:r w:rsidRPr="00C91765">
        <w:rPr>
          <w:vertAlign w:val="subscript"/>
          <w:lang w:val="en-GB"/>
        </w:rPr>
        <w:t>g</w:t>
      </w:r>
      <w:r>
        <w:rPr>
          <w:lang w:val="en-GB"/>
        </w:rPr>
        <w:t>2’2’’), 3.426-0.82 (H</w:t>
      </w:r>
      <w:r w:rsidRPr="00C91765">
        <w:rPr>
          <w:vertAlign w:val="subscript"/>
          <w:lang w:val="en-GB"/>
        </w:rPr>
        <w:t>h</w:t>
      </w:r>
      <w:r>
        <w:rPr>
          <w:lang w:val="en-GB"/>
        </w:rPr>
        <w:t>6 – H</w:t>
      </w:r>
      <w:r w:rsidRPr="00C91765">
        <w:rPr>
          <w:vertAlign w:val="subscript"/>
          <w:lang w:val="en-GB"/>
        </w:rPr>
        <w:t>g</w:t>
      </w:r>
      <w:r>
        <w:rPr>
          <w:lang w:val="en-GB"/>
        </w:rPr>
        <w:t xml:space="preserve">3’3’’). No side chain interactions. </w:t>
      </w:r>
    </w:p>
    <w:p w:rsidR="000121A8" w:rsidRDefault="000C5D09" w:rsidP="000121A8">
      <w:pPr>
        <w:keepNext/>
        <w:spacing w:line="276" w:lineRule="auto"/>
        <w:jc w:val="center"/>
      </w:pPr>
      <w:r>
        <w:rPr>
          <w:b/>
          <w:bCs/>
          <w:noProof/>
          <w:lang w:val="en-GB"/>
        </w:rPr>
        <w:drawing>
          <wp:inline distT="0" distB="0" distL="0" distR="0">
            <wp:extent cx="2615609" cy="1722475"/>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GLab34_t4mch_S.tif"/>
                    <pic:cNvPicPr/>
                  </pic:nvPicPr>
                  <pic:blipFill rotWithShape="1">
                    <a:blip r:embed="rId15" cstate="print">
                      <a:extLst>
                        <a:ext uri="{28A0092B-C50C-407E-A947-70E740481C1C}">
                          <a14:useLocalDpi xmlns:a14="http://schemas.microsoft.com/office/drawing/2010/main" val="0"/>
                        </a:ext>
                      </a:extLst>
                    </a:blip>
                    <a:srcRect l="35599" t="12901" r="20386" b="15023"/>
                    <a:stretch/>
                  </pic:blipFill>
                  <pic:spPr bwMode="auto">
                    <a:xfrm>
                      <a:off x="0" y="0"/>
                      <a:ext cx="2616003" cy="1722734"/>
                    </a:xfrm>
                    <a:prstGeom prst="rect">
                      <a:avLst/>
                    </a:prstGeom>
                    <a:ln>
                      <a:noFill/>
                    </a:ln>
                    <a:extLst>
                      <a:ext uri="{53640926-AAD7-44D8-BBD7-CCE9431645EC}">
                        <a14:shadowObscured xmlns:a14="http://schemas.microsoft.com/office/drawing/2010/main"/>
                      </a:ext>
                    </a:extLst>
                  </pic:spPr>
                </pic:pic>
              </a:graphicData>
            </a:graphic>
          </wp:inline>
        </w:drawing>
      </w:r>
    </w:p>
    <w:p w:rsidR="000C5D09" w:rsidRPr="0010671C" w:rsidRDefault="000121A8" w:rsidP="000121A8">
      <w:pPr>
        <w:pStyle w:val="Caption"/>
        <w:jc w:val="center"/>
        <w:rPr>
          <w:b w:val="0"/>
          <w:bCs w:val="0"/>
        </w:rPr>
      </w:pPr>
      <w:r>
        <w:t xml:space="preserve">Figure </w:t>
      </w:r>
      <w:fldSimple w:instr=" SEQ Figure \* ARABIC ">
        <w:r>
          <w:rPr>
            <w:noProof/>
          </w:rPr>
          <w:t>8</w:t>
        </w:r>
      </w:fldSimple>
      <w:r>
        <w:t xml:space="preserve">. </w:t>
      </w:r>
      <w:r w:rsidRPr="00CB080B">
        <w:t>Schematic of primary face binding between MGLab</w:t>
      </w:r>
      <w:r>
        <w:t>34</w:t>
      </w:r>
      <w:r w:rsidRPr="00CB080B">
        <w:t xml:space="preserve"> and tert-4-methylcyclohexanol as suggested from NOESY data.</w:t>
      </w:r>
      <w:r w:rsidR="009820E4">
        <w:t xml:space="preserve"> The CD cavity has been clipped for illustration purposes. </w:t>
      </w:r>
    </w:p>
    <w:p w:rsidR="006D2F42" w:rsidRDefault="006D2F42" w:rsidP="009D0EDF">
      <w:pPr>
        <w:spacing w:line="276" w:lineRule="auto"/>
        <w:rPr>
          <w:b/>
          <w:bCs/>
          <w:lang w:val="en-GB"/>
        </w:rPr>
      </w:pPr>
      <w:r w:rsidRPr="0010671C">
        <w:rPr>
          <w:b/>
          <w:bCs/>
          <w:lang w:val="en-GB"/>
        </w:rPr>
        <w:t>MGLab35t4mch</w:t>
      </w:r>
    </w:p>
    <w:p w:rsidR="003D3233" w:rsidRPr="000870EF" w:rsidRDefault="003D3233" w:rsidP="009D0EDF">
      <w:pPr>
        <w:spacing w:line="276" w:lineRule="auto"/>
        <w:rPr>
          <w:lang w:val="en-GB"/>
        </w:rPr>
      </w:pPr>
      <w:r w:rsidRPr="000870EF">
        <w:rPr>
          <w:lang w:val="en-GB"/>
        </w:rPr>
        <w:t xml:space="preserve">Evidence points towards P binding. </w:t>
      </w:r>
      <w:r w:rsidR="005E33AF" w:rsidRPr="000870EF">
        <w:rPr>
          <w:lang w:val="en-GB"/>
        </w:rPr>
        <w:t xml:space="preserve">NOE </w:t>
      </w:r>
      <w:r w:rsidR="005E33AF" w:rsidRPr="000870EF">
        <w:rPr>
          <w:lang w:val="el-GR"/>
        </w:rPr>
        <w:t>δ</w:t>
      </w:r>
      <w:r w:rsidR="005E33AF" w:rsidRPr="000870EF">
        <w:rPr>
          <w:lang w:val="en-GB"/>
        </w:rPr>
        <w:t xml:space="preserve"> ppm: </w:t>
      </w:r>
      <w:r w:rsidRPr="000870EF">
        <w:rPr>
          <w:lang w:val="en-GB"/>
        </w:rPr>
        <w:t>3.396-1.13 (H</w:t>
      </w:r>
      <w:r w:rsidR="005E33AF" w:rsidRPr="000870EF">
        <w:rPr>
          <w:vertAlign w:val="subscript"/>
          <w:lang w:val="en-GB"/>
        </w:rPr>
        <w:t>h</w:t>
      </w:r>
      <w:r w:rsidRPr="000870EF">
        <w:rPr>
          <w:lang w:val="en-GB"/>
        </w:rPr>
        <w:t>6-</w:t>
      </w:r>
      <w:r w:rsidR="005E33AF" w:rsidRPr="000870EF">
        <w:rPr>
          <w:lang w:val="en-GB"/>
        </w:rPr>
        <w:t>H</w:t>
      </w:r>
      <w:r w:rsidR="005E33AF" w:rsidRPr="000870EF">
        <w:rPr>
          <w:vertAlign w:val="subscript"/>
          <w:lang w:val="en-GB"/>
        </w:rPr>
        <w:t>g</w:t>
      </w:r>
      <w:r w:rsidRPr="000870EF">
        <w:rPr>
          <w:lang w:val="en-GB"/>
        </w:rPr>
        <w:t>2'2''), 3.762-1.52 (H</w:t>
      </w:r>
      <w:r w:rsidR="005E33AF" w:rsidRPr="000870EF">
        <w:rPr>
          <w:vertAlign w:val="subscript"/>
          <w:lang w:val="en-GB"/>
        </w:rPr>
        <w:t>h</w:t>
      </w:r>
      <w:r w:rsidRPr="000870EF">
        <w:rPr>
          <w:lang w:val="en-GB"/>
        </w:rPr>
        <w:t>3-</w:t>
      </w:r>
      <w:r w:rsidR="005E33AF" w:rsidRPr="000870EF">
        <w:rPr>
          <w:lang w:val="en-GB"/>
        </w:rPr>
        <w:t>H</w:t>
      </w:r>
      <w:r w:rsidR="005E33AF" w:rsidRPr="000870EF">
        <w:rPr>
          <w:vertAlign w:val="subscript"/>
          <w:lang w:val="en-GB"/>
        </w:rPr>
        <w:t>g</w:t>
      </w:r>
      <w:r w:rsidRPr="000870EF">
        <w:rPr>
          <w:lang w:val="en-GB"/>
        </w:rPr>
        <w:t>4), 3.45-0.815 (H</w:t>
      </w:r>
      <w:r w:rsidR="005E33AF" w:rsidRPr="000870EF">
        <w:rPr>
          <w:vertAlign w:val="subscript"/>
          <w:lang w:val="en-GB"/>
        </w:rPr>
        <w:t>h</w:t>
      </w:r>
      <w:r w:rsidRPr="000870EF">
        <w:rPr>
          <w:lang w:val="en-GB"/>
        </w:rPr>
        <w:t>6-3'3'')</w:t>
      </w:r>
      <w:r w:rsidR="000870EF">
        <w:rPr>
          <w:lang w:val="en-GB"/>
        </w:rPr>
        <w:t>.</w:t>
      </w:r>
    </w:p>
    <w:p w:rsidR="003D3233" w:rsidRPr="0010671C" w:rsidRDefault="003D3233" w:rsidP="009D0EDF">
      <w:pPr>
        <w:spacing w:line="276" w:lineRule="auto"/>
        <w:rPr>
          <w:b/>
          <w:bCs/>
          <w:lang w:val="en-GB"/>
        </w:rPr>
      </w:pPr>
    </w:p>
    <w:p w:rsidR="006D2F42" w:rsidRPr="0010671C" w:rsidRDefault="006D2F42" w:rsidP="009D0EDF">
      <w:pPr>
        <w:spacing w:line="276" w:lineRule="auto"/>
        <w:rPr>
          <w:b/>
          <w:bCs/>
          <w:lang w:val="en-GB"/>
        </w:rPr>
      </w:pPr>
      <w:r w:rsidRPr="0010671C">
        <w:rPr>
          <w:b/>
          <w:bCs/>
          <w:lang w:val="en-GB"/>
        </w:rPr>
        <w:t>MGLab36t4mch</w:t>
      </w:r>
    </w:p>
    <w:p w:rsidR="006D2F42" w:rsidRPr="006D2F42" w:rsidRDefault="000870EF" w:rsidP="009D0EDF">
      <w:pPr>
        <w:spacing w:line="276" w:lineRule="auto"/>
        <w:rPr>
          <w:lang w:val="en-GB"/>
        </w:rPr>
      </w:pPr>
      <w:r w:rsidRPr="000870EF">
        <w:rPr>
          <w:lang w:val="en-GB"/>
        </w:rPr>
        <w:t>Large number of overlapping peaks</w:t>
      </w:r>
      <w:r w:rsidR="009820E4">
        <w:rPr>
          <w:lang w:val="en-GB"/>
        </w:rPr>
        <w:t xml:space="preserve"> between guest and internal cavity. Notably though </w:t>
      </w:r>
      <w:r w:rsidR="009820E4">
        <w:rPr>
          <w:lang w:val="en-GB"/>
        </w:rPr>
        <w:t>3.74-0.75 (</w:t>
      </w:r>
      <w:r w:rsidR="009820E4" w:rsidRPr="000870EF">
        <w:rPr>
          <w:lang w:val="en-GB"/>
        </w:rPr>
        <w:t>H</w:t>
      </w:r>
      <w:r w:rsidR="009820E4" w:rsidRPr="000870EF">
        <w:rPr>
          <w:vertAlign w:val="subscript"/>
          <w:lang w:val="en-GB"/>
        </w:rPr>
        <w:t>h</w:t>
      </w:r>
      <w:r w:rsidR="009820E4">
        <w:rPr>
          <w:lang w:val="en-GB"/>
        </w:rPr>
        <w:t>3</w:t>
      </w:r>
      <w:r w:rsidR="009820E4" w:rsidRPr="000870EF">
        <w:rPr>
          <w:lang w:val="en-GB"/>
        </w:rPr>
        <w:t>-H</w:t>
      </w:r>
      <w:r w:rsidR="009820E4" w:rsidRPr="000870EF">
        <w:rPr>
          <w:vertAlign w:val="subscript"/>
          <w:lang w:val="en-GB"/>
        </w:rPr>
        <w:t>g</w:t>
      </w:r>
      <w:r w:rsidR="009820E4">
        <w:rPr>
          <w:lang w:val="en-GB"/>
        </w:rPr>
        <w:t>5), 3.424-1.78 (</w:t>
      </w:r>
      <w:r w:rsidR="009820E4" w:rsidRPr="000870EF">
        <w:rPr>
          <w:lang w:val="en-GB"/>
        </w:rPr>
        <w:t>H</w:t>
      </w:r>
      <w:r w:rsidR="009820E4" w:rsidRPr="000870EF">
        <w:rPr>
          <w:vertAlign w:val="subscript"/>
          <w:lang w:val="en-GB"/>
        </w:rPr>
        <w:t>h</w:t>
      </w:r>
      <w:r w:rsidR="009820E4" w:rsidRPr="000870EF">
        <w:rPr>
          <w:lang w:val="en-GB"/>
        </w:rPr>
        <w:t>6-H</w:t>
      </w:r>
      <w:r w:rsidR="009820E4" w:rsidRPr="000870EF">
        <w:rPr>
          <w:vertAlign w:val="subscript"/>
          <w:lang w:val="en-GB"/>
        </w:rPr>
        <w:t>g</w:t>
      </w:r>
      <w:r w:rsidR="009820E4">
        <w:rPr>
          <w:lang w:val="en-GB"/>
        </w:rPr>
        <w:t>1)</w:t>
      </w:r>
      <w:r w:rsidR="009820E4">
        <w:rPr>
          <w:lang w:val="en-GB"/>
        </w:rPr>
        <w:t>. The large number of overlapping peaks suggests both P and S binding is occurring. For example H</w:t>
      </w:r>
      <w:r w:rsidR="009820E4" w:rsidRPr="009820E4">
        <w:rPr>
          <w:vertAlign w:val="subscript"/>
          <w:lang w:val="en-GB"/>
        </w:rPr>
        <w:t>g</w:t>
      </w:r>
      <w:r w:rsidR="009820E4">
        <w:rPr>
          <w:lang w:val="en-GB"/>
        </w:rPr>
        <w:t>4 has cross peaks with all the internal cavity protons of CD and H</w:t>
      </w:r>
      <w:r w:rsidR="009820E4" w:rsidRPr="009820E4">
        <w:rPr>
          <w:vertAlign w:val="subscript"/>
          <w:lang w:val="en-GB"/>
        </w:rPr>
        <w:t>h</w:t>
      </w:r>
      <w:r w:rsidR="009820E4">
        <w:rPr>
          <w:lang w:val="en-GB"/>
        </w:rPr>
        <w:t>6. All intramolecular NOEs</w:t>
      </w:r>
      <w:r w:rsidRPr="000870EF">
        <w:rPr>
          <w:lang w:val="en-GB"/>
        </w:rPr>
        <w:t xml:space="preserve"> are</w:t>
      </w:r>
      <w:r w:rsidR="009820E4">
        <w:rPr>
          <w:lang w:val="en-GB"/>
        </w:rPr>
        <w:t xml:space="preserve"> </w:t>
      </w:r>
      <w:r w:rsidRPr="000870EF">
        <w:rPr>
          <w:lang w:val="en-GB"/>
        </w:rPr>
        <w:t xml:space="preserve">negative, therefore showing that the complex is acting like a large molecule and </w:t>
      </w:r>
      <w:r w:rsidR="004A169E">
        <w:rPr>
          <w:lang w:val="en-GB"/>
        </w:rPr>
        <w:t>the guest when bound is not acting like a small molecule</w:t>
      </w:r>
      <w:r w:rsidR="009820E4">
        <w:rPr>
          <w:lang w:val="en-GB"/>
        </w:rPr>
        <w:t>. This suggests that the equilibrium is shifted to K</w:t>
      </w:r>
      <w:r w:rsidR="009820E4" w:rsidRPr="009820E4">
        <w:rPr>
          <w:vertAlign w:val="subscript"/>
          <w:lang w:val="en-GB"/>
        </w:rPr>
        <w:t>on</w:t>
      </w:r>
      <w:r w:rsidR="009820E4">
        <w:rPr>
          <w:lang w:val="en-GB"/>
        </w:rPr>
        <w:t>.</w:t>
      </w:r>
      <w:bookmarkStart w:id="0" w:name="_GoBack"/>
      <w:bookmarkEnd w:id="0"/>
    </w:p>
    <w:sectPr w:rsidR="006D2F42" w:rsidRPr="006D2F42" w:rsidSect="00F116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70B2" w:rsidRDefault="008A70B2" w:rsidP="00F52C58">
      <w:r>
        <w:separator/>
      </w:r>
    </w:p>
  </w:endnote>
  <w:endnote w:type="continuationSeparator" w:id="0">
    <w:p w:rsidR="008A70B2" w:rsidRDefault="008A70B2" w:rsidP="00F52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70B2" w:rsidRDefault="008A70B2" w:rsidP="00F52C58">
      <w:r>
        <w:separator/>
      </w:r>
    </w:p>
  </w:footnote>
  <w:footnote w:type="continuationSeparator" w:id="0">
    <w:p w:rsidR="008A70B2" w:rsidRDefault="008A70B2" w:rsidP="00F52C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5D762B"/>
    <w:multiLevelType w:val="multilevel"/>
    <w:tmpl w:val="88C8FC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C8B51D4"/>
    <w:multiLevelType w:val="hybridMultilevel"/>
    <w:tmpl w:val="34843A48"/>
    <w:lvl w:ilvl="0" w:tplc="88A0CB7E">
      <w:start w:val="32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42"/>
    <w:rsid w:val="000121A8"/>
    <w:rsid w:val="000870EF"/>
    <w:rsid w:val="00094495"/>
    <w:rsid w:val="000A2A58"/>
    <w:rsid w:val="000B6AF3"/>
    <w:rsid w:val="000C5D09"/>
    <w:rsid w:val="000E745F"/>
    <w:rsid w:val="0010671C"/>
    <w:rsid w:val="00205253"/>
    <w:rsid w:val="002201CF"/>
    <w:rsid w:val="0022339E"/>
    <w:rsid w:val="0022394B"/>
    <w:rsid w:val="002B549B"/>
    <w:rsid w:val="002F64DB"/>
    <w:rsid w:val="00317343"/>
    <w:rsid w:val="00364A82"/>
    <w:rsid w:val="003C7583"/>
    <w:rsid w:val="003D3233"/>
    <w:rsid w:val="003E1AA1"/>
    <w:rsid w:val="00403F6B"/>
    <w:rsid w:val="00430CA4"/>
    <w:rsid w:val="004A169E"/>
    <w:rsid w:val="004C106B"/>
    <w:rsid w:val="00522D04"/>
    <w:rsid w:val="005D59D4"/>
    <w:rsid w:val="005E33AF"/>
    <w:rsid w:val="006220A6"/>
    <w:rsid w:val="006D11EE"/>
    <w:rsid w:val="006D2F42"/>
    <w:rsid w:val="007E4314"/>
    <w:rsid w:val="007F46F6"/>
    <w:rsid w:val="007F5B38"/>
    <w:rsid w:val="008755EF"/>
    <w:rsid w:val="008A70B2"/>
    <w:rsid w:val="008D761F"/>
    <w:rsid w:val="0095580E"/>
    <w:rsid w:val="009820E4"/>
    <w:rsid w:val="009A6BE6"/>
    <w:rsid w:val="009C27FA"/>
    <w:rsid w:val="009D0EDF"/>
    <w:rsid w:val="00A631EF"/>
    <w:rsid w:val="00AE0B73"/>
    <w:rsid w:val="00B5277C"/>
    <w:rsid w:val="00BF0954"/>
    <w:rsid w:val="00C327E7"/>
    <w:rsid w:val="00C61090"/>
    <w:rsid w:val="00C91765"/>
    <w:rsid w:val="00CF3526"/>
    <w:rsid w:val="00D63981"/>
    <w:rsid w:val="00D906F0"/>
    <w:rsid w:val="00DA5037"/>
    <w:rsid w:val="00DA6221"/>
    <w:rsid w:val="00E979B0"/>
    <w:rsid w:val="00EB3D70"/>
    <w:rsid w:val="00F116CA"/>
    <w:rsid w:val="00F12896"/>
    <w:rsid w:val="00F314D9"/>
    <w:rsid w:val="00F52C58"/>
    <w:rsid w:val="00F82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2D004"/>
  <w15:chartTrackingRefBased/>
  <w15:docId w15:val="{22ACD0C7-5E69-7C4D-A3AC-7D3DDCBE2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394B"/>
    <w:pPr>
      <w:numPr>
        <w:numId w:val="2"/>
      </w:numPr>
      <w:spacing w:line="276" w:lineRule="auto"/>
      <w:outlineLvl w:val="0"/>
    </w:pPr>
    <w:rPr>
      <w:b/>
      <w:bCs/>
      <w:sz w:val="28"/>
      <w:szCs w:val="28"/>
      <w:lang w:val="en-GB"/>
    </w:rPr>
  </w:style>
  <w:style w:type="paragraph" w:styleId="Heading2">
    <w:name w:val="heading 2"/>
    <w:basedOn w:val="Normal"/>
    <w:next w:val="Normal"/>
    <w:link w:val="Heading2Char"/>
    <w:uiPriority w:val="9"/>
    <w:unhideWhenUsed/>
    <w:qFormat/>
    <w:rsid w:val="00DA5037"/>
    <w:pPr>
      <w:keepNext/>
      <w:keepLines/>
      <w:numPr>
        <w:ilvl w:val="1"/>
        <w:numId w:val="2"/>
      </w:numPr>
      <w:spacing w:before="40" w:line="360" w:lineRule="auto"/>
      <w:outlineLvl w:val="1"/>
    </w:pPr>
    <w:rPr>
      <w:rFonts w:eastAsiaTheme="majorEastAsia" w:cstheme="majorBidi"/>
      <w:b/>
      <w:bCs/>
      <w:color w:val="000000" w:themeColor="text1"/>
      <w:sz w:val="26"/>
      <w:szCs w:val="26"/>
      <w:lang w:val="en-GB"/>
    </w:rPr>
  </w:style>
  <w:style w:type="paragraph" w:styleId="Heading3">
    <w:name w:val="heading 3"/>
    <w:basedOn w:val="Normal"/>
    <w:next w:val="Normal"/>
    <w:link w:val="Heading3Char"/>
    <w:uiPriority w:val="9"/>
    <w:semiHidden/>
    <w:unhideWhenUsed/>
    <w:qFormat/>
    <w:rsid w:val="0022394B"/>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2394B"/>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2394B"/>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2394B"/>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2394B"/>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2394B"/>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394B"/>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F42"/>
    <w:pPr>
      <w:ind w:left="720"/>
      <w:contextualSpacing/>
    </w:pPr>
  </w:style>
  <w:style w:type="paragraph" w:styleId="Header">
    <w:name w:val="header"/>
    <w:basedOn w:val="Normal"/>
    <w:link w:val="HeaderChar"/>
    <w:uiPriority w:val="99"/>
    <w:unhideWhenUsed/>
    <w:rsid w:val="00F52C58"/>
    <w:pPr>
      <w:tabs>
        <w:tab w:val="center" w:pos="4680"/>
        <w:tab w:val="right" w:pos="9360"/>
      </w:tabs>
    </w:pPr>
  </w:style>
  <w:style w:type="character" w:customStyle="1" w:styleId="HeaderChar">
    <w:name w:val="Header Char"/>
    <w:basedOn w:val="DefaultParagraphFont"/>
    <w:link w:val="Header"/>
    <w:uiPriority w:val="99"/>
    <w:rsid w:val="00F52C58"/>
  </w:style>
  <w:style w:type="paragraph" w:styleId="Footer">
    <w:name w:val="footer"/>
    <w:basedOn w:val="Normal"/>
    <w:link w:val="FooterChar"/>
    <w:uiPriority w:val="99"/>
    <w:unhideWhenUsed/>
    <w:rsid w:val="00F52C58"/>
    <w:pPr>
      <w:tabs>
        <w:tab w:val="center" w:pos="4680"/>
        <w:tab w:val="right" w:pos="9360"/>
      </w:tabs>
    </w:pPr>
  </w:style>
  <w:style w:type="character" w:customStyle="1" w:styleId="FooterChar">
    <w:name w:val="Footer Char"/>
    <w:basedOn w:val="DefaultParagraphFont"/>
    <w:link w:val="Footer"/>
    <w:uiPriority w:val="99"/>
    <w:rsid w:val="00F52C58"/>
  </w:style>
  <w:style w:type="paragraph" w:styleId="Caption">
    <w:name w:val="caption"/>
    <w:basedOn w:val="Normal"/>
    <w:next w:val="Normal"/>
    <w:uiPriority w:val="35"/>
    <w:unhideWhenUsed/>
    <w:qFormat/>
    <w:rsid w:val="002B549B"/>
    <w:pPr>
      <w:spacing w:after="200"/>
    </w:pPr>
    <w:rPr>
      <w:b/>
      <w:bCs/>
      <w:color w:val="000000" w:themeColor="text1"/>
      <w:sz w:val="18"/>
      <w:szCs w:val="18"/>
      <w:lang w:val="en-GB"/>
    </w:rPr>
  </w:style>
  <w:style w:type="character" w:customStyle="1" w:styleId="Heading1Char">
    <w:name w:val="Heading 1 Char"/>
    <w:basedOn w:val="DefaultParagraphFont"/>
    <w:link w:val="Heading1"/>
    <w:uiPriority w:val="9"/>
    <w:rsid w:val="0022394B"/>
    <w:rPr>
      <w:b/>
      <w:bCs/>
      <w:sz w:val="28"/>
      <w:szCs w:val="28"/>
      <w:lang w:val="en-GB"/>
    </w:rPr>
  </w:style>
  <w:style w:type="character" w:customStyle="1" w:styleId="Heading2Char">
    <w:name w:val="Heading 2 Char"/>
    <w:basedOn w:val="DefaultParagraphFont"/>
    <w:link w:val="Heading2"/>
    <w:uiPriority w:val="9"/>
    <w:rsid w:val="00DA5037"/>
    <w:rPr>
      <w:rFonts w:eastAsiaTheme="majorEastAsia" w:cstheme="majorBidi"/>
      <w:b/>
      <w:bCs/>
      <w:color w:val="000000" w:themeColor="text1"/>
      <w:sz w:val="26"/>
      <w:szCs w:val="26"/>
      <w:lang w:val="en-GB"/>
    </w:rPr>
  </w:style>
  <w:style w:type="character" w:customStyle="1" w:styleId="Heading3Char">
    <w:name w:val="Heading 3 Char"/>
    <w:basedOn w:val="DefaultParagraphFont"/>
    <w:link w:val="Heading3"/>
    <w:uiPriority w:val="9"/>
    <w:semiHidden/>
    <w:rsid w:val="0022394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2394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2394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2394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2394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239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394B"/>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082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ti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ti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tif"/><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6</Pages>
  <Words>1330</Words>
  <Characters>7584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Kellett, Kathryn</dc:creator>
  <cp:keywords/>
  <dc:description/>
  <cp:lastModifiedBy>Kellett, Kathryn</cp:lastModifiedBy>
  <cp:revision>39</cp:revision>
  <dcterms:created xsi:type="dcterms:W3CDTF">2019-07-03T20:58:00Z</dcterms:created>
  <dcterms:modified xsi:type="dcterms:W3CDTF">2019-07-08T22:20:00Z</dcterms:modified>
</cp:coreProperties>
</file>