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1DC874" w14:textId="68A56AD3" w:rsidR="00B06CF1" w:rsidRDefault="00B06CF1" w:rsidP="00A979A7">
      <w:pPr>
        <w:tabs>
          <w:tab w:val="left" w:pos="993"/>
        </w:tabs>
        <w:spacing w:after="0" w:line="240" w:lineRule="auto"/>
        <w:ind w:firstLine="567"/>
        <w:jc w:val="both"/>
      </w:pPr>
      <w:r w:rsidRPr="00DC4451">
        <w:rPr>
          <w:rFonts w:cstheme="minorHAnsi"/>
          <w:b/>
          <w:bCs/>
          <w:noProof/>
          <w:lang w:eastAsia="ru-RU"/>
        </w:rPr>
        <w:drawing>
          <wp:anchor distT="0" distB="0" distL="114300" distR="114300" simplePos="0" relativeHeight="251661312" behindDoc="0" locked="0" layoutInCell="1" allowOverlap="1" wp14:anchorId="695A5021" wp14:editId="4367A934">
            <wp:simplePos x="0" y="0"/>
            <wp:positionH relativeFrom="column">
              <wp:posOffset>-411421</wp:posOffset>
            </wp:positionH>
            <wp:positionV relativeFrom="paragraph">
              <wp:posOffset>-559863</wp:posOffset>
            </wp:positionV>
            <wp:extent cx="1941029" cy="1200149"/>
            <wp:effectExtent l="0" t="0" r="2540" b="635"/>
            <wp:wrapNone/>
            <wp:docPr id="51" name="Рисунок 26">
              <a:extLst xmlns:a="http://schemas.openxmlformats.org/drawingml/2006/main">
                <a:ext uri="{FF2B5EF4-FFF2-40B4-BE49-F238E27FC236}">
                  <a16:creationId xmlns:a16="http://schemas.microsoft.com/office/drawing/2014/main" id="{3C677B0A-1070-4F55-933D-CF11AA81FA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6">
                      <a:extLst>
                        <a:ext uri="{FF2B5EF4-FFF2-40B4-BE49-F238E27FC236}">
                          <a16:creationId xmlns:a16="http://schemas.microsoft.com/office/drawing/2014/main" id="{3C677B0A-1070-4F55-933D-CF11AA81FA8F}"/>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1029" cy="1200149"/>
                    </a:xfrm>
                    <a:prstGeom prst="rect">
                      <a:avLst/>
                    </a:prstGeom>
                  </pic:spPr>
                </pic:pic>
              </a:graphicData>
            </a:graphic>
          </wp:anchor>
        </w:drawing>
      </w:r>
      <w:r w:rsidRPr="00DC4451">
        <w:rPr>
          <w:rFonts w:cstheme="minorHAnsi"/>
          <w:b/>
          <w:bCs/>
          <w:noProof/>
          <w:lang w:eastAsia="ru-RU"/>
        </w:rPr>
        <w:drawing>
          <wp:anchor distT="0" distB="0" distL="114300" distR="114300" simplePos="0" relativeHeight="251659264" behindDoc="1" locked="0" layoutInCell="1" allowOverlap="1" wp14:anchorId="1C872B35" wp14:editId="40FB8F64">
            <wp:simplePos x="0" y="0"/>
            <wp:positionH relativeFrom="page">
              <wp:posOffset>18341</wp:posOffset>
            </wp:positionH>
            <wp:positionV relativeFrom="paragraph">
              <wp:posOffset>-883138</wp:posOffset>
            </wp:positionV>
            <wp:extent cx="14065190" cy="9764486"/>
            <wp:effectExtent l="0" t="0" r="0" b="8255"/>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tul-posobie.jpg"/>
                    <pic:cNvPicPr/>
                  </pic:nvPicPr>
                  <pic:blipFill>
                    <a:blip r:embed="rId9">
                      <a:extLst>
                        <a:ext uri="{28A0092B-C50C-407E-A947-70E740481C1C}">
                          <a14:useLocalDpi xmlns:a14="http://schemas.microsoft.com/office/drawing/2010/main" val="0"/>
                        </a:ext>
                      </a:extLst>
                    </a:blip>
                    <a:stretch>
                      <a:fillRect/>
                    </a:stretch>
                  </pic:blipFill>
                  <pic:spPr>
                    <a:xfrm>
                      <a:off x="0" y="0"/>
                      <a:ext cx="14065190" cy="9764486"/>
                    </a:xfrm>
                    <a:prstGeom prst="rect">
                      <a:avLst/>
                    </a:prstGeom>
                  </pic:spPr>
                </pic:pic>
              </a:graphicData>
            </a:graphic>
            <wp14:sizeRelH relativeFrom="page">
              <wp14:pctWidth>0</wp14:pctWidth>
            </wp14:sizeRelH>
            <wp14:sizeRelV relativeFrom="page">
              <wp14:pctHeight>0</wp14:pctHeight>
            </wp14:sizeRelV>
          </wp:anchor>
        </w:drawing>
      </w:r>
    </w:p>
    <w:p w14:paraId="4BCA82EF" w14:textId="330DD9F3" w:rsidR="00B06CF1" w:rsidRDefault="00B06CF1" w:rsidP="00A979A7">
      <w:pPr>
        <w:tabs>
          <w:tab w:val="left" w:pos="993"/>
        </w:tabs>
        <w:spacing w:after="0" w:line="240" w:lineRule="auto"/>
        <w:ind w:firstLine="567"/>
        <w:jc w:val="both"/>
      </w:pPr>
    </w:p>
    <w:p w14:paraId="356F11ED" w14:textId="010F71FD" w:rsidR="00B06CF1" w:rsidRDefault="00B06CF1" w:rsidP="00A979A7">
      <w:pPr>
        <w:tabs>
          <w:tab w:val="left" w:pos="993"/>
        </w:tabs>
        <w:spacing w:after="0" w:line="240" w:lineRule="auto"/>
        <w:ind w:firstLine="567"/>
        <w:jc w:val="both"/>
      </w:pPr>
    </w:p>
    <w:p w14:paraId="4894B5ED" w14:textId="0C1415BA" w:rsidR="00B06CF1" w:rsidRDefault="00B06CF1" w:rsidP="00A979A7">
      <w:pPr>
        <w:tabs>
          <w:tab w:val="left" w:pos="993"/>
        </w:tabs>
        <w:spacing w:after="0" w:line="240" w:lineRule="auto"/>
        <w:ind w:firstLine="567"/>
        <w:jc w:val="both"/>
      </w:pPr>
    </w:p>
    <w:p w14:paraId="79922A3A" w14:textId="776AF2F8" w:rsidR="00B06CF1" w:rsidRDefault="00B06CF1" w:rsidP="00A979A7">
      <w:pPr>
        <w:tabs>
          <w:tab w:val="left" w:pos="993"/>
        </w:tabs>
        <w:spacing w:after="0" w:line="240" w:lineRule="auto"/>
        <w:ind w:firstLine="567"/>
        <w:jc w:val="both"/>
      </w:pPr>
    </w:p>
    <w:p w14:paraId="5CF816B1" w14:textId="274864E5" w:rsidR="00B06CF1" w:rsidRDefault="00B06CF1" w:rsidP="00A979A7">
      <w:pPr>
        <w:tabs>
          <w:tab w:val="left" w:pos="993"/>
        </w:tabs>
        <w:spacing w:after="0" w:line="240" w:lineRule="auto"/>
        <w:ind w:firstLine="567"/>
        <w:jc w:val="both"/>
      </w:pPr>
    </w:p>
    <w:p w14:paraId="651CB4EA" w14:textId="19557177" w:rsidR="00B06CF1" w:rsidRDefault="00B06CF1" w:rsidP="00A979A7">
      <w:pPr>
        <w:tabs>
          <w:tab w:val="left" w:pos="993"/>
        </w:tabs>
        <w:spacing w:after="0" w:line="240" w:lineRule="auto"/>
        <w:ind w:firstLine="567"/>
        <w:jc w:val="both"/>
      </w:pPr>
    </w:p>
    <w:p w14:paraId="7DEEB0C0" w14:textId="17C721D0" w:rsidR="00B06CF1" w:rsidRDefault="00B06CF1" w:rsidP="00A979A7">
      <w:pPr>
        <w:tabs>
          <w:tab w:val="left" w:pos="993"/>
        </w:tabs>
        <w:spacing w:after="0" w:line="240" w:lineRule="auto"/>
        <w:ind w:firstLine="567"/>
        <w:jc w:val="both"/>
      </w:pPr>
    </w:p>
    <w:p w14:paraId="17050B98" w14:textId="379A8935" w:rsidR="00B06CF1" w:rsidRDefault="00B06CF1" w:rsidP="00A979A7">
      <w:pPr>
        <w:tabs>
          <w:tab w:val="left" w:pos="993"/>
        </w:tabs>
        <w:spacing w:after="0" w:line="240" w:lineRule="auto"/>
        <w:ind w:firstLine="567"/>
        <w:jc w:val="both"/>
      </w:pPr>
    </w:p>
    <w:p w14:paraId="3E8E7891" w14:textId="039DA13F" w:rsidR="00B06CF1" w:rsidRDefault="00B06CF1" w:rsidP="00A979A7">
      <w:pPr>
        <w:tabs>
          <w:tab w:val="left" w:pos="993"/>
        </w:tabs>
        <w:spacing w:after="0" w:line="240" w:lineRule="auto"/>
        <w:ind w:firstLine="567"/>
        <w:jc w:val="both"/>
      </w:pPr>
    </w:p>
    <w:p w14:paraId="6BAF860C" w14:textId="47B66C7A" w:rsidR="00B06CF1" w:rsidRDefault="00B06CF1" w:rsidP="00A979A7">
      <w:pPr>
        <w:tabs>
          <w:tab w:val="left" w:pos="993"/>
        </w:tabs>
        <w:spacing w:after="0" w:line="240" w:lineRule="auto"/>
        <w:ind w:firstLine="567"/>
        <w:jc w:val="both"/>
      </w:pPr>
    </w:p>
    <w:p w14:paraId="3C6C5060" w14:textId="2D000728" w:rsidR="00B06CF1" w:rsidRDefault="00B06CF1" w:rsidP="00A979A7">
      <w:pPr>
        <w:tabs>
          <w:tab w:val="left" w:pos="993"/>
        </w:tabs>
        <w:spacing w:after="0" w:line="240" w:lineRule="auto"/>
        <w:ind w:firstLine="567"/>
        <w:jc w:val="both"/>
      </w:pPr>
      <w:r w:rsidRPr="00DC4451">
        <w:rPr>
          <w:rFonts w:ascii="Book Antiqua" w:hAnsi="Book Antiqua" w:cs="Arial"/>
          <w:b/>
          <w:bCs/>
          <w:noProof/>
          <w:lang w:eastAsia="ru-RU"/>
        </w:rPr>
        <mc:AlternateContent>
          <mc:Choice Requires="wps">
            <w:drawing>
              <wp:anchor distT="45720" distB="45720" distL="114300" distR="114300" simplePos="0" relativeHeight="251663360" behindDoc="0" locked="0" layoutInCell="1" allowOverlap="1" wp14:anchorId="71FB9299" wp14:editId="15F4FD8A">
                <wp:simplePos x="0" y="0"/>
                <wp:positionH relativeFrom="column">
                  <wp:posOffset>3501302</wp:posOffset>
                </wp:positionH>
                <wp:positionV relativeFrom="paragraph">
                  <wp:posOffset>80601</wp:posOffset>
                </wp:positionV>
                <wp:extent cx="2360930" cy="1404620"/>
                <wp:effectExtent l="0" t="0" r="22860" b="1143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581633E" w14:textId="77777777" w:rsidR="00B06CF1" w:rsidRPr="00035D08" w:rsidRDefault="00B06CF1" w:rsidP="00B06CF1">
                            <w:pPr>
                              <w:spacing w:after="0" w:line="240" w:lineRule="auto"/>
                              <w:jc w:val="center"/>
                              <w:rPr>
                                <w:rFonts w:ascii="Book Antiqua" w:hAnsi="Book Antiqua" w:cs="Arial"/>
                                <w:b/>
                                <w:bCs/>
                                <w:sz w:val="28"/>
                              </w:rPr>
                            </w:pPr>
                            <w:r w:rsidRPr="00035D08">
                              <w:rPr>
                                <w:rFonts w:ascii="Book Antiqua" w:hAnsi="Book Antiqua" w:cs="Arial"/>
                                <w:b/>
                                <w:bCs/>
                                <w:sz w:val="28"/>
                              </w:rPr>
                              <w:t>ЮРИДИЧЕСКАЯ ЭКСПЕРТИЗА</w:t>
                            </w:r>
                          </w:p>
                          <w:p w14:paraId="7FB5E144" w14:textId="75E40C8A" w:rsidR="00B06CF1" w:rsidRPr="00035D08" w:rsidRDefault="00D97CC4" w:rsidP="00B06CF1">
                            <w:pPr>
                              <w:spacing w:after="0" w:line="240" w:lineRule="auto"/>
                              <w:jc w:val="center"/>
                              <w:rPr>
                                <w:sz w:val="28"/>
                              </w:rPr>
                            </w:pPr>
                            <w:r>
                              <w:rPr>
                                <w:rFonts w:ascii="Book Antiqua" w:hAnsi="Book Antiqua" w:cs="Arial"/>
                                <w:bCs/>
                                <w:sz w:val="28"/>
                              </w:rPr>
                              <w:t>Оценка рисков привлечения к субсидиарной ответственности члена Совета директоров АО «НАСКО»</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1FB9299" id="_x0000_t202" coordsize="21600,21600" o:spt="202" path="m,l,21600r21600,l21600,xe">
                <v:stroke joinstyle="miter"/>
                <v:path gradientshapeok="t" o:connecttype="rect"/>
              </v:shapetype>
              <v:shape id="Надпись 2" o:spid="_x0000_s1026" type="#_x0000_t202" style="position:absolute;left:0;text-align:left;margin-left:275.7pt;margin-top:6.3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AkPQIAAE0EAAAOAAAAZHJzL2Uyb0RvYy54bWysVEuOEzEQ3SNxB8t70p9JMpNWOqMhQxDS&#10;8JEGDuB2u9MW/mE76Q479lyBO7BgwY4rZG5E2Z0J0QAbRC8sl6v8XPVeVc8veynQllnHtSpxNkox&#10;Yorqmqt1id+9XT25wMh5omoitGIl3jGHLxePH807U7Bct1rUzCIAUa7oTIlb702RJI62TBI30oYp&#10;cDbaSuLBtOuktqQDdCmSPE2nSadtbaymzDk4vR6ceBHxm4ZR/7ppHPNIlBhy83G1ca3CmizmpFhb&#10;YlpOD2mQf8hCEq7g0SPUNfEEbSz/DUpyarXTjR9RLRPdNJyyWANUk6UPqrltiWGxFiDHmSNN7v/B&#10;0lfbNxbxusR5do6RIhJE2n/Zf91/2//Yf7/7dPcZ5YGlzrgCgm8NhPv+qe5B7VixMzeavndI6WVL&#10;1JpdWau7lpEasszCzeTk6oDjAkjVvdQ1PEY2XkegvrEyUAikIEAHtXZHhVjvEYXD/Gyazs7ARcGX&#10;jdPxNI8aJqS4v26s88+ZlihsSmyhBSI82d44H9IhxX1IeM1pwesVFyIadl0thUVbAu2yil+s4EGY&#10;UKgr8WySTwYG/gqRxu9PEJJ76HvBZYkvjkGkCLw9U3XsSk+4GPaQslAHIgN3A4u+r/qDMJWud0Cp&#10;1UN/wzzCptX2I0Yd9HaJ3YcNsQwj8UKBLLNsPA7DEI3x5Bw4RPbUU516iKIAVWKP0bBd+jhAkTBz&#10;BfKteCQ26DxkcsgVejbyfZivMBSndoz69RdY/AQAAP//AwBQSwMEFAAGAAgAAAAhAMhfT37fAAAA&#10;CgEAAA8AAABkcnMvZG93bnJldi54bWxMj8tOwzAQRfdI/IM1SOyoU6ctbYhTVRFsK7VFYjuN3STg&#10;R4idNPw9w6osR/fo3jP5drKGjboPrXcS5rMEmHaVV62rJbyf3p7WwEJEp9B4pyX86ADb4v4ux0z5&#10;qzvo8RhrRiUuZCihibHLOA9Voy2Gme+0o+zie4uRzr7mqscrlVvDRZKsuMXW0UKDnS4bXX0dByth&#10;OJW78VCKz49xrxb71StaNN9SPj5MuxdgUU/xBsOfPqlDQU5nPzgVmJGwXM4XhFIgnoERsBGpAHaW&#10;INJ0A7zI+f8Xil8AAAD//wMAUEsBAi0AFAAGAAgAAAAhALaDOJL+AAAA4QEAABMAAAAAAAAAAAAA&#10;AAAAAAAAAFtDb250ZW50X1R5cGVzXS54bWxQSwECLQAUAAYACAAAACEAOP0h/9YAAACUAQAACwAA&#10;AAAAAAAAAAAAAAAvAQAAX3JlbHMvLnJlbHNQSwECLQAUAAYACAAAACEADp4AJD0CAABNBAAADgAA&#10;AAAAAAAAAAAAAAAuAgAAZHJzL2Uyb0RvYy54bWxQSwECLQAUAAYACAAAACEAyF9Pft8AAAAKAQAA&#10;DwAAAAAAAAAAAAAAAACXBAAAZHJzL2Rvd25yZXYueG1sUEsFBgAAAAAEAAQA8wAAAKMFAAAAAA==&#10;">
                <v:textbox style="mso-fit-shape-to-text:t">
                  <w:txbxContent>
                    <w:p w14:paraId="1581633E" w14:textId="77777777" w:rsidR="00B06CF1" w:rsidRPr="00035D08" w:rsidRDefault="00B06CF1" w:rsidP="00B06CF1">
                      <w:pPr>
                        <w:spacing w:after="0" w:line="240" w:lineRule="auto"/>
                        <w:jc w:val="center"/>
                        <w:rPr>
                          <w:rFonts w:ascii="Book Antiqua" w:hAnsi="Book Antiqua" w:cs="Arial"/>
                          <w:b/>
                          <w:bCs/>
                          <w:sz w:val="28"/>
                        </w:rPr>
                      </w:pPr>
                      <w:r w:rsidRPr="00035D08">
                        <w:rPr>
                          <w:rFonts w:ascii="Book Antiqua" w:hAnsi="Book Antiqua" w:cs="Arial"/>
                          <w:b/>
                          <w:bCs/>
                          <w:sz w:val="28"/>
                        </w:rPr>
                        <w:t>ЮРИДИЧЕСКАЯ ЭКСПЕРТИЗА</w:t>
                      </w:r>
                    </w:p>
                    <w:p w14:paraId="7FB5E144" w14:textId="75E40C8A" w:rsidR="00B06CF1" w:rsidRPr="00035D08" w:rsidRDefault="00D97CC4" w:rsidP="00B06CF1">
                      <w:pPr>
                        <w:spacing w:after="0" w:line="240" w:lineRule="auto"/>
                        <w:jc w:val="center"/>
                        <w:rPr>
                          <w:sz w:val="28"/>
                        </w:rPr>
                      </w:pPr>
                      <w:r>
                        <w:rPr>
                          <w:rFonts w:ascii="Book Antiqua" w:hAnsi="Book Antiqua" w:cs="Arial"/>
                          <w:bCs/>
                          <w:sz w:val="28"/>
                        </w:rPr>
                        <w:t>Оценка рисков привлечения к субсидиарной ответственности члена Совета директоров АО «НАСКО»</w:t>
                      </w:r>
                    </w:p>
                  </w:txbxContent>
                </v:textbox>
                <w10:wrap type="square"/>
              </v:shape>
            </w:pict>
          </mc:Fallback>
        </mc:AlternateContent>
      </w:r>
    </w:p>
    <w:p w14:paraId="1369A430" w14:textId="56CC7517" w:rsidR="00B06CF1" w:rsidRDefault="00B06CF1" w:rsidP="00A979A7">
      <w:pPr>
        <w:tabs>
          <w:tab w:val="left" w:pos="993"/>
        </w:tabs>
        <w:spacing w:after="0" w:line="240" w:lineRule="auto"/>
        <w:ind w:firstLine="567"/>
        <w:jc w:val="both"/>
      </w:pPr>
    </w:p>
    <w:p w14:paraId="7CB4E146" w14:textId="4233262D" w:rsidR="00B06CF1" w:rsidRDefault="00B06CF1" w:rsidP="00A979A7">
      <w:pPr>
        <w:tabs>
          <w:tab w:val="left" w:pos="993"/>
        </w:tabs>
        <w:spacing w:after="0" w:line="240" w:lineRule="auto"/>
        <w:ind w:firstLine="567"/>
        <w:jc w:val="both"/>
      </w:pPr>
    </w:p>
    <w:p w14:paraId="3F4C6DFB" w14:textId="722403A8" w:rsidR="00B06CF1" w:rsidRDefault="00B06CF1" w:rsidP="00A979A7">
      <w:pPr>
        <w:tabs>
          <w:tab w:val="left" w:pos="993"/>
        </w:tabs>
        <w:spacing w:after="0" w:line="240" w:lineRule="auto"/>
        <w:ind w:firstLine="567"/>
        <w:jc w:val="both"/>
      </w:pPr>
    </w:p>
    <w:p w14:paraId="6AAD3D30" w14:textId="13114FB4" w:rsidR="00B06CF1" w:rsidRDefault="00B06CF1" w:rsidP="00A979A7">
      <w:pPr>
        <w:tabs>
          <w:tab w:val="left" w:pos="993"/>
        </w:tabs>
        <w:spacing w:after="0" w:line="240" w:lineRule="auto"/>
        <w:ind w:firstLine="567"/>
        <w:jc w:val="both"/>
      </w:pPr>
    </w:p>
    <w:p w14:paraId="1A2B6A22" w14:textId="0E93679B" w:rsidR="00B06CF1" w:rsidRDefault="00B06CF1" w:rsidP="00A979A7">
      <w:pPr>
        <w:tabs>
          <w:tab w:val="left" w:pos="993"/>
        </w:tabs>
        <w:spacing w:after="0" w:line="240" w:lineRule="auto"/>
        <w:ind w:firstLine="567"/>
        <w:jc w:val="both"/>
      </w:pPr>
    </w:p>
    <w:p w14:paraId="47FA6333" w14:textId="6BBC76B6" w:rsidR="00B06CF1" w:rsidRDefault="00B06CF1" w:rsidP="00A979A7">
      <w:pPr>
        <w:tabs>
          <w:tab w:val="left" w:pos="993"/>
        </w:tabs>
        <w:spacing w:after="0" w:line="240" w:lineRule="auto"/>
        <w:ind w:firstLine="567"/>
        <w:jc w:val="both"/>
      </w:pPr>
    </w:p>
    <w:p w14:paraId="3823267E" w14:textId="37888BB6" w:rsidR="00B06CF1" w:rsidRDefault="00B06CF1" w:rsidP="00A979A7">
      <w:pPr>
        <w:tabs>
          <w:tab w:val="left" w:pos="993"/>
        </w:tabs>
        <w:spacing w:after="0" w:line="240" w:lineRule="auto"/>
        <w:ind w:firstLine="567"/>
        <w:jc w:val="both"/>
      </w:pPr>
    </w:p>
    <w:p w14:paraId="0C649A17" w14:textId="0A781716" w:rsidR="00B06CF1" w:rsidRDefault="00B06CF1" w:rsidP="00A979A7">
      <w:pPr>
        <w:tabs>
          <w:tab w:val="left" w:pos="993"/>
        </w:tabs>
        <w:spacing w:after="0" w:line="240" w:lineRule="auto"/>
        <w:ind w:firstLine="567"/>
        <w:jc w:val="both"/>
      </w:pPr>
    </w:p>
    <w:p w14:paraId="3C1A5958" w14:textId="59E26134" w:rsidR="00B06CF1" w:rsidRDefault="00B06CF1" w:rsidP="00A979A7">
      <w:pPr>
        <w:tabs>
          <w:tab w:val="left" w:pos="993"/>
        </w:tabs>
        <w:spacing w:after="0" w:line="240" w:lineRule="auto"/>
        <w:ind w:firstLine="567"/>
        <w:jc w:val="both"/>
      </w:pPr>
    </w:p>
    <w:p w14:paraId="5CB7F8BB" w14:textId="18CE0CE8" w:rsidR="00B06CF1" w:rsidRDefault="00B06CF1" w:rsidP="00A979A7">
      <w:pPr>
        <w:tabs>
          <w:tab w:val="left" w:pos="993"/>
        </w:tabs>
        <w:spacing w:after="0" w:line="240" w:lineRule="auto"/>
        <w:ind w:firstLine="567"/>
        <w:jc w:val="both"/>
      </w:pPr>
    </w:p>
    <w:p w14:paraId="33D1D422" w14:textId="13C3EA81" w:rsidR="00B06CF1" w:rsidRDefault="00B06CF1" w:rsidP="00A979A7">
      <w:pPr>
        <w:tabs>
          <w:tab w:val="left" w:pos="993"/>
        </w:tabs>
        <w:spacing w:after="0" w:line="240" w:lineRule="auto"/>
        <w:ind w:firstLine="567"/>
        <w:jc w:val="both"/>
      </w:pPr>
    </w:p>
    <w:p w14:paraId="5E081BA5" w14:textId="78197F66" w:rsidR="00B06CF1" w:rsidRDefault="00B06CF1" w:rsidP="00A979A7">
      <w:pPr>
        <w:tabs>
          <w:tab w:val="left" w:pos="993"/>
        </w:tabs>
        <w:spacing w:after="0" w:line="240" w:lineRule="auto"/>
        <w:ind w:firstLine="567"/>
        <w:jc w:val="both"/>
      </w:pPr>
    </w:p>
    <w:p w14:paraId="053972EE" w14:textId="07FAC624" w:rsidR="00B06CF1" w:rsidRDefault="00B06CF1" w:rsidP="00A979A7">
      <w:pPr>
        <w:tabs>
          <w:tab w:val="left" w:pos="993"/>
        </w:tabs>
        <w:spacing w:after="0" w:line="240" w:lineRule="auto"/>
        <w:ind w:firstLine="567"/>
        <w:jc w:val="both"/>
      </w:pPr>
    </w:p>
    <w:p w14:paraId="3A9016F7" w14:textId="44CDCAEF" w:rsidR="00B06CF1" w:rsidRDefault="00B06CF1" w:rsidP="00A979A7">
      <w:pPr>
        <w:tabs>
          <w:tab w:val="left" w:pos="993"/>
        </w:tabs>
        <w:spacing w:after="0" w:line="240" w:lineRule="auto"/>
        <w:ind w:firstLine="567"/>
        <w:jc w:val="both"/>
      </w:pPr>
    </w:p>
    <w:p w14:paraId="25EF1E6C" w14:textId="616EE8C7" w:rsidR="00B06CF1" w:rsidRDefault="00B06CF1" w:rsidP="00A979A7">
      <w:pPr>
        <w:tabs>
          <w:tab w:val="left" w:pos="993"/>
        </w:tabs>
        <w:spacing w:after="0" w:line="240" w:lineRule="auto"/>
        <w:ind w:firstLine="567"/>
        <w:jc w:val="both"/>
      </w:pPr>
    </w:p>
    <w:p w14:paraId="76E5086F" w14:textId="4B818AFA" w:rsidR="00B06CF1" w:rsidRDefault="00B06CF1" w:rsidP="00A979A7">
      <w:pPr>
        <w:tabs>
          <w:tab w:val="left" w:pos="993"/>
        </w:tabs>
        <w:spacing w:after="0" w:line="240" w:lineRule="auto"/>
        <w:ind w:firstLine="567"/>
        <w:jc w:val="both"/>
      </w:pPr>
    </w:p>
    <w:p w14:paraId="43BD6E04" w14:textId="55325715" w:rsidR="00B06CF1" w:rsidRDefault="00B06CF1" w:rsidP="00A979A7">
      <w:pPr>
        <w:tabs>
          <w:tab w:val="left" w:pos="993"/>
        </w:tabs>
        <w:spacing w:after="0" w:line="240" w:lineRule="auto"/>
        <w:ind w:firstLine="567"/>
        <w:jc w:val="both"/>
      </w:pPr>
    </w:p>
    <w:p w14:paraId="0743B359" w14:textId="4B441454" w:rsidR="00B06CF1" w:rsidRDefault="00B06CF1" w:rsidP="00A979A7">
      <w:pPr>
        <w:tabs>
          <w:tab w:val="left" w:pos="993"/>
        </w:tabs>
        <w:spacing w:after="0" w:line="240" w:lineRule="auto"/>
        <w:ind w:firstLine="567"/>
        <w:jc w:val="both"/>
      </w:pPr>
    </w:p>
    <w:p w14:paraId="0DCCC0CC" w14:textId="030D0344" w:rsidR="00B06CF1" w:rsidRDefault="00B06CF1" w:rsidP="00A979A7">
      <w:pPr>
        <w:tabs>
          <w:tab w:val="left" w:pos="993"/>
        </w:tabs>
        <w:spacing w:after="0" w:line="240" w:lineRule="auto"/>
        <w:ind w:firstLine="567"/>
        <w:jc w:val="both"/>
      </w:pPr>
    </w:p>
    <w:p w14:paraId="2543012D" w14:textId="1690DB0B" w:rsidR="00B06CF1" w:rsidRDefault="00B06CF1" w:rsidP="00A979A7">
      <w:pPr>
        <w:tabs>
          <w:tab w:val="left" w:pos="993"/>
        </w:tabs>
        <w:spacing w:after="0" w:line="240" w:lineRule="auto"/>
        <w:ind w:firstLine="567"/>
        <w:jc w:val="both"/>
      </w:pPr>
    </w:p>
    <w:p w14:paraId="4E2FE83F" w14:textId="77777777" w:rsidR="00B06CF1" w:rsidRDefault="00B06CF1" w:rsidP="00A979A7">
      <w:pPr>
        <w:tabs>
          <w:tab w:val="left" w:pos="993"/>
        </w:tabs>
        <w:spacing w:after="0" w:line="240" w:lineRule="auto"/>
        <w:ind w:firstLine="567"/>
        <w:jc w:val="both"/>
      </w:pPr>
    </w:p>
    <w:p w14:paraId="0EB97822" w14:textId="77777777" w:rsidR="00B06CF1" w:rsidRDefault="00B06CF1" w:rsidP="00A979A7">
      <w:pPr>
        <w:tabs>
          <w:tab w:val="left" w:pos="993"/>
        </w:tabs>
        <w:spacing w:after="0" w:line="240" w:lineRule="auto"/>
        <w:ind w:firstLine="567"/>
        <w:jc w:val="both"/>
      </w:pPr>
    </w:p>
    <w:p w14:paraId="47C8ACD7" w14:textId="77777777" w:rsidR="00D97CC4" w:rsidRPr="00DC4451" w:rsidRDefault="00D97CC4" w:rsidP="00D97CC4">
      <w:pPr>
        <w:rPr>
          <w:b/>
          <w:bCs/>
        </w:rPr>
      </w:pPr>
      <w:r w:rsidRPr="00DC4451">
        <w:rPr>
          <w:b/>
          <w:bCs/>
        </w:rPr>
        <w:lastRenderedPageBreak/>
        <w:t>СОДЕРЖАНИЕ:</w:t>
      </w:r>
    </w:p>
    <w:p w14:paraId="789B8A45" w14:textId="77777777" w:rsidR="00D97CC4" w:rsidRPr="00DC4451" w:rsidRDefault="00D97CC4" w:rsidP="00D97CC4">
      <w:pPr>
        <w:spacing w:after="0" w:line="240" w:lineRule="auto"/>
        <w:rPr>
          <w:b/>
          <w:bCs/>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2"/>
        <w:gridCol w:w="2968"/>
      </w:tblGrid>
      <w:tr w:rsidR="00D97CC4" w:rsidRPr="00DC4451" w14:paraId="6CF99743" w14:textId="77777777" w:rsidTr="00D97CC4">
        <w:tc>
          <w:tcPr>
            <w:tcW w:w="11602" w:type="dxa"/>
          </w:tcPr>
          <w:p w14:paraId="021474ED" w14:textId="604A9C57" w:rsidR="00D97CC4" w:rsidRPr="00DC4451" w:rsidRDefault="00D97CC4" w:rsidP="008511DF">
            <w:pPr>
              <w:rPr>
                <w:bCs/>
              </w:rPr>
            </w:pPr>
            <w:r w:rsidRPr="00DC4451">
              <w:rPr>
                <w:bCs/>
                <w:lang w:val="en-US"/>
              </w:rPr>
              <w:t>I</w:t>
            </w:r>
            <w:r w:rsidRPr="00DC4451">
              <w:rPr>
                <w:bCs/>
              </w:rPr>
              <w:t xml:space="preserve">. </w:t>
            </w:r>
            <w:r>
              <w:rPr>
                <w:bCs/>
              </w:rPr>
              <w:t>Описание ситуации</w:t>
            </w:r>
          </w:p>
        </w:tc>
        <w:tc>
          <w:tcPr>
            <w:tcW w:w="2968" w:type="dxa"/>
          </w:tcPr>
          <w:p w14:paraId="65D66550" w14:textId="77777777" w:rsidR="00D97CC4" w:rsidRPr="00DC4451" w:rsidRDefault="00D97CC4" w:rsidP="008511DF">
            <w:pPr>
              <w:rPr>
                <w:bCs/>
              </w:rPr>
            </w:pPr>
            <w:r w:rsidRPr="00DC4451">
              <w:rPr>
                <w:bCs/>
              </w:rPr>
              <w:t>3</w:t>
            </w:r>
          </w:p>
        </w:tc>
      </w:tr>
      <w:tr w:rsidR="00D97CC4" w:rsidRPr="00DC4451" w14:paraId="3397CC1F" w14:textId="77777777" w:rsidTr="00D97CC4">
        <w:tc>
          <w:tcPr>
            <w:tcW w:w="11602" w:type="dxa"/>
          </w:tcPr>
          <w:p w14:paraId="1027BC8A" w14:textId="0C93EC1E" w:rsidR="00D97CC4" w:rsidRPr="00D97CC4" w:rsidRDefault="00D97CC4" w:rsidP="008511DF">
            <w:pPr>
              <w:rPr>
                <w:bCs/>
              </w:rPr>
            </w:pPr>
            <w:r>
              <w:rPr>
                <w:bCs/>
                <w:lang w:val="en-US"/>
              </w:rPr>
              <w:t xml:space="preserve">II. </w:t>
            </w:r>
            <w:r>
              <w:rPr>
                <w:bCs/>
              </w:rPr>
              <w:t>Задачи</w:t>
            </w:r>
          </w:p>
        </w:tc>
        <w:tc>
          <w:tcPr>
            <w:tcW w:w="2968" w:type="dxa"/>
          </w:tcPr>
          <w:p w14:paraId="5F78AD28" w14:textId="21D5EB9B" w:rsidR="00D97CC4" w:rsidRPr="00DC4451" w:rsidRDefault="00D97CC4" w:rsidP="008511DF">
            <w:pPr>
              <w:rPr>
                <w:bCs/>
              </w:rPr>
            </w:pPr>
            <w:r>
              <w:rPr>
                <w:bCs/>
              </w:rPr>
              <w:t>6</w:t>
            </w:r>
          </w:p>
        </w:tc>
      </w:tr>
      <w:tr w:rsidR="00D97CC4" w:rsidRPr="00DC4451" w14:paraId="233150DB" w14:textId="77777777" w:rsidTr="00D97CC4">
        <w:tc>
          <w:tcPr>
            <w:tcW w:w="11602" w:type="dxa"/>
          </w:tcPr>
          <w:p w14:paraId="3E2CD715" w14:textId="5BC85D20" w:rsidR="00D97CC4" w:rsidRPr="00DC4451" w:rsidRDefault="00D97CC4" w:rsidP="008511DF">
            <w:pPr>
              <w:rPr>
                <w:bCs/>
              </w:rPr>
            </w:pPr>
            <w:r w:rsidRPr="00DC4451">
              <w:rPr>
                <w:bCs/>
                <w:lang w:val="en-US"/>
              </w:rPr>
              <w:t xml:space="preserve">II. </w:t>
            </w:r>
            <w:r>
              <w:rPr>
                <w:bCs/>
              </w:rPr>
              <w:t>Выводы</w:t>
            </w:r>
          </w:p>
        </w:tc>
        <w:tc>
          <w:tcPr>
            <w:tcW w:w="2968" w:type="dxa"/>
          </w:tcPr>
          <w:p w14:paraId="59441047" w14:textId="4C4EDD2F" w:rsidR="00D97CC4" w:rsidRPr="00DC4451" w:rsidRDefault="00D97CC4" w:rsidP="008511DF">
            <w:pPr>
              <w:rPr>
                <w:bCs/>
              </w:rPr>
            </w:pPr>
            <w:r>
              <w:rPr>
                <w:bCs/>
              </w:rPr>
              <w:t>7</w:t>
            </w:r>
          </w:p>
        </w:tc>
      </w:tr>
      <w:tr w:rsidR="00D97CC4" w:rsidRPr="00DC4451" w14:paraId="2D21C87C" w14:textId="77777777" w:rsidTr="00D97CC4">
        <w:tc>
          <w:tcPr>
            <w:tcW w:w="11602" w:type="dxa"/>
          </w:tcPr>
          <w:p w14:paraId="35F7ABF7" w14:textId="499695D7" w:rsidR="00D97CC4" w:rsidRPr="00DC4451" w:rsidRDefault="00D97CC4" w:rsidP="008511DF">
            <w:pPr>
              <w:rPr>
                <w:bCs/>
              </w:rPr>
            </w:pPr>
            <w:r w:rsidRPr="00DC4451">
              <w:rPr>
                <w:bCs/>
                <w:lang w:val="en-US"/>
              </w:rPr>
              <w:t xml:space="preserve">III. </w:t>
            </w:r>
            <w:r>
              <w:rPr>
                <w:bCs/>
              </w:rPr>
              <w:t>Анализ</w:t>
            </w:r>
          </w:p>
        </w:tc>
        <w:tc>
          <w:tcPr>
            <w:tcW w:w="2968" w:type="dxa"/>
          </w:tcPr>
          <w:p w14:paraId="798CE45D" w14:textId="6DB7A043" w:rsidR="00D97CC4" w:rsidRPr="00DC4451" w:rsidRDefault="00D97CC4" w:rsidP="008511DF">
            <w:pPr>
              <w:rPr>
                <w:bCs/>
              </w:rPr>
            </w:pPr>
            <w:r>
              <w:rPr>
                <w:bCs/>
              </w:rPr>
              <w:t>9</w:t>
            </w:r>
          </w:p>
        </w:tc>
      </w:tr>
      <w:tr w:rsidR="00D97CC4" w:rsidRPr="00DC4451" w14:paraId="32A3ED99" w14:textId="77777777" w:rsidTr="00D97CC4">
        <w:tc>
          <w:tcPr>
            <w:tcW w:w="11602" w:type="dxa"/>
          </w:tcPr>
          <w:p w14:paraId="04150AE7" w14:textId="697B150B" w:rsidR="00D97CC4" w:rsidRPr="00DC4451" w:rsidRDefault="00D97CC4" w:rsidP="008511DF">
            <w:pPr>
              <w:rPr>
                <w:bCs/>
              </w:rPr>
            </w:pPr>
            <w:r>
              <w:rPr>
                <w:bCs/>
              </w:rPr>
              <w:t>4</w:t>
            </w:r>
            <w:r w:rsidRPr="00DC4451">
              <w:rPr>
                <w:bCs/>
              </w:rPr>
              <w:t xml:space="preserve">.1. </w:t>
            </w:r>
            <w:r w:rsidRPr="00D97CC4">
              <w:rPr>
                <w:bCs/>
              </w:rPr>
              <w:t>Правовое регулирование правоотношений связанных с привлечением к ответственности членов совета директоров</w:t>
            </w:r>
          </w:p>
        </w:tc>
        <w:tc>
          <w:tcPr>
            <w:tcW w:w="2968" w:type="dxa"/>
          </w:tcPr>
          <w:p w14:paraId="364FE8D4" w14:textId="77777777" w:rsidR="00D97CC4" w:rsidRPr="00DC4451" w:rsidRDefault="00D97CC4" w:rsidP="008511DF">
            <w:pPr>
              <w:rPr>
                <w:bCs/>
              </w:rPr>
            </w:pPr>
            <w:r>
              <w:rPr>
                <w:bCs/>
              </w:rPr>
              <w:t>6</w:t>
            </w:r>
          </w:p>
        </w:tc>
      </w:tr>
      <w:tr w:rsidR="00D97CC4" w:rsidRPr="00DC4451" w14:paraId="13110821" w14:textId="77777777" w:rsidTr="00D97CC4">
        <w:tc>
          <w:tcPr>
            <w:tcW w:w="11602" w:type="dxa"/>
          </w:tcPr>
          <w:p w14:paraId="55DEE597" w14:textId="2BA580B6" w:rsidR="00D97CC4" w:rsidRPr="00DC4451" w:rsidRDefault="00D97CC4" w:rsidP="00D97CC4">
            <w:pPr>
              <w:rPr>
                <w:bCs/>
              </w:rPr>
            </w:pPr>
            <w:r w:rsidRPr="00D97CC4">
              <w:rPr>
                <w:bCs/>
              </w:rPr>
              <w:t xml:space="preserve">4.2. </w:t>
            </w:r>
            <w:r w:rsidRPr="00D97CC4">
              <w:rPr>
                <w:bCs/>
              </w:rPr>
              <w:t>Определение состава фактических обстоятельств, подлежащих исследованию</w:t>
            </w:r>
          </w:p>
        </w:tc>
        <w:tc>
          <w:tcPr>
            <w:tcW w:w="2968" w:type="dxa"/>
          </w:tcPr>
          <w:p w14:paraId="631AB7FB" w14:textId="4DE17619" w:rsidR="00D97CC4" w:rsidRPr="00B277F9" w:rsidRDefault="00D97CC4" w:rsidP="008511DF">
            <w:pPr>
              <w:rPr>
                <w:bCs/>
              </w:rPr>
            </w:pPr>
            <w:r>
              <w:rPr>
                <w:bCs/>
              </w:rPr>
              <w:t>10</w:t>
            </w:r>
          </w:p>
        </w:tc>
      </w:tr>
      <w:tr w:rsidR="00D97CC4" w:rsidRPr="00DC4451" w14:paraId="0279118A" w14:textId="77777777" w:rsidTr="00D97CC4">
        <w:tc>
          <w:tcPr>
            <w:tcW w:w="11602" w:type="dxa"/>
          </w:tcPr>
          <w:p w14:paraId="0F719BB4" w14:textId="3AE2013B" w:rsidR="00D97CC4" w:rsidRPr="00D97CC4" w:rsidRDefault="00D97CC4" w:rsidP="008511DF">
            <w:pPr>
              <w:rPr>
                <w:bCs/>
              </w:rPr>
            </w:pPr>
            <w:r w:rsidRPr="00D97CC4">
              <w:rPr>
                <w:bCs/>
              </w:rPr>
              <w:t xml:space="preserve">4.3. </w:t>
            </w:r>
            <w:r w:rsidRPr="00D97CC4">
              <w:rPr>
                <w:rFonts w:cstheme="minorHAnsi"/>
                <w:bCs/>
                <w:sz w:val="24"/>
                <w:szCs w:val="24"/>
              </w:rPr>
              <w:t>Оценка рисков привлечения Заказчика к субсидиарной ответственности</w:t>
            </w:r>
          </w:p>
        </w:tc>
        <w:tc>
          <w:tcPr>
            <w:tcW w:w="2968" w:type="dxa"/>
          </w:tcPr>
          <w:p w14:paraId="146F0755" w14:textId="58DD04C6" w:rsidR="00D97CC4" w:rsidRPr="00DC4451" w:rsidRDefault="00D97CC4" w:rsidP="008511DF">
            <w:pPr>
              <w:rPr>
                <w:bCs/>
              </w:rPr>
            </w:pPr>
            <w:r>
              <w:rPr>
                <w:bCs/>
              </w:rPr>
              <w:t>16</w:t>
            </w:r>
          </w:p>
        </w:tc>
      </w:tr>
    </w:tbl>
    <w:p w14:paraId="60F01864" w14:textId="77777777" w:rsidR="00D97CC4" w:rsidRPr="00DC4451" w:rsidRDefault="00D97CC4" w:rsidP="00D97CC4">
      <w:pPr>
        <w:spacing w:after="0" w:line="240" w:lineRule="auto"/>
        <w:rPr>
          <w:b/>
          <w:bCs/>
        </w:rPr>
      </w:pPr>
    </w:p>
    <w:p w14:paraId="25BC6703" w14:textId="4908052E" w:rsidR="00D97CC4" w:rsidRDefault="00D97CC4" w:rsidP="00D97CC4">
      <w:pPr>
        <w:pStyle w:val="a6"/>
        <w:tabs>
          <w:tab w:val="left" w:pos="993"/>
        </w:tabs>
        <w:spacing w:after="0" w:line="240" w:lineRule="auto"/>
        <w:ind w:left="567"/>
        <w:jc w:val="both"/>
        <w:rPr>
          <w:b/>
          <w:bCs/>
          <w:sz w:val="24"/>
          <w:szCs w:val="24"/>
        </w:rPr>
      </w:pPr>
    </w:p>
    <w:p w14:paraId="53BB8117" w14:textId="5B541EDA" w:rsidR="00D97CC4" w:rsidRDefault="00D97CC4">
      <w:pPr>
        <w:rPr>
          <w:b/>
          <w:bCs/>
          <w:sz w:val="24"/>
          <w:szCs w:val="24"/>
        </w:rPr>
      </w:pPr>
      <w:r>
        <w:rPr>
          <w:b/>
          <w:bCs/>
          <w:sz w:val="24"/>
          <w:szCs w:val="24"/>
        </w:rPr>
        <w:br w:type="page"/>
      </w:r>
    </w:p>
    <w:p w14:paraId="453086AF" w14:textId="77777777" w:rsidR="00D97CC4" w:rsidRDefault="00D97CC4" w:rsidP="00D97CC4">
      <w:pPr>
        <w:pStyle w:val="a6"/>
        <w:tabs>
          <w:tab w:val="left" w:pos="993"/>
        </w:tabs>
        <w:spacing w:after="0" w:line="240" w:lineRule="auto"/>
        <w:ind w:left="567"/>
        <w:jc w:val="both"/>
        <w:rPr>
          <w:b/>
          <w:bCs/>
          <w:sz w:val="24"/>
          <w:szCs w:val="24"/>
        </w:rPr>
      </w:pPr>
    </w:p>
    <w:p w14:paraId="36FCE616" w14:textId="432962B4" w:rsidR="00907567" w:rsidRPr="00A979A7" w:rsidRDefault="00907567" w:rsidP="00A979A7">
      <w:pPr>
        <w:pStyle w:val="a6"/>
        <w:numPr>
          <w:ilvl w:val="0"/>
          <w:numId w:val="3"/>
        </w:numPr>
        <w:tabs>
          <w:tab w:val="left" w:pos="993"/>
        </w:tabs>
        <w:spacing w:after="0" w:line="240" w:lineRule="auto"/>
        <w:ind w:left="0" w:firstLine="567"/>
        <w:jc w:val="both"/>
        <w:rPr>
          <w:b/>
          <w:bCs/>
          <w:sz w:val="24"/>
          <w:szCs w:val="24"/>
        </w:rPr>
      </w:pPr>
      <w:r w:rsidRPr="00A979A7">
        <w:rPr>
          <w:b/>
          <w:bCs/>
          <w:sz w:val="24"/>
          <w:szCs w:val="24"/>
        </w:rPr>
        <w:t>Описание ситуации:</w:t>
      </w:r>
    </w:p>
    <w:p w14:paraId="69F8F104" w14:textId="77777777" w:rsidR="00907567" w:rsidRDefault="00907567" w:rsidP="00907567">
      <w:pPr>
        <w:spacing w:after="0" w:line="240" w:lineRule="auto"/>
        <w:ind w:firstLine="567"/>
        <w:jc w:val="both"/>
        <w:rPr>
          <w:sz w:val="24"/>
          <w:szCs w:val="24"/>
        </w:rPr>
      </w:pPr>
    </w:p>
    <w:p w14:paraId="3D5A98CE" w14:textId="656205FF" w:rsidR="00907567" w:rsidRPr="00A979A7" w:rsidRDefault="00A979A7" w:rsidP="00A979A7">
      <w:pPr>
        <w:pStyle w:val="a6"/>
        <w:numPr>
          <w:ilvl w:val="1"/>
          <w:numId w:val="3"/>
        </w:numPr>
        <w:tabs>
          <w:tab w:val="left" w:pos="993"/>
        </w:tabs>
        <w:spacing w:after="0" w:line="240" w:lineRule="auto"/>
        <w:ind w:left="0" w:firstLine="567"/>
        <w:jc w:val="both"/>
        <w:rPr>
          <w:i/>
          <w:iCs/>
          <w:sz w:val="24"/>
          <w:szCs w:val="24"/>
        </w:rPr>
      </w:pPr>
      <w:r w:rsidRPr="00A979A7">
        <w:rPr>
          <w:i/>
          <w:iCs/>
          <w:sz w:val="24"/>
          <w:szCs w:val="24"/>
        </w:rPr>
        <w:t>Общая информация об о</w:t>
      </w:r>
      <w:r w:rsidR="00907567" w:rsidRPr="00A979A7">
        <w:rPr>
          <w:i/>
          <w:iCs/>
          <w:sz w:val="24"/>
          <w:szCs w:val="24"/>
        </w:rPr>
        <w:t>бъект</w:t>
      </w:r>
      <w:r w:rsidRPr="00A979A7">
        <w:rPr>
          <w:i/>
          <w:iCs/>
          <w:sz w:val="24"/>
          <w:szCs w:val="24"/>
        </w:rPr>
        <w:t>е</w:t>
      </w:r>
      <w:r w:rsidR="00907567" w:rsidRPr="00A979A7">
        <w:rPr>
          <w:i/>
          <w:iCs/>
          <w:sz w:val="24"/>
          <w:szCs w:val="24"/>
        </w:rPr>
        <w:t xml:space="preserve"> исследования:</w:t>
      </w:r>
    </w:p>
    <w:p w14:paraId="406164F7" w14:textId="77777777" w:rsidR="00907567" w:rsidRPr="00907567" w:rsidRDefault="00907567" w:rsidP="00907567">
      <w:pPr>
        <w:spacing w:after="0" w:line="240" w:lineRule="auto"/>
        <w:ind w:firstLine="567"/>
        <w:jc w:val="both"/>
        <w:rPr>
          <w:i/>
          <w:iCs/>
          <w:sz w:val="24"/>
          <w:szCs w:val="24"/>
        </w:rPr>
      </w:pPr>
    </w:p>
    <w:tbl>
      <w:tblPr>
        <w:tblStyle w:val="a3"/>
        <w:tblW w:w="0" w:type="auto"/>
        <w:tblLook w:val="04A0" w:firstRow="1" w:lastRow="0" w:firstColumn="1" w:lastColumn="0" w:noHBand="0" w:noVBand="1"/>
      </w:tblPr>
      <w:tblGrid>
        <w:gridCol w:w="2972"/>
        <w:gridCol w:w="11482"/>
      </w:tblGrid>
      <w:tr w:rsidR="00907567" w:rsidRPr="00E17CB9" w14:paraId="63BFA8A0" w14:textId="77777777" w:rsidTr="00B06CF1">
        <w:tc>
          <w:tcPr>
            <w:tcW w:w="2972" w:type="dxa"/>
          </w:tcPr>
          <w:p w14:paraId="73D12852" w14:textId="1F2D264C" w:rsidR="00907567" w:rsidRPr="00407DD5" w:rsidRDefault="00784ADE" w:rsidP="00907567">
            <w:pPr>
              <w:jc w:val="both"/>
              <w:rPr>
                <w:b/>
                <w:bCs/>
                <w:sz w:val="20"/>
                <w:szCs w:val="20"/>
              </w:rPr>
            </w:pPr>
            <w:r>
              <w:rPr>
                <w:b/>
                <w:bCs/>
                <w:sz w:val="20"/>
                <w:szCs w:val="20"/>
              </w:rPr>
              <w:t>Полное н</w:t>
            </w:r>
            <w:r w:rsidR="00907567" w:rsidRPr="00407DD5">
              <w:rPr>
                <w:b/>
                <w:bCs/>
                <w:sz w:val="20"/>
                <w:szCs w:val="20"/>
              </w:rPr>
              <w:t>аименование</w:t>
            </w:r>
          </w:p>
        </w:tc>
        <w:tc>
          <w:tcPr>
            <w:tcW w:w="11482" w:type="dxa"/>
          </w:tcPr>
          <w:p w14:paraId="3A04C328" w14:textId="36E4D19A" w:rsidR="00907567" w:rsidRPr="00E17CB9" w:rsidRDefault="00907567" w:rsidP="00907567">
            <w:pPr>
              <w:rPr>
                <w:sz w:val="20"/>
                <w:szCs w:val="20"/>
              </w:rPr>
            </w:pPr>
            <w:r w:rsidRPr="00E17CB9">
              <w:rPr>
                <w:sz w:val="20"/>
                <w:szCs w:val="20"/>
              </w:rPr>
              <w:t>АО «Национальная страхования компания «Татарстан»</w:t>
            </w:r>
          </w:p>
        </w:tc>
      </w:tr>
      <w:tr w:rsidR="00784ADE" w:rsidRPr="00E17CB9" w14:paraId="64B2C1FC" w14:textId="77777777" w:rsidTr="00B06CF1">
        <w:tc>
          <w:tcPr>
            <w:tcW w:w="2972" w:type="dxa"/>
          </w:tcPr>
          <w:p w14:paraId="2B1A9A77" w14:textId="6CC5D719" w:rsidR="00784ADE" w:rsidRPr="00407DD5" w:rsidRDefault="00784ADE" w:rsidP="00907567">
            <w:pPr>
              <w:jc w:val="both"/>
              <w:rPr>
                <w:b/>
                <w:bCs/>
                <w:sz w:val="20"/>
                <w:szCs w:val="20"/>
              </w:rPr>
            </w:pPr>
            <w:r>
              <w:rPr>
                <w:b/>
                <w:bCs/>
                <w:sz w:val="20"/>
                <w:szCs w:val="20"/>
              </w:rPr>
              <w:t>Сокращенное наименование</w:t>
            </w:r>
          </w:p>
        </w:tc>
        <w:tc>
          <w:tcPr>
            <w:tcW w:w="11482" w:type="dxa"/>
          </w:tcPr>
          <w:p w14:paraId="36A4A09F" w14:textId="4EBE31ED" w:rsidR="00784ADE" w:rsidRPr="00E17CB9" w:rsidRDefault="00784ADE" w:rsidP="00907567">
            <w:pPr>
              <w:rPr>
                <w:sz w:val="20"/>
                <w:szCs w:val="20"/>
              </w:rPr>
            </w:pPr>
            <w:r>
              <w:rPr>
                <w:sz w:val="20"/>
                <w:szCs w:val="20"/>
              </w:rPr>
              <w:t>АО «НАСКО»</w:t>
            </w:r>
          </w:p>
        </w:tc>
      </w:tr>
      <w:tr w:rsidR="00907567" w:rsidRPr="00E17CB9" w14:paraId="6066AE34" w14:textId="77777777" w:rsidTr="00B06CF1">
        <w:tc>
          <w:tcPr>
            <w:tcW w:w="2972" w:type="dxa"/>
          </w:tcPr>
          <w:p w14:paraId="4AB4ECD3" w14:textId="589380A3" w:rsidR="00907567" w:rsidRPr="00407DD5" w:rsidRDefault="00907567" w:rsidP="00907567">
            <w:pPr>
              <w:jc w:val="both"/>
              <w:rPr>
                <w:b/>
                <w:bCs/>
                <w:sz w:val="20"/>
                <w:szCs w:val="20"/>
              </w:rPr>
            </w:pPr>
            <w:r w:rsidRPr="00407DD5">
              <w:rPr>
                <w:b/>
                <w:bCs/>
                <w:sz w:val="20"/>
                <w:szCs w:val="20"/>
              </w:rPr>
              <w:t>ИНН, ОГРН</w:t>
            </w:r>
          </w:p>
        </w:tc>
        <w:tc>
          <w:tcPr>
            <w:tcW w:w="11482" w:type="dxa"/>
          </w:tcPr>
          <w:p w14:paraId="19EE274E" w14:textId="2287AD43" w:rsidR="00907567" w:rsidRPr="00E17CB9" w:rsidRDefault="00907567" w:rsidP="00907567">
            <w:pPr>
              <w:rPr>
                <w:sz w:val="20"/>
                <w:szCs w:val="20"/>
              </w:rPr>
            </w:pPr>
            <w:r w:rsidRPr="00E17CB9">
              <w:rPr>
                <w:sz w:val="20"/>
                <w:szCs w:val="20"/>
              </w:rPr>
              <w:t>1657023630, 1021603139590</w:t>
            </w:r>
          </w:p>
        </w:tc>
      </w:tr>
      <w:tr w:rsidR="00907567" w:rsidRPr="00E17CB9" w14:paraId="51CEB92B" w14:textId="77777777" w:rsidTr="00B06CF1">
        <w:tc>
          <w:tcPr>
            <w:tcW w:w="2972" w:type="dxa"/>
          </w:tcPr>
          <w:p w14:paraId="724E4714" w14:textId="67F54B29" w:rsidR="00907567" w:rsidRPr="00407DD5" w:rsidRDefault="00907567" w:rsidP="00907567">
            <w:pPr>
              <w:jc w:val="both"/>
              <w:rPr>
                <w:b/>
                <w:bCs/>
                <w:sz w:val="20"/>
                <w:szCs w:val="20"/>
              </w:rPr>
            </w:pPr>
            <w:r w:rsidRPr="00407DD5">
              <w:rPr>
                <w:b/>
                <w:bCs/>
                <w:sz w:val="20"/>
                <w:szCs w:val="20"/>
              </w:rPr>
              <w:t>Адрес регистрации</w:t>
            </w:r>
          </w:p>
        </w:tc>
        <w:tc>
          <w:tcPr>
            <w:tcW w:w="11482" w:type="dxa"/>
          </w:tcPr>
          <w:p w14:paraId="4009C4C6" w14:textId="1397F304" w:rsidR="00907567" w:rsidRPr="00E17CB9" w:rsidRDefault="00907567" w:rsidP="00907567">
            <w:pPr>
              <w:rPr>
                <w:sz w:val="20"/>
                <w:szCs w:val="20"/>
              </w:rPr>
            </w:pPr>
            <w:r w:rsidRPr="00E17CB9">
              <w:rPr>
                <w:sz w:val="20"/>
                <w:szCs w:val="20"/>
              </w:rPr>
              <w:t>420094, Республика Татарстан, г. Казань, ул. Маршала Чуйкова, д. 2Б</w:t>
            </w:r>
          </w:p>
        </w:tc>
      </w:tr>
      <w:tr w:rsidR="00907567" w:rsidRPr="00E17CB9" w14:paraId="3317CA9F" w14:textId="77777777" w:rsidTr="00B06CF1">
        <w:tc>
          <w:tcPr>
            <w:tcW w:w="2972" w:type="dxa"/>
          </w:tcPr>
          <w:p w14:paraId="5E35FD0C" w14:textId="0849F407" w:rsidR="00907567" w:rsidRPr="00407DD5" w:rsidRDefault="00907567" w:rsidP="00907567">
            <w:pPr>
              <w:jc w:val="both"/>
              <w:rPr>
                <w:b/>
                <w:bCs/>
                <w:sz w:val="20"/>
                <w:szCs w:val="20"/>
              </w:rPr>
            </w:pPr>
            <w:r w:rsidRPr="00407DD5">
              <w:rPr>
                <w:b/>
                <w:bCs/>
                <w:sz w:val="20"/>
                <w:szCs w:val="20"/>
              </w:rPr>
              <w:t>Руководители</w:t>
            </w:r>
          </w:p>
        </w:tc>
        <w:tc>
          <w:tcPr>
            <w:tcW w:w="11482" w:type="dxa"/>
          </w:tcPr>
          <w:p w14:paraId="7AAE2F53" w14:textId="7338089F" w:rsidR="00907567" w:rsidRPr="00E17CB9" w:rsidRDefault="00907567" w:rsidP="00907567">
            <w:pPr>
              <w:pStyle w:val="a6"/>
              <w:numPr>
                <w:ilvl w:val="0"/>
                <w:numId w:val="1"/>
              </w:numPr>
              <w:ind w:left="173" w:hanging="173"/>
              <w:rPr>
                <w:sz w:val="20"/>
                <w:szCs w:val="20"/>
              </w:rPr>
            </w:pPr>
            <w:r w:rsidRPr="00E17CB9">
              <w:rPr>
                <w:sz w:val="20"/>
                <w:szCs w:val="20"/>
              </w:rPr>
              <w:t xml:space="preserve">Нагибина Галина Леонидовна – представитель конкурсного управляющего, ИНН 170101302703 (с 06.07.2020 по </w:t>
            </w:r>
            <w:proofErr w:type="spellStart"/>
            <w:proofErr w:type="gramStart"/>
            <w:r w:rsidRPr="00E17CB9">
              <w:rPr>
                <w:sz w:val="20"/>
                <w:szCs w:val="20"/>
              </w:rPr>
              <w:t>наст.время</w:t>
            </w:r>
            <w:proofErr w:type="spellEnd"/>
            <w:proofErr w:type="gramEnd"/>
            <w:r w:rsidRPr="00E17CB9">
              <w:rPr>
                <w:sz w:val="20"/>
                <w:szCs w:val="20"/>
              </w:rPr>
              <w:t xml:space="preserve">). </w:t>
            </w:r>
          </w:p>
          <w:p w14:paraId="2C2FCBEE" w14:textId="7E3FA884" w:rsidR="00907567" w:rsidRPr="00E17CB9" w:rsidRDefault="00907567" w:rsidP="00907567">
            <w:pPr>
              <w:pStyle w:val="a6"/>
              <w:numPr>
                <w:ilvl w:val="0"/>
                <w:numId w:val="1"/>
              </w:numPr>
              <w:ind w:left="173" w:hanging="173"/>
              <w:rPr>
                <w:sz w:val="20"/>
                <w:szCs w:val="20"/>
              </w:rPr>
            </w:pPr>
            <w:r w:rsidRPr="00E17CB9">
              <w:rPr>
                <w:sz w:val="20"/>
                <w:szCs w:val="20"/>
              </w:rPr>
              <w:t>Голубков Михаил Игоревич, ИНН 771700789259 – представитель конкурсного управляющего (с 06.09.2019 по 06.07.2020).</w:t>
            </w:r>
          </w:p>
          <w:p w14:paraId="7A6C0691" w14:textId="77777777" w:rsidR="00907567" w:rsidRPr="00E17CB9" w:rsidRDefault="00907567" w:rsidP="00907567">
            <w:pPr>
              <w:pStyle w:val="a6"/>
              <w:numPr>
                <w:ilvl w:val="0"/>
                <w:numId w:val="1"/>
              </w:numPr>
              <w:ind w:left="173" w:hanging="173"/>
              <w:rPr>
                <w:sz w:val="20"/>
                <w:szCs w:val="20"/>
              </w:rPr>
            </w:pPr>
            <w:r w:rsidRPr="00E17CB9">
              <w:rPr>
                <w:sz w:val="20"/>
                <w:szCs w:val="20"/>
              </w:rPr>
              <w:t>Корякин Денис Александрович, ИНН 519054383300 – руководитель временной администрации (с 28.05.2019 по 06.09.2019).</w:t>
            </w:r>
          </w:p>
          <w:p w14:paraId="329AACAD" w14:textId="77777777" w:rsidR="00907567" w:rsidRPr="00E17CB9" w:rsidRDefault="00907567" w:rsidP="00907567">
            <w:pPr>
              <w:pStyle w:val="a6"/>
              <w:numPr>
                <w:ilvl w:val="0"/>
                <w:numId w:val="1"/>
              </w:numPr>
              <w:ind w:left="173" w:hanging="173"/>
              <w:rPr>
                <w:sz w:val="20"/>
                <w:szCs w:val="20"/>
              </w:rPr>
            </w:pPr>
            <w:r w:rsidRPr="00E17CB9">
              <w:rPr>
                <w:sz w:val="20"/>
                <w:szCs w:val="20"/>
              </w:rPr>
              <w:t>Кабаков Эдуард Феликсович, ИНН 165800481208</w:t>
            </w:r>
            <w:r w:rsidR="00E17CB9" w:rsidRPr="00E17CB9">
              <w:rPr>
                <w:sz w:val="20"/>
                <w:szCs w:val="20"/>
              </w:rPr>
              <w:t xml:space="preserve"> – генеральный директор (с 23.12.2011 по 28.05.2019).</w:t>
            </w:r>
          </w:p>
          <w:p w14:paraId="49185C04" w14:textId="53E3C5EA" w:rsidR="00E17CB9" w:rsidRPr="00E17CB9" w:rsidRDefault="00E17CB9" w:rsidP="00907567">
            <w:pPr>
              <w:pStyle w:val="a6"/>
              <w:numPr>
                <w:ilvl w:val="0"/>
                <w:numId w:val="1"/>
              </w:numPr>
              <w:ind w:left="173" w:hanging="173"/>
              <w:rPr>
                <w:sz w:val="20"/>
                <w:szCs w:val="20"/>
              </w:rPr>
            </w:pPr>
            <w:r w:rsidRPr="00E17CB9">
              <w:rPr>
                <w:sz w:val="20"/>
                <w:szCs w:val="20"/>
              </w:rPr>
              <w:t xml:space="preserve">Хадеев Наиль </w:t>
            </w:r>
            <w:proofErr w:type="spellStart"/>
            <w:r w:rsidRPr="00E17CB9">
              <w:rPr>
                <w:sz w:val="20"/>
                <w:szCs w:val="20"/>
              </w:rPr>
              <w:t>Рашитович</w:t>
            </w:r>
            <w:proofErr w:type="spellEnd"/>
            <w:r w:rsidRPr="00E17CB9">
              <w:rPr>
                <w:sz w:val="20"/>
                <w:szCs w:val="20"/>
              </w:rPr>
              <w:t>, ИНН 164400889417 – генеральный директор (с 21.02.2005 по 23.12.2011).</w:t>
            </w:r>
          </w:p>
          <w:p w14:paraId="30DF9484" w14:textId="1C8EE35D" w:rsidR="00E17CB9" w:rsidRPr="00E17CB9" w:rsidRDefault="00E17CB9" w:rsidP="00907567">
            <w:pPr>
              <w:pStyle w:val="a6"/>
              <w:numPr>
                <w:ilvl w:val="0"/>
                <w:numId w:val="1"/>
              </w:numPr>
              <w:ind w:left="173" w:hanging="173"/>
              <w:rPr>
                <w:sz w:val="20"/>
                <w:szCs w:val="20"/>
              </w:rPr>
            </w:pPr>
            <w:proofErr w:type="spellStart"/>
            <w:r w:rsidRPr="00E17CB9">
              <w:rPr>
                <w:sz w:val="20"/>
                <w:szCs w:val="20"/>
              </w:rPr>
              <w:t>Гатулин</w:t>
            </w:r>
            <w:proofErr w:type="spellEnd"/>
            <w:r w:rsidRPr="00E17CB9">
              <w:rPr>
                <w:sz w:val="20"/>
                <w:szCs w:val="20"/>
              </w:rPr>
              <w:t xml:space="preserve"> Рустэм </w:t>
            </w:r>
            <w:proofErr w:type="spellStart"/>
            <w:r w:rsidRPr="00E17CB9">
              <w:rPr>
                <w:sz w:val="20"/>
                <w:szCs w:val="20"/>
              </w:rPr>
              <w:t>Роевич</w:t>
            </w:r>
            <w:proofErr w:type="spellEnd"/>
            <w:r w:rsidRPr="00E17CB9">
              <w:rPr>
                <w:sz w:val="20"/>
                <w:szCs w:val="20"/>
              </w:rPr>
              <w:t>, ИНН 165500363757 – генеральный директор (с 19.08.2002 по 21.02.2005).</w:t>
            </w:r>
          </w:p>
          <w:p w14:paraId="58398E5F" w14:textId="41AFA51E" w:rsidR="00E17CB9" w:rsidRPr="00E17CB9" w:rsidRDefault="00E17CB9" w:rsidP="00907567">
            <w:pPr>
              <w:pStyle w:val="a6"/>
              <w:numPr>
                <w:ilvl w:val="0"/>
                <w:numId w:val="1"/>
              </w:numPr>
              <w:ind w:left="173" w:hanging="173"/>
              <w:rPr>
                <w:sz w:val="20"/>
                <w:szCs w:val="20"/>
              </w:rPr>
            </w:pPr>
            <w:proofErr w:type="spellStart"/>
            <w:r w:rsidRPr="00E17CB9">
              <w:rPr>
                <w:sz w:val="20"/>
                <w:szCs w:val="20"/>
              </w:rPr>
              <w:t>Мартынина</w:t>
            </w:r>
            <w:proofErr w:type="spellEnd"/>
            <w:r w:rsidRPr="00E17CB9">
              <w:rPr>
                <w:sz w:val="20"/>
                <w:szCs w:val="20"/>
              </w:rPr>
              <w:t xml:space="preserve"> Елена Андреевна, ИНН 165706829625 – главный бухгалтер (с 19.08.2002 по 19.08.2002)</w:t>
            </w:r>
          </w:p>
        </w:tc>
      </w:tr>
      <w:tr w:rsidR="00E17CB9" w:rsidRPr="00E17CB9" w14:paraId="6211F18E" w14:textId="77777777" w:rsidTr="00B06CF1">
        <w:tc>
          <w:tcPr>
            <w:tcW w:w="2972" w:type="dxa"/>
          </w:tcPr>
          <w:p w14:paraId="428DE4C5" w14:textId="161D6E98" w:rsidR="00E17CB9" w:rsidRPr="00407DD5" w:rsidRDefault="00E17CB9" w:rsidP="00907567">
            <w:pPr>
              <w:jc w:val="both"/>
              <w:rPr>
                <w:b/>
                <w:bCs/>
                <w:sz w:val="20"/>
                <w:szCs w:val="20"/>
              </w:rPr>
            </w:pPr>
            <w:r w:rsidRPr="00407DD5">
              <w:rPr>
                <w:b/>
                <w:bCs/>
                <w:sz w:val="20"/>
                <w:szCs w:val="20"/>
              </w:rPr>
              <w:t xml:space="preserve">Акционеры </w:t>
            </w:r>
          </w:p>
        </w:tc>
        <w:tc>
          <w:tcPr>
            <w:tcW w:w="11482" w:type="dxa"/>
          </w:tcPr>
          <w:p w14:paraId="172F633C" w14:textId="42248C2C" w:rsidR="00E17CB9" w:rsidRPr="000F6E97" w:rsidRDefault="00E17CB9" w:rsidP="00E17CB9">
            <w:pPr>
              <w:rPr>
                <w:sz w:val="20"/>
                <w:szCs w:val="20"/>
              </w:rPr>
            </w:pPr>
            <w:r w:rsidRPr="000F6E97">
              <w:rPr>
                <w:sz w:val="20"/>
                <w:szCs w:val="20"/>
              </w:rPr>
              <w:t>Основными акционерами компании с сентября 2017 года являются: ООО «КСО» (19,95%), АО «</w:t>
            </w:r>
            <w:proofErr w:type="spellStart"/>
            <w:r w:rsidRPr="000F6E97">
              <w:rPr>
                <w:sz w:val="20"/>
                <w:szCs w:val="20"/>
              </w:rPr>
              <w:t>РусЭкспрессКредит</w:t>
            </w:r>
            <w:proofErr w:type="spellEnd"/>
            <w:r w:rsidRPr="000F6E97">
              <w:rPr>
                <w:sz w:val="20"/>
                <w:szCs w:val="20"/>
              </w:rPr>
              <w:t>» (19,62%, основной владелец – Нелли Асанова), ООО «</w:t>
            </w:r>
            <w:proofErr w:type="spellStart"/>
            <w:r w:rsidRPr="000F6E97">
              <w:rPr>
                <w:sz w:val="20"/>
                <w:szCs w:val="20"/>
              </w:rPr>
              <w:t>Техностроймаркет</w:t>
            </w:r>
            <w:proofErr w:type="spellEnd"/>
            <w:r w:rsidRPr="000F6E97">
              <w:rPr>
                <w:sz w:val="20"/>
                <w:szCs w:val="20"/>
              </w:rPr>
              <w:t xml:space="preserve">» (19,62%), ООО «Открытый Мир» (19,5%, владелец общества – Алексей Петрик), Наиль Хадеев (6,19%), Эдуард Кабаков (5%), Камиль Тагиев (5%), ООО «ТК «Персей» (5%) и др. </w:t>
            </w:r>
          </w:p>
          <w:p w14:paraId="588E319B" w14:textId="0B8E5545" w:rsidR="00E17CB9" w:rsidRPr="00E17CB9" w:rsidRDefault="00E17CB9" w:rsidP="000F6E97">
            <w:pPr>
              <w:rPr>
                <w:sz w:val="20"/>
                <w:szCs w:val="20"/>
              </w:rPr>
            </w:pPr>
            <w:r w:rsidRPr="000F6E97">
              <w:rPr>
                <w:sz w:val="20"/>
                <w:szCs w:val="20"/>
              </w:rPr>
              <w:t xml:space="preserve">Текущий состав акционеров в публичной отчетности отсутствует. </w:t>
            </w:r>
          </w:p>
        </w:tc>
      </w:tr>
      <w:tr w:rsidR="00907567" w:rsidRPr="00E17CB9" w14:paraId="4EE67B46" w14:textId="77777777" w:rsidTr="00B06CF1">
        <w:tc>
          <w:tcPr>
            <w:tcW w:w="2972" w:type="dxa"/>
          </w:tcPr>
          <w:p w14:paraId="32C5161F" w14:textId="312DBD23" w:rsidR="00907567" w:rsidRPr="00407DD5" w:rsidRDefault="00907567" w:rsidP="00907567">
            <w:pPr>
              <w:jc w:val="both"/>
              <w:rPr>
                <w:b/>
                <w:bCs/>
                <w:sz w:val="20"/>
                <w:szCs w:val="20"/>
              </w:rPr>
            </w:pPr>
            <w:r w:rsidRPr="00407DD5">
              <w:rPr>
                <w:b/>
                <w:bCs/>
                <w:sz w:val="20"/>
                <w:szCs w:val="20"/>
              </w:rPr>
              <w:t>Органы управления</w:t>
            </w:r>
          </w:p>
        </w:tc>
        <w:tc>
          <w:tcPr>
            <w:tcW w:w="11482" w:type="dxa"/>
          </w:tcPr>
          <w:p w14:paraId="489217E9" w14:textId="697F1A7F" w:rsidR="00907567" w:rsidRPr="000F6E97" w:rsidRDefault="000F6E97" w:rsidP="000F6E97">
            <w:pPr>
              <w:pStyle w:val="a6"/>
              <w:numPr>
                <w:ilvl w:val="0"/>
                <w:numId w:val="2"/>
              </w:numPr>
              <w:ind w:left="173" w:hanging="173"/>
              <w:rPr>
                <w:sz w:val="20"/>
                <w:szCs w:val="20"/>
              </w:rPr>
            </w:pPr>
            <w:r w:rsidRPr="000F6E97">
              <w:rPr>
                <w:sz w:val="20"/>
                <w:szCs w:val="20"/>
              </w:rPr>
              <w:t xml:space="preserve">Президент. Информация о наличии такой должности в компании согласно сведениям </w:t>
            </w:r>
            <w:proofErr w:type="gramStart"/>
            <w:r w:rsidRPr="000F6E97">
              <w:rPr>
                <w:sz w:val="20"/>
                <w:szCs w:val="20"/>
              </w:rPr>
              <w:t>в ЕГРЮЛ</w:t>
            </w:r>
            <w:proofErr w:type="gramEnd"/>
            <w:r w:rsidRPr="000F6E97">
              <w:rPr>
                <w:sz w:val="20"/>
                <w:szCs w:val="20"/>
              </w:rPr>
              <w:t xml:space="preserve"> отсутствуют. </w:t>
            </w:r>
          </w:p>
          <w:p w14:paraId="6A02AFF0" w14:textId="07BC15A1" w:rsidR="000F6E97" w:rsidRDefault="000F6E97" w:rsidP="000F6E97">
            <w:pPr>
              <w:pStyle w:val="a6"/>
              <w:numPr>
                <w:ilvl w:val="0"/>
                <w:numId w:val="2"/>
              </w:numPr>
              <w:ind w:left="173" w:hanging="173"/>
              <w:rPr>
                <w:sz w:val="20"/>
                <w:szCs w:val="20"/>
              </w:rPr>
            </w:pPr>
            <w:r>
              <w:rPr>
                <w:sz w:val="20"/>
                <w:szCs w:val="20"/>
              </w:rPr>
              <w:t xml:space="preserve">Генеральный директор. Состав руководителей приведен в соответствующей графе таблицы. </w:t>
            </w:r>
          </w:p>
          <w:p w14:paraId="746943A0" w14:textId="54CF06C0" w:rsidR="000F6E97" w:rsidRDefault="000F6E97" w:rsidP="000F6E97">
            <w:pPr>
              <w:pStyle w:val="a6"/>
              <w:numPr>
                <w:ilvl w:val="0"/>
                <w:numId w:val="2"/>
              </w:numPr>
              <w:ind w:left="173" w:hanging="173"/>
              <w:rPr>
                <w:sz w:val="20"/>
                <w:szCs w:val="20"/>
              </w:rPr>
            </w:pPr>
            <w:r>
              <w:rPr>
                <w:sz w:val="20"/>
                <w:szCs w:val="20"/>
              </w:rPr>
              <w:t>Совет директоров в составе:</w:t>
            </w:r>
            <w:r>
              <w:rPr>
                <w:rStyle w:val="a9"/>
                <w:sz w:val="20"/>
                <w:szCs w:val="20"/>
              </w:rPr>
              <w:footnoteReference w:id="1"/>
            </w:r>
          </w:p>
          <w:p w14:paraId="0BB83977" w14:textId="77777777" w:rsidR="000F6E97" w:rsidRDefault="000F6E97" w:rsidP="00907567">
            <w:pPr>
              <w:rPr>
                <w:sz w:val="20"/>
                <w:szCs w:val="20"/>
              </w:rPr>
            </w:pPr>
            <w:r>
              <w:rPr>
                <w:sz w:val="20"/>
                <w:szCs w:val="20"/>
              </w:rPr>
              <w:t>- Меркурьев Максим Александрович – исполнительный директор Благотворительного фонда содействия духовно-нравственному воспитанию граждан «Новая Армия».</w:t>
            </w:r>
          </w:p>
          <w:p w14:paraId="2B0C4D3F" w14:textId="77777777" w:rsidR="000F6E97" w:rsidRDefault="000F6E97" w:rsidP="00907567">
            <w:pPr>
              <w:rPr>
                <w:sz w:val="20"/>
                <w:szCs w:val="20"/>
              </w:rPr>
            </w:pPr>
            <w:r>
              <w:rPr>
                <w:sz w:val="20"/>
                <w:szCs w:val="20"/>
              </w:rPr>
              <w:t>- Кабаков Эдуард Феликсович – генеральный директор «НАСКО».</w:t>
            </w:r>
          </w:p>
          <w:p w14:paraId="238CF034" w14:textId="77777777" w:rsidR="000F6E97" w:rsidRDefault="000F6E97" w:rsidP="00907567">
            <w:pPr>
              <w:rPr>
                <w:sz w:val="20"/>
                <w:szCs w:val="20"/>
              </w:rPr>
            </w:pPr>
            <w:r>
              <w:rPr>
                <w:sz w:val="20"/>
                <w:szCs w:val="20"/>
              </w:rPr>
              <w:t xml:space="preserve">- Хадеев Наиль </w:t>
            </w:r>
            <w:proofErr w:type="spellStart"/>
            <w:r>
              <w:rPr>
                <w:sz w:val="20"/>
                <w:szCs w:val="20"/>
              </w:rPr>
              <w:t>Рашитович</w:t>
            </w:r>
            <w:proofErr w:type="spellEnd"/>
            <w:r>
              <w:rPr>
                <w:sz w:val="20"/>
                <w:szCs w:val="20"/>
              </w:rPr>
              <w:t xml:space="preserve"> – Президент АО «НАСКО» (председатель совета директоров АО «НАСКО»)</w:t>
            </w:r>
          </w:p>
          <w:p w14:paraId="646B7CA8" w14:textId="77777777" w:rsidR="000F6E97" w:rsidRDefault="000F6E97" w:rsidP="00907567">
            <w:pPr>
              <w:rPr>
                <w:sz w:val="20"/>
                <w:szCs w:val="20"/>
              </w:rPr>
            </w:pPr>
            <w:r>
              <w:rPr>
                <w:sz w:val="20"/>
                <w:szCs w:val="20"/>
              </w:rPr>
              <w:t>- Сафиуллина Светлана Алексеевна – ведущий экономист ООО «НПФ «</w:t>
            </w:r>
            <w:proofErr w:type="spellStart"/>
            <w:r>
              <w:rPr>
                <w:sz w:val="20"/>
                <w:szCs w:val="20"/>
              </w:rPr>
              <w:t>Татхимпродукт</w:t>
            </w:r>
            <w:proofErr w:type="spellEnd"/>
            <w:r>
              <w:rPr>
                <w:sz w:val="20"/>
                <w:szCs w:val="20"/>
              </w:rPr>
              <w:t>».</w:t>
            </w:r>
          </w:p>
          <w:p w14:paraId="4DEE6D5E" w14:textId="705461B5" w:rsidR="000F6E97" w:rsidRPr="00E17CB9" w:rsidRDefault="000F6E97" w:rsidP="00907567">
            <w:pPr>
              <w:rPr>
                <w:sz w:val="20"/>
                <w:szCs w:val="20"/>
              </w:rPr>
            </w:pPr>
            <w:r>
              <w:rPr>
                <w:sz w:val="20"/>
                <w:szCs w:val="20"/>
              </w:rPr>
              <w:t xml:space="preserve">- </w:t>
            </w:r>
            <w:proofErr w:type="spellStart"/>
            <w:r>
              <w:rPr>
                <w:sz w:val="20"/>
                <w:szCs w:val="20"/>
              </w:rPr>
              <w:t>Шагитов</w:t>
            </w:r>
            <w:proofErr w:type="spellEnd"/>
            <w:r>
              <w:rPr>
                <w:sz w:val="20"/>
                <w:szCs w:val="20"/>
              </w:rPr>
              <w:t xml:space="preserve"> Марат </w:t>
            </w:r>
            <w:proofErr w:type="spellStart"/>
            <w:r>
              <w:rPr>
                <w:sz w:val="20"/>
                <w:szCs w:val="20"/>
              </w:rPr>
              <w:t>Фаатович</w:t>
            </w:r>
            <w:proofErr w:type="spellEnd"/>
            <w:r>
              <w:rPr>
                <w:sz w:val="20"/>
                <w:szCs w:val="20"/>
              </w:rPr>
              <w:t xml:space="preserve"> – первый заместитель председателя правления ПАО «АК БАРС» Банк. </w:t>
            </w:r>
          </w:p>
        </w:tc>
      </w:tr>
      <w:tr w:rsidR="00907567" w:rsidRPr="00E17CB9" w14:paraId="64AD3B95" w14:textId="77777777" w:rsidTr="00B06CF1">
        <w:tc>
          <w:tcPr>
            <w:tcW w:w="2972" w:type="dxa"/>
          </w:tcPr>
          <w:p w14:paraId="7B141B3F" w14:textId="4F05328B" w:rsidR="00907567" w:rsidRPr="00407DD5" w:rsidRDefault="00907567" w:rsidP="00907567">
            <w:pPr>
              <w:jc w:val="both"/>
              <w:rPr>
                <w:b/>
                <w:bCs/>
                <w:sz w:val="20"/>
                <w:szCs w:val="20"/>
              </w:rPr>
            </w:pPr>
            <w:r w:rsidRPr="00407DD5">
              <w:rPr>
                <w:b/>
                <w:bCs/>
                <w:sz w:val="20"/>
                <w:szCs w:val="20"/>
              </w:rPr>
              <w:t>Текущий статус</w:t>
            </w:r>
          </w:p>
        </w:tc>
        <w:tc>
          <w:tcPr>
            <w:tcW w:w="11482" w:type="dxa"/>
          </w:tcPr>
          <w:p w14:paraId="7319646B" w14:textId="77777777" w:rsidR="00E17CB9" w:rsidRPr="00E17CB9" w:rsidRDefault="00E17CB9" w:rsidP="00907567">
            <w:pPr>
              <w:rPr>
                <w:sz w:val="20"/>
                <w:szCs w:val="20"/>
              </w:rPr>
            </w:pPr>
            <w:r w:rsidRPr="00E17CB9">
              <w:rPr>
                <w:sz w:val="20"/>
                <w:szCs w:val="20"/>
              </w:rPr>
              <w:t>Банк России Банк России приказом от 14.05.2019 года № ОД-1090 отозвал лицензии на осуществление страхования и перестрахования.</w:t>
            </w:r>
          </w:p>
          <w:p w14:paraId="4D663287" w14:textId="46F7A54D" w:rsidR="00907567" w:rsidRPr="00E17CB9" w:rsidRDefault="00E17CB9" w:rsidP="00907567">
            <w:pPr>
              <w:rPr>
                <w:sz w:val="20"/>
                <w:szCs w:val="20"/>
              </w:rPr>
            </w:pPr>
            <w:r w:rsidRPr="00E17CB9">
              <w:rPr>
                <w:sz w:val="20"/>
                <w:szCs w:val="20"/>
              </w:rPr>
              <w:t>Введена процедура банкротства - к</w:t>
            </w:r>
            <w:r w:rsidR="00907567" w:rsidRPr="00E17CB9">
              <w:rPr>
                <w:sz w:val="20"/>
                <w:szCs w:val="20"/>
              </w:rPr>
              <w:t>онкурсное производство с 27.08.2019</w:t>
            </w:r>
          </w:p>
        </w:tc>
      </w:tr>
      <w:tr w:rsidR="00907567" w:rsidRPr="00E17CB9" w14:paraId="32F8DCDC" w14:textId="77777777" w:rsidTr="00B06CF1">
        <w:tc>
          <w:tcPr>
            <w:tcW w:w="2972" w:type="dxa"/>
          </w:tcPr>
          <w:p w14:paraId="65E15973" w14:textId="771E82D3" w:rsidR="00907567" w:rsidRPr="00407DD5" w:rsidRDefault="00907567" w:rsidP="00907567">
            <w:pPr>
              <w:jc w:val="both"/>
              <w:rPr>
                <w:b/>
                <w:bCs/>
                <w:sz w:val="20"/>
                <w:szCs w:val="20"/>
              </w:rPr>
            </w:pPr>
            <w:r w:rsidRPr="00407DD5">
              <w:rPr>
                <w:b/>
                <w:bCs/>
                <w:sz w:val="20"/>
                <w:szCs w:val="20"/>
              </w:rPr>
              <w:t>Виды деятельности</w:t>
            </w:r>
          </w:p>
        </w:tc>
        <w:tc>
          <w:tcPr>
            <w:tcW w:w="11482" w:type="dxa"/>
          </w:tcPr>
          <w:p w14:paraId="11317F99" w14:textId="1180225C" w:rsidR="00907567" w:rsidRPr="00E17CB9" w:rsidRDefault="00907567" w:rsidP="00907567">
            <w:pPr>
              <w:rPr>
                <w:sz w:val="20"/>
                <w:szCs w:val="20"/>
              </w:rPr>
            </w:pPr>
            <w:r w:rsidRPr="00E17CB9">
              <w:rPr>
                <w:sz w:val="20"/>
                <w:szCs w:val="20"/>
              </w:rPr>
              <w:t>Страхование</w:t>
            </w:r>
          </w:p>
        </w:tc>
      </w:tr>
      <w:tr w:rsidR="00907567" w:rsidRPr="00E17CB9" w14:paraId="2C763B03" w14:textId="77777777" w:rsidTr="00B06CF1">
        <w:tc>
          <w:tcPr>
            <w:tcW w:w="2972" w:type="dxa"/>
          </w:tcPr>
          <w:p w14:paraId="5510A35F" w14:textId="6B659E6F" w:rsidR="00907567" w:rsidRPr="00407DD5" w:rsidRDefault="00907567" w:rsidP="00907567">
            <w:pPr>
              <w:jc w:val="both"/>
              <w:rPr>
                <w:b/>
                <w:bCs/>
                <w:sz w:val="20"/>
                <w:szCs w:val="20"/>
              </w:rPr>
            </w:pPr>
            <w:r w:rsidRPr="00407DD5">
              <w:rPr>
                <w:b/>
                <w:bCs/>
                <w:sz w:val="20"/>
                <w:szCs w:val="20"/>
              </w:rPr>
              <w:t>Сайт</w:t>
            </w:r>
          </w:p>
        </w:tc>
        <w:tc>
          <w:tcPr>
            <w:tcW w:w="11482" w:type="dxa"/>
          </w:tcPr>
          <w:p w14:paraId="7A58670C" w14:textId="7DB65227" w:rsidR="00907567" w:rsidRPr="00E17CB9" w:rsidRDefault="00907567" w:rsidP="00907567">
            <w:pPr>
              <w:rPr>
                <w:sz w:val="20"/>
                <w:szCs w:val="20"/>
              </w:rPr>
            </w:pPr>
            <w:hyperlink r:id="rId10" w:history="1">
              <w:r w:rsidRPr="00E17CB9">
                <w:rPr>
                  <w:rStyle w:val="a4"/>
                  <w:sz w:val="20"/>
                  <w:szCs w:val="20"/>
                </w:rPr>
                <w:t>http://nasko.ru/</w:t>
              </w:r>
            </w:hyperlink>
            <w:r w:rsidRPr="00E17CB9">
              <w:rPr>
                <w:sz w:val="20"/>
                <w:szCs w:val="20"/>
              </w:rPr>
              <w:t xml:space="preserve"> - не активный</w:t>
            </w:r>
          </w:p>
        </w:tc>
      </w:tr>
    </w:tbl>
    <w:p w14:paraId="02722CEC" w14:textId="2DFA1473" w:rsidR="00907567" w:rsidRDefault="00907567" w:rsidP="00907567">
      <w:pPr>
        <w:spacing w:after="0" w:line="240" w:lineRule="auto"/>
        <w:ind w:firstLine="567"/>
        <w:jc w:val="both"/>
        <w:rPr>
          <w:sz w:val="24"/>
          <w:szCs w:val="24"/>
        </w:rPr>
      </w:pPr>
    </w:p>
    <w:p w14:paraId="0D6B6C55" w14:textId="3DCB7338" w:rsidR="00A979A7" w:rsidRPr="00A979A7" w:rsidRDefault="00A979A7" w:rsidP="00A979A7">
      <w:pPr>
        <w:pStyle w:val="a6"/>
        <w:numPr>
          <w:ilvl w:val="1"/>
          <w:numId w:val="3"/>
        </w:numPr>
        <w:tabs>
          <w:tab w:val="left" w:pos="993"/>
        </w:tabs>
        <w:spacing w:after="0" w:line="240" w:lineRule="auto"/>
        <w:ind w:left="0" w:firstLine="567"/>
        <w:jc w:val="both"/>
        <w:rPr>
          <w:i/>
          <w:iCs/>
          <w:sz w:val="24"/>
          <w:szCs w:val="24"/>
        </w:rPr>
      </w:pPr>
      <w:r>
        <w:rPr>
          <w:i/>
          <w:iCs/>
          <w:sz w:val="24"/>
          <w:szCs w:val="24"/>
        </w:rPr>
        <w:t>Информация по делу о банкротстве</w:t>
      </w:r>
      <w:r w:rsidRPr="00A979A7">
        <w:rPr>
          <w:i/>
          <w:iCs/>
          <w:sz w:val="24"/>
          <w:szCs w:val="24"/>
        </w:rPr>
        <w:t>:</w:t>
      </w:r>
    </w:p>
    <w:p w14:paraId="6DEF3905" w14:textId="22ACD174" w:rsidR="00A979A7" w:rsidRPr="00407DD5" w:rsidRDefault="00A979A7" w:rsidP="00907567">
      <w:pPr>
        <w:spacing w:after="0" w:line="240" w:lineRule="auto"/>
        <w:ind w:firstLine="567"/>
        <w:jc w:val="both"/>
        <w:rPr>
          <w:rFonts w:cstheme="minorHAnsi"/>
          <w:sz w:val="24"/>
          <w:szCs w:val="24"/>
        </w:rPr>
      </w:pPr>
    </w:p>
    <w:tbl>
      <w:tblPr>
        <w:tblStyle w:val="a3"/>
        <w:tblW w:w="0" w:type="auto"/>
        <w:tblLook w:val="04A0" w:firstRow="1" w:lastRow="0" w:firstColumn="1" w:lastColumn="0" w:noHBand="0" w:noVBand="1"/>
      </w:tblPr>
      <w:tblGrid>
        <w:gridCol w:w="2972"/>
        <w:gridCol w:w="11482"/>
      </w:tblGrid>
      <w:tr w:rsidR="006F3087" w:rsidRPr="00AC7E60" w14:paraId="0F011E87" w14:textId="77777777" w:rsidTr="00B06CF1">
        <w:tc>
          <w:tcPr>
            <w:tcW w:w="2972" w:type="dxa"/>
          </w:tcPr>
          <w:p w14:paraId="74887613" w14:textId="5B2ED9D8" w:rsidR="006F3087" w:rsidRPr="00AC7E60" w:rsidRDefault="006F3087" w:rsidP="00AC7E60">
            <w:pPr>
              <w:rPr>
                <w:b/>
                <w:bCs/>
                <w:sz w:val="20"/>
                <w:szCs w:val="20"/>
              </w:rPr>
            </w:pPr>
            <w:r>
              <w:rPr>
                <w:b/>
                <w:bCs/>
                <w:sz w:val="20"/>
                <w:szCs w:val="20"/>
              </w:rPr>
              <w:t>Суд</w:t>
            </w:r>
          </w:p>
        </w:tc>
        <w:tc>
          <w:tcPr>
            <w:tcW w:w="11482" w:type="dxa"/>
          </w:tcPr>
          <w:p w14:paraId="3226A127" w14:textId="007FF8A2" w:rsidR="006F3087" w:rsidRPr="00AC7E60" w:rsidRDefault="006F3087" w:rsidP="00AC7E60">
            <w:pPr>
              <w:rPr>
                <w:rFonts w:cstheme="minorHAnsi"/>
                <w:sz w:val="20"/>
                <w:szCs w:val="20"/>
              </w:rPr>
            </w:pPr>
            <w:r w:rsidRPr="00AC7E60">
              <w:rPr>
                <w:rFonts w:cstheme="minorHAnsi"/>
                <w:sz w:val="20"/>
                <w:szCs w:val="20"/>
              </w:rPr>
              <w:t>Арбитражн</w:t>
            </w:r>
            <w:r>
              <w:rPr>
                <w:rFonts w:cstheme="minorHAnsi"/>
                <w:sz w:val="20"/>
                <w:szCs w:val="20"/>
              </w:rPr>
              <w:t>ый</w:t>
            </w:r>
            <w:r w:rsidRPr="00AC7E60">
              <w:rPr>
                <w:rFonts w:cstheme="minorHAnsi"/>
                <w:sz w:val="20"/>
                <w:szCs w:val="20"/>
              </w:rPr>
              <w:t xml:space="preserve"> суд Республики Татарстан</w:t>
            </w:r>
          </w:p>
        </w:tc>
      </w:tr>
      <w:tr w:rsidR="006F3087" w:rsidRPr="00AC7E60" w14:paraId="1CCA79CA" w14:textId="77777777" w:rsidTr="00B06CF1">
        <w:tc>
          <w:tcPr>
            <w:tcW w:w="2972" w:type="dxa"/>
          </w:tcPr>
          <w:p w14:paraId="5385A729" w14:textId="156A135F" w:rsidR="006F3087" w:rsidRDefault="006F3087" w:rsidP="00AC7E60">
            <w:pPr>
              <w:rPr>
                <w:b/>
                <w:bCs/>
                <w:sz w:val="20"/>
                <w:szCs w:val="20"/>
              </w:rPr>
            </w:pPr>
            <w:r>
              <w:rPr>
                <w:b/>
                <w:bCs/>
                <w:sz w:val="20"/>
                <w:szCs w:val="20"/>
              </w:rPr>
              <w:t>Дело №</w:t>
            </w:r>
          </w:p>
        </w:tc>
        <w:tc>
          <w:tcPr>
            <w:tcW w:w="11482" w:type="dxa"/>
          </w:tcPr>
          <w:p w14:paraId="496AAF0E" w14:textId="4093FFAE" w:rsidR="006F3087" w:rsidRDefault="006F3087" w:rsidP="006F3087">
            <w:pPr>
              <w:rPr>
                <w:rFonts w:cstheme="minorHAnsi"/>
                <w:sz w:val="20"/>
                <w:szCs w:val="20"/>
              </w:rPr>
            </w:pPr>
            <w:r w:rsidRPr="006F3087">
              <w:rPr>
                <w:rFonts w:cstheme="minorHAnsi"/>
                <w:sz w:val="20"/>
                <w:szCs w:val="20"/>
              </w:rPr>
              <w:t xml:space="preserve">А65-20872/2019 </w:t>
            </w:r>
          </w:p>
        </w:tc>
      </w:tr>
      <w:tr w:rsidR="006F3087" w:rsidRPr="00AC7E60" w14:paraId="7EA08644" w14:textId="77777777" w:rsidTr="00B06CF1">
        <w:tc>
          <w:tcPr>
            <w:tcW w:w="2972" w:type="dxa"/>
          </w:tcPr>
          <w:p w14:paraId="61BE29F1" w14:textId="224C9B80" w:rsidR="006F3087" w:rsidRPr="00444B07" w:rsidRDefault="006F3087" w:rsidP="00AC7E60">
            <w:pPr>
              <w:rPr>
                <w:b/>
                <w:bCs/>
                <w:sz w:val="20"/>
                <w:szCs w:val="20"/>
                <w:lang w:val="pl-PL"/>
              </w:rPr>
            </w:pPr>
            <w:r>
              <w:rPr>
                <w:b/>
                <w:bCs/>
                <w:sz w:val="20"/>
                <w:szCs w:val="20"/>
              </w:rPr>
              <w:t>Ссылка на дело</w:t>
            </w:r>
            <w:r w:rsidR="00444B07">
              <w:rPr>
                <w:b/>
                <w:bCs/>
                <w:sz w:val="20"/>
                <w:szCs w:val="20"/>
              </w:rPr>
              <w:t xml:space="preserve"> в </w:t>
            </w:r>
            <w:proofErr w:type="spellStart"/>
            <w:proofErr w:type="gramStart"/>
            <w:r w:rsidR="00444B07">
              <w:rPr>
                <w:b/>
                <w:bCs/>
                <w:sz w:val="20"/>
                <w:szCs w:val="20"/>
                <w:lang w:val="en-US"/>
              </w:rPr>
              <w:t>kad</w:t>
            </w:r>
            <w:proofErr w:type="spellEnd"/>
            <w:r w:rsidR="00444B07" w:rsidRPr="00444B07">
              <w:rPr>
                <w:b/>
                <w:bCs/>
                <w:sz w:val="20"/>
                <w:szCs w:val="20"/>
              </w:rPr>
              <w:t>.</w:t>
            </w:r>
            <w:proofErr w:type="spellStart"/>
            <w:r w:rsidR="00444B07">
              <w:rPr>
                <w:b/>
                <w:bCs/>
                <w:sz w:val="20"/>
                <w:szCs w:val="20"/>
                <w:lang w:val="en-US"/>
              </w:rPr>
              <w:t>arbitr</w:t>
            </w:r>
            <w:proofErr w:type="spellEnd"/>
            <w:proofErr w:type="gramEnd"/>
          </w:p>
        </w:tc>
        <w:tc>
          <w:tcPr>
            <w:tcW w:w="11482" w:type="dxa"/>
          </w:tcPr>
          <w:p w14:paraId="575BFA5C" w14:textId="27C5EBFE" w:rsidR="006F3087" w:rsidRPr="006F3087" w:rsidRDefault="006F3087" w:rsidP="006F3087">
            <w:pPr>
              <w:rPr>
                <w:rFonts w:cstheme="minorHAnsi"/>
                <w:sz w:val="20"/>
                <w:szCs w:val="20"/>
              </w:rPr>
            </w:pPr>
            <w:hyperlink r:id="rId11" w:history="1">
              <w:r w:rsidRPr="00397BAA">
                <w:rPr>
                  <w:rStyle w:val="a4"/>
                  <w:rFonts w:cstheme="minorHAnsi"/>
                  <w:sz w:val="20"/>
                  <w:szCs w:val="20"/>
                </w:rPr>
                <w:t>https://kad.arbitr.r</w:t>
              </w:r>
              <w:r w:rsidRPr="00397BAA">
                <w:rPr>
                  <w:rStyle w:val="a4"/>
                  <w:rFonts w:cstheme="minorHAnsi"/>
                  <w:sz w:val="20"/>
                  <w:szCs w:val="20"/>
                </w:rPr>
                <w:t>u</w:t>
              </w:r>
              <w:r w:rsidRPr="00397BAA">
                <w:rPr>
                  <w:rStyle w:val="a4"/>
                  <w:rFonts w:cstheme="minorHAnsi"/>
                  <w:sz w:val="20"/>
                  <w:szCs w:val="20"/>
                </w:rPr>
                <w:t>/Card/3a89f2a8-e6eb-4130-8e10-8c78095820bb</w:t>
              </w:r>
            </w:hyperlink>
            <w:r>
              <w:rPr>
                <w:rFonts w:cstheme="minorHAnsi"/>
                <w:sz w:val="20"/>
                <w:szCs w:val="20"/>
              </w:rPr>
              <w:t xml:space="preserve"> </w:t>
            </w:r>
          </w:p>
        </w:tc>
      </w:tr>
      <w:tr w:rsidR="00407DD5" w:rsidRPr="00AC7E60" w14:paraId="3B0F50AD" w14:textId="77777777" w:rsidTr="00B06CF1">
        <w:tc>
          <w:tcPr>
            <w:tcW w:w="2972" w:type="dxa"/>
          </w:tcPr>
          <w:p w14:paraId="546F3878" w14:textId="7064F793" w:rsidR="00407DD5" w:rsidRPr="00AC7E60" w:rsidRDefault="00AC7E60" w:rsidP="00AC7E60">
            <w:pPr>
              <w:rPr>
                <w:b/>
                <w:bCs/>
                <w:sz w:val="20"/>
                <w:szCs w:val="20"/>
              </w:rPr>
            </w:pPr>
            <w:r w:rsidRPr="00AC7E60">
              <w:rPr>
                <w:b/>
                <w:bCs/>
                <w:sz w:val="20"/>
                <w:szCs w:val="20"/>
              </w:rPr>
              <w:t xml:space="preserve">Сведения о дате инициирования дела о банкротстве </w:t>
            </w:r>
          </w:p>
        </w:tc>
        <w:tc>
          <w:tcPr>
            <w:tcW w:w="11482" w:type="dxa"/>
          </w:tcPr>
          <w:p w14:paraId="49D63DD7" w14:textId="7D428458" w:rsidR="00407DD5" w:rsidRPr="00AC7E60" w:rsidRDefault="00AC7E60" w:rsidP="00AC7E60">
            <w:pPr>
              <w:rPr>
                <w:sz w:val="20"/>
                <w:szCs w:val="20"/>
              </w:rPr>
            </w:pPr>
            <w:r w:rsidRPr="00AC7E60">
              <w:rPr>
                <w:rFonts w:cstheme="minorHAnsi"/>
                <w:sz w:val="20"/>
                <w:szCs w:val="20"/>
              </w:rPr>
              <w:t xml:space="preserve">Определением Арбитражного суда Республики Татарстан от </w:t>
            </w:r>
            <w:r w:rsidRPr="00B40C17">
              <w:rPr>
                <w:rFonts w:cstheme="minorHAnsi"/>
                <w:b/>
                <w:bCs/>
                <w:sz w:val="20"/>
                <w:szCs w:val="20"/>
              </w:rPr>
              <w:t>18.07.2019</w:t>
            </w:r>
            <w:r w:rsidR="00B40C17">
              <w:rPr>
                <w:rFonts w:cstheme="minorHAnsi"/>
                <w:b/>
                <w:bCs/>
                <w:sz w:val="20"/>
                <w:szCs w:val="20"/>
              </w:rPr>
              <w:t xml:space="preserve"> </w:t>
            </w:r>
            <w:r w:rsidRPr="00B40C17">
              <w:rPr>
                <w:rFonts w:cstheme="minorHAnsi"/>
                <w:b/>
                <w:bCs/>
                <w:sz w:val="20"/>
                <w:szCs w:val="20"/>
              </w:rPr>
              <w:t>г.</w:t>
            </w:r>
            <w:r w:rsidRPr="00AC7E60">
              <w:rPr>
                <w:rFonts w:cstheme="minorHAnsi"/>
                <w:sz w:val="20"/>
                <w:szCs w:val="20"/>
              </w:rPr>
              <w:t xml:space="preserve"> принято к производству заявление временной администрации акционерного общества "Национальная страховая компания ТАТАРСТАН", г. Казань (ИНН 1657023630, ОГРН 1021603139590), судебное заседание по проверке обоснованности заявления назначено на 27.08.2019</w:t>
            </w:r>
            <w:r>
              <w:rPr>
                <w:rFonts w:cstheme="minorHAnsi"/>
                <w:sz w:val="20"/>
                <w:szCs w:val="20"/>
              </w:rPr>
              <w:t xml:space="preserve"> </w:t>
            </w:r>
            <w:r w:rsidRPr="00AC7E60">
              <w:rPr>
                <w:rFonts w:cstheme="minorHAnsi"/>
                <w:sz w:val="20"/>
                <w:szCs w:val="20"/>
              </w:rPr>
              <w:t>г.</w:t>
            </w:r>
            <w:r>
              <w:rPr>
                <w:rFonts w:cstheme="minorHAnsi"/>
                <w:sz w:val="20"/>
                <w:szCs w:val="20"/>
              </w:rPr>
              <w:t xml:space="preserve"> </w:t>
            </w:r>
          </w:p>
        </w:tc>
      </w:tr>
      <w:tr w:rsidR="00407DD5" w:rsidRPr="00AC7E60" w14:paraId="0D6F4D22" w14:textId="77777777" w:rsidTr="00B06CF1">
        <w:tc>
          <w:tcPr>
            <w:tcW w:w="2972" w:type="dxa"/>
          </w:tcPr>
          <w:p w14:paraId="5596C215" w14:textId="1DD42CBD" w:rsidR="00407DD5" w:rsidRPr="00AC7E60" w:rsidRDefault="00AC7E60" w:rsidP="00AC7E60">
            <w:pPr>
              <w:rPr>
                <w:b/>
                <w:bCs/>
                <w:sz w:val="20"/>
                <w:szCs w:val="20"/>
              </w:rPr>
            </w:pPr>
            <w:r>
              <w:rPr>
                <w:b/>
                <w:bCs/>
                <w:sz w:val="20"/>
                <w:szCs w:val="20"/>
              </w:rPr>
              <w:t>Сведения о текущей процедуре банкротства</w:t>
            </w:r>
          </w:p>
        </w:tc>
        <w:tc>
          <w:tcPr>
            <w:tcW w:w="11482" w:type="dxa"/>
          </w:tcPr>
          <w:p w14:paraId="16C22AD3" w14:textId="77777777" w:rsidR="00AC7E60" w:rsidRDefault="00AC7E60" w:rsidP="00AC7E60">
            <w:pPr>
              <w:rPr>
                <w:rFonts w:cstheme="minorHAnsi"/>
                <w:sz w:val="20"/>
                <w:szCs w:val="20"/>
              </w:rPr>
            </w:pPr>
            <w:r w:rsidRPr="00AC7E60">
              <w:rPr>
                <w:rFonts w:cstheme="minorHAnsi"/>
                <w:sz w:val="20"/>
                <w:szCs w:val="20"/>
              </w:rPr>
              <w:t>Решением Арбитражного суда Республики Татарстан от 29.08.2019г. удовлетворено заявление временной администрации акционерного общества "Национальная страховая компания ТАТАРСТАН", г. Казань</w:t>
            </w:r>
            <w:r>
              <w:rPr>
                <w:rFonts w:cstheme="minorHAnsi"/>
                <w:sz w:val="20"/>
                <w:szCs w:val="20"/>
              </w:rPr>
              <w:t xml:space="preserve"> </w:t>
            </w:r>
            <w:r w:rsidRPr="00AC7E60">
              <w:rPr>
                <w:rFonts w:cstheme="minorHAnsi"/>
                <w:sz w:val="20"/>
                <w:szCs w:val="20"/>
              </w:rPr>
              <w:t xml:space="preserve">(ИНН 1657023630, ОГРН 1021603139590). Акционерное общество "Национальная страховая компания ТАТАРСТАН", г. Казань (ИНН 1657023630, ОГРН 1021603139590), (далее –должник), признано несостоятельным (банкротом) и в отношении него открыто конкурсное производство сроком на 1 год, до 27.08.2020г. </w:t>
            </w:r>
          </w:p>
          <w:p w14:paraId="63C768F6" w14:textId="77777777" w:rsidR="007106F9" w:rsidRDefault="00AC7E60" w:rsidP="00AC7E60">
            <w:pPr>
              <w:rPr>
                <w:rFonts w:cstheme="minorHAnsi"/>
                <w:sz w:val="20"/>
                <w:szCs w:val="20"/>
              </w:rPr>
            </w:pPr>
            <w:r w:rsidRPr="00AC7E60">
              <w:rPr>
                <w:rFonts w:cstheme="minorHAnsi"/>
                <w:sz w:val="20"/>
                <w:szCs w:val="20"/>
              </w:rPr>
              <w:t xml:space="preserve">Конкурсным управляющим должника утверждена Государственная корпорация «Агентство по страхованию вкладов». </w:t>
            </w:r>
          </w:p>
          <w:p w14:paraId="4A5A0B40" w14:textId="533999A0" w:rsidR="00407DD5" w:rsidRDefault="00AC7E60" w:rsidP="00AC7E60">
            <w:pPr>
              <w:rPr>
                <w:rFonts w:cstheme="minorHAnsi"/>
                <w:sz w:val="20"/>
                <w:szCs w:val="20"/>
              </w:rPr>
            </w:pPr>
            <w:r w:rsidRPr="00AC7E60">
              <w:rPr>
                <w:rFonts w:cstheme="minorHAnsi"/>
                <w:sz w:val="20"/>
                <w:szCs w:val="20"/>
              </w:rPr>
              <w:t>Сообщение о введении в отношении должника конкурсного производства опубликовано в газете «Коммерсант» на сайте 07.09.2019 г.</w:t>
            </w:r>
            <w:r>
              <w:rPr>
                <w:rFonts w:cstheme="minorHAnsi"/>
                <w:sz w:val="20"/>
                <w:szCs w:val="20"/>
              </w:rPr>
              <w:t xml:space="preserve"> </w:t>
            </w:r>
          </w:p>
          <w:p w14:paraId="13A0732D" w14:textId="7B6E85E4" w:rsidR="006F3087" w:rsidRPr="00AC7E60" w:rsidRDefault="006F3087" w:rsidP="007106F9">
            <w:pPr>
              <w:rPr>
                <w:sz w:val="20"/>
                <w:szCs w:val="20"/>
              </w:rPr>
            </w:pPr>
          </w:p>
        </w:tc>
      </w:tr>
      <w:tr w:rsidR="007106F9" w:rsidRPr="00AC7E60" w14:paraId="447FCC12" w14:textId="77777777" w:rsidTr="00B06CF1">
        <w:tc>
          <w:tcPr>
            <w:tcW w:w="2972" w:type="dxa"/>
          </w:tcPr>
          <w:p w14:paraId="10548F16" w14:textId="39AAF1BF" w:rsidR="007106F9" w:rsidRDefault="007106F9" w:rsidP="00AC7E60">
            <w:pPr>
              <w:rPr>
                <w:b/>
                <w:bCs/>
                <w:sz w:val="20"/>
                <w:szCs w:val="20"/>
              </w:rPr>
            </w:pPr>
            <w:r>
              <w:rPr>
                <w:b/>
                <w:bCs/>
                <w:sz w:val="20"/>
                <w:szCs w:val="20"/>
              </w:rPr>
              <w:t xml:space="preserve">Дата очередного заседания по делу о банкротстве </w:t>
            </w:r>
          </w:p>
        </w:tc>
        <w:tc>
          <w:tcPr>
            <w:tcW w:w="11482" w:type="dxa"/>
          </w:tcPr>
          <w:p w14:paraId="17020B7F" w14:textId="12753AF5" w:rsidR="007106F9" w:rsidRPr="00AC7E60" w:rsidRDefault="007106F9" w:rsidP="007106F9">
            <w:pPr>
              <w:rPr>
                <w:rFonts w:cstheme="minorHAnsi"/>
                <w:sz w:val="20"/>
                <w:szCs w:val="20"/>
              </w:rPr>
            </w:pPr>
            <w:r w:rsidRPr="006F3087">
              <w:rPr>
                <w:rFonts w:cstheme="minorHAnsi"/>
                <w:sz w:val="20"/>
                <w:szCs w:val="20"/>
              </w:rPr>
              <w:t xml:space="preserve">Определением Арбитражного суда РТ от 23.09.2020 г. был продлен срок процедуры конкурсного производства до </w:t>
            </w:r>
            <w:r w:rsidRPr="007106F9">
              <w:rPr>
                <w:rFonts w:cstheme="minorHAnsi"/>
                <w:b/>
                <w:bCs/>
                <w:sz w:val="20"/>
                <w:szCs w:val="20"/>
              </w:rPr>
              <w:t>16.03.2021.</w:t>
            </w:r>
            <w:r w:rsidRPr="006F3087">
              <w:rPr>
                <w:rFonts w:cstheme="minorHAnsi"/>
                <w:sz w:val="20"/>
                <w:szCs w:val="20"/>
              </w:rPr>
              <w:t xml:space="preserve"> Основанием для продления процедуры послужило ходатайство представителя конкурсного управляющего который указывал на то, что не окончены мероприятия направленные на дальнейшее формирование конкурсной массы Страховой организации, такие как реализация имущества (недвижимое имущество, транспортные средства, малоценное имущество), возврат дебиторской задолженности в пользу Страховой организации в судебном порядке, в рамках исполнительных производств и контролю за ходом процедур банкротств в отношении должников, оспариванию сомнительных сделок, привлечение контролировавших Страховую организацию лиц к ответственности.</w:t>
            </w:r>
            <w:r>
              <w:rPr>
                <w:rFonts w:cstheme="minorHAnsi"/>
                <w:sz w:val="20"/>
                <w:szCs w:val="20"/>
              </w:rPr>
              <w:t xml:space="preserve"> </w:t>
            </w:r>
          </w:p>
        </w:tc>
      </w:tr>
      <w:tr w:rsidR="007106F9" w:rsidRPr="00AC7E60" w14:paraId="6B97A8D8" w14:textId="77777777" w:rsidTr="00B06CF1">
        <w:tc>
          <w:tcPr>
            <w:tcW w:w="2972" w:type="dxa"/>
          </w:tcPr>
          <w:p w14:paraId="1FA11577" w14:textId="76CD5B37" w:rsidR="007106F9" w:rsidRDefault="007106F9" w:rsidP="00AC7E60">
            <w:pPr>
              <w:rPr>
                <w:b/>
                <w:bCs/>
                <w:sz w:val="20"/>
                <w:szCs w:val="20"/>
              </w:rPr>
            </w:pPr>
            <w:r>
              <w:rPr>
                <w:b/>
                <w:bCs/>
                <w:sz w:val="20"/>
                <w:szCs w:val="20"/>
              </w:rPr>
              <w:t>Арбитражный управляющий</w:t>
            </w:r>
          </w:p>
        </w:tc>
        <w:tc>
          <w:tcPr>
            <w:tcW w:w="11482" w:type="dxa"/>
          </w:tcPr>
          <w:p w14:paraId="5F4DF0E3" w14:textId="77777777" w:rsidR="007106F9" w:rsidRDefault="007106F9" w:rsidP="00AC7E60">
            <w:pPr>
              <w:rPr>
                <w:rFonts w:cstheme="minorHAnsi"/>
                <w:sz w:val="20"/>
                <w:szCs w:val="20"/>
              </w:rPr>
            </w:pPr>
            <w:hyperlink r:id="rId12" w:tgtFrame="_blank" w:history="1">
              <w:r w:rsidRPr="007106F9">
                <w:rPr>
                  <w:rFonts w:cstheme="minorHAnsi"/>
                  <w:sz w:val="20"/>
                  <w:szCs w:val="20"/>
                </w:rPr>
                <w:t>АО "НАСКО" в лице к/у ГК "Агентство по страхованию вкладов"</w:t>
              </w:r>
            </w:hyperlink>
            <w:r>
              <w:rPr>
                <w:rFonts w:cstheme="minorHAnsi"/>
                <w:sz w:val="20"/>
                <w:szCs w:val="20"/>
              </w:rPr>
              <w:t>.</w:t>
            </w:r>
          </w:p>
          <w:p w14:paraId="01C13194" w14:textId="6C4A58AE" w:rsidR="007106F9" w:rsidRPr="00AC7E60" w:rsidRDefault="007106F9" w:rsidP="00AC7E60">
            <w:pPr>
              <w:rPr>
                <w:rFonts w:cstheme="minorHAnsi"/>
                <w:sz w:val="20"/>
                <w:szCs w:val="20"/>
              </w:rPr>
            </w:pPr>
            <w:r>
              <w:rPr>
                <w:rFonts w:cstheme="minorHAnsi"/>
                <w:sz w:val="20"/>
                <w:szCs w:val="20"/>
              </w:rPr>
              <w:t xml:space="preserve">Представитель конкурсного управляющего - </w:t>
            </w:r>
            <w:r w:rsidRPr="00E17CB9">
              <w:rPr>
                <w:sz w:val="20"/>
                <w:szCs w:val="20"/>
              </w:rPr>
              <w:t>Нагибина Галина Леонидовна, ИНН 170101302703</w:t>
            </w:r>
          </w:p>
        </w:tc>
      </w:tr>
      <w:tr w:rsidR="00444B07" w:rsidRPr="00AC7E60" w14:paraId="16C85FAC" w14:textId="77777777" w:rsidTr="00B06CF1">
        <w:tc>
          <w:tcPr>
            <w:tcW w:w="2972" w:type="dxa"/>
          </w:tcPr>
          <w:p w14:paraId="0012B605" w14:textId="0BDBC08D" w:rsidR="00444B07" w:rsidRDefault="00444B07" w:rsidP="00AC7E60">
            <w:pPr>
              <w:rPr>
                <w:b/>
                <w:bCs/>
                <w:sz w:val="20"/>
                <w:szCs w:val="20"/>
              </w:rPr>
            </w:pPr>
            <w:r>
              <w:rPr>
                <w:b/>
                <w:bCs/>
                <w:sz w:val="20"/>
                <w:szCs w:val="20"/>
              </w:rPr>
              <w:t>Основные кредиторы</w:t>
            </w:r>
          </w:p>
        </w:tc>
        <w:tc>
          <w:tcPr>
            <w:tcW w:w="11482" w:type="dxa"/>
          </w:tcPr>
          <w:p w14:paraId="0D1C05A8" w14:textId="77777777" w:rsidR="007106F9" w:rsidRDefault="00444B07" w:rsidP="00444B07">
            <w:pPr>
              <w:pStyle w:val="a6"/>
              <w:numPr>
                <w:ilvl w:val="0"/>
                <w:numId w:val="5"/>
              </w:numPr>
              <w:ind w:left="314" w:hanging="314"/>
              <w:rPr>
                <w:sz w:val="20"/>
                <w:szCs w:val="20"/>
              </w:rPr>
            </w:pPr>
            <w:hyperlink r:id="rId13" w:tgtFrame="_blank" w:history="1">
              <w:r w:rsidR="007106F9">
                <w:rPr>
                  <w:sz w:val="20"/>
                  <w:szCs w:val="20"/>
                </w:rPr>
                <w:t>ЗАО</w:t>
              </w:r>
            </w:hyperlink>
            <w:r w:rsidR="007106F9">
              <w:rPr>
                <w:sz w:val="20"/>
                <w:szCs w:val="20"/>
              </w:rPr>
              <w:t xml:space="preserve"> «Брокерский торговый дом Муниципалитета Москвы» - 20%</w:t>
            </w:r>
            <w:r>
              <w:rPr>
                <w:sz w:val="20"/>
                <w:szCs w:val="20"/>
              </w:rPr>
              <w:t>,</w:t>
            </w:r>
          </w:p>
          <w:p w14:paraId="5215E3A3" w14:textId="77777777" w:rsidR="007106F9" w:rsidRDefault="007106F9" w:rsidP="00444B07">
            <w:pPr>
              <w:pStyle w:val="a6"/>
              <w:numPr>
                <w:ilvl w:val="0"/>
                <w:numId w:val="5"/>
              </w:numPr>
              <w:ind w:left="314" w:hanging="314"/>
              <w:rPr>
                <w:sz w:val="20"/>
                <w:szCs w:val="20"/>
              </w:rPr>
            </w:pPr>
            <w:r>
              <w:rPr>
                <w:sz w:val="20"/>
                <w:szCs w:val="20"/>
              </w:rPr>
              <w:t>Национальный союз ответственности страховщиков – 11,8%.</w:t>
            </w:r>
          </w:p>
          <w:p w14:paraId="68DD8F1E" w14:textId="5B321323" w:rsidR="00444B07" w:rsidRPr="007106F9" w:rsidRDefault="007106F9" w:rsidP="007106F9">
            <w:pPr>
              <w:rPr>
                <w:sz w:val="20"/>
                <w:szCs w:val="20"/>
              </w:rPr>
            </w:pPr>
            <w:r>
              <w:rPr>
                <w:sz w:val="20"/>
                <w:szCs w:val="20"/>
              </w:rPr>
              <w:t xml:space="preserve">Требования остальных кредиторов составляют менее 10% от общей суммы требований кредиторов, включенных в реестр требований кредиторов. </w:t>
            </w:r>
            <w:r w:rsidR="00444B07" w:rsidRPr="007106F9">
              <w:rPr>
                <w:sz w:val="20"/>
                <w:szCs w:val="20"/>
              </w:rPr>
              <w:t xml:space="preserve"> </w:t>
            </w:r>
          </w:p>
        </w:tc>
      </w:tr>
    </w:tbl>
    <w:p w14:paraId="5D8960AB" w14:textId="2F5D8771" w:rsidR="00407DD5" w:rsidRDefault="00407DD5" w:rsidP="00907567">
      <w:pPr>
        <w:spacing w:after="0" w:line="240" w:lineRule="auto"/>
        <w:ind w:firstLine="567"/>
        <w:jc w:val="both"/>
        <w:rPr>
          <w:rFonts w:cstheme="minorHAnsi"/>
          <w:sz w:val="24"/>
          <w:szCs w:val="24"/>
        </w:rPr>
      </w:pPr>
    </w:p>
    <w:p w14:paraId="12B45D0D" w14:textId="2B90E80E" w:rsidR="00C21ECF" w:rsidRPr="00A979A7" w:rsidRDefault="00C21ECF" w:rsidP="00784ADE">
      <w:pPr>
        <w:pStyle w:val="a6"/>
        <w:numPr>
          <w:ilvl w:val="1"/>
          <w:numId w:val="3"/>
        </w:numPr>
        <w:tabs>
          <w:tab w:val="left" w:pos="993"/>
        </w:tabs>
        <w:spacing w:after="0" w:line="240" w:lineRule="auto"/>
        <w:ind w:left="0" w:firstLine="567"/>
        <w:jc w:val="both"/>
        <w:rPr>
          <w:i/>
          <w:iCs/>
          <w:sz w:val="24"/>
          <w:szCs w:val="24"/>
        </w:rPr>
      </w:pPr>
      <w:r>
        <w:rPr>
          <w:i/>
          <w:iCs/>
          <w:sz w:val="24"/>
          <w:szCs w:val="24"/>
        </w:rPr>
        <w:t>Информация об обособленных спорах по делу о банкротстве</w:t>
      </w:r>
      <w:r w:rsidRPr="00A979A7">
        <w:rPr>
          <w:i/>
          <w:iCs/>
          <w:sz w:val="24"/>
          <w:szCs w:val="24"/>
        </w:rPr>
        <w:t>:</w:t>
      </w:r>
    </w:p>
    <w:p w14:paraId="5187B4DA" w14:textId="201BBC5A" w:rsidR="00C21ECF" w:rsidRDefault="00C21ECF" w:rsidP="00907567">
      <w:pPr>
        <w:spacing w:after="0" w:line="240" w:lineRule="auto"/>
        <w:ind w:firstLine="567"/>
        <w:jc w:val="both"/>
        <w:rPr>
          <w:rFonts w:cstheme="minorHAnsi"/>
          <w:sz w:val="24"/>
          <w:szCs w:val="24"/>
        </w:rPr>
      </w:pPr>
      <w:r>
        <w:rPr>
          <w:rFonts w:cstheme="minorHAnsi"/>
          <w:sz w:val="24"/>
          <w:szCs w:val="24"/>
        </w:rPr>
        <w:t xml:space="preserve">Сведения об инициировании дела о привлечении контролирующих лиц к субсидиарной ответственности </w:t>
      </w:r>
      <w:r w:rsidR="00D97CC4">
        <w:rPr>
          <w:rFonts w:cstheme="minorHAnsi"/>
          <w:sz w:val="24"/>
          <w:szCs w:val="24"/>
        </w:rPr>
        <w:t>отсутствуют</w:t>
      </w:r>
      <w:r>
        <w:rPr>
          <w:rFonts w:cstheme="minorHAnsi"/>
          <w:sz w:val="24"/>
          <w:szCs w:val="24"/>
        </w:rPr>
        <w:t xml:space="preserve">. </w:t>
      </w:r>
    </w:p>
    <w:p w14:paraId="67F0AD4E" w14:textId="30FB3C71" w:rsidR="00C21ECF" w:rsidRDefault="00C21ECF" w:rsidP="00907567">
      <w:pPr>
        <w:spacing w:after="0" w:line="240" w:lineRule="auto"/>
        <w:ind w:firstLine="567"/>
        <w:jc w:val="both"/>
        <w:rPr>
          <w:rFonts w:cstheme="minorHAnsi"/>
          <w:sz w:val="24"/>
          <w:szCs w:val="24"/>
        </w:rPr>
      </w:pPr>
      <w:r>
        <w:rPr>
          <w:rFonts w:cstheme="minorHAnsi"/>
          <w:sz w:val="24"/>
          <w:szCs w:val="24"/>
        </w:rPr>
        <w:t xml:space="preserve">На сайте суда зарегистрирована группа дел об оспаривании сделок должника, не имеющих отношение к цели исследования. </w:t>
      </w:r>
    </w:p>
    <w:p w14:paraId="6AAA808B" w14:textId="3A8EC416" w:rsidR="00C21ECF" w:rsidRDefault="00C21ECF" w:rsidP="00907567">
      <w:pPr>
        <w:spacing w:after="0" w:line="240" w:lineRule="auto"/>
        <w:ind w:firstLine="567"/>
        <w:jc w:val="both"/>
        <w:rPr>
          <w:rFonts w:cstheme="minorHAnsi"/>
          <w:sz w:val="24"/>
          <w:szCs w:val="24"/>
        </w:rPr>
      </w:pPr>
    </w:p>
    <w:p w14:paraId="71AD598D" w14:textId="11F8CA8E" w:rsidR="00784ADE" w:rsidRPr="00A979A7" w:rsidRDefault="00784ADE" w:rsidP="00784ADE">
      <w:pPr>
        <w:pStyle w:val="a6"/>
        <w:numPr>
          <w:ilvl w:val="1"/>
          <w:numId w:val="3"/>
        </w:numPr>
        <w:tabs>
          <w:tab w:val="left" w:pos="993"/>
        </w:tabs>
        <w:spacing w:after="0" w:line="240" w:lineRule="auto"/>
        <w:ind w:left="0" w:firstLine="567"/>
        <w:jc w:val="both"/>
        <w:rPr>
          <w:i/>
          <w:iCs/>
          <w:sz w:val="24"/>
          <w:szCs w:val="24"/>
        </w:rPr>
      </w:pPr>
      <w:r>
        <w:rPr>
          <w:i/>
          <w:iCs/>
          <w:sz w:val="24"/>
          <w:szCs w:val="24"/>
        </w:rPr>
        <w:t>Вводные данные исследования</w:t>
      </w:r>
      <w:r w:rsidRPr="00A979A7">
        <w:rPr>
          <w:i/>
          <w:iCs/>
          <w:sz w:val="24"/>
          <w:szCs w:val="24"/>
        </w:rPr>
        <w:t>:</w:t>
      </w:r>
    </w:p>
    <w:p w14:paraId="49F28279" w14:textId="013167FB" w:rsidR="00922F03" w:rsidRDefault="00784ADE" w:rsidP="00922F03">
      <w:pPr>
        <w:spacing w:after="0" w:line="240" w:lineRule="auto"/>
        <w:ind w:firstLine="567"/>
        <w:jc w:val="both"/>
        <w:rPr>
          <w:rFonts w:cstheme="minorHAnsi"/>
          <w:sz w:val="24"/>
          <w:szCs w:val="24"/>
        </w:rPr>
      </w:pPr>
      <w:r>
        <w:rPr>
          <w:rFonts w:cstheme="minorHAnsi"/>
          <w:sz w:val="24"/>
          <w:szCs w:val="24"/>
        </w:rPr>
        <w:t xml:space="preserve">Предметом исследования является оценка судебных рисков привлечения к субсидиарной ответственности </w:t>
      </w:r>
      <w:r w:rsidR="00B40C17">
        <w:rPr>
          <w:rFonts w:cstheme="minorHAnsi"/>
          <w:sz w:val="24"/>
          <w:szCs w:val="24"/>
        </w:rPr>
        <w:t>члена Совета директоров АО «НАСКО»,</w:t>
      </w:r>
      <w:r w:rsidR="00922F03">
        <w:rPr>
          <w:rFonts w:cstheme="minorHAnsi"/>
          <w:sz w:val="24"/>
          <w:szCs w:val="24"/>
        </w:rPr>
        <w:t xml:space="preserve"> возникающих в связи с принятым Советом директором АО «НАСКО» решения о согласии на совершении крупной сделки – договора доверительного управления на сумму 1 300 000 000 руб. с ООО «Экспертно-финансовая инвестиционная компания». Решение оформлено протоколом заседания совета директоров АО «НАСКО»</w:t>
      </w:r>
      <w:r w:rsidR="00B40C17">
        <w:rPr>
          <w:rFonts w:cstheme="minorHAnsi"/>
          <w:sz w:val="24"/>
          <w:szCs w:val="24"/>
        </w:rPr>
        <w:t xml:space="preserve"> №8/17 от 28.08.2017 г. </w:t>
      </w:r>
    </w:p>
    <w:p w14:paraId="5F6EC4F3" w14:textId="37868408" w:rsidR="000B1DA0" w:rsidRDefault="000B1DA0" w:rsidP="00922F03">
      <w:pPr>
        <w:spacing w:after="0" w:line="240" w:lineRule="auto"/>
        <w:ind w:firstLine="567"/>
        <w:jc w:val="both"/>
        <w:rPr>
          <w:rFonts w:cstheme="minorHAnsi"/>
          <w:sz w:val="24"/>
          <w:szCs w:val="24"/>
        </w:rPr>
      </w:pPr>
    </w:p>
    <w:p w14:paraId="7951AF30" w14:textId="1B3CCAD8" w:rsidR="00B40C17" w:rsidRDefault="00B40C17">
      <w:pPr>
        <w:rPr>
          <w:rFonts w:ascii="Calibri" w:hAnsi="Calibri" w:cs="Calibri"/>
          <w:color w:val="000000"/>
          <w:sz w:val="24"/>
          <w:szCs w:val="24"/>
        </w:rPr>
      </w:pPr>
      <w:r>
        <w:br w:type="page"/>
      </w:r>
    </w:p>
    <w:p w14:paraId="063E8CF9" w14:textId="77777777" w:rsidR="00B40C17" w:rsidRDefault="00B40C17" w:rsidP="00B40C17">
      <w:pPr>
        <w:pStyle w:val="Default"/>
      </w:pPr>
    </w:p>
    <w:p w14:paraId="45E90ECD" w14:textId="2F8C93DD" w:rsidR="00B40C17" w:rsidRPr="00A979A7" w:rsidRDefault="00B40C17" w:rsidP="00B40C17">
      <w:pPr>
        <w:pStyle w:val="a6"/>
        <w:numPr>
          <w:ilvl w:val="0"/>
          <w:numId w:val="3"/>
        </w:numPr>
        <w:tabs>
          <w:tab w:val="left" w:pos="993"/>
        </w:tabs>
        <w:spacing w:after="0" w:line="240" w:lineRule="auto"/>
        <w:ind w:left="0" w:firstLine="567"/>
        <w:jc w:val="both"/>
        <w:rPr>
          <w:b/>
          <w:bCs/>
          <w:sz w:val="24"/>
          <w:szCs w:val="24"/>
        </w:rPr>
      </w:pPr>
      <w:r>
        <w:rPr>
          <w:b/>
          <w:bCs/>
          <w:sz w:val="24"/>
          <w:szCs w:val="24"/>
        </w:rPr>
        <w:t>Задачи</w:t>
      </w:r>
      <w:r w:rsidRPr="00A979A7">
        <w:rPr>
          <w:b/>
          <w:bCs/>
          <w:sz w:val="24"/>
          <w:szCs w:val="24"/>
        </w:rPr>
        <w:t>:</w:t>
      </w:r>
    </w:p>
    <w:p w14:paraId="2405E50C" w14:textId="36664DD2" w:rsidR="00B40C17" w:rsidRPr="00B40C17" w:rsidRDefault="00B40C17" w:rsidP="00B40C17">
      <w:pPr>
        <w:pStyle w:val="a6"/>
        <w:numPr>
          <w:ilvl w:val="1"/>
          <w:numId w:val="3"/>
        </w:numPr>
        <w:tabs>
          <w:tab w:val="left" w:pos="993"/>
        </w:tabs>
        <w:spacing w:after="0" w:line="240" w:lineRule="auto"/>
        <w:ind w:left="0" w:firstLine="567"/>
        <w:jc w:val="both"/>
        <w:rPr>
          <w:rFonts w:cstheme="minorHAnsi"/>
          <w:sz w:val="24"/>
          <w:szCs w:val="24"/>
        </w:rPr>
      </w:pPr>
      <w:r>
        <w:rPr>
          <w:rFonts w:cstheme="minorHAnsi"/>
          <w:sz w:val="24"/>
          <w:szCs w:val="24"/>
        </w:rPr>
        <w:t>Оценить риск привлечения Заказчика к субсидиарной ответственности</w:t>
      </w:r>
      <w:r w:rsidR="00072E35">
        <w:rPr>
          <w:rFonts w:cstheme="minorHAnsi"/>
          <w:sz w:val="24"/>
          <w:szCs w:val="24"/>
        </w:rPr>
        <w:t xml:space="preserve"> </w:t>
      </w:r>
      <w:r>
        <w:rPr>
          <w:rFonts w:cstheme="minorHAnsi"/>
          <w:sz w:val="24"/>
          <w:szCs w:val="24"/>
        </w:rPr>
        <w:t>в рамках дела о банкротстве</w:t>
      </w:r>
      <w:r w:rsidRPr="00B40C17">
        <w:rPr>
          <w:rFonts w:cstheme="minorHAnsi"/>
          <w:sz w:val="24"/>
          <w:szCs w:val="24"/>
        </w:rPr>
        <w:t xml:space="preserve"> </w:t>
      </w:r>
      <w:r>
        <w:rPr>
          <w:rFonts w:cstheme="minorHAnsi"/>
          <w:sz w:val="24"/>
          <w:szCs w:val="24"/>
        </w:rPr>
        <w:t xml:space="preserve">АО «НАСКО». </w:t>
      </w:r>
    </w:p>
    <w:p w14:paraId="1762E117" w14:textId="28B2F165" w:rsidR="00C21ECF" w:rsidRDefault="00C21ECF" w:rsidP="00907567">
      <w:pPr>
        <w:spacing w:after="0" w:line="240" w:lineRule="auto"/>
        <w:ind w:firstLine="567"/>
        <w:jc w:val="both"/>
        <w:rPr>
          <w:rFonts w:cstheme="minorHAnsi"/>
          <w:sz w:val="24"/>
          <w:szCs w:val="24"/>
        </w:rPr>
      </w:pPr>
    </w:p>
    <w:p w14:paraId="73E3675C" w14:textId="7601330C" w:rsidR="00B40C17" w:rsidRDefault="00B40C17">
      <w:pPr>
        <w:rPr>
          <w:rFonts w:cstheme="minorHAnsi"/>
          <w:sz w:val="24"/>
          <w:szCs w:val="24"/>
        </w:rPr>
      </w:pPr>
      <w:r>
        <w:rPr>
          <w:rFonts w:cstheme="minorHAnsi"/>
          <w:sz w:val="24"/>
          <w:szCs w:val="24"/>
        </w:rPr>
        <w:br w:type="page"/>
      </w:r>
    </w:p>
    <w:p w14:paraId="271052AA" w14:textId="77777777" w:rsidR="00B40C17" w:rsidRDefault="00B40C17" w:rsidP="00907567">
      <w:pPr>
        <w:spacing w:after="0" w:line="240" w:lineRule="auto"/>
        <w:ind w:firstLine="567"/>
        <w:jc w:val="both"/>
        <w:rPr>
          <w:rFonts w:cstheme="minorHAnsi"/>
          <w:sz w:val="24"/>
          <w:szCs w:val="24"/>
        </w:rPr>
      </w:pPr>
    </w:p>
    <w:p w14:paraId="56230365" w14:textId="5F77B222" w:rsidR="00F62EC2" w:rsidRDefault="00F62EC2" w:rsidP="00B40C17">
      <w:pPr>
        <w:pStyle w:val="a6"/>
        <w:numPr>
          <w:ilvl w:val="0"/>
          <w:numId w:val="3"/>
        </w:numPr>
        <w:tabs>
          <w:tab w:val="left" w:pos="993"/>
        </w:tabs>
        <w:spacing w:after="0" w:line="240" w:lineRule="auto"/>
        <w:ind w:left="0" w:firstLine="567"/>
        <w:jc w:val="both"/>
        <w:rPr>
          <w:b/>
          <w:bCs/>
          <w:sz w:val="24"/>
          <w:szCs w:val="24"/>
        </w:rPr>
      </w:pPr>
      <w:r>
        <w:rPr>
          <w:b/>
          <w:bCs/>
          <w:sz w:val="24"/>
          <w:szCs w:val="24"/>
        </w:rPr>
        <w:t>Выводы:</w:t>
      </w:r>
    </w:p>
    <w:p w14:paraId="45CCF7A3" w14:textId="3732AFA8" w:rsidR="00F62EC2" w:rsidRDefault="00F62EC2" w:rsidP="00F62EC2">
      <w:pPr>
        <w:spacing w:after="0" w:line="240" w:lineRule="auto"/>
        <w:ind w:firstLine="567"/>
        <w:jc w:val="both"/>
        <w:rPr>
          <w:rFonts w:cstheme="minorHAnsi"/>
          <w:sz w:val="24"/>
          <w:szCs w:val="24"/>
        </w:rPr>
      </w:pPr>
      <w:r>
        <w:rPr>
          <w:rFonts w:cstheme="minorHAnsi"/>
          <w:sz w:val="24"/>
          <w:szCs w:val="24"/>
        </w:rPr>
        <w:t>Возможность привлечения Заказчика к субсидиарной ответственности возникает в случае установления судом следующего состава обстоятельств:</w:t>
      </w:r>
    </w:p>
    <w:p w14:paraId="5F18233E" w14:textId="53269E83" w:rsidR="00F62EC2" w:rsidRPr="00B06CF1" w:rsidRDefault="00F62EC2" w:rsidP="00B06CF1">
      <w:pPr>
        <w:pStyle w:val="a6"/>
        <w:numPr>
          <w:ilvl w:val="0"/>
          <w:numId w:val="12"/>
        </w:numPr>
        <w:tabs>
          <w:tab w:val="left" w:pos="993"/>
        </w:tabs>
        <w:spacing w:after="0" w:line="240" w:lineRule="auto"/>
        <w:ind w:left="0" w:firstLine="567"/>
        <w:jc w:val="both"/>
        <w:rPr>
          <w:rFonts w:cstheme="minorHAnsi"/>
          <w:b/>
          <w:bCs/>
          <w:i/>
          <w:iCs/>
          <w:sz w:val="24"/>
          <w:szCs w:val="24"/>
        </w:rPr>
      </w:pPr>
      <w:r w:rsidRPr="00B06CF1">
        <w:rPr>
          <w:rFonts w:cstheme="minorHAnsi"/>
          <w:b/>
          <w:bCs/>
          <w:i/>
          <w:iCs/>
          <w:sz w:val="24"/>
          <w:szCs w:val="24"/>
        </w:rPr>
        <w:t>Соответствие члена Совета директоров критериям контролирующего лица по отношению к Должнику</w:t>
      </w:r>
      <w:r w:rsidR="00B06CF1" w:rsidRPr="00B06CF1">
        <w:rPr>
          <w:rFonts w:cstheme="minorHAnsi"/>
          <w:b/>
          <w:bCs/>
          <w:i/>
          <w:iCs/>
          <w:sz w:val="24"/>
          <w:szCs w:val="24"/>
        </w:rPr>
        <w:t>:</w:t>
      </w:r>
    </w:p>
    <w:p w14:paraId="037F7CC5" w14:textId="5AD00266" w:rsidR="00B06CF1" w:rsidRPr="00F62EC2" w:rsidRDefault="00B06CF1" w:rsidP="00B06CF1">
      <w:pPr>
        <w:spacing w:after="0" w:line="240" w:lineRule="auto"/>
        <w:ind w:firstLine="567"/>
        <w:jc w:val="both"/>
        <w:rPr>
          <w:rFonts w:cstheme="minorHAnsi"/>
          <w:sz w:val="24"/>
          <w:szCs w:val="24"/>
        </w:rPr>
      </w:pPr>
      <w:r>
        <w:rPr>
          <w:rFonts w:cstheme="minorHAnsi"/>
          <w:sz w:val="24"/>
          <w:szCs w:val="24"/>
        </w:rPr>
        <w:t>При этом с</w:t>
      </w:r>
      <w:r w:rsidRPr="00F62EC2">
        <w:rPr>
          <w:rFonts w:cstheme="minorHAnsi"/>
          <w:sz w:val="24"/>
          <w:szCs w:val="24"/>
        </w:rPr>
        <w:t xml:space="preserve">ам факт нахождения Заказчика в составе Совета директоров не означает его соответствие критериям контролирующего лица. </w:t>
      </w:r>
    </w:p>
    <w:p w14:paraId="4CE24019" w14:textId="77777777" w:rsidR="00B06CF1" w:rsidRPr="00F62EC2" w:rsidRDefault="00B06CF1" w:rsidP="00B06CF1">
      <w:pPr>
        <w:spacing w:after="0" w:line="240" w:lineRule="auto"/>
        <w:ind w:firstLine="567"/>
        <w:jc w:val="both"/>
        <w:rPr>
          <w:rFonts w:cstheme="minorHAnsi"/>
          <w:sz w:val="24"/>
          <w:szCs w:val="24"/>
        </w:rPr>
      </w:pPr>
      <w:r w:rsidRPr="00F62EC2">
        <w:rPr>
          <w:rFonts w:cstheme="minorHAnsi"/>
          <w:sz w:val="24"/>
          <w:szCs w:val="24"/>
        </w:rPr>
        <w:t>Такое соответствие будет иметь место в случае, если будет доказано наличие следующих критериев:</w:t>
      </w:r>
    </w:p>
    <w:p w14:paraId="1EC1D135" w14:textId="75123BDC" w:rsidR="00B06CF1" w:rsidRPr="00B06CF1" w:rsidRDefault="00B06CF1" w:rsidP="00B06CF1">
      <w:pPr>
        <w:pStyle w:val="a6"/>
        <w:numPr>
          <w:ilvl w:val="0"/>
          <w:numId w:val="20"/>
        </w:numPr>
        <w:tabs>
          <w:tab w:val="left" w:pos="993"/>
        </w:tabs>
        <w:spacing w:after="0" w:line="240" w:lineRule="auto"/>
        <w:ind w:left="0" w:firstLine="567"/>
        <w:jc w:val="both"/>
        <w:rPr>
          <w:rFonts w:cstheme="minorHAnsi"/>
          <w:sz w:val="24"/>
          <w:szCs w:val="24"/>
        </w:rPr>
      </w:pPr>
      <w:r w:rsidRPr="00B06CF1">
        <w:rPr>
          <w:rFonts w:cstheme="minorHAnsi"/>
          <w:sz w:val="24"/>
          <w:szCs w:val="24"/>
        </w:rPr>
        <w:t xml:space="preserve">Заказчик имел право самостоятельно либо совместно с </w:t>
      </w:r>
      <w:hyperlink r:id="rId14" w:history="1">
        <w:r w:rsidRPr="00B06CF1">
          <w:rPr>
            <w:rFonts w:cstheme="minorHAnsi"/>
            <w:sz w:val="24"/>
            <w:szCs w:val="24"/>
          </w:rPr>
          <w:t>заинтересованными лицами</w:t>
        </w:r>
      </w:hyperlink>
      <w:r w:rsidRPr="00B06CF1">
        <w:rPr>
          <w:rFonts w:cstheme="minorHAnsi"/>
          <w:sz w:val="24"/>
          <w:szCs w:val="24"/>
        </w:rPr>
        <w:t xml:space="preserve"> распоряжаться пятьюдесятью и более процентами голосующих акций акционерного общества либо имел право назначать (избирать) руководителя должника;</w:t>
      </w:r>
    </w:p>
    <w:p w14:paraId="0C8394BB" w14:textId="49CBDE85" w:rsidR="00B06CF1" w:rsidRPr="00B06CF1" w:rsidRDefault="00B06CF1" w:rsidP="00B06CF1">
      <w:pPr>
        <w:pStyle w:val="a6"/>
        <w:numPr>
          <w:ilvl w:val="0"/>
          <w:numId w:val="20"/>
        </w:numPr>
        <w:tabs>
          <w:tab w:val="left" w:pos="993"/>
        </w:tabs>
        <w:spacing w:after="0" w:line="240" w:lineRule="auto"/>
        <w:ind w:left="0" w:firstLine="567"/>
        <w:jc w:val="both"/>
        <w:rPr>
          <w:rFonts w:cstheme="minorHAnsi"/>
          <w:sz w:val="24"/>
          <w:szCs w:val="24"/>
        </w:rPr>
      </w:pPr>
      <w:r w:rsidRPr="00B06CF1">
        <w:rPr>
          <w:rFonts w:cstheme="minorHAnsi"/>
          <w:sz w:val="24"/>
          <w:szCs w:val="24"/>
        </w:rPr>
        <w:t>Заказчик извлек выгоду в результате совершения договор доверительного управления с ООО «Экспертно-финансовая инвестиционная компания», одобренной протоколом заседания совета директоров АО «НАСКО» №8/17 от 28.08.2017 г.</w:t>
      </w:r>
    </w:p>
    <w:p w14:paraId="45640FE2" w14:textId="0D388EB9" w:rsidR="00B06CF1" w:rsidRDefault="00B06CF1" w:rsidP="00B06CF1">
      <w:pPr>
        <w:spacing w:after="0" w:line="240" w:lineRule="auto"/>
        <w:ind w:firstLine="567"/>
        <w:jc w:val="both"/>
        <w:rPr>
          <w:rFonts w:cstheme="minorHAnsi"/>
          <w:sz w:val="24"/>
          <w:szCs w:val="24"/>
        </w:rPr>
      </w:pPr>
      <w:r>
        <w:rPr>
          <w:rFonts w:cstheme="minorHAnsi"/>
          <w:sz w:val="24"/>
          <w:szCs w:val="24"/>
        </w:rPr>
        <w:t xml:space="preserve">При отсутствии указанных критериев Заказчик не может быть отнесен к контролирующим Должника лицам, что исключает возможность его привлечения к субсидиарной ответственности. </w:t>
      </w:r>
    </w:p>
    <w:p w14:paraId="35C8087F" w14:textId="77777777" w:rsidR="00B06CF1" w:rsidRPr="00B06CF1" w:rsidRDefault="00B06CF1" w:rsidP="00B06CF1">
      <w:pPr>
        <w:spacing w:after="0" w:line="240" w:lineRule="auto"/>
        <w:ind w:left="567"/>
        <w:jc w:val="both"/>
        <w:rPr>
          <w:rFonts w:cstheme="minorHAnsi"/>
          <w:sz w:val="24"/>
          <w:szCs w:val="24"/>
        </w:rPr>
      </w:pPr>
    </w:p>
    <w:p w14:paraId="56285ADC" w14:textId="4BACF880" w:rsidR="00F62EC2" w:rsidRPr="00B06CF1" w:rsidRDefault="00F62EC2" w:rsidP="00B06CF1">
      <w:pPr>
        <w:pStyle w:val="a6"/>
        <w:numPr>
          <w:ilvl w:val="0"/>
          <w:numId w:val="12"/>
        </w:numPr>
        <w:tabs>
          <w:tab w:val="left" w:pos="993"/>
        </w:tabs>
        <w:spacing w:after="0" w:line="240" w:lineRule="auto"/>
        <w:ind w:left="0" w:firstLine="567"/>
        <w:jc w:val="both"/>
        <w:rPr>
          <w:rFonts w:cstheme="minorHAnsi"/>
          <w:b/>
          <w:bCs/>
          <w:i/>
          <w:iCs/>
          <w:sz w:val="24"/>
          <w:szCs w:val="24"/>
        </w:rPr>
      </w:pPr>
      <w:r w:rsidRPr="00B06CF1">
        <w:rPr>
          <w:rFonts w:cstheme="minorHAnsi"/>
          <w:b/>
          <w:bCs/>
          <w:i/>
          <w:iCs/>
          <w:sz w:val="24"/>
          <w:szCs w:val="24"/>
        </w:rPr>
        <w:t xml:space="preserve">Незаконность действий </w:t>
      </w:r>
      <w:r w:rsidRPr="00B06CF1">
        <w:rPr>
          <w:rFonts w:cstheme="minorHAnsi"/>
          <w:b/>
          <w:bCs/>
          <w:i/>
          <w:iCs/>
          <w:sz w:val="24"/>
          <w:szCs w:val="24"/>
        </w:rPr>
        <w:t>членов Совета директоров</w:t>
      </w:r>
      <w:r w:rsidR="00B06CF1" w:rsidRPr="00B06CF1">
        <w:rPr>
          <w:rFonts w:cstheme="minorHAnsi"/>
          <w:b/>
          <w:bCs/>
          <w:i/>
          <w:iCs/>
          <w:sz w:val="24"/>
          <w:szCs w:val="24"/>
        </w:rPr>
        <w:t>:</w:t>
      </w:r>
    </w:p>
    <w:p w14:paraId="71EF0728" w14:textId="77777777" w:rsidR="00B06CF1" w:rsidRPr="00F62EC2" w:rsidRDefault="00B06CF1" w:rsidP="00B06CF1">
      <w:pPr>
        <w:spacing w:after="0" w:line="240" w:lineRule="auto"/>
        <w:ind w:firstLine="567"/>
        <w:jc w:val="both"/>
        <w:rPr>
          <w:rFonts w:cstheme="minorHAnsi"/>
          <w:sz w:val="24"/>
          <w:szCs w:val="24"/>
        </w:rPr>
      </w:pPr>
      <w:r w:rsidRPr="00F62EC2">
        <w:rPr>
          <w:rFonts w:cstheme="minorHAnsi"/>
          <w:sz w:val="24"/>
          <w:szCs w:val="24"/>
        </w:rPr>
        <w:t>Незаконность действий Заказчика может иметь место в случае, если будет доказано, наличие совокупности следующих обстоятельств:</w:t>
      </w:r>
    </w:p>
    <w:p w14:paraId="79F276C6" w14:textId="77777777" w:rsidR="00B06CF1" w:rsidRPr="00F62EC2" w:rsidRDefault="00B06CF1" w:rsidP="00B06CF1">
      <w:pPr>
        <w:pStyle w:val="a6"/>
        <w:numPr>
          <w:ilvl w:val="0"/>
          <w:numId w:val="19"/>
        </w:numPr>
        <w:tabs>
          <w:tab w:val="left" w:pos="993"/>
        </w:tabs>
        <w:spacing w:after="0" w:line="240" w:lineRule="auto"/>
        <w:ind w:left="0" w:firstLine="567"/>
        <w:jc w:val="both"/>
        <w:rPr>
          <w:rFonts w:cstheme="minorHAnsi"/>
          <w:sz w:val="24"/>
          <w:szCs w:val="24"/>
        </w:rPr>
      </w:pPr>
      <w:r w:rsidRPr="00F62EC2">
        <w:rPr>
          <w:rFonts w:cstheme="minorHAnsi"/>
          <w:sz w:val="24"/>
          <w:szCs w:val="24"/>
        </w:rPr>
        <w:t xml:space="preserve">Договор доверительного управления с ООО «Экспертно-финансовая инвестиционная компания» на сумму 1 300 000 000 руб. был заключен на заведомо невыгодных для АО «НАСКО» условиях или с заведомо неспособным исполнить обязательство лицом </w:t>
      </w:r>
    </w:p>
    <w:p w14:paraId="65C383D6" w14:textId="1888A58E" w:rsidR="00B06CF1" w:rsidRPr="00F62EC2" w:rsidRDefault="00B06CF1" w:rsidP="00B06CF1">
      <w:pPr>
        <w:pStyle w:val="a6"/>
        <w:numPr>
          <w:ilvl w:val="0"/>
          <w:numId w:val="19"/>
        </w:numPr>
        <w:tabs>
          <w:tab w:val="left" w:pos="993"/>
        </w:tabs>
        <w:spacing w:after="0" w:line="240" w:lineRule="auto"/>
        <w:ind w:left="0" w:firstLine="567"/>
        <w:jc w:val="both"/>
        <w:rPr>
          <w:rFonts w:cstheme="minorHAnsi"/>
          <w:sz w:val="24"/>
          <w:szCs w:val="24"/>
        </w:rPr>
      </w:pPr>
      <w:r w:rsidRPr="00F62EC2">
        <w:rPr>
          <w:rFonts w:cstheme="minorHAnsi"/>
          <w:sz w:val="24"/>
          <w:szCs w:val="24"/>
        </w:rPr>
        <w:t xml:space="preserve">Заказчик являлся </w:t>
      </w:r>
      <w:r w:rsidRPr="00F62EC2">
        <w:rPr>
          <w:rFonts w:cstheme="minorHAnsi"/>
          <w:sz w:val="24"/>
          <w:szCs w:val="24"/>
        </w:rPr>
        <w:t>лицом,</w:t>
      </w:r>
      <w:r w:rsidRPr="00F62EC2">
        <w:rPr>
          <w:rFonts w:cstheme="minorHAnsi"/>
          <w:sz w:val="24"/>
          <w:szCs w:val="24"/>
        </w:rPr>
        <w:t xml:space="preserve"> заинтересованным в совершении данной сделки (признак недобросовестности) либо не принял мер должной осмотрительности при одобрении данной сделки (например, проигнорировал какую-либо информацию или несмотря на наличие негативной информации по данной сделке одобрил ее заключение (признак неразумности).</w:t>
      </w:r>
    </w:p>
    <w:p w14:paraId="18A596F7" w14:textId="57F0C1E9" w:rsidR="00B06CF1" w:rsidRPr="00F62EC2" w:rsidRDefault="00B06CF1" w:rsidP="00B06CF1">
      <w:pPr>
        <w:spacing w:after="0" w:line="240" w:lineRule="auto"/>
        <w:ind w:firstLine="567"/>
        <w:jc w:val="both"/>
        <w:rPr>
          <w:rFonts w:cstheme="minorHAnsi"/>
          <w:sz w:val="24"/>
          <w:szCs w:val="24"/>
        </w:rPr>
      </w:pPr>
      <w:r w:rsidRPr="00F62EC2">
        <w:rPr>
          <w:rFonts w:cstheme="minorHAnsi"/>
          <w:sz w:val="24"/>
          <w:szCs w:val="24"/>
        </w:rPr>
        <w:t>Оценка наличия данных критериев требует проверку текста соответствующей сделки. Кроме того, факт заведомой невыгодности сделки для Должника требует оценки экономических обстоятельств совершения данной сделки, что подлежит доказыванию конкурсным управляющим.</w:t>
      </w:r>
    </w:p>
    <w:p w14:paraId="72E4FD9D" w14:textId="77777777" w:rsidR="00B06CF1" w:rsidRPr="00B06CF1" w:rsidRDefault="00B06CF1" w:rsidP="00B06CF1">
      <w:pPr>
        <w:spacing w:after="0" w:line="240" w:lineRule="auto"/>
        <w:ind w:left="567"/>
        <w:jc w:val="both"/>
        <w:rPr>
          <w:rFonts w:cstheme="minorHAnsi"/>
          <w:sz w:val="24"/>
          <w:szCs w:val="24"/>
        </w:rPr>
      </w:pPr>
    </w:p>
    <w:p w14:paraId="2E898D5C" w14:textId="239D3CA0" w:rsidR="00F62EC2" w:rsidRPr="00B06CF1" w:rsidRDefault="00F62EC2" w:rsidP="00B06CF1">
      <w:pPr>
        <w:pStyle w:val="a6"/>
        <w:numPr>
          <w:ilvl w:val="0"/>
          <w:numId w:val="12"/>
        </w:numPr>
        <w:tabs>
          <w:tab w:val="left" w:pos="993"/>
        </w:tabs>
        <w:spacing w:after="0" w:line="240" w:lineRule="auto"/>
        <w:ind w:left="0" w:firstLine="567"/>
        <w:jc w:val="both"/>
        <w:rPr>
          <w:rFonts w:cstheme="minorHAnsi"/>
          <w:b/>
          <w:bCs/>
          <w:i/>
          <w:iCs/>
          <w:sz w:val="24"/>
          <w:szCs w:val="24"/>
        </w:rPr>
      </w:pPr>
      <w:r w:rsidRPr="00B06CF1">
        <w:rPr>
          <w:rFonts w:cstheme="minorHAnsi"/>
          <w:b/>
          <w:bCs/>
          <w:i/>
          <w:iCs/>
          <w:sz w:val="24"/>
          <w:szCs w:val="24"/>
        </w:rPr>
        <w:t>Нарушение права управомоченного лица (Должника) в виде причинение убытков, повлекших доведение Должника до банкротства</w:t>
      </w:r>
      <w:r w:rsidR="00B06CF1" w:rsidRPr="00B06CF1">
        <w:rPr>
          <w:rFonts w:cstheme="minorHAnsi"/>
          <w:b/>
          <w:bCs/>
          <w:i/>
          <w:iCs/>
          <w:sz w:val="24"/>
          <w:szCs w:val="24"/>
        </w:rPr>
        <w:t>:</w:t>
      </w:r>
    </w:p>
    <w:p w14:paraId="713F1C5B" w14:textId="77777777" w:rsidR="00B06CF1" w:rsidRPr="00B06CF1" w:rsidRDefault="00B06CF1" w:rsidP="00B06CF1">
      <w:pPr>
        <w:spacing w:after="0" w:line="240" w:lineRule="auto"/>
        <w:ind w:firstLine="567"/>
        <w:jc w:val="both"/>
        <w:rPr>
          <w:rFonts w:cstheme="minorHAnsi"/>
          <w:sz w:val="24"/>
          <w:szCs w:val="24"/>
        </w:rPr>
      </w:pPr>
      <w:r w:rsidRPr="00B06CF1">
        <w:rPr>
          <w:rFonts w:cstheme="minorHAnsi"/>
          <w:sz w:val="24"/>
          <w:szCs w:val="24"/>
        </w:rPr>
        <w:t>Как следует из представленной информации, протоколом заседания совета директоров АО «НАСКО» №8/17 от 28.08.2017 г. одобрено заключение договора доверительного управления с ООО «Экспертно-финансовая инвестиционная компания» на сумму 1 300 000 000 руб.</w:t>
      </w:r>
    </w:p>
    <w:p w14:paraId="2028C882" w14:textId="2791B6D0" w:rsidR="00B06CF1" w:rsidRPr="00B06CF1" w:rsidRDefault="00B06CF1" w:rsidP="00B06CF1">
      <w:pPr>
        <w:spacing w:after="0" w:line="240" w:lineRule="auto"/>
        <w:ind w:firstLine="567"/>
        <w:jc w:val="both"/>
        <w:rPr>
          <w:rFonts w:cstheme="minorHAnsi"/>
          <w:sz w:val="24"/>
          <w:szCs w:val="24"/>
        </w:rPr>
      </w:pPr>
      <w:r>
        <w:rPr>
          <w:rFonts w:cstheme="minorHAnsi"/>
          <w:sz w:val="24"/>
          <w:szCs w:val="24"/>
        </w:rPr>
        <w:t>В</w:t>
      </w:r>
      <w:r w:rsidRPr="00B06CF1">
        <w:rPr>
          <w:rFonts w:cstheme="minorHAnsi"/>
          <w:sz w:val="24"/>
          <w:szCs w:val="24"/>
        </w:rPr>
        <w:t xml:space="preserve"> ЕГРЮЛ зарегистрировано две компании с таким наименованием:</w:t>
      </w:r>
    </w:p>
    <w:p w14:paraId="57A0D667" w14:textId="77777777" w:rsidR="00B06CF1" w:rsidRPr="00B06CF1" w:rsidRDefault="00B06CF1" w:rsidP="00B06CF1">
      <w:pPr>
        <w:pStyle w:val="a6"/>
        <w:numPr>
          <w:ilvl w:val="0"/>
          <w:numId w:val="22"/>
        </w:numPr>
        <w:tabs>
          <w:tab w:val="left" w:pos="993"/>
        </w:tabs>
        <w:spacing w:after="0" w:line="240" w:lineRule="auto"/>
        <w:ind w:left="0" w:firstLine="567"/>
        <w:jc w:val="both"/>
        <w:rPr>
          <w:rFonts w:cstheme="minorHAnsi"/>
          <w:sz w:val="24"/>
          <w:szCs w:val="24"/>
        </w:rPr>
      </w:pPr>
      <w:r w:rsidRPr="00B06CF1">
        <w:rPr>
          <w:rFonts w:cstheme="minorHAnsi"/>
          <w:sz w:val="24"/>
          <w:szCs w:val="24"/>
        </w:rPr>
        <w:lastRenderedPageBreak/>
        <w:t xml:space="preserve">ООО «Экспертно-финансовая инвестиционная компания», ИНН 7701122289, адрес: 111033, Москва, ул. </w:t>
      </w:r>
      <w:proofErr w:type="spellStart"/>
      <w:r w:rsidRPr="00B06CF1">
        <w:rPr>
          <w:rFonts w:cstheme="minorHAnsi"/>
          <w:sz w:val="24"/>
          <w:szCs w:val="24"/>
        </w:rPr>
        <w:t>Золоторожский</w:t>
      </w:r>
      <w:proofErr w:type="spellEnd"/>
      <w:r w:rsidRPr="00B06CF1">
        <w:rPr>
          <w:rFonts w:cstheme="minorHAnsi"/>
          <w:sz w:val="24"/>
          <w:szCs w:val="24"/>
        </w:rPr>
        <w:t xml:space="preserve"> вал, Д. 11 строение 29, помещение 46. </w:t>
      </w:r>
    </w:p>
    <w:p w14:paraId="504E0994" w14:textId="31360887" w:rsidR="00B06CF1" w:rsidRPr="00B06CF1" w:rsidRDefault="00B06CF1" w:rsidP="00B06CF1">
      <w:pPr>
        <w:pStyle w:val="a6"/>
        <w:numPr>
          <w:ilvl w:val="0"/>
          <w:numId w:val="22"/>
        </w:numPr>
        <w:tabs>
          <w:tab w:val="left" w:pos="993"/>
        </w:tabs>
        <w:spacing w:after="0" w:line="240" w:lineRule="auto"/>
        <w:ind w:left="0" w:firstLine="567"/>
        <w:jc w:val="both"/>
        <w:rPr>
          <w:rFonts w:cstheme="minorHAnsi"/>
          <w:sz w:val="24"/>
          <w:szCs w:val="24"/>
        </w:rPr>
      </w:pPr>
      <w:r w:rsidRPr="00B06CF1">
        <w:rPr>
          <w:rFonts w:cstheme="minorHAnsi"/>
          <w:sz w:val="24"/>
          <w:szCs w:val="24"/>
        </w:rPr>
        <w:t xml:space="preserve">ООО «Экспертно-финансовая инвестиционная компания», ИНН 7717290176, адрес: 111033, Москва, ул. </w:t>
      </w:r>
      <w:proofErr w:type="spellStart"/>
      <w:r w:rsidRPr="00B06CF1">
        <w:rPr>
          <w:rFonts w:cstheme="minorHAnsi"/>
          <w:sz w:val="24"/>
          <w:szCs w:val="24"/>
        </w:rPr>
        <w:t>Золоторожский</w:t>
      </w:r>
      <w:proofErr w:type="spellEnd"/>
      <w:r w:rsidRPr="00B06CF1">
        <w:rPr>
          <w:rFonts w:cstheme="minorHAnsi"/>
          <w:sz w:val="24"/>
          <w:szCs w:val="24"/>
        </w:rPr>
        <w:t xml:space="preserve"> вал, Д. 11 строение 29, помещение 36, 35, 34, 33</w:t>
      </w:r>
      <w:r>
        <w:rPr>
          <w:rFonts w:cstheme="minorHAnsi"/>
          <w:sz w:val="24"/>
          <w:szCs w:val="24"/>
        </w:rPr>
        <w:t>.</w:t>
      </w:r>
    </w:p>
    <w:p w14:paraId="624EE990" w14:textId="5C2956AC" w:rsidR="00B06CF1" w:rsidRPr="00B06CF1" w:rsidRDefault="00B06CF1" w:rsidP="00B06CF1">
      <w:pPr>
        <w:spacing w:after="0" w:line="240" w:lineRule="auto"/>
        <w:ind w:firstLine="567"/>
        <w:jc w:val="both"/>
        <w:rPr>
          <w:rFonts w:cstheme="minorHAnsi"/>
          <w:sz w:val="24"/>
          <w:szCs w:val="24"/>
        </w:rPr>
      </w:pPr>
      <w:r>
        <w:rPr>
          <w:rFonts w:cstheme="minorHAnsi"/>
          <w:sz w:val="24"/>
          <w:szCs w:val="24"/>
        </w:rPr>
        <w:t>С</w:t>
      </w:r>
      <w:r w:rsidRPr="00B06CF1">
        <w:rPr>
          <w:rFonts w:cstheme="minorHAnsi"/>
          <w:sz w:val="24"/>
          <w:szCs w:val="24"/>
        </w:rPr>
        <w:t xml:space="preserve">огласно данным публичной отчетности, выручка компании ООО «Экспертно-финансовая инвестиционная компания» с ИНН 7701122289 в 2017 году отсутствовала, кредиторская задолженность составляла 11,3 млн. руб. В 2018 г. выручка также отсутствовала, кредиторская задолженность составляла 14,3 млн. руб. В 2019 г. выручка составила 2,5 млн. руб., кредиторская задолженность 16,6 млн. руб. Активы компании с 2017 г. не превышали 37 млн. руб. То есть финансовые показатели указанной компании </w:t>
      </w:r>
      <w:r w:rsidRPr="00B06CF1">
        <w:rPr>
          <w:rFonts w:cstheme="minorHAnsi"/>
          <w:sz w:val="24"/>
          <w:szCs w:val="24"/>
        </w:rPr>
        <w:t>не подтверждают</w:t>
      </w:r>
      <w:r w:rsidRPr="00B06CF1">
        <w:rPr>
          <w:rFonts w:cstheme="minorHAnsi"/>
          <w:sz w:val="24"/>
          <w:szCs w:val="24"/>
        </w:rPr>
        <w:t xml:space="preserve"> наличие у компании в обороте активов на сумму 1,3 млрд. руб. на которую была одобрена сделка Советом директоров. </w:t>
      </w:r>
    </w:p>
    <w:p w14:paraId="5C2D4D7A" w14:textId="77777777" w:rsidR="00B06CF1" w:rsidRPr="00B06CF1" w:rsidRDefault="00B06CF1" w:rsidP="00B06CF1">
      <w:pPr>
        <w:spacing w:after="0" w:line="240" w:lineRule="auto"/>
        <w:ind w:firstLine="567"/>
        <w:jc w:val="both"/>
        <w:rPr>
          <w:rFonts w:cstheme="minorHAnsi"/>
          <w:sz w:val="24"/>
          <w:szCs w:val="24"/>
        </w:rPr>
      </w:pPr>
      <w:r w:rsidRPr="00B06CF1">
        <w:rPr>
          <w:rFonts w:cstheme="minorHAnsi"/>
          <w:sz w:val="24"/>
          <w:szCs w:val="24"/>
        </w:rPr>
        <w:t xml:space="preserve">Согласно данным публичной отчетности, выручка компании ООО «Экспертно-финансовая инвестиционная компания» с ИНН 7717290176 в 2017 г. составляла всего 63,4 млн. руб. и уменьшалась в последующие годы. Активы компании с 2017 г. не превышали 32 млн. руб. В настоящее время в отношении указанного предприятия была инициирована процедура банкротства по заявления АО «НАСКО». При этом, единственным основанием для инициирования процедуры банкротство могло являться только решение Арбитражного суда города Москвы от 25.12.2019 г. по делу №А40-209235/19-58-1820. </w:t>
      </w:r>
    </w:p>
    <w:p w14:paraId="510222A7" w14:textId="2EA9FD8E" w:rsidR="00B06CF1" w:rsidRPr="00B06CF1" w:rsidRDefault="00B06CF1" w:rsidP="00B06CF1">
      <w:pPr>
        <w:spacing w:after="0" w:line="240" w:lineRule="auto"/>
        <w:ind w:firstLine="567"/>
        <w:jc w:val="both"/>
        <w:rPr>
          <w:rFonts w:cstheme="minorHAnsi"/>
          <w:sz w:val="24"/>
          <w:szCs w:val="24"/>
        </w:rPr>
      </w:pPr>
      <w:r w:rsidRPr="00B06CF1">
        <w:rPr>
          <w:rFonts w:cstheme="minorHAnsi"/>
          <w:sz w:val="24"/>
          <w:szCs w:val="24"/>
        </w:rPr>
        <w:t>Примечательно, что, как следует из текста указанного решения</w:t>
      </w:r>
      <w:r>
        <w:rPr>
          <w:rFonts w:cstheme="minorHAnsi"/>
          <w:sz w:val="24"/>
          <w:szCs w:val="24"/>
        </w:rPr>
        <w:t>,</w:t>
      </w:r>
      <w:r w:rsidRPr="00B06CF1">
        <w:rPr>
          <w:rFonts w:cstheme="minorHAnsi"/>
          <w:sz w:val="24"/>
          <w:szCs w:val="24"/>
        </w:rPr>
        <w:t xml:space="preserve"> АО </w:t>
      </w:r>
      <w:r>
        <w:rPr>
          <w:rFonts w:cstheme="minorHAnsi"/>
          <w:sz w:val="24"/>
          <w:szCs w:val="24"/>
        </w:rPr>
        <w:t>«</w:t>
      </w:r>
      <w:r w:rsidRPr="00B06CF1">
        <w:rPr>
          <w:rFonts w:cstheme="minorHAnsi"/>
          <w:sz w:val="24"/>
          <w:szCs w:val="24"/>
        </w:rPr>
        <w:t>НАСКО</w:t>
      </w:r>
      <w:r>
        <w:rPr>
          <w:rFonts w:cstheme="minorHAnsi"/>
          <w:sz w:val="24"/>
          <w:szCs w:val="24"/>
        </w:rPr>
        <w:t>»</w:t>
      </w:r>
      <w:r w:rsidRPr="00B06CF1">
        <w:rPr>
          <w:rFonts w:cstheme="minorHAnsi"/>
          <w:sz w:val="24"/>
          <w:szCs w:val="24"/>
        </w:rPr>
        <w:t xml:space="preserve"> обратилось в Арбитражный суд г. Москвы с иском об обязании ООО «ЭФИК» произвести возврат активов АО "НАСКО" на сумму 5 375 089,19 руб. Причиной удовлетворения судом указанного заявления послужило неисполнение ООО «Экспертно-финансовая инвестиционная компания» (ИНН 7717290176) обязательств по договору доверительного управления ценными бумагами №003-2017/ДУ от 29.08.2017 г. ввиду аннулирования Банком России лицензий  данной компании. </w:t>
      </w:r>
    </w:p>
    <w:p w14:paraId="59F838A2" w14:textId="36986417" w:rsidR="00B06CF1" w:rsidRPr="00B06CF1" w:rsidRDefault="00B06CF1" w:rsidP="00B06CF1">
      <w:pPr>
        <w:spacing w:after="0" w:line="240" w:lineRule="auto"/>
        <w:ind w:firstLine="567"/>
        <w:jc w:val="both"/>
        <w:rPr>
          <w:rFonts w:cstheme="minorHAnsi"/>
          <w:sz w:val="24"/>
          <w:szCs w:val="24"/>
        </w:rPr>
      </w:pPr>
      <w:r w:rsidRPr="00B06CF1">
        <w:rPr>
          <w:rFonts w:cstheme="minorHAnsi"/>
          <w:sz w:val="24"/>
          <w:szCs w:val="24"/>
        </w:rPr>
        <w:t>Ввиду очевидного соответствия дат решения совета директоров (28.08.2017 г.) и даты договора доверительного управления ценными бумагами</w:t>
      </w:r>
      <w:r>
        <w:rPr>
          <w:rFonts w:cstheme="minorHAnsi"/>
          <w:sz w:val="24"/>
          <w:szCs w:val="24"/>
        </w:rPr>
        <w:t xml:space="preserve"> </w:t>
      </w:r>
      <w:r w:rsidRPr="00B06CF1">
        <w:rPr>
          <w:rFonts w:cstheme="minorHAnsi"/>
          <w:sz w:val="24"/>
          <w:szCs w:val="24"/>
        </w:rPr>
        <w:t xml:space="preserve">(29.08.2017 г.), по которому было вынесено решение суда о возврате активов не исключено, что протоколом заседания совета директоров АО «НАСКО» №8/17 от 28.08.2017 г. одобрялась именно данная сделка, однако, размер активов, переданный в доверительное управление, составил значительно меньшую сумму чем это было одобрено на основании указанного решения Совета директоров. </w:t>
      </w:r>
    </w:p>
    <w:p w14:paraId="1182CF14" w14:textId="2EB56231" w:rsidR="00B06CF1" w:rsidRDefault="00B06CF1" w:rsidP="00B06CF1">
      <w:pPr>
        <w:spacing w:after="0" w:line="240" w:lineRule="auto"/>
        <w:ind w:firstLine="567"/>
        <w:jc w:val="both"/>
        <w:rPr>
          <w:rFonts w:cstheme="minorHAnsi"/>
          <w:sz w:val="24"/>
          <w:szCs w:val="24"/>
        </w:rPr>
      </w:pPr>
      <w:r w:rsidRPr="00B06CF1">
        <w:rPr>
          <w:rFonts w:cstheme="minorHAnsi"/>
          <w:sz w:val="24"/>
          <w:szCs w:val="24"/>
        </w:rPr>
        <w:t>В случае если данное предположение является верным, следует вывод, что сделка, одобренная советом директоров АО «НАСКО» в соответствии с протоколом заседания совета директоров АО «НАСКО» №8/17 от 28.08.2017 г. не повлекла передачу в доверительное управление активов на сумму 1,3 млрд. руб., а значит не могла повлечь причинение убытков на данную сумму и не могла являться причиной банкротства АО «НАСКО» ввиду незначительности суммы активов переданных в доверительное управление (5,3 млн. руб.)</w:t>
      </w:r>
      <w:r>
        <w:rPr>
          <w:rFonts w:cstheme="minorHAnsi"/>
          <w:sz w:val="24"/>
          <w:szCs w:val="24"/>
        </w:rPr>
        <w:t xml:space="preserve"> по сравнению с иным имущество АО «НАСКО»</w:t>
      </w:r>
      <w:r w:rsidRPr="00B06CF1">
        <w:rPr>
          <w:rFonts w:cstheme="minorHAnsi"/>
          <w:sz w:val="24"/>
          <w:szCs w:val="24"/>
        </w:rPr>
        <w:t>.</w:t>
      </w:r>
    </w:p>
    <w:p w14:paraId="183CEABB" w14:textId="7F84AF2A" w:rsidR="00B06CF1" w:rsidRDefault="00B06CF1" w:rsidP="00B06CF1">
      <w:pPr>
        <w:spacing w:after="0" w:line="240" w:lineRule="auto"/>
        <w:ind w:firstLine="567"/>
        <w:jc w:val="both"/>
        <w:rPr>
          <w:rFonts w:cstheme="minorHAnsi"/>
          <w:sz w:val="24"/>
          <w:szCs w:val="24"/>
        </w:rPr>
      </w:pPr>
    </w:p>
    <w:p w14:paraId="2040D565" w14:textId="77777777" w:rsidR="00B06CF1" w:rsidRDefault="00B06CF1" w:rsidP="00B06CF1">
      <w:pPr>
        <w:spacing w:after="0" w:line="240" w:lineRule="auto"/>
        <w:ind w:firstLine="567"/>
        <w:jc w:val="both"/>
        <w:rPr>
          <w:rFonts w:cstheme="minorHAnsi"/>
          <w:sz w:val="24"/>
          <w:szCs w:val="24"/>
        </w:rPr>
      </w:pPr>
    </w:p>
    <w:p w14:paraId="142EDD25" w14:textId="64E6A24A" w:rsidR="00F62EC2" w:rsidRDefault="00F62EC2" w:rsidP="00B06CF1">
      <w:pPr>
        <w:spacing w:after="0" w:line="240" w:lineRule="auto"/>
        <w:ind w:firstLine="567"/>
        <w:jc w:val="both"/>
        <w:rPr>
          <w:rFonts w:cstheme="minorHAnsi"/>
          <w:sz w:val="24"/>
          <w:szCs w:val="24"/>
        </w:rPr>
      </w:pPr>
      <w:r>
        <w:rPr>
          <w:rFonts w:cstheme="minorHAnsi"/>
          <w:sz w:val="24"/>
          <w:szCs w:val="24"/>
        </w:rPr>
        <w:br w:type="page"/>
      </w:r>
    </w:p>
    <w:p w14:paraId="2E080F4F" w14:textId="28A4D242" w:rsidR="00B40C17" w:rsidRPr="00A979A7" w:rsidRDefault="00B40C17" w:rsidP="00B40C17">
      <w:pPr>
        <w:pStyle w:val="a6"/>
        <w:numPr>
          <w:ilvl w:val="0"/>
          <w:numId w:val="3"/>
        </w:numPr>
        <w:tabs>
          <w:tab w:val="left" w:pos="993"/>
        </w:tabs>
        <w:spacing w:after="0" w:line="240" w:lineRule="auto"/>
        <w:ind w:left="0" w:firstLine="567"/>
        <w:jc w:val="both"/>
        <w:rPr>
          <w:b/>
          <w:bCs/>
          <w:sz w:val="24"/>
          <w:szCs w:val="24"/>
        </w:rPr>
      </w:pPr>
      <w:r>
        <w:rPr>
          <w:b/>
          <w:bCs/>
          <w:sz w:val="24"/>
          <w:szCs w:val="24"/>
        </w:rPr>
        <w:lastRenderedPageBreak/>
        <w:t>Анализ</w:t>
      </w:r>
      <w:r w:rsidRPr="00A979A7">
        <w:rPr>
          <w:b/>
          <w:bCs/>
          <w:sz w:val="24"/>
          <w:szCs w:val="24"/>
        </w:rPr>
        <w:t>:</w:t>
      </w:r>
    </w:p>
    <w:p w14:paraId="5F1EC504" w14:textId="77777777" w:rsidR="004D4968" w:rsidRDefault="004D4968" w:rsidP="00E547A6">
      <w:pPr>
        <w:spacing w:after="0" w:line="240" w:lineRule="auto"/>
        <w:ind w:firstLine="567"/>
        <w:jc w:val="both"/>
        <w:rPr>
          <w:rFonts w:cstheme="minorHAnsi"/>
          <w:sz w:val="24"/>
          <w:szCs w:val="24"/>
        </w:rPr>
      </w:pPr>
    </w:p>
    <w:p w14:paraId="5069FA20" w14:textId="6DDE5D03" w:rsidR="004D4968" w:rsidRPr="004D4968" w:rsidRDefault="004D4968" w:rsidP="004D4968">
      <w:pPr>
        <w:pStyle w:val="a6"/>
        <w:numPr>
          <w:ilvl w:val="1"/>
          <w:numId w:val="3"/>
        </w:numPr>
        <w:tabs>
          <w:tab w:val="left" w:pos="993"/>
        </w:tabs>
        <w:spacing w:after="0" w:line="240" w:lineRule="auto"/>
        <w:ind w:left="0" w:firstLine="567"/>
        <w:jc w:val="both"/>
        <w:rPr>
          <w:rFonts w:cstheme="minorHAnsi"/>
          <w:b/>
          <w:bCs/>
          <w:sz w:val="24"/>
          <w:szCs w:val="24"/>
        </w:rPr>
      </w:pPr>
      <w:r w:rsidRPr="004D4968">
        <w:rPr>
          <w:rFonts w:cstheme="minorHAnsi"/>
          <w:b/>
          <w:bCs/>
          <w:sz w:val="24"/>
          <w:szCs w:val="24"/>
        </w:rPr>
        <w:t>Правовое регулирование правоотношений связанных с привлечением к ответственности членов совета директоров:</w:t>
      </w:r>
    </w:p>
    <w:p w14:paraId="4B0F18F6" w14:textId="3A790963" w:rsidR="00E547A6" w:rsidRPr="004C5598" w:rsidRDefault="00E547A6" w:rsidP="00E547A6">
      <w:pPr>
        <w:spacing w:after="0" w:line="240" w:lineRule="auto"/>
        <w:ind w:firstLine="567"/>
        <w:jc w:val="both"/>
        <w:rPr>
          <w:rFonts w:cstheme="minorHAnsi"/>
          <w:sz w:val="24"/>
          <w:szCs w:val="24"/>
        </w:rPr>
      </w:pPr>
      <w:r>
        <w:rPr>
          <w:rFonts w:cstheme="minorHAnsi"/>
          <w:sz w:val="24"/>
          <w:szCs w:val="24"/>
        </w:rPr>
        <w:t>Член Совета директоров АО может быть привлечен к гражданско-правовой ответственности за убытки причиненные их действиями юридическому лицу (</w:t>
      </w:r>
      <w:hyperlink r:id="rId15" w:history="1">
        <w:r w:rsidRPr="004C5598">
          <w:rPr>
            <w:rFonts w:cstheme="minorHAnsi"/>
            <w:sz w:val="24"/>
            <w:szCs w:val="24"/>
          </w:rPr>
          <w:t>п. 2 ст. 53.1</w:t>
        </w:r>
      </w:hyperlink>
      <w:r w:rsidRPr="004C5598">
        <w:rPr>
          <w:rFonts w:cstheme="minorHAnsi"/>
          <w:sz w:val="24"/>
          <w:szCs w:val="24"/>
        </w:rPr>
        <w:t xml:space="preserve"> ГК РФ, </w:t>
      </w:r>
      <w:hyperlink r:id="rId16" w:history="1">
        <w:r w:rsidRPr="004C5598">
          <w:rPr>
            <w:rFonts w:cstheme="minorHAnsi"/>
            <w:sz w:val="24"/>
            <w:szCs w:val="24"/>
          </w:rPr>
          <w:t>ст. 71</w:t>
        </w:r>
      </w:hyperlink>
      <w:r w:rsidRPr="004C5598">
        <w:rPr>
          <w:rFonts w:cstheme="minorHAnsi"/>
          <w:sz w:val="24"/>
          <w:szCs w:val="24"/>
        </w:rPr>
        <w:t xml:space="preserve"> Закона об АО </w:t>
      </w:r>
      <w:r>
        <w:rPr>
          <w:rFonts w:cstheme="minorHAnsi"/>
          <w:sz w:val="24"/>
          <w:szCs w:val="24"/>
        </w:rPr>
        <w:t xml:space="preserve">). </w:t>
      </w:r>
      <w:r w:rsidRPr="004C5598">
        <w:rPr>
          <w:rFonts w:cstheme="minorHAnsi"/>
          <w:sz w:val="24"/>
          <w:szCs w:val="24"/>
        </w:rPr>
        <w:t xml:space="preserve">Помимо возможности привлечения к гражданско-правовой ответственности на общих основаниях, члены совета директоров могут быть привлечены к субсидиарной ответственности в качестве контролирующего лица организации в соответствии с </w:t>
      </w:r>
      <w:hyperlink r:id="rId17" w:history="1">
        <w:r w:rsidRPr="004C5598">
          <w:rPr>
            <w:rFonts w:cstheme="minorHAnsi"/>
            <w:sz w:val="24"/>
            <w:szCs w:val="24"/>
          </w:rPr>
          <w:t>главой III.2</w:t>
        </w:r>
      </w:hyperlink>
      <w:r w:rsidRPr="004C5598">
        <w:rPr>
          <w:rFonts w:cstheme="minorHAnsi"/>
          <w:sz w:val="24"/>
          <w:szCs w:val="24"/>
        </w:rPr>
        <w:t xml:space="preserve"> Федерального закона от 26.10.2002 </w:t>
      </w:r>
      <w:r>
        <w:rPr>
          <w:rFonts w:cstheme="minorHAnsi"/>
          <w:sz w:val="24"/>
          <w:szCs w:val="24"/>
        </w:rPr>
        <w:t>№</w:t>
      </w:r>
      <w:r w:rsidRPr="004C5598">
        <w:rPr>
          <w:rFonts w:cstheme="minorHAnsi"/>
          <w:sz w:val="24"/>
          <w:szCs w:val="24"/>
        </w:rPr>
        <w:t xml:space="preserve">127-ФЗ </w:t>
      </w:r>
      <w:r>
        <w:rPr>
          <w:rFonts w:cstheme="minorHAnsi"/>
          <w:sz w:val="24"/>
          <w:szCs w:val="24"/>
        </w:rPr>
        <w:t>«</w:t>
      </w:r>
      <w:r w:rsidRPr="004C5598">
        <w:rPr>
          <w:rFonts w:cstheme="minorHAnsi"/>
          <w:sz w:val="24"/>
          <w:szCs w:val="24"/>
        </w:rPr>
        <w:t>О несостоятельности (банкротстве)</w:t>
      </w:r>
      <w:r>
        <w:rPr>
          <w:rFonts w:cstheme="minorHAnsi"/>
          <w:sz w:val="24"/>
          <w:szCs w:val="24"/>
        </w:rPr>
        <w:t>»</w:t>
      </w:r>
      <w:r w:rsidRPr="004C5598">
        <w:rPr>
          <w:rFonts w:cstheme="minorHAnsi"/>
          <w:sz w:val="24"/>
          <w:szCs w:val="24"/>
        </w:rPr>
        <w:t xml:space="preserve"> (в частности, за невозможность полного погашения требований кредиторов </w:t>
      </w:r>
      <w:hyperlink r:id="rId18" w:history="1">
        <w:r w:rsidRPr="004C5598">
          <w:rPr>
            <w:rFonts w:cstheme="minorHAnsi"/>
            <w:sz w:val="24"/>
            <w:szCs w:val="24"/>
          </w:rPr>
          <w:t>(ст. 61.11)</w:t>
        </w:r>
      </w:hyperlink>
      <w:r w:rsidRPr="004C5598">
        <w:rPr>
          <w:rFonts w:cstheme="minorHAnsi"/>
          <w:sz w:val="24"/>
          <w:szCs w:val="24"/>
        </w:rPr>
        <w:t>.</w:t>
      </w:r>
    </w:p>
    <w:p w14:paraId="7C4274BB" w14:textId="7ED03D43" w:rsidR="00E547A6" w:rsidRPr="00E547A6" w:rsidRDefault="00E547A6" w:rsidP="00E547A6">
      <w:pPr>
        <w:spacing w:after="0" w:line="240" w:lineRule="auto"/>
        <w:ind w:firstLine="567"/>
        <w:jc w:val="both"/>
        <w:rPr>
          <w:rFonts w:cstheme="minorHAnsi"/>
          <w:sz w:val="24"/>
          <w:szCs w:val="24"/>
        </w:rPr>
      </w:pPr>
      <w:r>
        <w:rPr>
          <w:rFonts w:cstheme="minorHAnsi"/>
          <w:sz w:val="24"/>
          <w:szCs w:val="24"/>
        </w:rPr>
        <w:t>Как отмечается в п. 20 П</w:t>
      </w:r>
      <w:r w:rsidRPr="00E547A6">
        <w:rPr>
          <w:rFonts w:cstheme="minorHAnsi"/>
          <w:sz w:val="24"/>
          <w:szCs w:val="24"/>
        </w:rPr>
        <w:t>остановлени</w:t>
      </w:r>
      <w:r>
        <w:rPr>
          <w:rFonts w:cstheme="minorHAnsi"/>
          <w:sz w:val="24"/>
          <w:szCs w:val="24"/>
        </w:rPr>
        <w:t>я</w:t>
      </w:r>
      <w:r w:rsidRPr="00E547A6">
        <w:rPr>
          <w:rFonts w:cstheme="minorHAnsi"/>
          <w:sz w:val="24"/>
          <w:szCs w:val="24"/>
        </w:rPr>
        <w:t xml:space="preserve"> Пленума Верховного Суда РФ от 21.12.2017 </w:t>
      </w:r>
      <w:r>
        <w:rPr>
          <w:rFonts w:cstheme="minorHAnsi"/>
          <w:sz w:val="24"/>
          <w:szCs w:val="24"/>
        </w:rPr>
        <w:t>№</w:t>
      </w:r>
      <w:r w:rsidRPr="00E547A6">
        <w:rPr>
          <w:rFonts w:cstheme="minorHAnsi"/>
          <w:sz w:val="24"/>
          <w:szCs w:val="24"/>
        </w:rPr>
        <w:t>53</w:t>
      </w:r>
      <w:r>
        <w:rPr>
          <w:rFonts w:cstheme="minorHAnsi"/>
          <w:sz w:val="24"/>
          <w:szCs w:val="24"/>
        </w:rPr>
        <w:t xml:space="preserve"> «</w:t>
      </w:r>
      <w:r w:rsidRPr="00E547A6">
        <w:rPr>
          <w:rFonts w:cstheme="minorHAnsi"/>
          <w:sz w:val="24"/>
          <w:szCs w:val="24"/>
        </w:rPr>
        <w:t>О некоторых вопросах, связанных с привлечением контролирующих должника лиц к ответственности при банкротстве</w:t>
      </w:r>
      <w:r>
        <w:rPr>
          <w:rFonts w:cstheme="minorHAnsi"/>
          <w:sz w:val="24"/>
          <w:szCs w:val="24"/>
        </w:rPr>
        <w:t>» п</w:t>
      </w:r>
      <w:r w:rsidRPr="00E547A6">
        <w:rPr>
          <w:rFonts w:cstheme="minorHAnsi"/>
          <w:sz w:val="24"/>
          <w:szCs w:val="24"/>
        </w:rPr>
        <w:t xml:space="preserve">ри решении вопроса о том, какие нормы подлежат применению - общие положения о возмещении убытков (в том числе </w:t>
      </w:r>
      <w:hyperlink r:id="rId19" w:history="1">
        <w:r w:rsidRPr="00E547A6">
          <w:rPr>
            <w:rFonts w:cstheme="minorHAnsi"/>
            <w:sz w:val="24"/>
            <w:szCs w:val="24"/>
          </w:rPr>
          <w:t>статья 53.1</w:t>
        </w:r>
      </w:hyperlink>
      <w:r w:rsidRPr="00E547A6">
        <w:rPr>
          <w:rFonts w:cstheme="minorHAnsi"/>
          <w:sz w:val="24"/>
          <w:szCs w:val="24"/>
        </w:rPr>
        <w:t xml:space="preserve"> ГК РФ) либо специальные правила о субсидиарной ответственности (</w:t>
      </w:r>
      <w:hyperlink r:id="rId20" w:history="1">
        <w:r w:rsidRPr="00E547A6">
          <w:rPr>
            <w:rFonts w:cstheme="minorHAnsi"/>
            <w:sz w:val="24"/>
            <w:szCs w:val="24"/>
          </w:rPr>
          <w:t>статья 61.11</w:t>
        </w:r>
      </w:hyperlink>
      <w:r w:rsidRPr="00E547A6">
        <w:rPr>
          <w:rFonts w:cstheme="minorHAnsi"/>
          <w:sz w:val="24"/>
          <w:szCs w:val="24"/>
        </w:rPr>
        <w:t xml:space="preserve"> Закона о банкротстве), - суд в каждом конкретном случае оценивает, насколько существенным было негативное воздействие контролирующего лица (нескольких контролирующих лиц, действующих совместно либо раздельно) на деятельность должника, проверяя, как сильно в результате такого воздействия изменилось финансовое положение должника, какие тенденции приобрели экономические показатели, характеризующие должника, после этого воздействия.</w:t>
      </w:r>
    </w:p>
    <w:p w14:paraId="1C8516BB" w14:textId="77777777" w:rsidR="00E547A6" w:rsidRPr="00E547A6" w:rsidRDefault="00E547A6" w:rsidP="00E547A6">
      <w:pPr>
        <w:spacing w:after="0" w:line="240" w:lineRule="auto"/>
        <w:ind w:firstLine="567"/>
        <w:jc w:val="both"/>
        <w:rPr>
          <w:rFonts w:cstheme="minorHAnsi"/>
          <w:sz w:val="24"/>
          <w:szCs w:val="24"/>
        </w:rPr>
      </w:pPr>
      <w:r w:rsidRPr="00E547A6">
        <w:rPr>
          <w:rFonts w:cstheme="minorHAnsi"/>
          <w:sz w:val="24"/>
          <w:szCs w:val="24"/>
        </w:rPr>
        <w:t>Если допущенные контролирующим лицом (несколькими контролирующими лицами) нарушения явились необходимой причиной банкротства, применению подлежат нормы о субсидиарной ответственности (</w:t>
      </w:r>
      <w:hyperlink r:id="rId21" w:history="1">
        <w:r w:rsidRPr="00E547A6">
          <w:rPr>
            <w:rFonts w:cstheme="minorHAnsi"/>
            <w:sz w:val="24"/>
            <w:szCs w:val="24"/>
          </w:rPr>
          <w:t>пункт 1 статьи 61.11</w:t>
        </w:r>
      </w:hyperlink>
      <w:r w:rsidRPr="00E547A6">
        <w:rPr>
          <w:rFonts w:cstheme="minorHAnsi"/>
          <w:sz w:val="24"/>
          <w:szCs w:val="24"/>
        </w:rPr>
        <w:t xml:space="preserve"> Закона о банкротстве), совокупный размер которой, по общим правилам, определяется на основании </w:t>
      </w:r>
      <w:hyperlink r:id="rId22" w:history="1">
        <w:r w:rsidRPr="00E547A6">
          <w:rPr>
            <w:rFonts w:cstheme="minorHAnsi"/>
            <w:sz w:val="24"/>
            <w:szCs w:val="24"/>
          </w:rPr>
          <w:t>абзацев первого</w:t>
        </w:r>
      </w:hyperlink>
      <w:r w:rsidRPr="00E547A6">
        <w:rPr>
          <w:rFonts w:cstheme="minorHAnsi"/>
          <w:sz w:val="24"/>
          <w:szCs w:val="24"/>
        </w:rPr>
        <w:t xml:space="preserve"> и </w:t>
      </w:r>
      <w:hyperlink r:id="rId23" w:history="1">
        <w:r w:rsidRPr="00E547A6">
          <w:rPr>
            <w:rFonts w:cstheme="minorHAnsi"/>
            <w:sz w:val="24"/>
            <w:szCs w:val="24"/>
          </w:rPr>
          <w:t>третьего пункта 11 статьи 61.11</w:t>
        </w:r>
      </w:hyperlink>
      <w:r w:rsidRPr="00E547A6">
        <w:rPr>
          <w:rFonts w:cstheme="minorHAnsi"/>
          <w:sz w:val="24"/>
          <w:szCs w:val="24"/>
        </w:rPr>
        <w:t xml:space="preserve"> Закона о банкротстве.</w:t>
      </w:r>
    </w:p>
    <w:p w14:paraId="38C5D3E2" w14:textId="77777777" w:rsidR="00E547A6" w:rsidRPr="00E547A6" w:rsidRDefault="00E547A6" w:rsidP="00E547A6">
      <w:pPr>
        <w:spacing w:after="0" w:line="240" w:lineRule="auto"/>
        <w:ind w:firstLine="567"/>
        <w:jc w:val="both"/>
        <w:rPr>
          <w:rFonts w:cstheme="minorHAnsi"/>
          <w:sz w:val="24"/>
          <w:szCs w:val="24"/>
        </w:rPr>
      </w:pPr>
      <w:r w:rsidRPr="00E547A6">
        <w:rPr>
          <w:rFonts w:cstheme="minorHAnsi"/>
          <w:sz w:val="24"/>
          <w:szCs w:val="24"/>
        </w:rPr>
        <w:t xml:space="preserve">В том случае, когда причиненный контролирующими лицами, указанными в </w:t>
      </w:r>
      <w:hyperlink r:id="rId24" w:history="1">
        <w:r w:rsidRPr="00E547A6">
          <w:rPr>
            <w:rFonts w:cstheme="minorHAnsi"/>
            <w:sz w:val="24"/>
            <w:szCs w:val="24"/>
          </w:rPr>
          <w:t>статье 53.1</w:t>
        </w:r>
      </w:hyperlink>
      <w:r w:rsidRPr="00E547A6">
        <w:rPr>
          <w:rFonts w:cstheme="minorHAnsi"/>
          <w:sz w:val="24"/>
          <w:szCs w:val="24"/>
        </w:rPr>
        <w:t xml:space="preserve"> ГК РФ, вред исходя из разумных ожиданий не должен был привести к объективному банкротству должника, такие лица обязаны компенсировать возникшие по их вине убытки в размере, определяемом по правилам </w:t>
      </w:r>
      <w:hyperlink r:id="rId25" w:history="1">
        <w:r w:rsidRPr="00E547A6">
          <w:rPr>
            <w:rFonts w:cstheme="minorHAnsi"/>
            <w:sz w:val="24"/>
            <w:szCs w:val="24"/>
          </w:rPr>
          <w:t>статей 15</w:t>
        </w:r>
      </w:hyperlink>
      <w:r w:rsidRPr="00E547A6">
        <w:rPr>
          <w:rFonts w:cstheme="minorHAnsi"/>
          <w:sz w:val="24"/>
          <w:szCs w:val="24"/>
        </w:rPr>
        <w:t xml:space="preserve">, </w:t>
      </w:r>
      <w:hyperlink r:id="rId26" w:history="1">
        <w:r w:rsidRPr="00E547A6">
          <w:rPr>
            <w:rFonts w:cstheme="minorHAnsi"/>
            <w:sz w:val="24"/>
            <w:szCs w:val="24"/>
          </w:rPr>
          <w:t>393</w:t>
        </w:r>
      </w:hyperlink>
      <w:r w:rsidRPr="00E547A6">
        <w:rPr>
          <w:rFonts w:cstheme="minorHAnsi"/>
          <w:sz w:val="24"/>
          <w:szCs w:val="24"/>
        </w:rPr>
        <w:t xml:space="preserve"> ГК РФ.</w:t>
      </w:r>
    </w:p>
    <w:p w14:paraId="31009C2C" w14:textId="640124B4" w:rsidR="00E547A6" w:rsidRDefault="004D4968" w:rsidP="00B40C17">
      <w:pPr>
        <w:spacing w:after="0" w:line="240" w:lineRule="auto"/>
        <w:ind w:firstLine="567"/>
        <w:jc w:val="both"/>
        <w:rPr>
          <w:rFonts w:cstheme="minorHAnsi"/>
          <w:sz w:val="24"/>
          <w:szCs w:val="24"/>
        </w:rPr>
      </w:pPr>
      <w:r>
        <w:rPr>
          <w:rFonts w:cstheme="minorHAnsi"/>
          <w:sz w:val="24"/>
          <w:szCs w:val="24"/>
        </w:rPr>
        <w:t xml:space="preserve">То есть критерием определения вида ответственности является степень негативного влияния действия члена Совета директоров на последствия, наступившие для юридического лица вследствие решения, принятого Советом директоров. </w:t>
      </w:r>
    </w:p>
    <w:p w14:paraId="4E2229BC" w14:textId="158A8D00" w:rsidR="00E547A6" w:rsidRDefault="00E547A6" w:rsidP="00B40C17">
      <w:pPr>
        <w:spacing w:after="0" w:line="240" w:lineRule="auto"/>
        <w:ind w:firstLine="567"/>
        <w:jc w:val="both"/>
        <w:rPr>
          <w:rFonts w:cstheme="minorHAnsi"/>
          <w:sz w:val="24"/>
          <w:szCs w:val="24"/>
        </w:rPr>
      </w:pPr>
    </w:p>
    <w:p w14:paraId="7F4FF683" w14:textId="39B104AA" w:rsidR="006312F5" w:rsidRDefault="006312F5">
      <w:pPr>
        <w:rPr>
          <w:rFonts w:cstheme="minorHAnsi"/>
          <w:sz w:val="24"/>
          <w:szCs w:val="24"/>
        </w:rPr>
      </w:pPr>
      <w:r>
        <w:rPr>
          <w:rFonts w:cstheme="minorHAnsi"/>
          <w:sz w:val="24"/>
          <w:szCs w:val="24"/>
        </w:rPr>
        <w:br w:type="page"/>
      </w:r>
    </w:p>
    <w:p w14:paraId="570CB803" w14:textId="77777777" w:rsidR="006312F5" w:rsidRDefault="006312F5" w:rsidP="00B40C17">
      <w:pPr>
        <w:spacing w:after="0" w:line="240" w:lineRule="auto"/>
        <w:ind w:firstLine="567"/>
        <w:jc w:val="both"/>
        <w:rPr>
          <w:rFonts w:cstheme="minorHAnsi"/>
          <w:sz w:val="24"/>
          <w:szCs w:val="24"/>
        </w:rPr>
      </w:pPr>
    </w:p>
    <w:p w14:paraId="2474A15A" w14:textId="504823AD" w:rsidR="00072E35" w:rsidRPr="00B40C17" w:rsidRDefault="00072E35" w:rsidP="00072E35">
      <w:pPr>
        <w:pStyle w:val="a6"/>
        <w:numPr>
          <w:ilvl w:val="1"/>
          <w:numId w:val="3"/>
        </w:numPr>
        <w:tabs>
          <w:tab w:val="left" w:pos="993"/>
        </w:tabs>
        <w:spacing w:after="0" w:line="240" w:lineRule="auto"/>
        <w:ind w:left="0" w:firstLine="567"/>
        <w:jc w:val="both"/>
        <w:rPr>
          <w:rFonts w:cstheme="minorHAnsi"/>
          <w:b/>
          <w:bCs/>
          <w:sz w:val="24"/>
          <w:szCs w:val="24"/>
        </w:rPr>
      </w:pPr>
      <w:r>
        <w:rPr>
          <w:rFonts w:cstheme="minorHAnsi"/>
          <w:b/>
          <w:bCs/>
          <w:sz w:val="24"/>
          <w:szCs w:val="24"/>
        </w:rPr>
        <w:t>Определение состава фактических обстоятельств, подлежащих исследованию</w:t>
      </w:r>
    </w:p>
    <w:p w14:paraId="227FFBC4" w14:textId="493B97CB" w:rsidR="00072E35" w:rsidRPr="00072E35" w:rsidRDefault="00072E35" w:rsidP="00072E35">
      <w:pPr>
        <w:spacing w:after="0" w:line="240" w:lineRule="auto"/>
        <w:ind w:firstLine="567"/>
        <w:jc w:val="both"/>
        <w:rPr>
          <w:rFonts w:cstheme="minorHAnsi"/>
          <w:sz w:val="24"/>
          <w:szCs w:val="24"/>
        </w:rPr>
      </w:pPr>
      <w:r>
        <w:rPr>
          <w:rFonts w:cstheme="minorHAnsi"/>
          <w:sz w:val="24"/>
          <w:szCs w:val="24"/>
        </w:rPr>
        <w:t xml:space="preserve">Согласно п. 1 ст. 61.11 Закона о </w:t>
      </w:r>
      <w:r w:rsidRPr="00072E35">
        <w:rPr>
          <w:rFonts w:cstheme="minorHAnsi"/>
          <w:sz w:val="24"/>
          <w:szCs w:val="24"/>
        </w:rPr>
        <w:t xml:space="preserve">банкротстве, если полное погашение требований кредиторов невозможно вследствие </w:t>
      </w:r>
      <w:hyperlink r:id="rId27" w:history="1">
        <w:r w:rsidRPr="00072E35">
          <w:rPr>
            <w:rFonts w:cstheme="minorHAnsi"/>
            <w:sz w:val="24"/>
            <w:szCs w:val="24"/>
          </w:rPr>
          <w:t>действий</w:t>
        </w:r>
      </w:hyperlink>
      <w:r w:rsidRPr="00072E35">
        <w:rPr>
          <w:rFonts w:cstheme="minorHAnsi"/>
          <w:sz w:val="24"/>
          <w:szCs w:val="24"/>
        </w:rPr>
        <w:t xml:space="preserve"> и (или) бездействия контролирующего должника лица, такое лицо несет субсидиарную ответственность по обязательствам должника.</w:t>
      </w:r>
    </w:p>
    <w:p w14:paraId="12D57D75" w14:textId="32A60457" w:rsidR="00E547A6" w:rsidRDefault="00E547A6" w:rsidP="00E547A6">
      <w:pPr>
        <w:spacing w:after="0" w:line="240" w:lineRule="auto"/>
        <w:ind w:firstLine="567"/>
        <w:jc w:val="both"/>
        <w:rPr>
          <w:rFonts w:cstheme="minorHAnsi"/>
          <w:sz w:val="24"/>
          <w:szCs w:val="24"/>
        </w:rPr>
      </w:pPr>
      <w:r>
        <w:rPr>
          <w:rFonts w:cstheme="minorHAnsi"/>
          <w:sz w:val="24"/>
          <w:szCs w:val="24"/>
        </w:rPr>
        <w:t>Исходя из используемой методики, с учетом подлежащих применению правовых норм, регулирующих привлечение контролирующего лица к субсидиарной ответственности, в состав обстоятельств подлежащих установлению входят:</w:t>
      </w:r>
    </w:p>
    <w:p w14:paraId="26015E1D" w14:textId="77777777" w:rsidR="006312F5" w:rsidRDefault="006312F5" w:rsidP="00E547A6">
      <w:pPr>
        <w:spacing w:after="0" w:line="240" w:lineRule="auto"/>
        <w:ind w:firstLine="567"/>
        <w:jc w:val="both"/>
        <w:rPr>
          <w:rFonts w:cstheme="minorHAnsi"/>
          <w:sz w:val="24"/>
          <w:szCs w:val="24"/>
        </w:rPr>
      </w:pPr>
    </w:p>
    <w:p w14:paraId="233AB5EA" w14:textId="5E894619" w:rsidR="00E547A6" w:rsidRPr="008A4B59" w:rsidRDefault="00102A11" w:rsidP="00F62EC2">
      <w:pPr>
        <w:pStyle w:val="a6"/>
        <w:numPr>
          <w:ilvl w:val="0"/>
          <w:numId w:val="18"/>
        </w:numPr>
        <w:spacing w:after="0" w:line="240" w:lineRule="auto"/>
        <w:jc w:val="both"/>
        <w:rPr>
          <w:rFonts w:cstheme="minorHAnsi"/>
          <w:b/>
          <w:bCs/>
          <w:i/>
          <w:iCs/>
          <w:sz w:val="24"/>
          <w:szCs w:val="24"/>
        </w:rPr>
      </w:pPr>
      <w:r w:rsidRPr="008A4B59">
        <w:rPr>
          <w:rFonts w:cstheme="minorHAnsi"/>
          <w:b/>
          <w:bCs/>
          <w:i/>
          <w:iCs/>
          <w:sz w:val="24"/>
          <w:szCs w:val="24"/>
        </w:rPr>
        <w:t>С</w:t>
      </w:r>
      <w:r w:rsidR="00E547A6" w:rsidRPr="008A4B59">
        <w:rPr>
          <w:rFonts w:cstheme="minorHAnsi"/>
          <w:b/>
          <w:bCs/>
          <w:i/>
          <w:iCs/>
          <w:sz w:val="24"/>
          <w:szCs w:val="24"/>
        </w:rPr>
        <w:t>оответстви</w:t>
      </w:r>
      <w:r w:rsidR="006312F5">
        <w:rPr>
          <w:rFonts w:cstheme="minorHAnsi"/>
          <w:b/>
          <w:bCs/>
          <w:i/>
          <w:iCs/>
          <w:sz w:val="24"/>
          <w:szCs w:val="24"/>
        </w:rPr>
        <w:t>е</w:t>
      </w:r>
      <w:r w:rsidR="00E547A6" w:rsidRPr="008A4B59">
        <w:rPr>
          <w:rFonts w:cstheme="minorHAnsi"/>
          <w:b/>
          <w:bCs/>
          <w:i/>
          <w:iCs/>
          <w:sz w:val="24"/>
          <w:szCs w:val="24"/>
        </w:rPr>
        <w:t xml:space="preserve"> </w:t>
      </w:r>
      <w:r w:rsidRPr="008A4B59">
        <w:rPr>
          <w:rFonts w:cstheme="minorHAnsi"/>
          <w:b/>
          <w:bCs/>
          <w:i/>
          <w:iCs/>
          <w:sz w:val="24"/>
          <w:szCs w:val="24"/>
        </w:rPr>
        <w:t>члена Совета директоров</w:t>
      </w:r>
      <w:r w:rsidR="00E547A6" w:rsidRPr="008A4B59">
        <w:rPr>
          <w:rFonts w:cstheme="minorHAnsi"/>
          <w:b/>
          <w:bCs/>
          <w:i/>
          <w:iCs/>
          <w:sz w:val="24"/>
          <w:szCs w:val="24"/>
        </w:rPr>
        <w:t xml:space="preserve"> критериям контролирующего лица по отношению к </w:t>
      </w:r>
      <w:r w:rsidR="006312F5">
        <w:rPr>
          <w:rFonts w:cstheme="minorHAnsi"/>
          <w:b/>
          <w:bCs/>
          <w:i/>
          <w:iCs/>
          <w:sz w:val="24"/>
          <w:szCs w:val="24"/>
        </w:rPr>
        <w:t>Должнику</w:t>
      </w:r>
      <w:r w:rsidR="00E547A6" w:rsidRPr="008A4B59">
        <w:rPr>
          <w:rFonts w:cstheme="minorHAnsi"/>
          <w:b/>
          <w:bCs/>
          <w:i/>
          <w:iCs/>
          <w:sz w:val="24"/>
          <w:szCs w:val="24"/>
        </w:rPr>
        <w:t>.</w:t>
      </w:r>
    </w:p>
    <w:p w14:paraId="3D3FABD3" w14:textId="43ABEAB5" w:rsidR="00935F88" w:rsidRDefault="00935F88" w:rsidP="00935F88">
      <w:pPr>
        <w:spacing w:after="0" w:line="240" w:lineRule="auto"/>
        <w:ind w:firstLine="567"/>
        <w:jc w:val="both"/>
        <w:rPr>
          <w:rFonts w:cstheme="minorHAnsi"/>
          <w:sz w:val="24"/>
          <w:szCs w:val="24"/>
        </w:rPr>
      </w:pPr>
      <w:r w:rsidRPr="00935F88">
        <w:rPr>
          <w:rFonts w:cstheme="minorHAnsi"/>
          <w:sz w:val="24"/>
          <w:szCs w:val="24"/>
        </w:rPr>
        <w:t xml:space="preserve">Исходя из содержания гипотезы ст. 61.11, указанное незаконное действие должно быть совершено именно контролирующим лицом. То есть данная норма определяет специальный субъектный состав спорных правоотношений на стороне ответчика, что также подлежит учету и анализу в рамках модели. </w:t>
      </w:r>
    </w:p>
    <w:p w14:paraId="14A86665" w14:textId="5B1BFFF0" w:rsidR="00DD1120" w:rsidRDefault="00DD1120" w:rsidP="00DD1120">
      <w:pPr>
        <w:spacing w:after="0" w:line="240" w:lineRule="auto"/>
        <w:ind w:firstLine="567"/>
        <w:jc w:val="both"/>
        <w:rPr>
          <w:rFonts w:cstheme="minorHAnsi"/>
          <w:sz w:val="24"/>
          <w:szCs w:val="24"/>
        </w:rPr>
      </w:pPr>
      <w:r w:rsidRPr="00DD1120">
        <w:rPr>
          <w:rFonts w:cstheme="minorHAnsi"/>
          <w:sz w:val="24"/>
          <w:szCs w:val="24"/>
        </w:rPr>
        <w:t xml:space="preserve">Согласно п. 1 ст. 61.10 Закона о банкротстве, если иное не предусмотрено настоящим Федеральным законом, в целях настоящего Федерального закона под контролирующим должника лицом понимается физическое или юридическое лицо, имеющее либо имевшее не более чем за три года, предшествующих возникновению </w:t>
      </w:r>
      <w:hyperlink r:id="rId28" w:history="1">
        <w:r w:rsidRPr="00DD1120">
          <w:rPr>
            <w:rFonts w:cstheme="minorHAnsi"/>
            <w:sz w:val="24"/>
            <w:szCs w:val="24"/>
          </w:rPr>
          <w:t>признаков</w:t>
        </w:r>
      </w:hyperlink>
      <w:r w:rsidRPr="00DD1120">
        <w:rPr>
          <w:rFonts w:cstheme="minorHAnsi"/>
          <w:sz w:val="24"/>
          <w:szCs w:val="24"/>
        </w:rPr>
        <w:t xml:space="preserve"> банкротства, а также после их возникновения до принятия арбитражным судом заявления о признании должника банкротом право давать обязательные для исполнения должником указания или возможность иным образом определять действия должника, в том числе по совершению сделок и определению их условий.</w:t>
      </w:r>
    </w:p>
    <w:p w14:paraId="5C368555" w14:textId="77777777" w:rsidR="006312F5" w:rsidRDefault="006312F5" w:rsidP="00DD1120">
      <w:pPr>
        <w:spacing w:after="0" w:line="240" w:lineRule="auto"/>
        <w:ind w:firstLine="567"/>
        <w:jc w:val="both"/>
        <w:rPr>
          <w:rFonts w:cstheme="minorHAnsi"/>
          <w:sz w:val="24"/>
          <w:szCs w:val="24"/>
        </w:rPr>
      </w:pPr>
    </w:p>
    <w:p w14:paraId="47EC19A9" w14:textId="67F25AC3" w:rsidR="00112A39" w:rsidRPr="008A4B59" w:rsidRDefault="00112A39" w:rsidP="00F62EC2">
      <w:pPr>
        <w:pStyle w:val="a6"/>
        <w:numPr>
          <w:ilvl w:val="0"/>
          <w:numId w:val="18"/>
        </w:numPr>
        <w:spacing w:after="0" w:line="240" w:lineRule="auto"/>
        <w:jc w:val="both"/>
        <w:rPr>
          <w:rFonts w:cstheme="minorHAnsi"/>
          <w:b/>
          <w:bCs/>
          <w:i/>
          <w:iCs/>
          <w:sz w:val="24"/>
          <w:szCs w:val="24"/>
        </w:rPr>
      </w:pPr>
      <w:r w:rsidRPr="008A4B59">
        <w:rPr>
          <w:rFonts w:cstheme="minorHAnsi"/>
          <w:b/>
          <w:bCs/>
          <w:i/>
          <w:iCs/>
          <w:sz w:val="24"/>
          <w:szCs w:val="24"/>
        </w:rPr>
        <w:t xml:space="preserve">Незаконность действий контролирующего лица. </w:t>
      </w:r>
    </w:p>
    <w:p w14:paraId="40139AAD" w14:textId="540F993A" w:rsidR="00935F88" w:rsidRDefault="00935F88" w:rsidP="00935F88">
      <w:pPr>
        <w:spacing w:after="0" w:line="240" w:lineRule="auto"/>
        <w:ind w:firstLine="567"/>
        <w:jc w:val="both"/>
        <w:rPr>
          <w:rFonts w:cstheme="minorHAnsi"/>
          <w:sz w:val="24"/>
          <w:szCs w:val="24"/>
        </w:rPr>
      </w:pPr>
      <w:r w:rsidRPr="00935F88">
        <w:rPr>
          <w:rFonts w:cstheme="minorHAnsi"/>
          <w:sz w:val="24"/>
          <w:szCs w:val="24"/>
        </w:rPr>
        <w:t xml:space="preserve">Незаконность выражается в установлении судом обстоятельств доведения должника до банкротства, презумпции которых приведены в п. 2 ст. 61.11 Закона. </w:t>
      </w:r>
    </w:p>
    <w:p w14:paraId="4EB60AB2" w14:textId="77777777" w:rsidR="006312F5" w:rsidRPr="006312F5" w:rsidRDefault="006312F5" w:rsidP="006312F5">
      <w:pPr>
        <w:spacing w:after="0" w:line="240" w:lineRule="auto"/>
        <w:ind w:firstLine="567"/>
        <w:jc w:val="both"/>
        <w:rPr>
          <w:rFonts w:cstheme="minorHAnsi"/>
          <w:sz w:val="24"/>
          <w:szCs w:val="24"/>
        </w:rPr>
      </w:pPr>
      <w:r w:rsidRPr="006312F5">
        <w:rPr>
          <w:rFonts w:cstheme="minorHAnsi"/>
          <w:sz w:val="24"/>
          <w:szCs w:val="24"/>
        </w:rPr>
        <w:t>Неправомерные действия (бездействие) контролирующего лица могут выражаться, в частности, в принятии ключевых деловых решений с нарушением принципов добросовестности и разумности, в том числе:</w:t>
      </w:r>
    </w:p>
    <w:p w14:paraId="38C53996" w14:textId="77777777" w:rsidR="006312F5" w:rsidRPr="006312F5" w:rsidRDefault="006312F5" w:rsidP="006312F5">
      <w:pPr>
        <w:pStyle w:val="a6"/>
        <w:numPr>
          <w:ilvl w:val="0"/>
          <w:numId w:val="14"/>
        </w:numPr>
        <w:tabs>
          <w:tab w:val="left" w:pos="851"/>
        </w:tabs>
        <w:spacing w:after="0" w:line="240" w:lineRule="auto"/>
        <w:ind w:left="0" w:firstLine="567"/>
        <w:jc w:val="both"/>
        <w:rPr>
          <w:rFonts w:cstheme="minorHAnsi"/>
          <w:sz w:val="24"/>
          <w:szCs w:val="24"/>
        </w:rPr>
      </w:pPr>
      <w:r w:rsidRPr="006312F5">
        <w:rPr>
          <w:rFonts w:cstheme="minorHAnsi"/>
          <w:sz w:val="24"/>
          <w:szCs w:val="24"/>
        </w:rPr>
        <w:t xml:space="preserve">согласование, заключение или одобрение сделок на заведомо невыгодных условиях или с заведомо неспособным исполнить обязательство лицом («фирмой-однодневкой» и </w:t>
      </w:r>
      <w:proofErr w:type="gramStart"/>
      <w:r w:rsidRPr="006312F5">
        <w:rPr>
          <w:rFonts w:cstheme="minorHAnsi"/>
          <w:sz w:val="24"/>
          <w:szCs w:val="24"/>
        </w:rPr>
        <w:t>т.п.</w:t>
      </w:r>
      <w:proofErr w:type="gramEnd"/>
      <w:r w:rsidRPr="006312F5">
        <w:rPr>
          <w:rFonts w:cstheme="minorHAnsi"/>
          <w:sz w:val="24"/>
          <w:szCs w:val="24"/>
        </w:rPr>
        <w:t xml:space="preserve">), </w:t>
      </w:r>
    </w:p>
    <w:p w14:paraId="013F110E" w14:textId="77777777" w:rsidR="006312F5" w:rsidRPr="006312F5" w:rsidRDefault="006312F5" w:rsidP="006312F5">
      <w:pPr>
        <w:pStyle w:val="a6"/>
        <w:numPr>
          <w:ilvl w:val="0"/>
          <w:numId w:val="14"/>
        </w:numPr>
        <w:tabs>
          <w:tab w:val="left" w:pos="851"/>
        </w:tabs>
        <w:spacing w:after="0" w:line="240" w:lineRule="auto"/>
        <w:ind w:left="0" w:firstLine="567"/>
        <w:jc w:val="both"/>
        <w:rPr>
          <w:rFonts w:cstheme="minorHAnsi"/>
          <w:sz w:val="24"/>
          <w:szCs w:val="24"/>
        </w:rPr>
      </w:pPr>
      <w:r w:rsidRPr="006312F5">
        <w:rPr>
          <w:rFonts w:cstheme="minorHAnsi"/>
          <w:sz w:val="24"/>
          <w:szCs w:val="24"/>
        </w:rPr>
        <w:t xml:space="preserve">дача указаний по поводу совершения явно убыточных операций, </w:t>
      </w:r>
    </w:p>
    <w:p w14:paraId="6B7DE63A" w14:textId="77777777" w:rsidR="006312F5" w:rsidRPr="006312F5" w:rsidRDefault="006312F5" w:rsidP="006312F5">
      <w:pPr>
        <w:pStyle w:val="a6"/>
        <w:numPr>
          <w:ilvl w:val="0"/>
          <w:numId w:val="14"/>
        </w:numPr>
        <w:tabs>
          <w:tab w:val="left" w:pos="851"/>
        </w:tabs>
        <w:spacing w:after="0" w:line="240" w:lineRule="auto"/>
        <w:ind w:left="0" w:firstLine="567"/>
        <w:jc w:val="both"/>
        <w:rPr>
          <w:rFonts w:cstheme="minorHAnsi"/>
          <w:sz w:val="24"/>
          <w:szCs w:val="24"/>
        </w:rPr>
      </w:pPr>
      <w:r w:rsidRPr="006312F5">
        <w:rPr>
          <w:rFonts w:cstheme="minorHAnsi"/>
          <w:sz w:val="24"/>
          <w:szCs w:val="24"/>
        </w:rPr>
        <w:t xml:space="preserve">назначение на руководящие должности лиц, результат деятельности которых будет очевидно не соответствовать интересам возглавляемой организации, </w:t>
      </w:r>
    </w:p>
    <w:p w14:paraId="57F63C5A" w14:textId="77777777" w:rsidR="006312F5" w:rsidRPr="006312F5" w:rsidRDefault="006312F5" w:rsidP="006312F5">
      <w:pPr>
        <w:pStyle w:val="a6"/>
        <w:numPr>
          <w:ilvl w:val="0"/>
          <w:numId w:val="14"/>
        </w:numPr>
        <w:tabs>
          <w:tab w:val="left" w:pos="851"/>
        </w:tabs>
        <w:spacing w:after="0" w:line="240" w:lineRule="auto"/>
        <w:ind w:left="0" w:firstLine="567"/>
        <w:jc w:val="both"/>
        <w:rPr>
          <w:rFonts w:cstheme="minorHAnsi"/>
          <w:sz w:val="24"/>
          <w:szCs w:val="24"/>
        </w:rPr>
      </w:pPr>
      <w:r w:rsidRPr="006312F5">
        <w:rPr>
          <w:rFonts w:cstheme="minorHAnsi"/>
          <w:sz w:val="24"/>
          <w:szCs w:val="24"/>
        </w:rPr>
        <w:t xml:space="preserve">создание и поддержание такой системы управления должником, которая нацелена на систематическое извлечение выгоды третьим лицом во вред должнику и его кредиторам, и </w:t>
      </w:r>
      <w:proofErr w:type="gramStart"/>
      <w:r w:rsidRPr="006312F5">
        <w:rPr>
          <w:rFonts w:cstheme="minorHAnsi"/>
          <w:sz w:val="24"/>
          <w:szCs w:val="24"/>
        </w:rPr>
        <w:t>т.д.</w:t>
      </w:r>
      <w:proofErr w:type="gramEnd"/>
      <w:r w:rsidRPr="006312F5">
        <w:rPr>
          <w:rFonts w:cstheme="minorHAnsi"/>
          <w:sz w:val="24"/>
          <w:szCs w:val="24"/>
        </w:rPr>
        <w:t xml:space="preserve"> (п. 16 постановления Пленума Верховного Суда РФ от 21.12.2017 №53). </w:t>
      </w:r>
    </w:p>
    <w:p w14:paraId="7B1D732E" w14:textId="77777777" w:rsidR="006312F5" w:rsidRPr="006312F5" w:rsidRDefault="006312F5" w:rsidP="006312F5">
      <w:pPr>
        <w:spacing w:after="0" w:line="240" w:lineRule="auto"/>
        <w:ind w:firstLine="567"/>
        <w:jc w:val="both"/>
        <w:rPr>
          <w:rFonts w:cstheme="minorHAnsi"/>
          <w:sz w:val="24"/>
          <w:szCs w:val="24"/>
        </w:rPr>
      </w:pPr>
      <w:r w:rsidRPr="006312F5">
        <w:rPr>
          <w:rFonts w:cstheme="minorHAnsi"/>
          <w:sz w:val="24"/>
          <w:szCs w:val="24"/>
        </w:rPr>
        <w:t xml:space="preserve">Критерии добросовестности и разумности, в свою очередь приведены в </w:t>
      </w:r>
      <w:proofErr w:type="spellStart"/>
      <w:r w:rsidRPr="006312F5">
        <w:rPr>
          <w:rFonts w:cstheme="minorHAnsi"/>
          <w:sz w:val="24"/>
          <w:szCs w:val="24"/>
        </w:rPr>
        <w:t>пп</w:t>
      </w:r>
      <w:proofErr w:type="spellEnd"/>
      <w:r w:rsidRPr="006312F5">
        <w:rPr>
          <w:rFonts w:cstheme="minorHAnsi"/>
          <w:sz w:val="24"/>
          <w:szCs w:val="24"/>
        </w:rPr>
        <w:t xml:space="preserve">. 2 и 3 постановления Пленума ВАС РФ от 30.07.2013 №62 «О некоторых вопросах возмещения убытков лицами, входящими в состав органов юридического лица». </w:t>
      </w:r>
    </w:p>
    <w:p w14:paraId="33D8A339" w14:textId="77777777" w:rsidR="006312F5" w:rsidRPr="006312F5" w:rsidRDefault="006312F5" w:rsidP="006312F5">
      <w:pPr>
        <w:spacing w:after="0" w:line="240" w:lineRule="auto"/>
        <w:ind w:firstLine="567"/>
        <w:jc w:val="both"/>
        <w:rPr>
          <w:rFonts w:cstheme="minorHAnsi"/>
          <w:sz w:val="24"/>
          <w:szCs w:val="24"/>
        </w:rPr>
      </w:pPr>
      <w:r w:rsidRPr="006312F5">
        <w:rPr>
          <w:rFonts w:cstheme="minorHAnsi"/>
          <w:sz w:val="24"/>
          <w:szCs w:val="24"/>
        </w:rPr>
        <w:lastRenderedPageBreak/>
        <w:t>Недобросовестность действий (бездействия) считается доказанной (презумпции недобросовестности), в частности, когда орган управления:</w:t>
      </w:r>
    </w:p>
    <w:p w14:paraId="18FA90C2" w14:textId="77777777" w:rsidR="006312F5" w:rsidRPr="006312F5" w:rsidRDefault="006312F5" w:rsidP="006312F5">
      <w:pPr>
        <w:spacing w:after="0" w:line="240" w:lineRule="auto"/>
        <w:ind w:firstLine="567"/>
        <w:jc w:val="both"/>
        <w:rPr>
          <w:rFonts w:cstheme="minorHAnsi"/>
          <w:sz w:val="24"/>
          <w:szCs w:val="24"/>
        </w:rPr>
      </w:pPr>
      <w:r w:rsidRPr="006312F5">
        <w:rPr>
          <w:rFonts w:cstheme="minorHAnsi"/>
          <w:sz w:val="24"/>
          <w:szCs w:val="24"/>
        </w:rPr>
        <w:t>1) действовал при наличии конфликта между его личными интересами (интересами аффилированных лиц директора) и интересами юридического лица, в том числе при наличии фактической заинтересованности директора в совершении юридическим лицом сделки, за исключением случаев, когда информация о конфликте интересов была заблаговременно раскрыта и действия директора были одобрены в установленном законодательством порядке;</w:t>
      </w:r>
    </w:p>
    <w:p w14:paraId="5F902E27" w14:textId="77777777" w:rsidR="006312F5" w:rsidRPr="006312F5" w:rsidRDefault="006312F5" w:rsidP="006312F5">
      <w:pPr>
        <w:spacing w:after="0" w:line="240" w:lineRule="auto"/>
        <w:ind w:firstLine="567"/>
        <w:jc w:val="both"/>
        <w:rPr>
          <w:rFonts w:cstheme="minorHAnsi"/>
          <w:sz w:val="24"/>
          <w:szCs w:val="24"/>
        </w:rPr>
      </w:pPr>
      <w:r w:rsidRPr="006312F5">
        <w:rPr>
          <w:rFonts w:cstheme="minorHAnsi"/>
          <w:sz w:val="24"/>
          <w:szCs w:val="24"/>
        </w:rPr>
        <w:t>2) скрывал информацию о совершенной им сделке от участников юридического лица (в частности, если сведения о такой сделке в нарушение закона, устава или внутренних документов юридического лица не были включены в отчетность юридического лица) либо предоставлял участникам юридического лица недостоверную информацию в отношении соответствующей сделки;</w:t>
      </w:r>
    </w:p>
    <w:p w14:paraId="3947798A" w14:textId="77777777" w:rsidR="006312F5" w:rsidRPr="006312F5" w:rsidRDefault="006312F5" w:rsidP="006312F5">
      <w:pPr>
        <w:spacing w:after="0" w:line="240" w:lineRule="auto"/>
        <w:ind w:firstLine="567"/>
        <w:jc w:val="both"/>
        <w:rPr>
          <w:rFonts w:cstheme="minorHAnsi"/>
          <w:sz w:val="24"/>
          <w:szCs w:val="24"/>
        </w:rPr>
      </w:pPr>
      <w:r w:rsidRPr="006312F5">
        <w:rPr>
          <w:rFonts w:cstheme="minorHAnsi"/>
          <w:sz w:val="24"/>
          <w:szCs w:val="24"/>
        </w:rPr>
        <w:t>3) совершил сделку без требующегося в силу законодательства или устава одобрения соответствующих органов юридического лица;</w:t>
      </w:r>
    </w:p>
    <w:p w14:paraId="060E8824" w14:textId="77777777" w:rsidR="006312F5" w:rsidRPr="006312F5" w:rsidRDefault="006312F5" w:rsidP="006312F5">
      <w:pPr>
        <w:spacing w:after="0" w:line="240" w:lineRule="auto"/>
        <w:ind w:firstLine="567"/>
        <w:jc w:val="both"/>
        <w:rPr>
          <w:rFonts w:cstheme="minorHAnsi"/>
          <w:sz w:val="24"/>
          <w:szCs w:val="24"/>
        </w:rPr>
      </w:pPr>
      <w:r w:rsidRPr="006312F5">
        <w:rPr>
          <w:rFonts w:cstheme="minorHAnsi"/>
          <w:sz w:val="24"/>
          <w:szCs w:val="24"/>
        </w:rPr>
        <w:t>4) после прекращения своих полномочий удерживает и уклоняется от передачи юридическому лицу документов, касающихся обстоятельств, повлекших неблагоприятные последствия для юридического лица;</w:t>
      </w:r>
    </w:p>
    <w:p w14:paraId="76897ADB" w14:textId="77777777" w:rsidR="006312F5" w:rsidRPr="006312F5" w:rsidRDefault="006312F5" w:rsidP="006312F5">
      <w:pPr>
        <w:spacing w:after="0" w:line="240" w:lineRule="auto"/>
        <w:ind w:firstLine="567"/>
        <w:jc w:val="both"/>
        <w:rPr>
          <w:rFonts w:cstheme="minorHAnsi"/>
          <w:sz w:val="24"/>
          <w:szCs w:val="24"/>
        </w:rPr>
      </w:pPr>
      <w:r w:rsidRPr="006312F5">
        <w:rPr>
          <w:rFonts w:cstheme="minorHAnsi"/>
          <w:sz w:val="24"/>
          <w:szCs w:val="24"/>
        </w:rPr>
        <w:t xml:space="preserve">5) знал или должен был знать о том, что его действия (бездействие) на момент их совершения не отвечали интересам юридического лица, например, совершил сделку (голосовал за ее одобрение) на заведомо невыгодных для юридического лица условиях или с заведомо неспособным исполнить обязательство лицом («фирмой-однодневкой» и </w:t>
      </w:r>
      <w:proofErr w:type="gramStart"/>
      <w:r w:rsidRPr="006312F5">
        <w:rPr>
          <w:rFonts w:cstheme="minorHAnsi"/>
          <w:sz w:val="24"/>
          <w:szCs w:val="24"/>
        </w:rPr>
        <w:t>т.п.</w:t>
      </w:r>
      <w:proofErr w:type="gramEnd"/>
      <w:r w:rsidRPr="006312F5">
        <w:rPr>
          <w:rFonts w:cstheme="minorHAnsi"/>
          <w:sz w:val="24"/>
          <w:szCs w:val="24"/>
        </w:rPr>
        <w:t>).</w:t>
      </w:r>
    </w:p>
    <w:p w14:paraId="5EBDE2D3" w14:textId="77777777" w:rsidR="006312F5" w:rsidRPr="006312F5" w:rsidRDefault="006312F5" w:rsidP="006312F5">
      <w:pPr>
        <w:spacing w:after="0" w:line="240" w:lineRule="auto"/>
        <w:ind w:firstLine="567"/>
        <w:jc w:val="both"/>
        <w:rPr>
          <w:rFonts w:cstheme="minorHAnsi"/>
          <w:sz w:val="24"/>
          <w:szCs w:val="24"/>
        </w:rPr>
      </w:pPr>
      <w:r w:rsidRPr="006312F5">
        <w:rPr>
          <w:rFonts w:cstheme="minorHAnsi"/>
          <w:sz w:val="24"/>
          <w:szCs w:val="24"/>
        </w:rPr>
        <w:t>Неразумность действий (бездействия) директора считается доказанной (презумпции неразумности), в частности, когда директор:</w:t>
      </w:r>
    </w:p>
    <w:p w14:paraId="35B39EB5" w14:textId="77777777" w:rsidR="006312F5" w:rsidRPr="006312F5" w:rsidRDefault="006312F5" w:rsidP="006312F5">
      <w:pPr>
        <w:spacing w:after="0" w:line="240" w:lineRule="auto"/>
        <w:ind w:firstLine="567"/>
        <w:jc w:val="both"/>
        <w:rPr>
          <w:rFonts w:cstheme="minorHAnsi"/>
          <w:sz w:val="24"/>
          <w:szCs w:val="24"/>
        </w:rPr>
      </w:pPr>
      <w:r w:rsidRPr="006312F5">
        <w:rPr>
          <w:rFonts w:cstheme="minorHAnsi"/>
          <w:sz w:val="24"/>
          <w:szCs w:val="24"/>
        </w:rPr>
        <w:t>1) принял решение без учета известной ему информации, имеющей значение в данной ситуации;</w:t>
      </w:r>
    </w:p>
    <w:p w14:paraId="46DC485D" w14:textId="77777777" w:rsidR="006312F5" w:rsidRPr="006312F5" w:rsidRDefault="006312F5" w:rsidP="006312F5">
      <w:pPr>
        <w:spacing w:after="0" w:line="240" w:lineRule="auto"/>
        <w:ind w:firstLine="567"/>
        <w:jc w:val="both"/>
        <w:rPr>
          <w:rFonts w:cstheme="minorHAnsi"/>
          <w:sz w:val="24"/>
          <w:szCs w:val="24"/>
        </w:rPr>
      </w:pPr>
      <w:r w:rsidRPr="006312F5">
        <w:rPr>
          <w:rFonts w:cstheme="minorHAnsi"/>
          <w:sz w:val="24"/>
          <w:szCs w:val="24"/>
        </w:rPr>
        <w:t>2) до принятия решения не предпринял действий, направленных на получение необходимой и достаточной для его принятия информации, которые обычны для деловой практики при сходных обстоятельствах, в частности, если доказано, что при имеющихся обстоятельствах разумный директор отложил бы принятие решения до получения дополнительной информации;</w:t>
      </w:r>
    </w:p>
    <w:p w14:paraId="75761950" w14:textId="42936ED7" w:rsidR="006312F5" w:rsidRDefault="006312F5" w:rsidP="006312F5">
      <w:pPr>
        <w:spacing w:after="0" w:line="240" w:lineRule="auto"/>
        <w:ind w:firstLine="567"/>
        <w:jc w:val="both"/>
        <w:rPr>
          <w:rFonts w:cstheme="minorHAnsi"/>
          <w:sz w:val="24"/>
          <w:szCs w:val="24"/>
        </w:rPr>
      </w:pPr>
      <w:r w:rsidRPr="006312F5">
        <w:rPr>
          <w:rFonts w:cstheme="minorHAnsi"/>
          <w:sz w:val="24"/>
          <w:szCs w:val="24"/>
        </w:rPr>
        <w:t xml:space="preserve">3) совершил сделку без соблюдения обычно требующихся или принятых в данном юридическом лице внутренних процедур для совершения аналогичных сделок (например, согласования с юридическим отделом, бухгалтерией и </w:t>
      </w:r>
      <w:proofErr w:type="gramStart"/>
      <w:r w:rsidRPr="006312F5">
        <w:rPr>
          <w:rFonts w:cstheme="minorHAnsi"/>
          <w:sz w:val="24"/>
          <w:szCs w:val="24"/>
        </w:rPr>
        <w:t>т.п.</w:t>
      </w:r>
      <w:proofErr w:type="gramEnd"/>
      <w:r w:rsidRPr="006312F5">
        <w:rPr>
          <w:rFonts w:cstheme="minorHAnsi"/>
          <w:sz w:val="24"/>
          <w:szCs w:val="24"/>
        </w:rPr>
        <w:t>).</w:t>
      </w:r>
    </w:p>
    <w:p w14:paraId="2D100852" w14:textId="77777777" w:rsidR="006312F5" w:rsidRDefault="006312F5" w:rsidP="006312F5">
      <w:pPr>
        <w:spacing w:after="0" w:line="240" w:lineRule="auto"/>
        <w:ind w:firstLine="567"/>
        <w:jc w:val="both"/>
        <w:rPr>
          <w:rFonts w:cstheme="minorHAnsi"/>
          <w:sz w:val="24"/>
          <w:szCs w:val="24"/>
        </w:rPr>
      </w:pPr>
    </w:p>
    <w:p w14:paraId="050384CF" w14:textId="26027999" w:rsidR="00112A39" w:rsidRPr="008A4B59" w:rsidRDefault="00112A39" w:rsidP="00F62EC2">
      <w:pPr>
        <w:pStyle w:val="a6"/>
        <w:numPr>
          <w:ilvl w:val="0"/>
          <w:numId w:val="18"/>
        </w:numPr>
        <w:tabs>
          <w:tab w:val="left" w:pos="993"/>
        </w:tabs>
        <w:spacing w:after="0" w:line="240" w:lineRule="auto"/>
        <w:ind w:left="0" w:firstLine="567"/>
        <w:jc w:val="both"/>
        <w:rPr>
          <w:rFonts w:cstheme="minorHAnsi"/>
          <w:b/>
          <w:bCs/>
          <w:i/>
          <w:iCs/>
          <w:sz w:val="24"/>
          <w:szCs w:val="24"/>
        </w:rPr>
      </w:pPr>
      <w:r w:rsidRPr="008A4B59">
        <w:rPr>
          <w:rFonts w:cstheme="minorHAnsi"/>
          <w:b/>
          <w:bCs/>
          <w:i/>
          <w:iCs/>
          <w:sz w:val="24"/>
          <w:szCs w:val="24"/>
        </w:rPr>
        <w:t>Нарушение права управомоченного лица</w:t>
      </w:r>
      <w:r w:rsidR="00E8483E">
        <w:rPr>
          <w:rFonts w:cstheme="minorHAnsi"/>
          <w:b/>
          <w:bCs/>
          <w:i/>
          <w:iCs/>
          <w:sz w:val="24"/>
          <w:szCs w:val="24"/>
        </w:rPr>
        <w:t xml:space="preserve"> (Должника) в виде причинение убытков, повлекших доведение Должника до банкротства</w:t>
      </w:r>
      <w:r w:rsidRPr="008A4B59">
        <w:rPr>
          <w:rFonts w:cstheme="minorHAnsi"/>
          <w:b/>
          <w:bCs/>
          <w:i/>
          <w:iCs/>
          <w:sz w:val="24"/>
          <w:szCs w:val="24"/>
        </w:rPr>
        <w:t>.</w:t>
      </w:r>
    </w:p>
    <w:p w14:paraId="29C41EB5" w14:textId="4C29984D" w:rsidR="00935F88" w:rsidRDefault="00935F88" w:rsidP="00935F88">
      <w:pPr>
        <w:spacing w:after="0" w:line="240" w:lineRule="auto"/>
        <w:ind w:firstLine="567"/>
        <w:jc w:val="both"/>
        <w:rPr>
          <w:rFonts w:cstheme="minorHAnsi"/>
          <w:sz w:val="24"/>
          <w:szCs w:val="24"/>
        </w:rPr>
      </w:pPr>
      <w:r w:rsidRPr="00935F88">
        <w:rPr>
          <w:rFonts w:cstheme="minorHAnsi"/>
          <w:sz w:val="24"/>
          <w:szCs w:val="24"/>
        </w:rPr>
        <w:t xml:space="preserve">Нарушение права в рамках данной модели заключается в невозможности полного погашения требований кредиторов должника в результате его доведении до банкротства вследствие действий (бездействия) контролирующих должника лиц. </w:t>
      </w:r>
    </w:p>
    <w:p w14:paraId="78839035" w14:textId="77777777" w:rsidR="00B07E36" w:rsidRPr="00B07E36" w:rsidRDefault="00B07E36" w:rsidP="00B07E36">
      <w:pPr>
        <w:spacing w:after="0" w:line="240" w:lineRule="auto"/>
        <w:ind w:firstLine="567"/>
        <w:jc w:val="both"/>
        <w:rPr>
          <w:rFonts w:cstheme="minorHAnsi"/>
          <w:sz w:val="24"/>
          <w:szCs w:val="24"/>
        </w:rPr>
      </w:pPr>
      <w:r w:rsidRPr="00B07E36">
        <w:rPr>
          <w:rFonts w:cstheme="minorHAnsi"/>
          <w:sz w:val="24"/>
          <w:szCs w:val="24"/>
        </w:rPr>
        <w:t>Законом установлены следующие презумпции причинения вреда кредиторам вследствие действий и (или) бездействия контролирующего должника лица:</w:t>
      </w:r>
    </w:p>
    <w:p w14:paraId="6A4048DF" w14:textId="63CD50CC" w:rsidR="00B07E36" w:rsidRPr="00E8483E" w:rsidRDefault="00B07E36" w:rsidP="00E8483E">
      <w:pPr>
        <w:spacing w:after="0" w:line="240" w:lineRule="auto"/>
        <w:ind w:firstLine="567"/>
        <w:jc w:val="both"/>
        <w:rPr>
          <w:rFonts w:cstheme="minorHAnsi"/>
          <w:i/>
          <w:iCs/>
          <w:sz w:val="24"/>
          <w:szCs w:val="24"/>
        </w:rPr>
      </w:pPr>
      <w:r w:rsidRPr="00E8483E">
        <w:rPr>
          <w:rFonts w:cstheme="minorHAnsi"/>
          <w:i/>
          <w:iCs/>
          <w:sz w:val="24"/>
          <w:szCs w:val="24"/>
        </w:rPr>
        <w:lastRenderedPageBreak/>
        <w:t xml:space="preserve">1) причинен существенный вред имущественным правам кредиторов в результате совершения этим лицом или в пользу этого лица либо одобрения этим лицом одной или нескольких сделок должника (совершения таких сделок по указанию этого лица), включая сделки, указанные в </w:t>
      </w:r>
      <w:hyperlink r:id="rId29" w:history="1">
        <w:r w:rsidRPr="00E8483E">
          <w:rPr>
            <w:rFonts w:cstheme="minorHAnsi"/>
            <w:i/>
            <w:iCs/>
            <w:sz w:val="24"/>
            <w:szCs w:val="24"/>
          </w:rPr>
          <w:t>статьях 61.2</w:t>
        </w:r>
      </w:hyperlink>
      <w:r w:rsidRPr="00E8483E">
        <w:rPr>
          <w:rFonts w:cstheme="minorHAnsi"/>
          <w:i/>
          <w:iCs/>
          <w:sz w:val="24"/>
          <w:szCs w:val="24"/>
        </w:rPr>
        <w:t xml:space="preserve"> и </w:t>
      </w:r>
      <w:hyperlink r:id="rId30" w:history="1">
        <w:r w:rsidRPr="00E8483E">
          <w:rPr>
            <w:rFonts w:cstheme="minorHAnsi"/>
            <w:i/>
            <w:iCs/>
            <w:sz w:val="24"/>
            <w:szCs w:val="24"/>
          </w:rPr>
          <w:t>61.3</w:t>
        </w:r>
      </w:hyperlink>
      <w:r w:rsidRPr="00E8483E">
        <w:rPr>
          <w:rFonts w:cstheme="minorHAnsi"/>
          <w:i/>
          <w:iCs/>
          <w:sz w:val="24"/>
          <w:szCs w:val="24"/>
        </w:rPr>
        <w:t xml:space="preserve"> настоящего Федерального закона</w:t>
      </w:r>
      <w:r w:rsidR="00E8483E">
        <w:rPr>
          <w:rFonts w:cstheme="minorHAnsi"/>
          <w:i/>
          <w:iCs/>
          <w:sz w:val="24"/>
          <w:szCs w:val="24"/>
        </w:rPr>
        <w:t>:</w:t>
      </w:r>
    </w:p>
    <w:p w14:paraId="3F388A86" w14:textId="6DCFC9B6" w:rsidR="00B07E36" w:rsidRPr="00E8483E" w:rsidRDefault="00B07E36" w:rsidP="00E8483E">
      <w:pPr>
        <w:spacing w:after="0" w:line="240" w:lineRule="auto"/>
        <w:ind w:firstLine="567"/>
        <w:jc w:val="both"/>
        <w:rPr>
          <w:rFonts w:cstheme="minorHAnsi"/>
          <w:sz w:val="24"/>
          <w:szCs w:val="24"/>
        </w:rPr>
      </w:pPr>
      <w:r w:rsidRPr="00E8483E">
        <w:rPr>
          <w:rFonts w:cstheme="minorHAnsi"/>
          <w:sz w:val="24"/>
          <w:szCs w:val="24"/>
        </w:rPr>
        <w:t xml:space="preserve">Любое </w:t>
      </w:r>
      <w:r w:rsidR="00E8483E">
        <w:rPr>
          <w:rFonts w:cstheme="minorHAnsi"/>
          <w:sz w:val="24"/>
          <w:szCs w:val="24"/>
        </w:rPr>
        <w:t>контролирующее лицо</w:t>
      </w:r>
      <w:r w:rsidRPr="00E8483E">
        <w:rPr>
          <w:rFonts w:cstheme="minorHAnsi"/>
          <w:sz w:val="24"/>
          <w:szCs w:val="24"/>
        </w:rPr>
        <w:t>, которое причастно к сделке, может быть привлечено к ответственности. Это, например:</w:t>
      </w:r>
    </w:p>
    <w:p w14:paraId="772705A7" w14:textId="77777777" w:rsidR="00B07E36" w:rsidRPr="00E8483E" w:rsidRDefault="00B07E36" w:rsidP="00E8483E">
      <w:pPr>
        <w:pStyle w:val="a6"/>
        <w:numPr>
          <w:ilvl w:val="0"/>
          <w:numId w:val="15"/>
        </w:numPr>
        <w:tabs>
          <w:tab w:val="left" w:pos="993"/>
        </w:tabs>
        <w:spacing w:after="0" w:line="240" w:lineRule="auto"/>
        <w:ind w:left="0" w:firstLine="567"/>
        <w:jc w:val="both"/>
        <w:rPr>
          <w:rFonts w:cstheme="minorHAnsi"/>
          <w:sz w:val="24"/>
          <w:szCs w:val="24"/>
        </w:rPr>
      </w:pPr>
      <w:r w:rsidRPr="00E8483E">
        <w:rPr>
          <w:rFonts w:cstheme="minorHAnsi"/>
          <w:sz w:val="24"/>
          <w:szCs w:val="24"/>
        </w:rPr>
        <w:t>директор должника, бывший директор;</w:t>
      </w:r>
    </w:p>
    <w:p w14:paraId="2F10C2BE" w14:textId="577A4519" w:rsidR="00B07E36" w:rsidRDefault="00B07E36" w:rsidP="00E8483E">
      <w:pPr>
        <w:pStyle w:val="a6"/>
        <w:numPr>
          <w:ilvl w:val="0"/>
          <w:numId w:val="15"/>
        </w:numPr>
        <w:tabs>
          <w:tab w:val="left" w:pos="993"/>
        </w:tabs>
        <w:spacing w:after="0" w:line="240" w:lineRule="auto"/>
        <w:ind w:left="0" w:firstLine="567"/>
        <w:jc w:val="both"/>
        <w:rPr>
          <w:rFonts w:cstheme="minorHAnsi"/>
          <w:sz w:val="24"/>
          <w:szCs w:val="24"/>
        </w:rPr>
      </w:pPr>
      <w:r w:rsidRPr="00E8483E">
        <w:rPr>
          <w:rFonts w:cstheme="minorHAnsi"/>
          <w:sz w:val="24"/>
          <w:szCs w:val="24"/>
        </w:rPr>
        <w:t>учредитель, который дал указание директору совершить сделку;</w:t>
      </w:r>
    </w:p>
    <w:p w14:paraId="08B9C533" w14:textId="47B43AB9" w:rsidR="00E8483E" w:rsidRPr="00E8483E" w:rsidRDefault="00E8483E" w:rsidP="00E8483E">
      <w:pPr>
        <w:pStyle w:val="a6"/>
        <w:numPr>
          <w:ilvl w:val="0"/>
          <w:numId w:val="15"/>
        </w:numPr>
        <w:tabs>
          <w:tab w:val="left" w:pos="993"/>
        </w:tabs>
        <w:spacing w:after="0" w:line="240" w:lineRule="auto"/>
        <w:ind w:left="0" w:firstLine="567"/>
        <w:jc w:val="both"/>
        <w:rPr>
          <w:rFonts w:cstheme="minorHAnsi"/>
          <w:sz w:val="24"/>
          <w:szCs w:val="24"/>
        </w:rPr>
      </w:pPr>
      <w:r>
        <w:rPr>
          <w:rFonts w:cstheme="minorHAnsi"/>
          <w:sz w:val="24"/>
          <w:szCs w:val="24"/>
        </w:rPr>
        <w:t>член коллегиального органа управления, одобривший заключение сделки;</w:t>
      </w:r>
    </w:p>
    <w:p w14:paraId="310BBC3B" w14:textId="77777777" w:rsidR="00B07E36" w:rsidRPr="00E8483E" w:rsidRDefault="00B07E36" w:rsidP="00E8483E">
      <w:pPr>
        <w:pStyle w:val="a6"/>
        <w:numPr>
          <w:ilvl w:val="0"/>
          <w:numId w:val="15"/>
        </w:numPr>
        <w:tabs>
          <w:tab w:val="left" w:pos="993"/>
        </w:tabs>
        <w:spacing w:after="0" w:line="240" w:lineRule="auto"/>
        <w:ind w:left="0" w:firstLine="567"/>
        <w:jc w:val="both"/>
        <w:rPr>
          <w:rFonts w:cstheme="minorHAnsi"/>
          <w:sz w:val="24"/>
          <w:szCs w:val="24"/>
        </w:rPr>
      </w:pPr>
      <w:r w:rsidRPr="00E8483E">
        <w:rPr>
          <w:rFonts w:cstheme="minorHAnsi"/>
          <w:sz w:val="24"/>
          <w:szCs w:val="24"/>
        </w:rPr>
        <w:t>главный бухгалтер, который помог оформить вывод активов;</w:t>
      </w:r>
    </w:p>
    <w:p w14:paraId="2A40E8AB" w14:textId="77777777" w:rsidR="00B07E36" w:rsidRPr="00E8483E" w:rsidRDefault="00B07E36" w:rsidP="00E8483E">
      <w:pPr>
        <w:pStyle w:val="a6"/>
        <w:numPr>
          <w:ilvl w:val="0"/>
          <w:numId w:val="15"/>
        </w:numPr>
        <w:tabs>
          <w:tab w:val="left" w:pos="993"/>
        </w:tabs>
        <w:spacing w:after="0" w:line="240" w:lineRule="auto"/>
        <w:ind w:left="0" w:firstLine="567"/>
        <w:jc w:val="both"/>
        <w:rPr>
          <w:rFonts w:cstheme="minorHAnsi"/>
          <w:sz w:val="24"/>
          <w:szCs w:val="24"/>
        </w:rPr>
      </w:pPr>
      <w:r w:rsidRPr="00E8483E">
        <w:rPr>
          <w:rFonts w:cstheme="minorHAnsi"/>
          <w:sz w:val="24"/>
          <w:szCs w:val="24"/>
        </w:rPr>
        <w:t>ликвидатор или член ликвидационной комиссии;</w:t>
      </w:r>
    </w:p>
    <w:p w14:paraId="172ABBAB" w14:textId="77777777" w:rsidR="00B07E36" w:rsidRPr="00E8483E" w:rsidRDefault="00B07E36" w:rsidP="00E8483E">
      <w:pPr>
        <w:pStyle w:val="a6"/>
        <w:numPr>
          <w:ilvl w:val="0"/>
          <w:numId w:val="15"/>
        </w:numPr>
        <w:tabs>
          <w:tab w:val="left" w:pos="993"/>
        </w:tabs>
        <w:spacing w:after="0" w:line="240" w:lineRule="auto"/>
        <w:ind w:left="0" w:firstLine="567"/>
        <w:jc w:val="both"/>
        <w:rPr>
          <w:rFonts w:cstheme="minorHAnsi"/>
          <w:sz w:val="24"/>
          <w:szCs w:val="24"/>
        </w:rPr>
      </w:pPr>
      <w:r w:rsidRPr="00E8483E">
        <w:rPr>
          <w:rFonts w:cstheme="minorHAnsi"/>
          <w:sz w:val="24"/>
          <w:szCs w:val="24"/>
        </w:rPr>
        <w:t>финансовый директор, если он содействовал директору в совершении сомнительных сделок либо сам добился совершения таких сделок, введя в заблуждение директора;</w:t>
      </w:r>
    </w:p>
    <w:p w14:paraId="5D6E56E7" w14:textId="77777777" w:rsidR="00B07E36" w:rsidRPr="00E8483E" w:rsidRDefault="00B07E36" w:rsidP="00E8483E">
      <w:pPr>
        <w:pStyle w:val="a6"/>
        <w:numPr>
          <w:ilvl w:val="0"/>
          <w:numId w:val="15"/>
        </w:numPr>
        <w:tabs>
          <w:tab w:val="left" w:pos="993"/>
        </w:tabs>
        <w:spacing w:after="0" w:line="240" w:lineRule="auto"/>
        <w:ind w:left="0" w:firstLine="567"/>
        <w:jc w:val="both"/>
        <w:rPr>
          <w:rFonts w:cstheme="minorHAnsi"/>
          <w:sz w:val="24"/>
          <w:szCs w:val="24"/>
        </w:rPr>
      </w:pPr>
      <w:r w:rsidRPr="00E8483E">
        <w:rPr>
          <w:rFonts w:cstheme="minorHAnsi"/>
          <w:sz w:val="24"/>
          <w:szCs w:val="24"/>
        </w:rPr>
        <w:t>лицо, у которого была доверенность на совершение сделок от имени фирмы;</w:t>
      </w:r>
    </w:p>
    <w:p w14:paraId="6D08B634" w14:textId="77777777" w:rsidR="00B07E36" w:rsidRPr="00E8483E" w:rsidRDefault="00B07E36" w:rsidP="00E8483E">
      <w:pPr>
        <w:pStyle w:val="a6"/>
        <w:numPr>
          <w:ilvl w:val="0"/>
          <w:numId w:val="15"/>
        </w:numPr>
        <w:tabs>
          <w:tab w:val="left" w:pos="993"/>
        </w:tabs>
        <w:spacing w:after="0" w:line="240" w:lineRule="auto"/>
        <w:ind w:left="0" w:firstLine="567"/>
        <w:jc w:val="both"/>
        <w:rPr>
          <w:rFonts w:cstheme="minorHAnsi"/>
          <w:sz w:val="24"/>
          <w:szCs w:val="24"/>
        </w:rPr>
      </w:pPr>
      <w:r w:rsidRPr="00E8483E">
        <w:rPr>
          <w:rFonts w:cstheme="minorHAnsi"/>
          <w:sz w:val="24"/>
          <w:szCs w:val="24"/>
        </w:rPr>
        <w:t>неформальный владелец фирмы, который получил выгоду от того, что фирма не уплатила кредиторам.</w:t>
      </w:r>
    </w:p>
    <w:p w14:paraId="0242E460" w14:textId="77777777" w:rsidR="00B07E36" w:rsidRPr="00E8483E" w:rsidRDefault="00B07E36" w:rsidP="00E8483E">
      <w:pPr>
        <w:spacing w:after="0" w:line="240" w:lineRule="auto"/>
        <w:ind w:firstLine="567"/>
        <w:jc w:val="both"/>
        <w:rPr>
          <w:rFonts w:cstheme="minorHAnsi"/>
          <w:sz w:val="24"/>
          <w:szCs w:val="24"/>
        </w:rPr>
      </w:pPr>
      <w:r w:rsidRPr="00E8483E">
        <w:rPr>
          <w:rFonts w:cstheme="minorHAnsi"/>
          <w:sz w:val="24"/>
          <w:szCs w:val="24"/>
        </w:rPr>
        <w:t xml:space="preserve">Понятие существенного вреда, указанного в данной норме является оценочным (ранее </w:t>
      </w:r>
      <w:hyperlink r:id="rId31" w:history="1">
        <w:r w:rsidRPr="00E8483E">
          <w:rPr>
            <w:rFonts w:cstheme="minorHAnsi"/>
            <w:sz w:val="24"/>
            <w:szCs w:val="24"/>
          </w:rPr>
          <w:t>статья 10</w:t>
        </w:r>
      </w:hyperlink>
      <w:r w:rsidRPr="00E8483E">
        <w:rPr>
          <w:rFonts w:cstheme="minorHAnsi"/>
          <w:sz w:val="24"/>
          <w:szCs w:val="24"/>
        </w:rPr>
        <w:t xml:space="preserve"> предусматривала просто наличие вреда). Соответствующее разъяснение о содержании данного понятия приведено в п. 23 Постановления №53. </w:t>
      </w:r>
    </w:p>
    <w:p w14:paraId="5B3FF789" w14:textId="209B2767" w:rsidR="00B07E36" w:rsidRPr="00E8483E" w:rsidRDefault="00B07E36" w:rsidP="00E8483E">
      <w:pPr>
        <w:spacing w:after="0" w:line="240" w:lineRule="auto"/>
        <w:ind w:firstLine="567"/>
        <w:jc w:val="both"/>
        <w:rPr>
          <w:rFonts w:cstheme="minorHAnsi"/>
          <w:i/>
          <w:iCs/>
          <w:sz w:val="24"/>
          <w:szCs w:val="24"/>
        </w:rPr>
      </w:pPr>
      <w:r w:rsidRPr="00E8483E">
        <w:rPr>
          <w:rFonts w:cstheme="minorHAnsi"/>
          <w:i/>
          <w:iCs/>
          <w:sz w:val="24"/>
          <w:szCs w:val="24"/>
        </w:rPr>
        <w:t xml:space="preserve">2) документы бухгалтерского учета и (или) отчетности, обязанность по ведению (составлению) и хранению которых установлена законодательством Российской Федерации, к моменту вынесения определения о введении наблюдения (либо ко дню назначения временной администрации финансовой организации) или принятия решения о признании должника банкротом отсутствуют или не содержат информацию об объектах, предусмотренных законодательством Российской Федерации, формирование которой является обязательным в соответствии с законодательством Российской Федерации, либо указанная информация искажена, в результате чего </w:t>
      </w:r>
      <w:hyperlink r:id="rId32" w:history="1">
        <w:r w:rsidRPr="00E8483E">
          <w:rPr>
            <w:rFonts w:cstheme="minorHAnsi"/>
            <w:i/>
            <w:iCs/>
            <w:sz w:val="24"/>
            <w:szCs w:val="24"/>
          </w:rPr>
          <w:t>существенно затруднено</w:t>
        </w:r>
      </w:hyperlink>
      <w:r w:rsidRPr="00E8483E">
        <w:rPr>
          <w:rFonts w:cstheme="minorHAnsi"/>
          <w:i/>
          <w:iCs/>
          <w:sz w:val="24"/>
          <w:szCs w:val="24"/>
        </w:rPr>
        <w:t xml:space="preserve"> проведение процедур, применяемых в деле о банкротстве, в том числе формирование и реализация конкурсной массы</w:t>
      </w:r>
      <w:r w:rsidR="00E8483E">
        <w:rPr>
          <w:rFonts w:cstheme="minorHAnsi"/>
          <w:i/>
          <w:iCs/>
          <w:sz w:val="24"/>
          <w:szCs w:val="24"/>
        </w:rPr>
        <w:t>:</w:t>
      </w:r>
    </w:p>
    <w:p w14:paraId="4008399C" w14:textId="77777777" w:rsidR="00B07E36" w:rsidRPr="00E8483E" w:rsidRDefault="00B07E36" w:rsidP="00E8483E">
      <w:pPr>
        <w:spacing w:after="0" w:line="240" w:lineRule="auto"/>
        <w:ind w:firstLine="567"/>
        <w:jc w:val="both"/>
        <w:rPr>
          <w:rFonts w:cstheme="minorHAnsi"/>
          <w:sz w:val="24"/>
          <w:szCs w:val="24"/>
        </w:rPr>
      </w:pPr>
      <w:r w:rsidRPr="00E8483E">
        <w:rPr>
          <w:rFonts w:cstheme="minorHAnsi"/>
          <w:sz w:val="24"/>
          <w:szCs w:val="24"/>
        </w:rPr>
        <w:t>За утрату, отсутствие, искажение бухгалтерских документов может ответить как руководитель, так и главный бухгалтер. Зоны ответственности между ними разделены четко:</w:t>
      </w:r>
    </w:p>
    <w:p w14:paraId="1696E34D" w14:textId="77777777" w:rsidR="00B07E36" w:rsidRPr="00E8483E" w:rsidRDefault="00B07E36" w:rsidP="00E8483E">
      <w:pPr>
        <w:pStyle w:val="a6"/>
        <w:numPr>
          <w:ilvl w:val="0"/>
          <w:numId w:val="15"/>
        </w:numPr>
        <w:tabs>
          <w:tab w:val="left" w:pos="993"/>
        </w:tabs>
        <w:spacing w:after="0" w:line="240" w:lineRule="auto"/>
        <w:ind w:left="0" w:firstLine="567"/>
        <w:jc w:val="both"/>
        <w:rPr>
          <w:rFonts w:cstheme="minorHAnsi"/>
          <w:sz w:val="24"/>
          <w:szCs w:val="24"/>
        </w:rPr>
      </w:pPr>
      <w:r w:rsidRPr="00E8483E">
        <w:rPr>
          <w:rFonts w:cstheme="minorHAnsi"/>
          <w:sz w:val="24"/>
          <w:szCs w:val="24"/>
        </w:rPr>
        <w:t>руководитель отвечает за то, что не организовал ведение бухгалтерского учета и хранение документов (</w:t>
      </w:r>
      <w:hyperlink r:id="rId33" w:history="1">
        <w:r w:rsidRPr="00E8483E">
          <w:rPr>
            <w:rFonts w:cstheme="minorHAnsi"/>
            <w:sz w:val="24"/>
            <w:szCs w:val="24"/>
          </w:rPr>
          <w:t>подп. 1 п. 4 ст. 61.11</w:t>
        </w:r>
      </w:hyperlink>
      <w:r w:rsidRPr="00E8483E">
        <w:rPr>
          <w:rFonts w:cstheme="minorHAnsi"/>
          <w:sz w:val="24"/>
          <w:szCs w:val="24"/>
        </w:rPr>
        <w:t xml:space="preserve"> Закона о банкротстве). То есть если бухгалтерский учет совсем не велся, не назначался бухгалтер, не определялся порядок хранения бухгалтерских документов и доступа к ним и пр.;</w:t>
      </w:r>
    </w:p>
    <w:p w14:paraId="359ABB58" w14:textId="77777777" w:rsidR="00B07E36" w:rsidRPr="00E8483E" w:rsidRDefault="00B07E36" w:rsidP="00E8483E">
      <w:pPr>
        <w:pStyle w:val="a6"/>
        <w:numPr>
          <w:ilvl w:val="0"/>
          <w:numId w:val="15"/>
        </w:numPr>
        <w:tabs>
          <w:tab w:val="left" w:pos="993"/>
        </w:tabs>
        <w:spacing w:after="0" w:line="240" w:lineRule="auto"/>
        <w:ind w:left="0" w:firstLine="567"/>
        <w:jc w:val="both"/>
        <w:rPr>
          <w:rFonts w:cstheme="minorHAnsi"/>
          <w:sz w:val="24"/>
          <w:szCs w:val="24"/>
        </w:rPr>
      </w:pPr>
      <w:r w:rsidRPr="00E8483E">
        <w:rPr>
          <w:rFonts w:cstheme="minorHAnsi"/>
          <w:sz w:val="24"/>
          <w:szCs w:val="24"/>
        </w:rPr>
        <w:t>главный бухгалтер отвечает за то, что документы составлялись неправильно или не составлялись вообще, за утрату документов, искажение или непредставление бухгалтерской (финансовой) отчетности (</w:t>
      </w:r>
      <w:proofErr w:type="spellStart"/>
      <w:r w:rsidRPr="00E8483E">
        <w:rPr>
          <w:rFonts w:cstheme="minorHAnsi"/>
          <w:sz w:val="24"/>
          <w:szCs w:val="24"/>
        </w:rPr>
        <w:fldChar w:fldCharType="begin"/>
      </w:r>
      <w:r w:rsidRPr="00E8483E">
        <w:rPr>
          <w:rFonts w:cstheme="minorHAnsi"/>
          <w:sz w:val="24"/>
          <w:szCs w:val="24"/>
        </w:rPr>
        <w:instrText xml:space="preserve">HYPERLINK consultantplus://offline/ref=BA328802EE35FA9EBB19377224A5331A598EFB20363AE210F38BBEBD9816993F74156D4CBF635D6A236E1479310B1DBB33F07CE25E38DACBO5S4P </w:instrText>
      </w:r>
      <w:r w:rsidRPr="00E8483E">
        <w:rPr>
          <w:rFonts w:cstheme="minorHAnsi"/>
          <w:sz w:val="24"/>
          <w:szCs w:val="24"/>
        </w:rPr>
        <w:fldChar w:fldCharType="separate"/>
      </w:r>
      <w:r w:rsidRPr="00E8483E">
        <w:rPr>
          <w:rFonts w:cstheme="minorHAnsi"/>
          <w:sz w:val="24"/>
          <w:szCs w:val="24"/>
        </w:rPr>
        <w:t>пп</w:t>
      </w:r>
      <w:proofErr w:type="spellEnd"/>
      <w:r w:rsidRPr="00E8483E">
        <w:rPr>
          <w:rFonts w:cstheme="minorHAnsi"/>
          <w:sz w:val="24"/>
          <w:szCs w:val="24"/>
        </w:rPr>
        <w:t>. 2 п. 4 ст. 61.11</w:t>
      </w:r>
      <w:r w:rsidRPr="00E8483E">
        <w:rPr>
          <w:rFonts w:cstheme="minorHAnsi"/>
          <w:sz w:val="24"/>
          <w:szCs w:val="24"/>
        </w:rPr>
        <w:fldChar w:fldCharType="end"/>
      </w:r>
      <w:r w:rsidRPr="00E8483E">
        <w:rPr>
          <w:rFonts w:cstheme="minorHAnsi"/>
          <w:sz w:val="24"/>
          <w:szCs w:val="24"/>
        </w:rPr>
        <w:t xml:space="preserve"> Закона о банкротстве).</w:t>
      </w:r>
    </w:p>
    <w:p w14:paraId="0C11E58E" w14:textId="0D5EDC78" w:rsidR="00B07E36" w:rsidRPr="00E8483E" w:rsidRDefault="00B07E36" w:rsidP="00E8483E">
      <w:pPr>
        <w:tabs>
          <w:tab w:val="left" w:pos="993"/>
          <w:tab w:val="left" w:pos="5560"/>
        </w:tabs>
        <w:spacing w:after="0" w:line="240" w:lineRule="auto"/>
        <w:ind w:firstLine="567"/>
        <w:rPr>
          <w:rFonts w:cstheme="minorHAnsi"/>
          <w:i/>
          <w:iCs/>
          <w:sz w:val="24"/>
          <w:szCs w:val="24"/>
        </w:rPr>
      </w:pPr>
      <w:r w:rsidRPr="00E8483E">
        <w:rPr>
          <w:rFonts w:cstheme="minorHAnsi"/>
          <w:i/>
          <w:iCs/>
          <w:sz w:val="24"/>
          <w:szCs w:val="24"/>
        </w:rPr>
        <w:t xml:space="preserve">3) требования кредиторов третьей очереди по основной сумме задолженности, возникшие вследствие правонарушения, за совершение которого вступило в силу решение о привлечении должника или его должностных лиц, являющихся либо являвшихся его </w:t>
      </w:r>
      <w:r w:rsidRPr="00E8483E">
        <w:rPr>
          <w:rFonts w:cstheme="minorHAnsi"/>
          <w:i/>
          <w:iCs/>
          <w:sz w:val="24"/>
          <w:szCs w:val="24"/>
        </w:rPr>
        <w:lastRenderedPageBreak/>
        <w:t>единоличными исполнительными органами, к уголовной, административной ответственности или ответственности за налоговые правонарушения, в том числе требования об уплате задолженности, выявленной в результате производства по делам о таких правонарушениях, превышают пятьдесят процентов общего размера требований кредиторов третьей очереди по основной сумме задолженности, включенных в реестр требований кредиторов</w:t>
      </w:r>
      <w:r w:rsidR="00E8483E">
        <w:rPr>
          <w:rFonts w:cstheme="minorHAnsi"/>
          <w:i/>
          <w:iCs/>
          <w:sz w:val="24"/>
          <w:szCs w:val="24"/>
        </w:rPr>
        <w:t>:</w:t>
      </w:r>
    </w:p>
    <w:p w14:paraId="25A0301C" w14:textId="77777777" w:rsidR="00B07E36" w:rsidRPr="00E8483E" w:rsidRDefault="00B07E36" w:rsidP="00E8483E">
      <w:pPr>
        <w:spacing w:after="0" w:line="240" w:lineRule="auto"/>
        <w:ind w:firstLine="567"/>
        <w:jc w:val="both"/>
        <w:rPr>
          <w:rFonts w:cstheme="minorHAnsi"/>
          <w:sz w:val="24"/>
          <w:szCs w:val="24"/>
        </w:rPr>
      </w:pPr>
      <w:r w:rsidRPr="00E8483E">
        <w:rPr>
          <w:rFonts w:cstheme="minorHAnsi"/>
          <w:sz w:val="24"/>
          <w:szCs w:val="24"/>
        </w:rPr>
        <w:t>За долги, которые появились из-за налоговых, административных, уголовных нарушений, отвечает директор, а у тех компаний, где вместо директора выбран управляющий, - отвечает он (</w:t>
      </w:r>
      <w:hyperlink r:id="rId34" w:history="1">
        <w:r w:rsidRPr="00E8483E">
          <w:rPr>
            <w:rFonts w:cstheme="minorHAnsi"/>
            <w:sz w:val="24"/>
            <w:szCs w:val="24"/>
          </w:rPr>
          <w:t>п. 5 ст. 61.11</w:t>
        </w:r>
      </w:hyperlink>
      <w:r w:rsidRPr="00E8483E">
        <w:rPr>
          <w:rFonts w:cstheme="minorHAnsi"/>
          <w:sz w:val="24"/>
          <w:szCs w:val="24"/>
        </w:rPr>
        <w:t xml:space="preserve"> Закона о банкротстве). Но субсидиарная ответственность может быть возложена и на другое контролирующее лицо, если нарушения возникли из-за его указаний. Например, если директор был номинальным.</w:t>
      </w:r>
    </w:p>
    <w:p w14:paraId="0D626C81" w14:textId="77777777" w:rsidR="00B07E36" w:rsidRPr="00E8483E" w:rsidRDefault="00B07E36" w:rsidP="00E8483E">
      <w:pPr>
        <w:spacing w:after="0" w:line="240" w:lineRule="auto"/>
        <w:ind w:firstLine="567"/>
        <w:jc w:val="both"/>
        <w:rPr>
          <w:rFonts w:cstheme="minorHAnsi"/>
          <w:sz w:val="24"/>
          <w:szCs w:val="24"/>
        </w:rPr>
      </w:pPr>
      <w:r w:rsidRPr="00E8483E">
        <w:rPr>
          <w:rFonts w:cstheme="minorHAnsi"/>
          <w:sz w:val="24"/>
          <w:szCs w:val="24"/>
        </w:rPr>
        <w:t xml:space="preserve">Само по себе наличие ненормативного правового акта или приговора суда, которым руководитель должника признан виновным в совершении административного, налогового или уголовного правонарушения, не освобождает заявителя от обязанности доказывания оснований для привлечения к СО, установленных </w:t>
      </w:r>
      <w:hyperlink r:id="rId35" w:history="1">
        <w:r w:rsidRPr="00E8483E">
          <w:rPr>
            <w:rFonts w:cstheme="minorHAnsi"/>
            <w:sz w:val="24"/>
            <w:szCs w:val="24"/>
          </w:rPr>
          <w:t>пунктом 1 статьи 61.11</w:t>
        </w:r>
      </w:hyperlink>
      <w:r w:rsidRPr="00E8483E">
        <w:rPr>
          <w:rFonts w:cstheme="minorHAnsi"/>
          <w:sz w:val="24"/>
          <w:szCs w:val="24"/>
        </w:rPr>
        <w:t xml:space="preserve"> (за исключением случаев, предусмотренных </w:t>
      </w:r>
      <w:hyperlink r:id="rId36" w:history="1">
        <w:r w:rsidRPr="00E8483E">
          <w:rPr>
            <w:rFonts w:cstheme="minorHAnsi"/>
            <w:sz w:val="24"/>
            <w:szCs w:val="24"/>
          </w:rPr>
          <w:t>статьей 69</w:t>
        </w:r>
      </w:hyperlink>
      <w:r w:rsidRPr="00E8483E">
        <w:rPr>
          <w:rFonts w:cstheme="minorHAnsi"/>
          <w:sz w:val="24"/>
          <w:szCs w:val="24"/>
        </w:rPr>
        <w:t xml:space="preserve"> АПК РФ).</w:t>
      </w:r>
    </w:p>
    <w:p w14:paraId="13E94B89" w14:textId="77777777" w:rsidR="00B07E36" w:rsidRPr="00E8483E" w:rsidRDefault="00B07E36" w:rsidP="00E8483E">
      <w:pPr>
        <w:spacing w:after="0" w:line="240" w:lineRule="auto"/>
        <w:ind w:firstLine="567"/>
        <w:jc w:val="both"/>
        <w:rPr>
          <w:rFonts w:cstheme="minorHAnsi"/>
          <w:sz w:val="24"/>
          <w:szCs w:val="24"/>
        </w:rPr>
      </w:pPr>
      <w:r w:rsidRPr="00E8483E">
        <w:rPr>
          <w:rFonts w:cstheme="minorHAnsi"/>
          <w:sz w:val="24"/>
          <w:szCs w:val="24"/>
        </w:rPr>
        <w:t xml:space="preserve">Но в том случае, если размер основного долга, установленного указанными актами, превышает 50% от общего размера требований кредиторов третьей очереди, включенных в РТК по основной сумме задолженности, это является доказательством факта-основания презумпции, предусмотренной </w:t>
      </w:r>
      <w:hyperlink r:id="rId37" w:history="1">
        <w:r w:rsidRPr="00E8483E">
          <w:rPr>
            <w:rFonts w:cstheme="minorHAnsi"/>
            <w:sz w:val="24"/>
            <w:szCs w:val="24"/>
          </w:rPr>
          <w:t>подпунктом 3 пункта 2 статьи 61.11</w:t>
        </w:r>
      </w:hyperlink>
      <w:r w:rsidRPr="00E8483E">
        <w:rPr>
          <w:rFonts w:cstheme="minorHAnsi"/>
          <w:sz w:val="24"/>
          <w:szCs w:val="24"/>
        </w:rPr>
        <w:t xml:space="preserve">, а, следовательно, считается доказанным и факт-предположение, а именно: невозможность полного погашения требований кредиторов вызвана действиями лиц, указанных в </w:t>
      </w:r>
      <w:hyperlink r:id="rId38" w:history="1">
        <w:r w:rsidRPr="00E8483E">
          <w:rPr>
            <w:rFonts w:cstheme="minorHAnsi"/>
            <w:sz w:val="24"/>
            <w:szCs w:val="24"/>
          </w:rPr>
          <w:t>пункте 5 статьи 61.11</w:t>
        </w:r>
      </w:hyperlink>
      <w:r w:rsidRPr="00E8483E">
        <w:rPr>
          <w:rFonts w:cstheme="minorHAnsi"/>
          <w:sz w:val="24"/>
          <w:szCs w:val="24"/>
        </w:rPr>
        <w:t xml:space="preserve"> (по данному вопросу существует положительная судебная практика: постановления Арбитражного суда Поволжского округа от 22.06.2017 по делу </w:t>
      </w:r>
      <w:hyperlink r:id="rId39" w:history="1">
        <w:r w:rsidRPr="00E8483E">
          <w:rPr>
            <w:rFonts w:cstheme="minorHAnsi"/>
            <w:sz w:val="24"/>
            <w:szCs w:val="24"/>
          </w:rPr>
          <w:t>N А06-9070/2015</w:t>
        </w:r>
      </w:hyperlink>
      <w:r w:rsidRPr="00E8483E">
        <w:rPr>
          <w:rFonts w:cstheme="minorHAnsi"/>
          <w:sz w:val="24"/>
          <w:szCs w:val="24"/>
        </w:rPr>
        <w:t xml:space="preserve">, Арбитражного суда Северо-Западного округа по делу </w:t>
      </w:r>
      <w:hyperlink r:id="rId40" w:history="1">
        <w:r w:rsidRPr="00E8483E">
          <w:rPr>
            <w:rFonts w:cstheme="minorHAnsi"/>
            <w:sz w:val="24"/>
            <w:szCs w:val="24"/>
          </w:rPr>
          <w:t>N А44-9170/2015</w:t>
        </w:r>
      </w:hyperlink>
      <w:r w:rsidRPr="00E8483E">
        <w:rPr>
          <w:rFonts w:cstheme="minorHAnsi"/>
          <w:sz w:val="24"/>
          <w:szCs w:val="24"/>
        </w:rPr>
        <w:t xml:space="preserve">, Арбитражного суда Западно-Сибирского округа от 10.07.2017 по делу </w:t>
      </w:r>
      <w:hyperlink r:id="rId41" w:history="1">
        <w:r w:rsidRPr="00E8483E">
          <w:rPr>
            <w:rFonts w:cstheme="minorHAnsi"/>
            <w:sz w:val="24"/>
            <w:szCs w:val="24"/>
          </w:rPr>
          <w:t>N А45-9562/2015</w:t>
        </w:r>
      </w:hyperlink>
      <w:r w:rsidRPr="00E8483E">
        <w:rPr>
          <w:rFonts w:cstheme="minorHAnsi"/>
          <w:sz w:val="24"/>
          <w:szCs w:val="24"/>
        </w:rPr>
        <w:t>).</w:t>
      </w:r>
    </w:p>
    <w:p w14:paraId="780382DC" w14:textId="2ED6960F" w:rsidR="00B07E36" w:rsidRPr="00E8483E" w:rsidRDefault="00B07E36" w:rsidP="00E8483E">
      <w:pPr>
        <w:tabs>
          <w:tab w:val="left" w:pos="993"/>
          <w:tab w:val="left" w:pos="5560"/>
        </w:tabs>
        <w:spacing w:after="0" w:line="240" w:lineRule="auto"/>
        <w:ind w:firstLine="567"/>
        <w:rPr>
          <w:rFonts w:cstheme="minorHAnsi"/>
          <w:i/>
          <w:iCs/>
          <w:sz w:val="24"/>
          <w:szCs w:val="24"/>
        </w:rPr>
      </w:pPr>
      <w:r w:rsidRPr="00E8483E">
        <w:rPr>
          <w:rFonts w:cstheme="minorHAnsi"/>
          <w:i/>
          <w:iCs/>
          <w:sz w:val="24"/>
          <w:szCs w:val="24"/>
        </w:rPr>
        <w:t>4) документы, хранение которых являлось обязательным в соответствии с законодательством Российской Федерации об акционерных обществах, о рынке ценных бумаг, об инвестиционных фондах, об обществах с ограниченной ответственностью, о государственных и муниципальных унитарных предприятиях и принятыми в соответствии с ним нормативными правовыми актами, к моменту вынесения определения о введении наблюдения (либо ко дню назначения временной администрации финансовой организации) или принятия решения о признании должника банкротом отсутствуют либо искажены</w:t>
      </w:r>
      <w:r w:rsidR="00E8483E">
        <w:rPr>
          <w:rFonts w:cstheme="minorHAnsi"/>
          <w:i/>
          <w:iCs/>
          <w:sz w:val="24"/>
          <w:szCs w:val="24"/>
        </w:rPr>
        <w:t>:</w:t>
      </w:r>
    </w:p>
    <w:p w14:paraId="39C025B0" w14:textId="77777777" w:rsidR="00B07E36" w:rsidRPr="00E8483E" w:rsidRDefault="00B07E36" w:rsidP="00E8483E">
      <w:pPr>
        <w:spacing w:after="0" w:line="240" w:lineRule="auto"/>
        <w:ind w:firstLine="567"/>
        <w:jc w:val="both"/>
        <w:rPr>
          <w:rFonts w:cstheme="minorHAnsi"/>
          <w:sz w:val="24"/>
          <w:szCs w:val="24"/>
        </w:rPr>
      </w:pPr>
      <w:r w:rsidRPr="00E8483E">
        <w:rPr>
          <w:rFonts w:cstheme="minorHAnsi"/>
          <w:sz w:val="24"/>
          <w:szCs w:val="24"/>
        </w:rPr>
        <w:t>Если были утеряны или искажены корпоративные документы компании, такие как решения, протоколы собраний учредителей (акционеров), уставы и изменения к ним и пр., то отвечать придется руководителю компании. Если вместо руководителя в компании предусмотрен управляющий, то отвечать будет он (</w:t>
      </w:r>
      <w:hyperlink r:id="rId42" w:history="1">
        <w:r w:rsidRPr="00E8483E">
          <w:rPr>
            <w:rFonts w:cstheme="minorHAnsi"/>
            <w:sz w:val="24"/>
            <w:szCs w:val="24"/>
          </w:rPr>
          <w:t>п. 6 ст. 61.11</w:t>
        </w:r>
      </w:hyperlink>
      <w:r w:rsidRPr="00E8483E">
        <w:rPr>
          <w:rFonts w:cstheme="minorHAnsi"/>
          <w:sz w:val="24"/>
          <w:szCs w:val="24"/>
        </w:rPr>
        <w:t xml:space="preserve"> Закона о банкротстве).</w:t>
      </w:r>
    </w:p>
    <w:p w14:paraId="1B729CD8" w14:textId="77777777" w:rsidR="00B07E36" w:rsidRPr="00E8483E" w:rsidRDefault="00B07E36" w:rsidP="00E8483E">
      <w:pPr>
        <w:spacing w:after="0" w:line="240" w:lineRule="auto"/>
        <w:ind w:firstLine="567"/>
        <w:jc w:val="both"/>
        <w:rPr>
          <w:rFonts w:cstheme="minorHAnsi"/>
          <w:sz w:val="24"/>
          <w:szCs w:val="24"/>
        </w:rPr>
      </w:pPr>
      <w:r w:rsidRPr="00E8483E">
        <w:rPr>
          <w:rFonts w:cstheme="minorHAnsi"/>
          <w:sz w:val="24"/>
          <w:szCs w:val="24"/>
        </w:rPr>
        <w:t>К ответственности может быть привлечено и другое лицо, на которое были возложены обязанности по составлению и хранению корпоративных документов. В качестве примера такого лица можно взять корпоративного секретаря. Однако в этом случае придется доказать, что этот секретарь был контролирующим лицом.</w:t>
      </w:r>
    </w:p>
    <w:p w14:paraId="16F7BE06" w14:textId="77777777" w:rsidR="00B07E36" w:rsidRPr="00E8483E" w:rsidRDefault="00B07E36" w:rsidP="00E8483E">
      <w:pPr>
        <w:tabs>
          <w:tab w:val="left" w:pos="993"/>
          <w:tab w:val="left" w:pos="5560"/>
        </w:tabs>
        <w:spacing w:after="0" w:line="240" w:lineRule="auto"/>
        <w:ind w:firstLine="567"/>
        <w:rPr>
          <w:rFonts w:cstheme="minorHAnsi"/>
          <w:i/>
          <w:iCs/>
          <w:sz w:val="24"/>
          <w:szCs w:val="24"/>
        </w:rPr>
      </w:pPr>
      <w:r w:rsidRPr="00E8483E">
        <w:rPr>
          <w:rFonts w:cstheme="minorHAnsi"/>
          <w:i/>
          <w:iCs/>
          <w:sz w:val="24"/>
          <w:szCs w:val="24"/>
        </w:rPr>
        <w:t>5) на дату возбуждения дела о банкротстве не внесены подлежащие обязательному внесению в соответствии с федеральным законом сведения либо внесены недостоверные сведения о юридическом лице:</w:t>
      </w:r>
    </w:p>
    <w:p w14:paraId="39419E75" w14:textId="77777777" w:rsidR="00B07E36" w:rsidRPr="00E8483E" w:rsidRDefault="00B07E36" w:rsidP="00E8483E">
      <w:pPr>
        <w:pStyle w:val="a6"/>
        <w:numPr>
          <w:ilvl w:val="0"/>
          <w:numId w:val="15"/>
        </w:numPr>
        <w:tabs>
          <w:tab w:val="left" w:pos="993"/>
        </w:tabs>
        <w:spacing w:after="0" w:line="240" w:lineRule="auto"/>
        <w:ind w:left="0" w:firstLine="567"/>
        <w:jc w:val="both"/>
        <w:rPr>
          <w:rFonts w:cstheme="minorHAnsi"/>
          <w:sz w:val="24"/>
          <w:szCs w:val="24"/>
        </w:rPr>
      </w:pPr>
      <w:r w:rsidRPr="00E8483E">
        <w:rPr>
          <w:rFonts w:cstheme="minorHAnsi"/>
          <w:sz w:val="24"/>
          <w:szCs w:val="24"/>
        </w:rPr>
        <w:t>в единый государственный реестр юридических лиц на основании представленных таким юридическим лицом документов;</w:t>
      </w:r>
    </w:p>
    <w:p w14:paraId="2568C3C6" w14:textId="77777777" w:rsidR="00B07E36" w:rsidRPr="00E8483E" w:rsidRDefault="00B07E36" w:rsidP="00E8483E">
      <w:pPr>
        <w:pStyle w:val="a6"/>
        <w:numPr>
          <w:ilvl w:val="0"/>
          <w:numId w:val="15"/>
        </w:numPr>
        <w:tabs>
          <w:tab w:val="left" w:pos="993"/>
        </w:tabs>
        <w:spacing w:after="0" w:line="240" w:lineRule="auto"/>
        <w:ind w:left="0" w:firstLine="567"/>
        <w:jc w:val="both"/>
        <w:rPr>
          <w:rFonts w:cstheme="minorHAnsi"/>
          <w:sz w:val="24"/>
          <w:szCs w:val="24"/>
        </w:rPr>
      </w:pPr>
      <w:r w:rsidRPr="00E8483E">
        <w:rPr>
          <w:rFonts w:cstheme="minorHAnsi"/>
          <w:sz w:val="24"/>
          <w:szCs w:val="24"/>
        </w:rPr>
        <w:lastRenderedPageBreak/>
        <w:t>в Единый федеральный реестр сведений о фактах деятельности юридических лиц в части сведений, обязанность по внесению которых возложена на юридическое лицо.</w:t>
      </w:r>
    </w:p>
    <w:p w14:paraId="3F2B5188" w14:textId="77777777" w:rsidR="00B07E36" w:rsidRPr="00E8483E" w:rsidRDefault="00B07E36" w:rsidP="00E8483E">
      <w:pPr>
        <w:spacing w:after="0" w:line="240" w:lineRule="auto"/>
        <w:ind w:firstLine="567"/>
        <w:jc w:val="both"/>
        <w:rPr>
          <w:rFonts w:cstheme="minorHAnsi"/>
          <w:sz w:val="24"/>
          <w:szCs w:val="24"/>
        </w:rPr>
      </w:pPr>
      <w:r w:rsidRPr="00E8483E">
        <w:rPr>
          <w:rFonts w:cstheme="minorHAnsi"/>
          <w:sz w:val="24"/>
          <w:szCs w:val="24"/>
        </w:rPr>
        <w:t xml:space="preserve">Сокрытие юридическим лицом или раскрытие недостоверной информации о себе, своем местонахождении, размере уставного капитала, стоимости чистых активов, о финансовой и (или) бухгалтерской отчетности, о наличии лицензий, о залоге имущества, о лизинге и </w:t>
      </w:r>
      <w:proofErr w:type="gramStart"/>
      <w:r w:rsidRPr="00E8483E">
        <w:rPr>
          <w:rFonts w:cstheme="minorHAnsi"/>
          <w:sz w:val="24"/>
          <w:szCs w:val="24"/>
        </w:rPr>
        <w:t>т.п.</w:t>
      </w:r>
      <w:proofErr w:type="gramEnd"/>
      <w:r w:rsidRPr="00E8483E">
        <w:rPr>
          <w:rFonts w:cstheme="minorHAnsi"/>
          <w:sz w:val="24"/>
          <w:szCs w:val="24"/>
        </w:rPr>
        <w:t xml:space="preserve"> лишает контрагентов такого должника возможности получения информации, подлежащей публичному раскрытию, вводит их в заблуждение.</w:t>
      </w:r>
    </w:p>
    <w:p w14:paraId="7BE396A2" w14:textId="77777777" w:rsidR="00B07E36" w:rsidRPr="00E8483E" w:rsidRDefault="00B07E36" w:rsidP="00E8483E">
      <w:pPr>
        <w:spacing w:after="0" w:line="240" w:lineRule="auto"/>
        <w:ind w:firstLine="567"/>
        <w:jc w:val="both"/>
        <w:rPr>
          <w:rFonts w:cstheme="minorHAnsi"/>
          <w:sz w:val="24"/>
          <w:szCs w:val="24"/>
        </w:rPr>
      </w:pPr>
      <w:r w:rsidRPr="00E8483E">
        <w:rPr>
          <w:rFonts w:cstheme="minorHAnsi"/>
          <w:sz w:val="24"/>
          <w:szCs w:val="24"/>
        </w:rPr>
        <w:t xml:space="preserve">Эту информацию, по аналогии с положениями </w:t>
      </w:r>
      <w:hyperlink r:id="rId43" w:history="1">
        <w:r w:rsidRPr="00E8483E">
          <w:rPr>
            <w:rFonts w:cstheme="minorHAnsi"/>
            <w:sz w:val="24"/>
            <w:szCs w:val="24"/>
          </w:rPr>
          <w:t>статьи 431.2</w:t>
        </w:r>
      </w:hyperlink>
      <w:r w:rsidRPr="00E8483E">
        <w:rPr>
          <w:rFonts w:cstheme="minorHAnsi"/>
          <w:sz w:val="24"/>
          <w:szCs w:val="24"/>
        </w:rPr>
        <w:t xml:space="preserve"> ГК РФ, можно отнести к заверениям, но сделанным публично. Поскольку законодатель полагает, что стороны будут вступать (или избегать вступления) в гражданско-правовые отношения, в том числе полагаясь на публичные заверения о себе, то в случае представления недостоверных сведений (непредставления сведений, наличие которых в общедоступных реестрах предусмотрено законом) предоставившая их сторона должна возместить убытки, а в случае банкротства руководитель должника и лица, на которых от имени юридического лица возложены обязанности по раскрытию информации (как должностные лица, так и лица, действующие по доверенности), должны нести СО.</w:t>
      </w:r>
    </w:p>
    <w:p w14:paraId="6516C8F3" w14:textId="77777777" w:rsidR="00B07E36" w:rsidRPr="00E8483E" w:rsidRDefault="00B07E36" w:rsidP="00E8483E">
      <w:pPr>
        <w:spacing w:after="0" w:line="240" w:lineRule="auto"/>
        <w:ind w:firstLine="567"/>
        <w:jc w:val="both"/>
        <w:rPr>
          <w:rFonts w:cstheme="minorHAnsi"/>
          <w:sz w:val="24"/>
          <w:szCs w:val="24"/>
        </w:rPr>
      </w:pPr>
      <w:r w:rsidRPr="00E8483E">
        <w:rPr>
          <w:rFonts w:cstheme="minorHAnsi"/>
          <w:sz w:val="24"/>
          <w:szCs w:val="24"/>
        </w:rPr>
        <w:t>За невнесение или искажение в ЕГРЮЛ и ЕФРСФДЮЛ сведений о компании отвечает по общему правилу директор (</w:t>
      </w:r>
      <w:hyperlink r:id="rId44" w:history="1">
        <w:r w:rsidRPr="00E8483E">
          <w:rPr>
            <w:rFonts w:cstheme="minorHAnsi"/>
            <w:sz w:val="24"/>
            <w:szCs w:val="24"/>
          </w:rPr>
          <w:t>п. 7 ст. 61.11</w:t>
        </w:r>
      </w:hyperlink>
      <w:r w:rsidRPr="00E8483E">
        <w:rPr>
          <w:rFonts w:cstheme="minorHAnsi"/>
          <w:sz w:val="24"/>
          <w:szCs w:val="24"/>
        </w:rPr>
        <w:t xml:space="preserve"> Закона о банкротстве) либо управляющий, если он руководит фирмой. Но ответственность может быть возложена и на другое лицо, если сведения не внесли или внесли неправильные из-за него.</w:t>
      </w:r>
    </w:p>
    <w:p w14:paraId="72C49F68" w14:textId="3627F51C" w:rsidR="00B07E36" w:rsidRDefault="00B07E36" w:rsidP="00B07E36">
      <w:pPr>
        <w:spacing w:after="0" w:line="240" w:lineRule="auto"/>
        <w:ind w:firstLine="567"/>
        <w:jc w:val="both"/>
        <w:rPr>
          <w:rFonts w:cstheme="minorHAnsi"/>
          <w:sz w:val="24"/>
          <w:szCs w:val="24"/>
        </w:rPr>
      </w:pPr>
      <w:r w:rsidRPr="00E8483E">
        <w:rPr>
          <w:rFonts w:cstheme="minorHAnsi"/>
          <w:sz w:val="24"/>
          <w:szCs w:val="24"/>
        </w:rPr>
        <w:t>Например, если главный бухгалтер составлял искаженную отчетность и поэтому в ЕФРСФДЮЛ внесли неправильные сведения о размере чистых активов, то его могут привлечь к ответственности.</w:t>
      </w:r>
    </w:p>
    <w:p w14:paraId="169F4E17" w14:textId="77777777" w:rsidR="00B07E36" w:rsidRDefault="00B07E36" w:rsidP="00935F88">
      <w:pPr>
        <w:spacing w:after="0" w:line="240" w:lineRule="auto"/>
        <w:ind w:firstLine="567"/>
        <w:jc w:val="both"/>
        <w:rPr>
          <w:rFonts w:cstheme="minorHAnsi"/>
          <w:sz w:val="24"/>
          <w:szCs w:val="24"/>
        </w:rPr>
      </w:pPr>
    </w:p>
    <w:p w14:paraId="1E61A5A1" w14:textId="3E5F4675" w:rsidR="00E547A6" w:rsidRPr="008A4B59" w:rsidRDefault="00112A39" w:rsidP="00F62EC2">
      <w:pPr>
        <w:pStyle w:val="a6"/>
        <w:numPr>
          <w:ilvl w:val="0"/>
          <w:numId w:val="18"/>
        </w:numPr>
        <w:spacing w:after="0" w:line="240" w:lineRule="auto"/>
        <w:jc w:val="both"/>
        <w:rPr>
          <w:rFonts w:cstheme="minorHAnsi"/>
          <w:b/>
          <w:bCs/>
          <w:i/>
          <w:iCs/>
          <w:sz w:val="24"/>
          <w:szCs w:val="24"/>
        </w:rPr>
      </w:pPr>
      <w:r w:rsidRPr="008A4B59">
        <w:rPr>
          <w:rFonts w:cstheme="minorHAnsi"/>
          <w:b/>
          <w:bCs/>
          <w:i/>
          <w:iCs/>
          <w:sz w:val="24"/>
          <w:szCs w:val="24"/>
        </w:rPr>
        <w:t xml:space="preserve">Причинно-следственная связь между незаконным действием и нарушением права. </w:t>
      </w:r>
    </w:p>
    <w:p w14:paraId="0A9E16D2" w14:textId="7ADB9135" w:rsidR="00140E9A" w:rsidRDefault="00140E9A" w:rsidP="00140E9A">
      <w:pPr>
        <w:spacing w:after="0" w:line="240" w:lineRule="auto"/>
        <w:ind w:firstLine="567"/>
        <w:jc w:val="both"/>
        <w:rPr>
          <w:rFonts w:cstheme="minorHAnsi"/>
          <w:sz w:val="24"/>
          <w:szCs w:val="24"/>
        </w:rPr>
      </w:pPr>
      <w:r w:rsidRPr="00140E9A">
        <w:rPr>
          <w:rFonts w:cstheme="minorHAnsi"/>
          <w:sz w:val="24"/>
          <w:szCs w:val="24"/>
        </w:rPr>
        <w:t>Под действиями бездействием) контролирующего лица, приведшими к невозможности погашения требований кредиторов (статья 61.11 Закона о банкротстве) следует понимать такие действия (бездействие), которые явились необходимой причиной банкротства должника, то есть те, без которых объективное банкротство не наступило бы.</w:t>
      </w:r>
    </w:p>
    <w:p w14:paraId="545EA679" w14:textId="44054AF5" w:rsidR="00140E9A" w:rsidRDefault="00140E9A" w:rsidP="00140E9A">
      <w:pPr>
        <w:spacing w:after="0" w:line="240" w:lineRule="auto"/>
        <w:ind w:firstLine="567"/>
        <w:jc w:val="both"/>
        <w:rPr>
          <w:rFonts w:cstheme="minorHAnsi"/>
          <w:sz w:val="24"/>
          <w:szCs w:val="24"/>
        </w:rPr>
      </w:pPr>
    </w:p>
    <w:p w14:paraId="5A5AFC8A" w14:textId="5EBD3FA9" w:rsidR="007A5DE3" w:rsidRPr="008A4B59" w:rsidRDefault="007A5DE3" w:rsidP="00F62EC2">
      <w:pPr>
        <w:pStyle w:val="a6"/>
        <w:numPr>
          <w:ilvl w:val="0"/>
          <w:numId w:val="18"/>
        </w:numPr>
        <w:spacing w:after="0" w:line="240" w:lineRule="auto"/>
        <w:jc w:val="both"/>
        <w:rPr>
          <w:rFonts w:cstheme="minorHAnsi"/>
          <w:b/>
          <w:bCs/>
          <w:i/>
          <w:iCs/>
          <w:sz w:val="24"/>
          <w:szCs w:val="24"/>
        </w:rPr>
      </w:pPr>
      <w:r>
        <w:rPr>
          <w:rFonts w:cstheme="minorHAnsi"/>
          <w:b/>
          <w:bCs/>
          <w:i/>
          <w:iCs/>
          <w:sz w:val="24"/>
          <w:szCs w:val="24"/>
        </w:rPr>
        <w:t>Отсутствие обстоятельств, исключающих удовлетворение иска</w:t>
      </w:r>
      <w:r w:rsidRPr="008A4B59">
        <w:rPr>
          <w:rFonts w:cstheme="minorHAnsi"/>
          <w:b/>
          <w:bCs/>
          <w:i/>
          <w:iCs/>
          <w:sz w:val="24"/>
          <w:szCs w:val="24"/>
        </w:rPr>
        <w:t xml:space="preserve">. </w:t>
      </w:r>
    </w:p>
    <w:p w14:paraId="1A195EEA" w14:textId="2ED0A6A5" w:rsidR="007A5DE3" w:rsidRDefault="007A5DE3" w:rsidP="00140E9A">
      <w:pPr>
        <w:spacing w:after="0" w:line="240" w:lineRule="auto"/>
        <w:ind w:firstLine="567"/>
        <w:jc w:val="both"/>
        <w:rPr>
          <w:rFonts w:cstheme="minorHAnsi"/>
          <w:sz w:val="24"/>
          <w:szCs w:val="24"/>
        </w:rPr>
      </w:pPr>
      <w:r>
        <w:rPr>
          <w:rFonts w:cstheme="minorHAnsi"/>
          <w:sz w:val="24"/>
          <w:szCs w:val="24"/>
        </w:rPr>
        <w:t>В состав указанных обстоятельств относятся обстоятельства, затрудняющие или делающие невозможным привлечение контролирующего лица к субсидиарной ответственности:</w:t>
      </w:r>
    </w:p>
    <w:p w14:paraId="2762F949" w14:textId="33BA19B9" w:rsidR="007A5DE3" w:rsidRPr="007A5DE3" w:rsidRDefault="007A5DE3" w:rsidP="007A5DE3">
      <w:pPr>
        <w:pStyle w:val="a6"/>
        <w:numPr>
          <w:ilvl w:val="0"/>
          <w:numId w:val="17"/>
        </w:numPr>
        <w:tabs>
          <w:tab w:val="left" w:pos="993"/>
        </w:tabs>
        <w:spacing w:after="0" w:line="240" w:lineRule="auto"/>
        <w:ind w:left="0" w:firstLine="567"/>
        <w:jc w:val="both"/>
        <w:rPr>
          <w:rFonts w:cstheme="minorHAnsi"/>
          <w:sz w:val="24"/>
          <w:szCs w:val="24"/>
        </w:rPr>
      </w:pPr>
      <w:r w:rsidRPr="007A5DE3">
        <w:rPr>
          <w:rFonts w:cstheme="minorHAnsi"/>
          <w:sz w:val="24"/>
          <w:szCs w:val="24"/>
        </w:rPr>
        <w:t xml:space="preserve">Действия (бездействие), повлекшие негативные последствия на стороне должника, </w:t>
      </w:r>
      <w:r>
        <w:rPr>
          <w:rFonts w:cstheme="minorHAnsi"/>
          <w:sz w:val="24"/>
          <w:szCs w:val="24"/>
        </w:rPr>
        <w:t xml:space="preserve">не </w:t>
      </w:r>
      <w:r w:rsidRPr="007A5DE3">
        <w:rPr>
          <w:rFonts w:cstheme="minorHAnsi"/>
          <w:sz w:val="24"/>
          <w:szCs w:val="24"/>
        </w:rPr>
        <w:t xml:space="preserve">выходили за пределы обычного делового риска (критерии недобросовестности и неразумности), а также </w:t>
      </w:r>
      <w:r>
        <w:rPr>
          <w:rFonts w:cstheme="minorHAnsi"/>
          <w:sz w:val="24"/>
          <w:szCs w:val="24"/>
        </w:rPr>
        <w:t xml:space="preserve">не </w:t>
      </w:r>
      <w:r w:rsidRPr="007A5DE3">
        <w:rPr>
          <w:rFonts w:cstheme="minorHAnsi"/>
          <w:sz w:val="24"/>
          <w:szCs w:val="24"/>
        </w:rPr>
        <w:t>были направлены на нарушение прав и законных интересов гражданско-правового сообщества, объединяющего всех кредиторов</w:t>
      </w:r>
      <w:r>
        <w:rPr>
          <w:rFonts w:cstheme="minorHAnsi"/>
          <w:sz w:val="24"/>
          <w:szCs w:val="24"/>
        </w:rPr>
        <w:t xml:space="preserve">. </w:t>
      </w:r>
    </w:p>
    <w:p w14:paraId="20B20071" w14:textId="0579AA13" w:rsidR="007A5DE3" w:rsidRPr="007A5DE3" w:rsidRDefault="007A5DE3" w:rsidP="007A5DE3">
      <w:pPr>
        <w:pStyle w:val="a6"/>
        <w:numPr>
          <w:ilvl w:val="0"/>
          <w:numId w:val="17"/>
        </w:numPr>
        <w:tabs>
          <w:tab w:val="left" w:pos="993"/>
        </w:tabs>
        <w:spacing w:after="0" w:line="240" w:lineRule="auto"/>
        <w:ind w:left="0" w:firstLine="567"/>
        <w:jc w:val="both"/>
        <w:rPr>
          <w:rFonts w:cstheme="minorHAnsi"/>
          <w:sz w:val="24"/>
          <w:szCs w:val="24"/>
        </w:rPr>
      </w:pPr>
      <w:r w:rsidRPr="007A5DE3">
        <w:rPr>
          <w:rFonts w:cstheme="minorHAnsi"/>
          <w:sz w:val="24"/>
          <w:szCs w:val="24"/>
        </w:rPr>
        <w:t xml:space="preserve">Банкротство обусловлено исключительно внешними факторами (неблагоприятной рыночной конъюнктурой, финансовым кризисом, существенным изменением условий ведения бизнеса, авариями, стихийными бедствиями, иными событиями и </w:t>
      </w:r>
      <w:proofErr w:type="gramStart"/>
      <w:r w:rsidRPr="007A5DE3">
        <w:rPr>
          <w:rFonts w:cstheme="minorHAnsi"/>
          <w:sz w:val="24"/>
          <w:szCs w:val="24"/>
        </w:rPr>
        <w:t>т.п.</w:t>
      </w:r>
      <w:proofErr w:type="gramEnd"/>
      <w:r w:rsidRPr="007A5DE3">
        <w:rPr>
          <w:rFonts w:cstheme="minorHAnsi"/>
          <w:sz w:val="24"/>
          <w:szCs w:val="24"/>
        </w:rPr>
        <w:t>).</w:t>
      </w:r>
    </w:p>
    <w:p w14:paraId="7B2493B0" w14:textId="67C7594F" w:rsidR="007A5DE3" w:rsidRPr="007A5DE3" w:rsidRDefault="007A5DE3" w:rsidP="007A5DE3">
      <w:pPr>
        <w:pStyle w:val="a6"/>
        <w:numPr>
          <w:ilvl w:val="0"/>
          <w:numId w:val="17"/>
        </w:numPr>
        <w:tabs>
          <w:tab w:val="left" w:pos="993"/>
        </w:tabs>
        <w:spacing w:after="0" w:line="240" w:lineRule="auto"/>
        <w:ind w:left="0" w:firstLine="567"/>
        <w:jc w:val="both"/>
        <w:rPr>
          <w:rFonts w:cstheme="minorHAnsi"/>
          <w:sz w:val="24"/>
          <w:szCs w:val="24"/>
        </w:rPr>
      </w:pPr>
      <w:r w:rsidRPr="007A5DE3">
        <w:rPr>
          <w:rFonts w:cstheme="minorHAnsi"/>
          <w:sz w:val="24"/>
          <w:szCs w:val="24"/>
        </w:rPr>
        <w:lastRenderedPageBreak/>
        <w:t>Внешние факторы способствовали увеличению размера долговых обязательств</w:t>
      </w:r>
      <w:r>
        <w:rPr>
          <w:rFonts w:cstheme="minorHAnsi"/>
          <w:sz w:val="24"/>
          <w:szCs w:val="24"/>
        </w:rPr>
        <w:t xml:space="preserve">. </w:t>
      </w:r>
    </w:p>
    <w:p w14:paraId="1595D472" w14:textId="4BFF135F" w:rsidR="007A5DE3" w:rsidRDefault="007A5DE3" w:rsidP="007A5DE3">
      <w:pPr>
        <w:pStyle w:val="a6"/>
        <w:numPr>
          <w:ilvl w:val="0"/>
          <w:numId w:val="17"/>
        </w:numPr>
        <w:tabs>
          <w:tab w:val="left" w:pos="993"/>
        </w:tabs>
        <w:spacing w:after="0" w:line="240" w:lineRule="auto"/>
        <w:ind w:left="0" w:firstLine="567"/>
        <w:jc w:val="both"/>
        <w:rPr>
          <w:rFonts w:cstheme="minorHAnsi"/>
          <w:sz w:val="24"/>
          <w:szCs w:val="24"/>
        </w:rPr>
      </w:pPr>
      <w:r w:rsidRPr="007A5DE3">
        <w:rPr>
          <w:rFonts w:cstheme="minorHAnsi"/>
          <w:sz w:val="24"/>
          <w:szCs w:val="24"/>
        </w:rPr>
        <w:t xml:space="preserve">Вред исходя из разумных ожиданий </w:t>
      </w:r>
      <w:r>
        <w:rPr>
          <w:rFonts w:cstheme="minorHAnsi"/>
          <w:sz w:val="24"/>
          <w:szCs w:val="24"/>
        </w:rPr>
        <w:t xml:space="preserve">не </w:t>
      </w:r>
      <w:r w:rsidRPr="007A5DE3">
        <w:rPr>
          <w:rFonts w:cstheme="minorHAnsi"/>
          <w:sz w:val="24"/>
          <w:szCs w:val="24"/>
        </w:rPr>
        <w:t>должен был привести к объективному банкротству должника</w:t>
      </w:r>
      <w:r>
        <w:rPr>
          <w:rFonts w:cstheme="minorHAnsi"/>
          <w:sz w:val="24"/>
          <w:szCs w:val="24"/>
        </w:rPr>
        <w:t xml:space="preserve">. </w:t>
      </w:r>
    </w:p>
    <w:p w14:paraId="1396FF01" w14:textId="63B00A4C" w:rsidR="007A5DE3" w:rsidRPr="007A5DE3" w:rsidRDefault="007A5DE3" w:rsidP="007A5DE3">
      <w:pPr>
        <w:pStyle w:val="a6"/>
        <w:numPr>
          <w:ilvl w:val="0"/>
          <w:numId w:val="17"/>
        </w:numPr>
        <w:tabs>
          <w:tab w:val="left" w:pos="993"/>
        </w:tabs>
        <w:spacing w:after="0" w:line="240" w:lineRule="auto"/>
        <w:ind w:left="0" w:firstLine="567"/>
        <w:jc w:val="both"/>
        <w:rPr>
          <w:rFonts w:cstheme="minorHAnsi"/>
          <w:sz w:val="24"/>
          <w:szCs w:val="24"/>
        </w:rPr>
      </w:pPr>
      <w:r>
        <w:rPr>
          <w:rFonts w:cstheme="minorHAnsi"/>
          <w:sz w:val="24"/>
          <w:szCs w:val="24"/>
        </w:rPr>
        <w:t xml:space="preserve">Срок исковой давности для обращения с заявлением о привлечении к субсидиарной ответственности был пропущен. </w:t>
      </w:r>
    </w:p>
    <w:p w14:paraId="615C1DAA" w14:textId="77777777" w:rsidR="007A5DE3" w:rsidRDefault="007A5DE3" w:rsidP="00140E9A">
      <w:pPr>
        <w:spacing w:after="0" w:line="240" w:lineRule="auto"/>
        <w:ind w:firstLine="567"/>
        <w:jc w:val="both"/>
        <w:rPr>
          <w:rFonts w:cstheme="minorHAnsi"/>
          <w:sz w:val="24"/>
          <w:szCs w:val="24"/>
        </w:rPr>
      </w:pPr>
    </w:p>
    <w:p w14:paraId="557C7380" w14:textId="2267C84C" w:rsidR="006312F5" w:rsidRDefault="006312F5">
      <w:pPr>
        <w:rPr>
          <w:rFonts w:cstheme="minorHAnsi"/>
          <w:sz w:val="24"/>
          <w:szCs w:val="24"/>
        </w:rPr>
      </w:pPr>
      <w:r>
        <w:rPr>
          <w:rFonts w:cstheme="minorHAnsi"/>
          <w:sz w:val="24"/>
          <w:szCs w:val="24"/>
        </w:rPr>
        <w:br w:type="page"/>
      </w:r>
    </w:p>
    <w:p w14:paraId="027BDA70" w14:textId="77777777" w:rsidR="006312F5" w:rsidRDefault="006312F5" w:rsidP="00140E9A">
      <w:pPr>
        <w:spacing w:after="0" w:line="240" w:lineRule="auto"/>
        <w:ind w:firstLine="567"/>
        <w:jc w:val="both"/>
        <w:rPr>
          <w:rFonts w:cstheme="minorHAnsi"/>
          <w:sz w:val="24"/>
          <w:szCs w:val="24"/>
        </w:rPr>
      </w:pPr>
    </w:p>
    <w:p w14:paraId="2830B184" w14:textId="0017B2E5" w:rsidR="009B14A5" w:rsidRPr="00B40C17" w:rsidRDefault="006312F5" w:rsidP="009B14A5">
      <w:pPr>
        <w:pStyle w:val="a6"/>
        <w:numPr>
          <w:ilvl w:val="1"/>
          <w:numId w:val="3"/>
        </w:numPr>
        <w:tabs>
          <w:tab w:val="left" w:pos="993"/>
        </w:tabs>
        <w:spacing w:after="0" w:line="240" w:lineRule="auto"/>
        <w:ind w:left="0" w:firstLine="567"/>
        <w:jc w:val="both"/>
        <w:rPr>
          <w:rFonts w:cstheme="minorHAnsi"/>
          <w:b/>
          <w:bCs/>
          <w:sz w:val="24"/>
          <w:szCs w:val="24"/>
        </w:rPr>
      </w:pPr>
      <w:r>
        <w:rPr>
          <w:rFonts w:cstheme="minorHAnsi"/>
          <w:b/>
          <w:bCs/>
          <w:sz w:val="24"/>
          <w:szCs w:val="24"/>
        </w:rPr>
        <w:t xml:space="preserve">Оценка рисков привлечения </w:t>
      </w:r>
      <w:r w:rsidR="00D97CC4">
        <w:rPr>
          <w:rFonts w:cstheme="minorHAnsi"/>
          <w:b/>
          <w:bCs/>
          <w:sz w:val="24"/>
          <w:szCs w:val="24"/>
        </w:rPr>
        <w:t xml:space="preserve">Заказчика </w:t>
      </w:r>
      <w:r>
        <w:rPr>
          <w:rFonts w:cstheme="minorHAnsi"/>
          <w:b/>
          <w:bCs/>
          <w:sz w:val="24"/>
          <w:szCs w:val="24"/>
        </w:rPr>
        <w:t>к</w:t>
      </w:r>
      <w:r w:rsidR="00D97CC4">
        <w:rPr>
          <w:rFonts w:cstheme="minorHAnsi"/>
          <w:b/>
          <w:bCs/>
          <w:sz w:val="24"/>
          <w:szCs w:val="24"/>
        </w:rPr>
        <w:t xml:space="preserve"> субсидиарной</w:t>
      </w:r>
      <w:r>
        <w:rPr>
          <w:rFonts w:cstheme="minorHAnsi"/>
          <w:b/>
          <w:bCs/>
          <w:sz w:val="24"/>
          <w:szCs w:val="24"/>
        </w:rPr>
        <w:t xml:space="preserve"> ответственности:</w:t>
      </w:r>
    </w:p>
    <w:p w14:paraId="4AE56B77" w14:textId="77777777" w:rsidR="00AD32E5" w:rsidRDefault="00AD32E5" w:rsidP="00AD32E5">
      <w:pPr>
        <w:spacing w:after="0" w:line="240" w:lineRule="auto"/>
        <w:ind w:firstLine="567"/>
        <w:jc w:val="both"/>
        <w:rPr>
          <w:rFonts w:cstheme="minorHAnsi"/>
          <w:sz w:val="24"/>
          <w:szCs w:val="24"/>
        </w:rPr>
      </w:pPr>
      <w:r>
        <w:rPr>
          <w:rFonts w:cstheme="minorHAnsi"/>
          <w:sz w:val="24"/>
          <w:szCs w:val="24"/>
        </w:rPr>
        <w:t xml:space="preserve">Рассмотрим наличие указанных критериев применительно к сделке, одобренной решением Совета директоров АО «НАСКО» №8/17 от 28.08.2017 г. </w:t>
      </w:r>
    </w:p>
    <w:p w14:paraId="2CD1E07E" w14:textId="77777777" w:rsidR="00140E9A" w:rsidRDefault="00140E9A" w:rsidP="00E547A6">
      <w:pPr>
        <w:spacing w:after="0" w:line="240" w:lineRule="auto"/>
        <w:ind w:firstLine="567"/>
        <w:jc w:val="both"/>
        <w:rPr>
          <w:rFonts w:cstheme="minorHAnsi"/>
          <w:sz w:val="24"/>
          <w:szCs w:val="24"/>
        </w:rPr>
      </w:pPr>
    </w:p>
    <w:tbl>
      <w:tblPr>
        <w:tblW w:w="14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
        <w:gridCol w:w="3918"/>
        <w:gridCol w:w="5811"/>
        <w:gridCol w:w="4347"/>
      </w:tblGrid>
      <w:tr w:rsidR="00DD1120" w:rsidRPr="001F3F0A" w14:paraId="17C3AC16" w14:textId="0937C62D" w:rsidTr="002F5ADB">
        <w:tc>
          <w:tcPr>
            <w:tcW w:w="472" w:type="dxa"/>
            <w:shd w:val="clear" w:color="auto" w:fill="E7E6E6" w:themeFill="background2"/>
            <w:vAlign w:val="center"/>
          </w:tcPr>
          <w:p w14:paraId="70DA080A" w14:textId="77777777" w:rsidR="00DD1120" w:rsidRPr="001F3F0A" w:rsidRDefault="00DD1120" w:rsidP="00AD32E5">
            <w:pPr>
              <w:jc w:val="center"/>
              <w:rPr>
                <w:rFonts w:cstheme="minorHAnsi"/>
                <w:b/>
                <w:sz w:val="18"/>
                <w:szCs w:val="18"/>
              </w:rPr>
            </w:pPr>
          </w:p>
        </w:tc>
        <w:tc>
          <w:tcPr>
            <w:tcW w:w="3918" w:type="dxa"/>
            <w:shd w:val="clear" w:color="auto" w:fill="E7E6E6" w:themeFill="background2"/>
            <w:vAlign w:val="center"/>
          </w:tcPr>
          <w:p w14:paraId="777355D9" w14:textId="42337771" w:rsidR="00DD1120" w:rsidRPr="001F3F0A" w:rsidRDefault="00DD1120" w:rsidP="00AD32E5">
            <w:pPr>
              <w:autoSpaceDE w:val="0"/>
              <w:autoSpaceDN w:val="0"/>
              <w:spacing w:after="0" w:line="240" w:lineRule="auto"/>
              <w:jc w:val="center"/>
              <w:rPr>
                <w:rFonts w:cstheme="minorHAnsi"/>
                <w:b/>
                <w:spacing w:val="2"/>
                <w:sz w:val="18"/>
                <w:szCs w:val="18"/>
              </w:rPr>
            </w:pPr>
            <w:r>
              <w:rPr>
                <w:rFonts w:cstheme="minorHAnsi"/>
                <w:b/>
                <w:spacing w:val="2"/>
                <w:sz w:val="18"/>
                <w:szCs w:val="18"/>
              </w:rPr>
              <w:t>СОСТАВ ОБСТОЯТЕЛЬСТВ ПОДЛЕЖАЩИХ УСТАНОВЛЕНИЮ</w:t>
            </w:r>
          </w:p>
        </w:tc>
        <w:tc>
          <w:tcPr>
            <w:tcW w:w="5811" w:type="dxa"/>
            <w:shd w:val="clear" w:color="auto" w:fill="E7E6E6" w:themeFill="background2"/>
            <w:vAlign w:val="center"/>
          </w:tcPr>
          <w:p w14:paraId="1EB16D88" w14:textId="1FDDD1A2" w:rsidR="00DD1120" w:rsidRPr="001F3F0A" w:rsidRDefault="008E668D" w:rsidP="00AD32E5">
            <w:pPr>
              <w:autoSpaceDE w:val="0"/>
              <w:autoSpaceDN w:val="0"/>
              <w:spacing w:after="0" w:line="240" w:lineRule="auto"/>
              <w:jc w:val="center"/>
              <w:rPr>
                <w:rFonts w:cstheme="minorHAnsi"/>
                <w:b/>
                <w:spacing w:val="2"/>
                <w:sz w:val="18"/>
                <w:szCs w:val="18"/>
              </w:rPr>
            </w:pPr>
            <w:r>
              <w:rPr>
                <w:rFonts w:cstheme="minorHAnsi"/>
                <w:b/>
                <w:spacing w:val="2"/>
                <w:sz w:val="18"/>
                <w:szCs w:val="18"/>
              </w:rPr>
              <w:t>АНАЛИЗ</w:t>
            </w:r>
            <w:r w:rsidR="00DD1120">
              <w:rPr>
                <w:rFonts w:cstheme="minorHAnsi"/>
                <w:b/>
                <w:spacing w:val="2"/>
                <w:sz w:val="18"/>
                <w:szCs w:val="18"/>
              </w:rPr>
              <w:t xml:space="preserve">  </w:t>
            </w:r>
          </w:p>
        </w:tc>
        <w:tc>
          <w:tcPr>
            <w:tcW w:w="4347" w:type="dxa"/>
            <w:shd w:val="clear" w:color="auto" w:fill="E7E6E6" w:themeFill="background2"/>
            <w:vAlign w:val="center"/>
          </w:tcPr>
          <w:p w14:paraId="3BBA54A9" w14:textId="764D7171" w:rsidR="00DD1120" w:rsidRDefault="00DD1120" w:rsidP="00AD32E5">
            <w:pPr>
              <w:autoSpaceDE w:val="0"/>
              <w:autoSpaceDN w:val="0"/>
              <w:spacing w:after="0" w:line="240" w:lineRule="auto"/>
              <w:jc w:val="center"/>
              <w:rPr>
                <w:rFonts w:cstheme="minorHAnsi"/>
                <w:b/>
                <w:spacing w:val="2"/>
                <w:sz w:val="18"/>
                <w:szCs w:val="18"/>
              </w:rPr>
            </w:pPr>
            <w:r>
              <w:rPr>
                <w:rFonts w:cstheme="minorHAnsi"/>
                <w:b/>
                <w:spacing w:val="2"/>
                <w:sz w:val="18"/>
                <w:szCs w:val="18"/>
              </w:rPr>
              <w:t>ВЫВОД</w:t>
            </w:r>
          </w:p>
        </w:tc>
      </w:tr>
      <w:tr w:rsidR="00DD1120" w:rsidRPr="001F3F0A" w14:paraId="2FCEDC93" w14:textId="764EA697" w:rsidTr="002F5ADB">
        <w:tc>
          <w:tcPr>
            <w:tcW w:w="472" w:type="dxa"/>
            <w:shd w:val="clear" w:color="auto" w:fill="auto"/>
          </w:tcPr>
          <w:p w14:paraId="139AE319" w14:textId="77777777" w:rsidR="00DD1120" w:rsidRPr="001F3F0A" w:rsidRDefault="00DD1120" w:rsidP="00140E9A">
            <w:pPr>
              <w:rPr>
                <w:rFonts w:cstheme="minorHAnsi"/>
                <w:b/>
                <w:sz w:val="18"/>
                <w:szCs w:val="18"/>
              </w:rPr>
            </w:pPr>
          </w:p>
        </w:tc>
        <w:tc>
          <w:tcPr>
            <w:tcW w:w="3918" w:type="dxa"/>
            <w:shd w:val="clear" w:color="auto" w:fill="auto"/>
          </w:tcPr>
          <w:p w14:paraId="3806E151" w14:textId="34B52700" w:rsidR="00DD1120" w:rsidRPr="001F3F0A" w:rsidRDefault="00DD1120" w:rsidP="00E8483E">
            <w:pPr>
              <w:autoSpaceDE w:val="0"/>
              <w:autoSpaceDN w:val="0"/>
              <w:spacing w:after="0" w:line="240" w:lineRule="auto"/>
              <w:rPr>
                <w:rFonts w:cstheme="minorHAnsi"/>
                <w:b/>
                <w:spacing w:val="2"/>
                <w:sz w:val="18"/>
                <w:szCs w:val="18"/>
              </w:rPr>
            </w:pPr>
            <w:r w:rsidRPr="001F3F0A">
              <w:rPr>
                <w:rFonts w:cstheme="minorHAnsi"/>
                <w:b/>
                <w:spacing w:val="2"/>
                <w:sz w:val="18"/>
                <w:szCs w:val="18"/>
              </w:rPr>
              <w:t>Совершение действия (бездействие) контролирующим лицом</w:t>
            </w:r>
          </w:p>
          <w:p w14:paraId="7AFEB2D8" w14:textId="20CF16D7" w:rsidR="00DD1120" w:rsidRPr="001F3F0A" w:rsidRDefault="00DD1120" w:rsidP="00E8483E">
            <w:pPr>
              <w:autoSpaceDE w:val="0"/>
              <w:autoSpaceDN w:val="0"/>
              <w:spacing w:after="0" w:line="240" w:lineRule="auto"/>
              <w:rPr>
                <w:rFonts w:cstheme="minorHAnsi"/>
                <w:spacing w:val="2"/>
                <w:sz w:val="18"/>
                <w:szCs w:val="18"/>
              </w:rPr>
            </w:pPr>
          </w:p>
        </w:tc>
        <w:tc>
          <w:tcPr>
            <w:tcW w:w="5811" w:type="dxa"/>
          </w:tcPr>
          <w:p w14:paraId="5C4C6055" w14:textId="77777777" w:rsidR="00DD1120" w:rsidRDefault="00DD1120" w:rsidP="00E8483E">
            <w:pPr>
              <w:autoSpaceDE w:val="0"/>
              <w:autoSpaceDN w:val="0"/>
              <w:spacing w:after="0" w:line="240" w:lineRule="auto"/>
              <w:rPr>
                <w:rFonts w:cstheme="minorHAnsi"/>
                <w:bCs/>
                <w:spacing w:val="2"/>
                <w:sz w:val="18"/>
                <w:szCs w:val="18"/>
              </w:rPr>
            </w:pPr>
            <w:r w:rsidRPr="00DD1120">
              <w:rPr>
                <w:rFonts w:cstheme="minorHAnsi"/>
                <w:bCs/>
                <w:spacing w:val="2"/>
                <w:sz w:val="18"/>
                <w:szCs w:val="18"/>
              </w:rPr>
              <w:t>Заказчик</w:t>
            </w:r>
            <w:r>
              <w:rPr>
                <w:rFonts w:cstheme="minorHAnsi"/>
                <w:bCs/>
                <w:spacing w:val="2"/>
                <w:sz w:val="18"/>
                <w:szCs w:val="18"/>
              </w:rPr>
              <w:t>, на дату принятия решения №8/17 от 28.08.2017 г.,</w:t>
            </w:r>
            <w:r w:rsidRPr="00DD1120">
              <w:rPr>
                <w:rFonts w:cstheme="minorHAnsi"/>
                <w:bCs/>
                <w:spacing w:val="2"/>
                <w:sz w:val="18"/>
                <w:szCs w:val="18"/>
              </w:rPr>
              <w:t xml:space="preserve"> являлся членом Совета директоров АО «НАСКО». </w:t>
            </w:r>
          </w:p>
          <w:p w14:paraId="175A5FB8" w14:textId="1F4B29BA" w:rsidR="00DD1120" w:rsidRDefault="00DD1120" w:rsidP="00DD1120">
            <w:pPr>
              <w:autoSpaceDE w:val="0"/>
              <w:autoSpaceDN w:val="0"/>
              <w:spacing w:after="0" w:line="240" w:lineRule="auto"/>
              <w:rPr>
                <w:rFonts w:cstheme="minorHAnsi"/>
                <w:bCs/>
                <w:spacing w:val="2"/>
                <w:sz w:val="18"/>
                <w:szCs w:val="18"/>
              </w:rPr>
            </w:pPr>
            <w:r>
              <w:rPr>
                <w:rFonts w:cstheme="minorHAnsi"/>
                <w:bCs/>
                <w:spacing w:val="2"/>
                <w:sz w:val="18"/>
                <w:szCs w:val="18"/>
              </w:rPr>
              <w:t>В то же время с</w:t>
            </w:r>
            <w:r w:rsidRPr="00DD1120">
              <w:rPr>
                <w:rFonts w:cstheme="minorHAnsi"/>
                <w:bCs/>
                <w:spacing w:val="2"/>
                <w:sz w:val="18"/>
                <w:szCs w:val="18"/>
              </w:rPr>
              <w:t>амо по себе участие в органах должника не свидетельствует о наличии статуса контролирующего его лица</w:t>
            </w:r>
            <w:r>
              <w:rPr>
                <w:rFonts w:cstheme="minorHAnsi"/>
                <w:bCs/>
                <w:spacing w:val="2"/>
                <w:sz w:val="18"/>
                <w:szCs w:val="18"/>
              </w:rPr>
              <w:t xml:space="preserve"> (п. 5 </w:t>
            </w:r>
            <w:r w:rsidRPr="00DD1120">
              <w:rPr>
                <w:rFonts w:cstheme="minorHAnsi"/>
                <w:bCs/>
                <w:spacing w:val="2"/>
                <w:sz w:val="18"/>
                <w:szCs w:val="18"/>
              </w:rPr>
              <w:t>Постановление Пленума Верховного Суда РФ от 21.12.2017 N 53</w:t>
            </w:r>
            <w:r>
              <w:rPr>
                <w:rFonts w:cstheme="minorHAnsi"/>
                <w:bCs/>
                <w:spacing w:val="2"/>
                <w:sz w:val="18"/>
                <w:szCs w:val="18"/>
              </w:rPr>
              <w:t>)</w:t>
            </w:r>
            <w:r w:rsidRPr="00DD1120">
              <w:rPr>
                <w:rFonts w:cstheme="minorHAnsi"/>
                <w:bCs/>
                <w:spacing w:val="2"/>
                <w:sz w:val="18"/>
                <w:szCs w:val="18"/>
              </w:rPr>
              <w:t xml:space="preserve">. Исключение из этого правила закреплено в </w:t>
            </w:r>
            <w:hyperlink r:id="rId45" w:history="1">
              <w:r w:rsidRPr="00DD1120">
                <w:rPr>
                  <w:rFonts w:cstheme="minorHAnsi"/>
                  <w:bCs/>
                  <w:spacing w:val="2"/>
                  <w:sz w:val="18"/>
                  <w:szCs w:val="18"/>
                </w:rPr>
                <w:t>подпунктах 1</w:t>
              </w:r>
            </w:hyperlink>
            <w:r w:rsidRPr="00DD1120">
              <w:rPr>
                <w:rFonts w:cstheme="minorHAnsi"/>
                <w:bCs/>
                <w:spacing w:val="2"/>
                <w:sz w:val="18"/>
                <w:szCs w:val="18"/>
              </w:rPr>
              <w:t xml:space="preserve"> и </w:t>
            </w:r>
            <w:hyperlink r:id="rId46" w:history="1">
              <w:r w:rsidRPr="00DD1120">
                <w:rPr>
                  <w:rFonts w:cstheme="minorHAnsi"/>
                  <w:bCs/>
                  <w:spacing w:val="2"/>
                  <w:sz w:val="18"/>
                  <w:szCs w:val="18"/>
                </w:rPr>
                <w:t>2 пункта 4 статьи 61.10</w:t>
              </w:r>
            </w:hyperlink>
            <w:r w:rsidRPr="00DD1120">
              <w:rPr>
                <w:rFonts w:cstheme="minorHAnsi"/>
                <w:bCs/>
                <w:spacing w:val="2"/>
                <w:sz w:val="18"/>
                <w:szCs w:val="18"/>
              </w:rPr>
              <w:t xml:space="preserve"> Закона о банкротстве, установивших круг лиц, в отношении которых действует опровержимая презумпция того, что именно они определяли действия должника.</w:t>
            </w:r>
            <w:r>
              <w:rPr>
                <w:rFonts w:cstheme="minorHAnsi"/>
                <w:bCs/>
                <w:spacing w:val="2"/>
                <w:sz w:val="18"/>
                <w:szCs w:val="18"/>
              </w:rPr>
              <w:t xml:space="preserve"> </w:t>
            </w:r>
          </w:p>
          <w:p w14:paraId="254DB161" w14:textId="77777777" w:rsidR="004C797B" w:rsidRPr="004C797B" w:rsidRDefault="004C797B" w:rsidP="004C797B">
            <w:pPr>
              <w:autoSpaceDE w:val="0"/>
              <w:autoSpaceDN w:val="0"/>
              <w:spacing w:after="0" w:line="240" w:lineRule="auto"/>
              <w:rPr>
                <w:rFonts w:cstheme="minorHAnsi"/>
                <w:bCs/>
                <w:spacing w:val="2"/>
                <w:sz w:val="18"/>
                <w:szCs w:val="18"/>
              </w:rPr>
            </w:pPr>
            <w:r w:rsidRPr="004C797B">
              <w:rPr>
                <w:rFonts w:cstheme="minorHAnsi"/>
                <w:bCs/>
                <w:spacing w:val="2"/>
                <w:sz w:val="18"/>
                <w:szCs w:val="18"/>
              </w:rPr>
              <w:t xml:space="preserve">Презумпции соответствия лица </w:t>
            </w:r>
            <w:proofErr w:type="gramStart"/>
            <w:r w:rsidRPr="004C797B">
              <w:rPr>
                <w:rFonts w:cstheme="minorHAnsi"/>
                <w:bCs/>
                <w:spacing w:val="2"/>
                <w:sz w:val="18"/>
                <w:szCs w:val="18"/>
              </w:rPr>
              <w:t>критериям</w:t>
            </w:r>
            <w:proofErr w:type="gramEnd"/>
            <w:r w:rsidRPr="004C797B">
              <w:rPr>
                <w:rFonts w:cstheme="minorHAnsi"/>
                <w:bCs/>
                <w:spacing w:val="2"/>
                <w:sz w:val="18"/>
                <w:szCs w:val="18"/>
              </w:rPr>
              <w:t xml:space="preserve"> контролирующего приведены в п. 4 ст. 61.10 Закона о банкротстве:</w:t>
            </w:r>
          </w:p>
          <w:p w14:paraId="309A8E5C" w14:textId="77777777" w:rsidR="004C797B" w:rsidRPr="00DD1120" w:rsidRDefault="004C797B" w:rsidP="004C797B">
            <w:pPr>
              <w:autoSpaceDE w:val="0"/>
              <w:autoSpaceDN w:val="0"/>
              <w:spacing w:after="0" w:line="240" w:lineRule="auto"/>
              <w:rPr>
                <w:rFonts w:cstheme="minorHAnsi"/>
                <w:bCs/>
                <w:spacing w:val="2"/>
                <w:sz w:val="18"/>
                <w:szCs w:val="18"/>
              </w:rPr>
            </w:pPr>
            <w:r w:rsidRPr="00DD1120">
              <w:rPr>
                <w:rFonts w:cstheme="minorHAnsi"/>
                <w:bCs/>
                <w:spacing w:val="2"/>
                <w:sz w:val="18"/>
                <w:szCs w:val="18"/>
              </w:rPr>
              <w:t xml:space="preserve">1) являлось руководителем должника или </w:t>
            </w:r>
            <w:hyperlink r:id="rId47" w:history="1">
              <w:r w:rsidRPr="00DD1120">
                <w:rPr>
                  <w:rFonts w:cstheme="minorHAnsi"/>
                  <w:bCs/>
                  <w:spacing w:val="2"/>
                  <w:sz w:val="18"/>
                  <w:szCs w:val="18"/>
                </w:rPr>
                <w:t>управляющей организации</w:t>
              </w:r>
            </w:hyperlink>
            <w:r w:rsidRPr="00DD1120">
              <w:rPr>
                <w:rFonts w:cstheme="minorHAnsi"/>
                <w:bCs/>
                <w:spacing w:val="2"/>
                <w:sz w:val="18"/>
                <w:szCs w:val="18"/>
              </w:rPr>
              <w:t xml:space="preserve"> должника, членом исполнительного органа должника, ликвидатором должника, членом ликвидационной комиссии;</w:t>
            </w:r>
          </w:p>
          <w:p w14:paraId="34543B23" w14:textId="77777777" w:rsidR="004C797B" w:rsidRPr="00DD1120" w:rsidRDefault="004C797B" w:rsidP="004C797B">
            <w:pPr>
              <w:autoSpaceDE w:val="0"/>
              <w:autoSpaceDN w:val="0"/>
              <w:spacing w:after="0" w:line="240" w:lineRule="auto"/>
              <w:rPr>
                <w:rFonts w:cstheme="minorHAnsi"/>
                <w:bCs/>
                <w:spacing w:val="2"/>
                <w:sz w:val="18"/>
                <w:szCs w:val="18"/>
              </w:rPr>
            </w:pPr>
            <w:r w:rsidRPr="00DD1120">
              <w:rPr>
                <w:rFonts w:cstheme="minorHAnsi"/>
                <w:bCs/>
                <w:spacing w:val="2"/>
                <w:sz w:val="18"/>
                <w:szCs w:val="18"/>
              </w:rPr>
              <w:t xml:space="preserve">2) имело право самостоятельно либо совместно с </w:t>
            </w:r>
            <w:hyperlink r:id="rId48" w:history="1">
              <w:r w:rsidRPr="00DD1120">
                <w:rPr>
                  <w:rFonts w:cstheme="minorHAnsi"/>
                  <w:bCs/>
                  <w:spacing w:val="2"/>
                  <w:sz w:val="18"/>
                  <w:szCs w:val="18"/>
                </w:rPr>
                <w:t>заинтересованными лицами</w:t>
              </w:r>
            </w:hyperlink>
            <w:r w:rsidRPr="00DD1120">
              <w:rPr>
                <w:rFonts w:cstheme="minorHAnsi"/>
                <w:bCs/>
                <w:spacing w:val="2"/>
                <w:sz w:val="18"/>
                <w:szCs w:val="18"/>
              </w:rPr>
              <w:t xml:space="preserve"> распоряжаться пятьюдесятью и более процентами голосующих акций акционерного общества, или более чем половиной долей уставного капитала общества с ограниченной (дополнительной) ответственностью, или более чем половиной голосов в общем собрании участников юридического лица либо имело право назначать (избирать) руководителя должника;</w:t>
            </w:r>
          </w:p>
          <w:p w14:paraId="021FFEB2" w14:textId="01007009" w:rsidR="00DD1120" w:rsidRPr="00DD1120" w:rsidRDefault="004C797B" w:rsidP="002F5ADB">
            <w:pPr>
              <w:autoSpaceDE w:val="0"/>
              <w:autoSpaceDN w:val="0"/>
              <w:spacing w:after="0" w:line="240" w:lineRule="auto"/>
              <w:rPr>
                <w:rFonts w:cstheme="minorHAnsi"/>
                <w:bCs/>
                <w:spacing w:val="2"/>
                <w:sz w:val="18"/>
                <w:szCs w:val="18"/>
              </w:rPr>
            </w:pPr>
            <w:r w:rsidRPr="00DD1120">
              <w:rPr>
                <w:rFonts w:cstheme="minorHAnsi"/>
                <w:bCs/>
                <w:spacing w:val="2"/>
                <w:sz w:val="18"/>
                <w:szCs w:val="18"/>
              </w:rPr>
              <w:t xml:space="preserve">3) извлекало выгоду из незаконного или недобросовестного поведения лиц, указанных в </w:t>
            </w:r>
            <w:hyperlink r:id="rId49" w:history="1">
              <w:r w:rsidRPr="00DD1120">
                <w:rPr>
                  <w:rFonts w:cstheme="minorHAnsi"/>
                  <w:bCs/>
                  <w:spacing w:val="2"/>
                  <w:sz w:val="18"/>
                  <w:szCs w:val="18"/>
                </w:rPr>
                <w:t>пункте 1 статьи 53.1</w:t>
              </w:r>
            </w:hyperlink>
            <w:r w:rsidRPr="00DD1120">
              <w:rPr>
                <w:rFonts w:cstheme="minorHAnsi"/>
                <w:bCs/>
                <w:spacing w:val="2"/>
                <w:sz w:val="18"/>
                <w:szCs w:val="18"/>
              </w:rPr>
              <w:t xml:space="preserve"> Гражданского кодекса Российской Федерации.</w:t>
            </w:r>
          </w:p>
        </w:tc>
        <w:tc>
          <w:tcPr>
            <w:tcW w:w="4347" w:type="dxa"/>
          </w:tcPr>
          <w:p w14:paraId="4D5E1D90" w14:textId="77777777" w:rsidR="00DD1120" w:rsidRDefault="004C797B" w:rsidP="00E8483E">
            <w:pPr>
              <w:autoSpaceDE w:val="0"/>
              <w:autoSpaceDN w:val="0"/>
              <w:spacing w:after="0" w:line="240" w:lineRule="auto"/>
              <w:rPr>
                <w:rFonts w:cstheme="minorHAnsi"/>
                <w:bCs/>
                <w:spacing w:val="2"/>
                <w:sz w:val="18"/>
                <w:szCs w:val="18"/>
              </w:rPr>
            </w:pPr>
            <w:r>
              <w:rPr>
                <w:rFonts w:cstheme="minorHAnsi"/>
                <w:bCs/>
                <w:spacing w:val="2"/>
                <w:sz w:val="18"/>
                <w:szCs w:val="18"/>
              </w:rPr>
              <w:t xml:space="preserve">Сам факт нахождения Заказчика в составе Совета директоров не означает его соответствие критериям контролирующего лица. </w:t>
            </w:r>
          </w:p>
          <w:p w14:paraId="6138B8FB" w14:textId="77777777" w:rsidR="00D0051C" w:rsidRDefault="00D0051C" w:rsidP="00E8483E">
            <w:pPr>
              <w:autoSpaceDE w:val="0"/>
              <w:autoSpaceDN w:val="0"/>
              <w:spacing w:after="0" w:line="240" w:lineRule="auto"/>
              <w:rPr>
                <w:rFonts w:cstheme="minorHAnsi"/>
                <w:bCs/>
                <w:spacing w:val="2"/>
                <w:sz w:val="18"/>
                <w:szCs w:val="18"/>
              </w:rPr>
            </w:pPr>
          </w:p>
          <w:p w14:paraId="179A48D6" w14:textId="77777777" w:rsidR="00D0051C" w:rsidRDefault="004C797B" w:rsidP="004C797B">
            <w:pPr>
              <w:autoSpaceDE w:val="0"/>
              <w:autoSpaceDN w:val="0"/>
              <w:spacing w:after="0" w:line="240" w:lineRule="auto"/>
              <w:rPr>
                <w:rFonts w:cstheme="minorHAnsi"/>
                <w:bCs/>
                <w:spacing w:val="2"/>
                <w:sz w:val="18"/>
                <w:szCs w:val="18"/>
              </w:rPr>
            </w:pPr>
            <w:r>
              <w:rPr>
                <w:rFonts w:cstheme="minorHAnsi"/>
                <w:bCs/>
                <w:spacing w:val="2"/>
                <w:sz w:val="18"/>
                <w:szCs w:val="18"/>
              </w:rPr>
              <w:t>Такое соответствие будет иметь место в случае, если будет доказано наличие следующих критериев:</w:t>
            </w:r>
          </w:p>
          <w:p w14:paraId="1DBDEDB8" w14:textId="14E8E906" w:rsidR="004C797B" w:rsidRPr="00DD1120" w:rsidRDefault="004C797B" w:rsidP="004C797B">
            <w:pPr>
              <w:autoSpaceDE w:val="0"/>
              <w:autoSpaceDN w:val="0"/>
              <w:spacing w:after="0" w:line="240" w:lineRule="auto"/>
              <w:rPr>
                <w:rFonts w:cstheme="minorHAnsi"/>
                <w:bCs/>
                <w:spacing w:val="2"/>
                <w:sz w:val="18"/>
                <w:szCs w:val="18"/>
              </w:rPr>
            </w:pPr>
            <w:r w:rsidRPr="00DD1120">
              <w:rPr>
                <w:rFonts w:cstheme="minorHAnsi"/>
                <w:bCs/>
                <w:spacing w:val="2"/>
                <w:sz w:val="18"/>
                <w:szCs w:val="18"/>
              </w:rPr>
              <w:t xml:space="preserve">1) </w:t>
            </w:r>
            <w:r>
              <w:rPr>
                <w:rFonts w:cstheme="minorHAnsi"/>
                <w:bCs/>
                <w:spacing w:val="2"/>
                <w:sz w:val="18"/>
                <w:szCs w:val="18"/>
              </w:rPr>
              <w:t>Заказчик имел</w:t>
            </w:r>
            <w:r w:rsidRPr="00DD1120">
              <w:rPr>
                <w:rFonts w:cstheme="minorHAnsi"/>
                <w:bCs/>
                <w:spacing w:val="2"/>
                <w:sz w:val="18"/>
                <w:szCs w:val="18"/>
              </w:rPr>
              <w:t xml:space="preserve"> право самостоятельно либо совместно с </w:t>
            </w:r>
            <w:hyperlink r:id="rId50" w:history="1">
              <w:r w:rsidRPr="00DD1120">
                <w:rPr>
                  <w:rFonts w:cstheme="minorHAnsi"/>
                  <w:bCs/>
                  <w:spacing w:val="2"/>
                  <w:sz w:val="18"/>
                  <w:szCs w:val="18"/>
                </w:rPr>
                <w:t>заинтересованными лицами</w:t>
              </w:r>
            </w:hyperlink>
            <w:r w:rsidRPr="00DD1120">
              <w:rPr>
                <w:rFonts w:cstheme="minorHAnsi"/>
                <w:bCs/>
                <w:spacing w:val="2"/>
                <w:sz w:val="18"/>
                <w:szCs w:val="18"/>
              </w:rPr>
              <w:t xml:space="preserve"> распоряжаться пятьюдесятью и более процентами голосующих акций акционерного общества либо имел право назначать (избирать) руководителя должника;</w:t>
            </w:r>
          </w:p>
          <w:p w14:paraId="3C76666B" w14:textId="2D39FBF8" w:rsidR="004C797B" w:rsidRPr="00DD1120" w:rsidRDefault="00D0051C" w:rsidP="004C797B">
            <w:pPr>
              <w:autoSpaceDE w:val="0"/>
              <w:autoSpaceDN w:val="0"/>
              <w:spacing w:after="0" w:line="240" w:lineRule="auto"/>
              <w:rPr>
                <w:rFonts w:cstheme="minorHAnsi"/>
                <w:bCs/>
                <w:spacing w:val="2"/>
                <w:sz w:val="18"/>
                <w:szCs w:val="18"/>
              </w:rPr>
            </w:pPr>
            <w:r>
              <w:rPr>
                <w:rFonts w:cstheme="minorHAnsi"/>
                <w:bCs/>
                <w:spacing w:val="2"/>
                <w:sz w:val="18"/>
                <w:szCs w:val="18"/>
              </w:rPr>
              <w:t>2</w:t>
            </w:r>
            <w:r w:rsidR="004C797B" w:rsidRPr="00DD1120">
              <w:rPr>
                <w:rFonts w:cstheme="minorHAnsi"/>
                <w:bCs/>
                <w:spacing w:val="2"/>
                <w:sz w:val="18"/>
                <w:szCs w:val="18"/>
              </w:rPr>
              <w:t xml:space="preserve">) </w:t>
            </w:r>
            <w:r w:rsidR="004C797B">
              <w:rPr>
                <w:rFonts w:cstheme="minorHAnsi"/>
                <w:bCs/>
                <w:spacing w:val="2"/>
                <w:sz w:val="18"/>
                <w:szCs w:val="18"/>
              </w:rPr>
              <w:t xml:space="preserve">Заказчик </w:t>
            </w:r>
            <w:r w:rsidR="004C797B" w:rsidRPr="00DD1120">
              <w:rPr>
                <w:rFonts w:cstheme="minorHAnsi"/>
                <w:bCs/>
                <w:spacing w:val="2"/>
                <w:sz w:val="18"/>
                <w:szCs w:val="18"/>
              </w:rPr>
              <w:t xml:space="preserve">извлек выгоду </w:t>
            </w:r>
            <w:r w:rsidR="004C797B">
              <w:rPr>
                <w:rFonts w:cstheme="minorHAnsi"/>
                <w:bCs/>
                <w:spacing w:val="2"/>
                <w:sz w:val="18"/>
                <w:szCs w:val="18"/>
              </w:rPr>
              <w:t>в результате совершени</w:t>
            </w:r>
            <w:r>
              <w:rPr>
                <w:rFonts w:cstheme="minorHAnsi"/>
                <w:bCs/>
                <w:spacing w:val="2"/>
                <w:sz w:val="18"/>
                <w:szCs w:val="18"/>
              </w:rPr>
              <w:t>я</w:t>
            </w:r>
            <w:r w:rsidR="004C797B">
              <w:rPr>
                <w:rFonts w:cstheme="minorHAnsi"/>
                <w:bCs/>
                <w:spacing w:val="2"/>
                <w:sz w:val="18"/>
                <w:szCs w:val="18"/>
              </w:rPr>
              <w:t xml:space="preserve"> </w:t>
            </w:r>
            <w:r>
              <w:rPr>
                <w:rFonts w:cstheme="minorHAnsi"/>
                <w:bCs/>
                <w:spacing w:val="2"/>
                <w:sz w:val="18"/>
                <w:szCs w:val="18"/>
              </w:rPr>
              <w:t xml:space="preserve">договор доверительного управления с </w:t>
            </w:r>
            <w:r w:rsidRPr="00D0051C">
              <w:rPr>
                <w:rFonts w:cstheme="minorHAnsi"/>
                <w:bCs/>
                <w:spacing w:val="2"/>
                <w:sz w:val="18"/>
                <w:szCs w:val="18"/>
              </w:rPr>
              <w:t>ООО «Экспертно-финансовая инвестиционная компания»</w:t>
            </w:r>
            <w:r>
              <w:rPr>
                <w:rFonts w:cstheme="minorHAnsi"/>
                <w:bCs/>
                <w:spacing w:val="2"/>
                <w:sz w:val="18"/>
                <w:szCs w:val="18"/>
              </w:rPr>
              <w:t>,</w:t>
            </w:r>
            <w:r w:rsidR="004C797B">
              <w:rPr>
                <w:rFonts w:cstheme="minorHAnsi"/>
                <w:bCs/>
                <w:spacing w:val="2"/>
                <w:sz w:val="18"/>
                <w:szCs w:val="18"/>
              </w:rPr>
              <w:t xml:space="preserve"> одобренной </w:t>
            </w:r>
            <w:r w:rsidR="004C797B" w:rsidRPr="004C797B">
              <w:rPr>
                <w:rFonts w:cstheme="minorHAnsi"/>
                <w:bCs/>
                <w:spacing w:val="2"/>
                <w:sz w:val="18"/>
                <w:szCs w:val="18"/>
              </w:rPr>
              <w:t>протоколом заседания совета директоров АО «НАСКО» №8/17 от 28.08.2017 г.</w:t>
            </w:r>
          </w:p>
          <w:p w14:paraId="4259EED5" w14:textId="5A2DA7D4" w:rsidR="004C797B" w:rsidRPr="004C797B" w:rsidRDefault="004C797B" w:rsidP="00E8483E">
            <w:pPr>
              <w:autoSpaceDE w:val="0"/>
              <w:autoSpaceDN w:val="0"/>
              <w:spacing w:after="0" w:line="240" w:lineRule="auto"/>
              <w:rPr>
                <w:rFonts w:cstheme="minorHAnsi"/>
                <w:bCs/>
                <w:spacing w:val="2"/>
                <w:sz w:val="18"/>
                <w:szCs w:val="18"/>
              </w:rPr>
            </w:pPr>
          </w:p>
        </w:tc>
      </w:tr>
      <w:tr w:rsidR="00DD1120" w:rsidRPr="001F3F0A" w14:paraId="5172ABB6" w14:textId="0F2C4483" w:rsidTr="002F5ADB">
        <w:tc>
          <w:tcPr>
            <w:tcW w:w="472" w:type="dxa"/>
            <w:shd w:val="clear" w:color="auto" w:fill="auto"/>
          </w:tcPr>
          <w:p w14:paraId="2DF0C66D" w14:textId="77777777" w:rsidR="00DD1120" w:rsidRPr="00AD32E5" w:rsidRDefault="00DD1120" w:rsidP="00AD32E5">
            <w:pPr>
              <w:spacing w:after="0" w:line="276" w:lineRule="auto"/>
              <w:jc w:val="center"/>
              <w:rPr>
                <w:rFonts w:cstheme="minorHAnsi"/>
                <w:b/>
                <w:sz w:val="18"/>
                <w:szCs w:val="18"/>
              </w:rPr>
            </w:pPr>
          </w:p>
        </w:tc>
        <w:tc>
          <w:tcPr>
            <w:tcW w:w="3918" w:type="dxa"/>
            <w:shd w:val="clear" w:color="auto" w:fill="auto"/>
          </w:tcPr>
          <w:p w14:paraId="08F900F8" w14:textId="3F798A23" w:rsidR="00DD1120" w:rsidRPr="001F3F0A" w:rsidRDefault="00DD1120" w:rsidP="00E8483E">
            <w:pPr>
              <w:autoSpaceDE w:val="0"/>
              <w:autoSpaceDN w:val="0"/>
              <w:spacing w:after="0" w:line="240" w:lineRule="auto"/>
              <w:rPr>
                <w:rFonts w:cstheme="minorHAnsi"/>
                <w:b/>
                <w:bCs/>
                <w:spacing w:val="2"/>
                <w:sz w:val="18"/>
                <w:szCs w:val="18"/>
              </w:rPr>
            </w:pPr>
            <w:r w:rsidRPr="001F3F0A">
              <w:rPr>
                <w:rFonts w:cstheme="minorHAnsi"/>
                <w:b/>
                <w:bCs/>
                <w:spacing w:val="2"/>
                <w:sz w:val="18"/>
                <w:szCs w:val="18"/>
              </w:rPr>
              <w:t>Незаконность действия (бездействия) контролирующего лица</w:t>
            </w:r>
          </w:p>
          <w:p w14:paraId="0DB4CF3F" w14:textId="7D23736A" w:rsidR="00DD1120" w:rsidRPr="001F3F0A" w:rsidRDefault="00DD1120" w:rsidP="00E8483E">
            <w:pPr>
              <w:tabs>
                <w:tab w:val="left" w:pos="993"/>
                <w:tab w:val="left" w:pos="5560"/>
              </w:tabs>
              <w:spacing w:after="0" w:line="240" w:lineRule="auto"/>
              <w:rPr>
                <w:rFonts w:cstheme="minorHAnsi"/>
                <w:spacing w:val="2"/>
                <w:sz w:val="18"/>
                <w:szCs w:val="18"/>
              </w:rPr>
            </w:pPr>
          </w:p>
        </w:tc>
        <w:tc>
          <w:tcPr>
            <w:tcW w:w="5811" w:type="dxa"/>
          </w:tcPr>
          <w:p w14:paraId="20EC427F" w14:textId="52CECC3C" w:rsidR="00DD1120" w:rsidRDefault="002F5ADB" w:rsidP="00E8483E">
            <w:pPr>
              <w:autoSpaceDE w:val="0"/>
              <w:autoSpaceDN w:val="0"/>
              <w:spacing w:after="0" w:line="240" w:lineRule="auto"/>
              <w:rPr>
                <w:rFonts w:cstheme="minorHAnsi"/>
                <w:spacing w:val="2"/>
                <w:sz w:val="18"/>
                <w:szCs w:val="18"/>
              </w:rPr>
            </w:pPr>
            <w:r>
              <w:rPr>
                <w:rFonts w:cstheme="minorHAnsi"/>
                <w:spacing w:val="2"/>
                <w:sz w:val="18"/>
                <w:szCs w:val="18"/>
              </w:rPr>
              <w:t>Применительно к члену Совета директоров</w:t>
            </w:r>
            <w:r w:rsidRPr="002F5ADB">
              <w:rPr>
                <w:rFonts w:cstheme="minorHAnsi"/>
                <w:spacing w:val="2"/>
                <w:sz w:val="18"/>
                <w:szCs w:val="18"/>
              </w:rPr>
              <w:t xml:space="preserve">, основным критерием для квалификации </w:t>
            </w:r>
            <w:r>
              <w:rPr>
                <w:rFonts w:cstheme="minorHAnsi"/>
                <w:spacing w:val="2"/>
                <w:sz w:val="18"/>
                <w:szCs w:val="18"/>
              </w:rPr>
              <w:t xml:space="preserve">его </w:t>
            </w:r>
            <w:r w:rsidRPr="002F5ADB">
              <w:rPr>
                <w:rFonts w:cstheme="minorHAnsi"/>
                <w:spacing w:val="2"/>
                <w:sz w:val="18"/>
                <w:szCs w:val="18"/>
              </w:rPr>
              <w:t xml:space="preserve">действий в качестве незаконных, является согласование </w:t>
            </w:r>
            <w:r>
              <w:rPr>
                <w:rFonts w:cstheme="minorHAnsi"/>
                <w:spacing w:val="2"/>
                <w:sz w:val="18"/>
                <w:szCs w:val="18"/>
              </w:rPr>
              <w:t>сделки</w:t>
            </w:r>
            <w:r w:rsidRPr="002F5ADB">
              <w:rPr>
                <w:rFonts w:cstheme="minorHAnsi"/>
                <w:spacing w:val="2"/>
                <w:sz w:val="18"/>
                <w:szCs w:val="18"/>
              </w:rPr>
              <w:t xml:space="preserve"> на заведомо невыгодных </w:t>
            </w:r>
            <w:r>
              <w:rPr>
                <w:rFonts w:cstheme="minorHAnsi"/>
                <w:spacing w:val="2"/>
                <w:sz w:val="18"/>
                <w:szCs w:val="18"/>
              </w:rPr>
              <w:t xml:space="preserve">для Должника </w:t>
            </w:r>
            <w:r w:rsidRPr="002F5ADB">
              <w:rPr>
                <w:rFonts w:cstheme="minorHAnsi"/>
                <w:spacing w:val="2"/>
                <w:sz w:val="18"/>
                <w:szCs w:val="18"/>
              </w:rPr>
              <w:t>условиях или с заведомо неспособным исполнить обязательство лицом («фирмой-однодневкой» и т.п.)</w:t>
            </w:r>
            <w:r>
              <w:rPr>
                <w:rFonts w:cstheme="minorHAnsi"/>
                <w:spacing w:val="2"/>
                <w:sz w:val="18"/>
                <w:szCs w:val="18"/>
              </w:rPr>
              <w:t xml:space="preserve"> при условии наличия </w:t>
            </w:r>
            <w:r w:rsidR="000B1DA0">
              <w:rPr>
                <w:rFonts w:cstheme="minorHAnsi"/>
                <w:spacing w:val="2"/>
                <w:sz w:val="18"/>
                <w:szCs w:val="18"/>
              </w:rPr>
              <w:t xml:space="preserve">его </w:t>
            </w:r>
            <w:r>
              <w:rPr>
                <w:rFonts w:cstheme="minorHAnsi"/>
                <w:spacing w:val="2"/>
                <w:sz w:val="18"/>
                <w:szCs w:val="18"/>
              </w:rPr>
              <w:t>заинтересованности в совершении данной сделки</w:t>
            </w:r>
            <w:r w:rsidR="000B1DA0">
              <w:rPr>
                <w:rFonts w:cstheme="minorHAnsi"/>
                <w:spacing w:val="2"/>
                <w:sz w:val="18"/>
                <w:szCs w:val="18"/>
              </w:rPr>
              <w:t xml:space="preserve"> (признак недобросовестности)</w:t>
            </w:r>
            <w:r>
              <w:rPr>
                <w:rFonts w:cstheme="minorHAnsi"/>
                <w:spacing w:val="2"/>
                <w:sz w:val="18"/>
                <w:szCs w:val="18"/>
              </w:rPr>
              <w:t xml:space="preserve"> либо при</w:t>
            </w:r>
            <w:r w:rsidR="000B1DA0">
              <w:rPr>
                <w:rFonts w:cstheme="minorHAnsi"/>
                <w:spacing w:val="2"/>
                <w:sz w:val="18"/>
                <w:szCs w:val="18"/>
              </w:rPr>
              <w:t xml:space="preserve"> условии</w:t>
            </w:r>
            <w:r>
              <w:rPr>
                <w:rFonts w:cstheme="minorHAnsi"/>
                <w:spacing w:val="2"/>
                <w:sz w:val="18"/>
                <w:szCs w:val="18"/>
              </w:rPr>
              <w:t xml:space="preserve"> неприняти</w:t>
            </w:r>
            <w:r w:rsidR="000B1DA0">
              <w:rPr>
                <w:rFonts w:cstheme="minorHAnsi"/>
                <w:spacing w:val="2"/>
                <w:sz w:val="18"/>
                <w:szCs w:val="18"/>
              </w:rPr>
              <w:t>я</w:t>
            </w:r>
            <w:r>
              <w:rPr>
                <w:rFonts w:cstheme="minorHAnsi"/>
                <w:spacing w:val="2"/>
                <w:sz w:val="18"/>
                <w:szCs w:val="18"/>
              </w:rPr>
              <w:t xml:space="preserve"> мер должной осмотрительности по данной сделке (например, проигнорировал какую-либо информацию или несмотря на наличие негативной </w:t>
            </w:r>
            <w:r>
              <w:rPr>
                <w:rFonts w:cstheme="minorHAnsi"/>
                <w:spacing w:val="2"/>
                <w:sz w:val="18"/>
                <w:szCs w:val="18"/>
              </w:rPr>
              <w:lastRenderedPageBreak/>
              <w:t>информации по данной сделке одобрил ее заключение</w:t>
            </w:r>
            <w:r w:rsidR="000B1DA0">
              <w:rPr>
                <w:rFonts w:cstheme="minorHAnsi"/>
                <w:spacing w:val="2"/>
                <w:sz w:val="18"/>
                <w:szCs w:val="18"/>
              </w:rPr>
              <w:t xml:space="preserve"> (признак неразумности</w:t>
            </w:r>
            <w:r>
              <w:rPr>
                <w:rFonts w:cstheme="minorHAnsi"/>
                <w:spacing w:val="2"/>
                <w:sz w:val="18"/>
                <w:szCs w:val="18"/>
              </w:rPr>
              <w:t xml:space="preserve">). </w:t>
            </w:r>
          </w:p>
          <w:p w14:paraId="1D21DACC" w14:textId="37990573" w:rsidR="009B14A5" w:rsidRPr="009B14A5" w:rsidRDefault="009B14A5" w:rsidP="009B14A5">
            <w:pPr>
              <w:autoSpaceDE w:val="0"/>
              <w:autoSpaceDN w:val="0"/>
              <w:spacing w:after="0" w:line="240" w:lineRule="auto"/>
              <w:rPr>
                <w:rFonts w:cstheme="minorHAnsi"/>
                <w:spacing w:val="2"/>
                <w:sz w:val="18"/>
                <w:szCs w:val="18"/>
              </w:rPr>
            </w:pPr>
          </w:p>
        </w:tc>
        <w:tc>
          <w:tcPr>
            <w:tcW w:w="4347" w:type="dxa"/>
          </w:tcPr>
          <w:p w14:paraId="1C5AEB0E" w14:textId="77777777" w:rsidR="00E8483E" w:rsidRDefault="00E8483E" w:rsidP="00E8483E">
            <w:pPr>
              <w:autoSpaceDE w:val="0"/>
              <w:autoSpaceDN w:val="0"/>
              <w:spacing w:after="0" w:line="240" w:lineRule="auto"/>
              <w:rPr>
                <w:rFonts w:cstheme="minorHAnsi"/>
                <w:spacing w:val="2"/>
                <w:sz w:val="18"/>
                <w:szCs w:val="18"/>
              </w:rPr>
            </w:pPr>
            <w:r w:rsidRPr="00E8483E">
              <w:rPr>
                <w:rFonts w:cstheme="minorHAnsi"/>
                <w:bCs/>
                <w:spacing w:val="2"/>
                <w:sz w:val="18"/>
                <w:szCs w:val="18"/>
              </w:rPr>
              <w:lastRenderedPageBreak/>
              <w:t>Незаконность действий</w:t>
            </w:r>
            <w:r>
              <w:rPr>
                <w:rFonts w:cstheme="minorHAnsi"/>
                <w:b/>
                <w:bCs/>
                <w:spacing w:val="2"/>
                <w:sz w:val="18"/>
                <w:szCs w:val="18"/>
              </w:rPr>
              <w:t xml:space="preserve"> </w:t>
            </w:r>
            <w:r w:rsidRPr="00E8483E">
              <w:rPr>
                <w:rFonts w:cstheme="minorHAnsi"/>
                <w:spacing w:val="2"/>
                <w:sz w:val="18"/>
                <w:szCs w:val="18"/>
              </w:rPr>
              <w:t>Заказчика</w:t>
            </w:r>
            <w:r>
              <w:rPr>
                <w:rFonts w:cstheme="minorHAnsi"/>
                <w:spacing w:val="2"/>
                <w:sz w:val="18"/>
                <w:szCs w:val="18"/>
              </w:rPr>
              <w:t xml:space="preserve"> может иметь место в случае, если будет доказано, наличие совокупности следующих обстоятельств:</w:t>
            </w:r>
          </w:p>
          <w:p w14:paraId="1CD7D61F" w14:textId="77777777" w:rsidR="008E668D" w:rsidRPr="008E668D" w:rsidRDefault="00E8483E" w:rsidP="00E8483E">
            <w:pPr>
              <w:pStyle w:val="a6"/>
              <w:numPr>
                <w:ilvl w:val="0"/>
                <w:numId w:val="16"/>
              </w:numPr>
              <w:tabs>
                <w:tab w:val="left" w:pos="175"/>
              </w:tabs>
              <w:autoSpaceDE w:val="0"/>
              <w:autoSpaceDN w:val="0"/>
              <w:spacing w:after="0" w:line="240" w:lineRule="auto"/>
              <w:ind w:left="33" w:firstLine="0"/>
              <w:rPr>
                <w:rFonts w:cstheme="minorHAnsi"/>
                <w:b/>
                <w:bCs/>
                <w:spacing w:val="2"/>
                <w:sz w:val="18"/>
                <w:szCs w:val="18"/>
              </w:rPr>
            </w:pPr>
            <w:r>
              <w:rPr>
                <w:rFonts w:cstheme="minorHAnsi"/>
                <w:spacing w:val="2"/>
                <w:sz w:val="18"/>
                <w:szCs w:val="18"/>
              </w:rPr>
              <w:t xml:space="preserve">Договор доверительного управления с </w:t>
            </w:r>
            <w:r w:rsidRPr="000B1DA0">
              <w:rPr>
                <w:rFonts w:cstheme="minorHAnsi"/>
                <w:spacing w:val="2"/>
                <w:sz w:val="18"/>
                <w:szCs w:val="18"/>
              </w:rPr>
              <w:t>ООО «Экспертно-финансовая инвестиционная компания» на сумму 1 300 000 000 руб.</w:t>
            </w:r>
            <w:r w:rsidRPr="00E8483E">
              <w:rPr>
                <w:rFonts w:cstheme="minorHAnsi"/>
                <w:spacing w:val="2"/>
                <w:sz w:val="18"/>
                <w:szCs w:val="18"/>
              </w:rPr>
              <w:t xml:space="preserve"> был </w:t>
            </w:r>
            <w:r>
              <w:rPr>
                <w:rFonts w:cstheme="minorHAnsi"/>
                <w:spacing w:val="2"/>
                <w:sz w:val="18"/>
                <w:szCs w:val="18"/>
              </w:rPr>
              <w:t>заключен</w:t>
            </w:r>
            <w:r w:rsidRPr="00E8483E">
              <w:rPr>
                <w:rFonts w:cstheme="minorHAnsi"/>
                <w:spacing w:val="2"/>
                <w:sz w:val="18"/>
                <w:szCs w:val="18"/>
              </w:rPr>
              <w:t xml:space="preserve"> на заведомо невыгодных для </w:t>
            </w:r>
            <w:r>
              <w:rPr>
                <w:rFonts w:cstheme="minorHAnsi"/>
                <w:spacing w:val="2"/>
                <w:sz w:val="18"/>
                <w:szCs w:val="18"/>
              </w:rPr>
              <w:t>АО «НАСКО»</w:t>
            </w:r>
            <w:r w:rsidRPr="00E8483E">
              <w:rPr>
                <w:rFonts w:cstheme="minorHAnsi"/>
                <w:spacing w:val="2"/>
                <w:sz w:val="18"/>
                <w:szCs w:val="18"/>
              </w:rPr>
              <w:t xml:space="preserve"> условиях или с заведомо неспособным исполнить обязательство лицом </w:t>
            </w:r>
          </w:p>
          <w:p w14:paraId="3C1E1D1A" w14:textId="77777777" w:rsidR="00DD1120" w:rsidRPr="008E668D" w:rsidRDefault="008E668D" w:rsidP="00E8483E">
            <w:pPr>
              <w:pStyle w:val="a6"/>
              <w:numPr>
                <w:ilvl w:val="0"/>
                <w:numId w:val="16"/>
              </w:numPr>
              <w:tabs>
                <w:tab w:val="left" w:pos="175"/>
              </w:tabs>
              <w:autoSpaceDE w:val="0"/>
              <w:autoSpaceDN w:val="0"/>
              <w:spacing w:after="0" w:line="240" w:lineRule="auto"/>
              <w:ind w:left="33" w:firstLine="0"/>
              <w:rPr>
                <w:rFonts w:cstheme="minorHAnsi"/>
                <w:b/>
                <w:bCs/>
                <w:spacing w:val="2"/>
                <w:sz w:val="18"/>
                <w:szCs w:val="18"/>
              </w:rPr>
            </w:pPr>
            <w:r>
              <w:rPr>
                <w:rFonts w:cstheme="minorHAnsi"/>
                <w:spacing w:val="2"/>
                <w:sz w:val="18"/>
                <w:szCs w:val="18"/>
              </w:rPr>
              <w:lastRenderedPageBreak/>
              <w:t xml:space="preserve">Заказчик являлся </w:t>
            </w:r>
            <w:proofErr w:type="gramStart"/>
            <w:r>
              <w:rPr>
                <w:rFonts w:cstheme="minorHAnsi"/>
                <w:spacing w:val="2"/>
                <w:sz w:val="18"/>
                <w:szCs w:val="18"/>
              </w:rPr>
              <w:t>лицом</w:t>
            </w:r>
            <w:proofErr w:type="gramEnd"/>
            <w:r w:rsidR="00E8483E" w:rsidRPr="00E8483E">
              <w:rPr>
                <w:rFonts w:cstheme="minorHAnsi"/>
                <w:spacing w:val="2"/>
                <w:sz w:val="18"/>
                <w:szCs w:val="18"/>
              </w:rPr>
              <w:t xml:space="preserve"> заинтересова</w:t>
            </w:r>
            <w:r>
              <w:rPr>
                <w:rFonts w:cstheme="minorHAnsi"/>
                <w:spacing w:val="2"/>
                <w:sz w:val="18"/>
                <w:szCs w:val="18"/>
              </w:rPr>
              <w:t>н</w:t>
            </w:r>
            <w:r w:rsidR="00E8483E" w:rsidRPr="00E8483E">
              <w:rPr>
                <w:rFonts w:cstheme="minorHAnsi"/>
                <w:spacing w:val="2"/>
                <w:sz w:val="18"/>
                <w:szCs w:val="18"/>
              </w:rPr>
              <w:t>н</w:t>
            </w:r>
            <w:r>
              <w:rPr>
                <w:rFonts w:cstheme="minorHAnsi"/>
                <w:spacing w:val="2"/>
                <w:sz w:val="18"/>
                <w:szCs w:val="18"/>
              </w:rPr>
              <w:t>ым</w:t>
            </w:r>
            <w:r w:rsidR="00E8483E" w:rsidRPr="00E8483E">
              <w:rPr>
                <w:rFonts w:cstheme="minorHAnsi"/>
                <w:spacing w:val="2"/>
                <w:sz w:val="18"/>
                <w:szCs w:val="18"/>
              </w:rPr>
              <w:t xml:space="preserve"> в совершении данной сделки (признак недобросовестности) либо </w:t>
            </w:r>
            <w:r>
              <w:rPr>
                <w:rFonts w:cstheme="minorHAnsi"/>
                <w:spacing w:val="2"/>
                <w:sz w:val="18"/>
                <w:szCs w:val="18"/>
              </w:rPr>
              <w:t>не принял</w:t>
            </w:r>
            <w:r w:rsidR="00E8483E" w:rsidRPr="00E8483E">
              <w:rPr>
                <w:rFonts w:cstheme="minorHAnsi"/>
                <w:spacing w:val="2"/>
                <w:sz w:val="18"/>
                <w:szCs w:val="18"/>
              </w:rPr>
              <w:t xml:space="preserve"> мер должной осмотрительности </w:t>
            </w:r>
            <w:r>
              <w:rPr>
                <w:rFonts w:cstheme="minorHAnsi"/>
                <w:spacing w:val="2"/>
                <w:sz w:val="18"/>
                <w:szCs w:val="18"/>
              </w:rPr>
              <w:t>при одобрении</w:t>
            </w:r>
            <w:r w:rsidR="00E8483E" w:rsidRPr="00E8483E">
              <w:rPr>
                <w:rFonts w:cstheme="minorHAnsi"/>
                <w:spacing w:val="2"/>
                <w:sz w:val="18"/>
                <w:szCs w:val="18"/>
              </w:rPr>
              <w:t xml:space="preserve"> данной сделк</w:t>
            </w:r>
            <w:r>
              <w:rPr>
                <w:rFonts w:cstheme="minorHAnsi"/>
                <w:spacing w:val="2"/>
                <w:sz w:val="18"/>
                <w:szCs w:val="18"/>
              </w:rPr>
              <w:t>и</w:t>
            </w:r>
            <w:r w:rsidR="00E8483E" w:rsidRPr="00E8483E">
              <w:rPr>
                <w:rFonts w:cstheme="minorHAnsi"/>
                <w:spacing w:val="2"/>
                <w:sz w:val="18"/>
                <w:szCs w:val="18"/>
              </w:rPr>
              <w:t xml:space="preserve"> (например, проигнорировал какую-либо информацию или несмотря на наличие негативной информации по данной сделке одобрил ее заключение (признак неразумности).</w:t>
            </w:r>
          </w:p>
          <w:p w14:paraId="7E7B0B5A" w14:textId="77777777" w:rsidR="008E668D" w:rsidRDefault="008E668D" w:rsidP="008E668D">
            <w:pPr>
              <w:pStyle w:val="a6"/>
              <w:tabs>
                <w:tab w:val="left" w:pos="175"/>
              </w:tabs>
              <w:autoSpaceDE w:val="0"/>
              <w:autoSpaceDN w:val="0"/>
              <w:spacing w:after="0" w:line="240" w:lineRule="auto"/>
              <w:ind w:left="33"/>
              <w:rPr>
                <w:rFonts w:cstheme="minorHAnsi"/>
                <w:b/>
                <w:bCs/>
                <w:spacing w:val="2"/>
                <w:sz w:val="18"/>
                <w:szCs w:val="18"/>
              </w:rPr>
            </w:pPr>
          </w:p>
          <w:p w14:paraId="304D14FB" w14:textId="36B9F9DA" w:rsidR="008E668D" w:rsidRPr="008E668D" w:rsidRDefault="008E668D" w:rsidP="008E668D">
            <w:pPr>
              <w:pStyle w:val="a6"/>
              <w:tabs>
                <w:tab w:val="left" w:pos="175"/>
              </w:tabs>
              <w:autoSpaceDE w:val="0"/>
              <w:autoSpaceDN w:val="0"/>
              <w:spacing w:after="0" w:line="240" w:lineRule="auto"/>
              <w:ind w:left="33"/>
              <w:rPr>
                <w:rFonts w:cstheme="minorHAnsi"/>
                <w:spacing w:val="2"/>
                <w:sz w:val="18"/>
                <w:szCs w:val="18"/>
              </w:rPr>
            </w:pPr>
            <w:r>
              <w:rPr>
                <w:rFonts w:cstheme="minorHAnsi"/>
                <w:spacing w:val="2"/>
                <w:sz w:val="18"/>
                <w:szCs w:val="18"/>
              </w:rPr>
              <w:t xml:space="preserve">Оценка наличия данных критериев требует проверку текста соответствующей сделки. Кроме того, факт заведомой невыгодности сделки для Должника требует оценки экономических обстоятельств совершения данной сделки, что подлежит доказыванию конкурсным управляющим. </w:t>
            </w:r>
          </w:p>
        </w:tc>
      </w:tr>
      <w:tr w:rsidR="00DD1120" w:rsidRPr="001F3F0A" w14:paraId="282D0158" w14:textId="182AAE4A" w:rsidTr="002F5ADB">
        <w:tc>
          <w:tcPr>
            <w:tcW w:w="472" w:type="dxa"/>
            <w:shd w:val="clear" w:color="auto" w:fill="auto"/>
          </w:tcPr>
          <w:p w14:paraId="3732525D" w14:textId="77777777" w:rsidR="00DD1120" w:rsidRPr="001F3F0A" w:rsidRDefault="00DD1120" w:rsidP="00AD32E5">
            <w:pPr>
              <w:spacing w:after="0" w:line="276" w:lineRule="auto"/>
              <w:rPr>
                <w:rFonts w:cstheme="minorHAnsi"/>
                <w:b/>
                <w:sz w:val="18"/>
                <w:szCs w:val="18"/>
              </w:rPr>
            </w:pPr>
          </w:p>
        </w:tc>
        <w:tc>
          <w:tcPr>
            <w:tcW w:w="3918" w:type="dxa"/>
            <w:shd w:val="clear" w:color="auto" w:fill="auto"/>
          </w:tcPr>
          <w:p w14:paraId="578BB41F" w14:textId="51564C39" w:rsidR="00DD1120" w:rsidRPr="001F3F0A" w:rsidRDefault="00E8483E" w:rsidP="00E8483E">
            <w:pPr>
              <w:autoSpaceDE w:val="0"/>
              <w:autoSpaceDN w:val="0"/>
              <w:spacing w:after="0" w:line="240" w:lineRule="auto"/>
              <w:rPr>
                <w:rFonts w:cstheme="minorHAnsi"/>
                <w:sz w:val="18"/>
                <w:szCs w:val="18"/>
              </w:rPr>
            </w:pPr>
            <w:r w:rsidRPr="00E8483E">
              <w:rPr>
                <w:rFonts w:cstheme="minorHAnsi"/>
                <w:b/>
                <w:bCs/>
                <w:spacing w:val="2"/>
                <w:sz w:val="18"/>
                <w:szCs w:val="18"/>
              </w:rPr>
              <w:t>Нарушение права управомоченного лица (Должника) в виде причинение убытков, повлекших доведение Должника до банкротства</w:t>
            </w:r>
            <w:r w:rsidRPr="001F3F0A">
              <w:rPr>
                <w:rFonts w:cstheme="minorHAnsi"/>
                <w:sz w:val="18"/>
                <w:szCs w:val="18"/>
              </w:rPr>
              <w:t xml:space="preserve"> </w:t>
            </w:r>
          </w:p>
        </w:tc>
        <w:tc>
          <w:tcPr>
            <w:tcW w:w="5811" w:type="dxa"/>
          </w:tcPr>
          <w:p w14:paraId="1437D6CD" w14:textId="77777777" w:rsidR="009B14A5" w:rsidRDefault="009B14A5" w:rsidP="009B14A5">
            <w:pPr>
              <w:autoSpaceDE w:val="0"/>
              <w:autoSpaceDN w:val="0"/>
              <w:spacing w:after="0" w:line="240" w:lineRule="auto"/>
              <w:rPr>
                <w:rFonts w:cstheme="minorHAnsi"/>
                <w:spacing w:val="2"/>
                <w:sz w:val="18"/>
                <w:szCs w:val="18"/>
              </w:rPr>
            </w:pPr>
            <w:r>
              <w:rPr>
                <w:rFonts w:cstheme="minorHAnsi"/>
                <w:spacing w:val="2"/>
                <w:sz w:val="18"/>
                <w:szCs w:val="18"/>
              </w:rPr>
              <w:t xml:space="preserve">Как следует из представленной информации, </w:t>
            </w:r>
            <w:r w:rsidRPr="000B1DA0">
              <w:rPr>
                <w:rFonts w:cstheme="minorHAnsi"/>
                <w:spacing w:val="2"/>
                <w:sz w:val="18"/>
                <w:szCs w:val="18"/>
              </w:rPr>
              <w:t xml:space="preserve">протоколом заседания совета директоров АО «НАСКО» №8/17 от </w:t>
            </w:r>
            <w:r w:rsidRPr="006C23E8">
              <w:rPr>
                <w:rFonts w:cstheme="minorHAnsi"/>
                <w:b/>
                <w:bCs/>
                <w:spacing w:val="2"/>
                <w:sz w:val="18"/>
                <w:szCs w:val="18"/>
                <w:u w:val="single"/>
              </w:rPr>
              <w:t>28.08.2017 г.</w:t>
            </w:r>
            <w:r>
              <w:rPr>
                <w:rFonts w:cstheme="minorHAnsi"/>
                <w:spacing w:val="2"/>
                <w:sz w:val="18"/>
                <w:szCs w:val="18"/>
              </w:rPr>
              <w:t xml:space="preserve"> одобрено заключение договора </w:t>
            </w:r>
            <w:r w:rsidRPr="000B1DA0">
              <w:rPr>
                <w:rFonts w:cstheme="minorHAnsi"/>
                <w:spacing w:val="2"/>
                <w:sz w:val="18"/>
                <w:szCs w:val="18"/>
              </w:rPr>
              <w:t>доверительного управления с ООО «Экспертно-финансовая инвестиционная компания» на сумму 1 300 000 000 руб.</w:t>
            </w:r>
          </w:p>
          <w:p w14:paraId="3D384573" w14:textId="77777777" w:rsidR="009B14A5" w:rsidRDefault="009B14A5" w:rsidP="009B14A5">
            <w:pPr>
              <w:autoSpaceDE w:val="0"/>
              <w:autoSpaceDN w:val="0"/>
              <w:spacing w:after="0" w:line="240" w:lineRule="auto"/>
              <w:rPr>
                <w:rFonts w:cstheme="minorHAnsi"/>
                <w:spacing w:val="2"/>
                <w:sz w:val="18"/>
                <w:szCs w:val="18"/>
              </w:rPr>
            </w:pPr>
            <w:r>
              <w:rPr>
                <w:rFonts w:cstheme="minorHAnsi"/>
                <w:spacing w:val="2"/>
                <w:sz w:val="18"/>
                <w:szCs w:val="18"/>
              </w:rPr>
              <w:t>В ЕГРЮЛ зарегистрировано две компании с таким наименованием:</w:t>
            </w:r>
          </w:p>
          <w:p w14:paraId="4A0DB400" w14:textId="77777777" w:rsidR="00B07E36" w:rsidRDefault="00B07E36" w:rsidP="00B07E36">
            <w:pPr>
              <w:pStyle w:val="a6"/>
              <w:numPr>
                <w:ilvl w:val="0"/>
                <w:numId w:val="13"/>
              </w:numPr>
              <w:autoSpaceDE w:val="0"/>
              <w:autoSpaceDN w:val="0"/>
              <w:spacing w:after="0" w:line="240" w:lineRule="auto"/>
              <w:ind w:left="177" w:hanging="177"/>
              <w:rPr>
                <w:rFonts w:cstheme="minorHAnsi"/>
                <w:spacing w:val="2"/>
                <w:sz w:val="18"/>
                <w:szCs w:val="18"/>
              </w:rPr>
            </w:pPr>
            <w:r w:rsidRPr="000B1DA0">
              <w:rPr>
                <w:rFonts w:cstheme="minorHAnsi"/>
                <w:spacing w:val="2"/>
                <w:sz w:val="18"/>
                <w:szCs w:val="18"/>
              </w:rPr>
              <w:t>ООО «Экспертно-финансовая инвестиционная компания»</w:t>
            </w:r>
            <w:r>
              <w:rPr>
                <w:rFonts w:cstheme="minorHAnsi"/>
                <w:spacing w:val="2"/>
                <w:sz w:val="18"/>
                <w:szCs w:val="18"/>
              </w:rPr>
              <w:t xml:space="preserve">, ИНН </w:t>
            </w:r>
            <w:r w:rsidRPr="006C23E8">
              <w:rPr>
                <w:rFonts w:cstheme="minorHAnsi"/>
                <w:spacing w:val="2"/>
                <w:sz w:val="18"/>
                <w:szCs w:val="18"/>
              </w:rPr>
              <w:t>7701122289</w:t>
            </w:r>
            <w:r>
              <w:rPr>
                <w:rFonts w:cstheme="minorHAnsi"/>
                <w:spacing w:val="2"/>
                <w:sz w:val="18"/>
                <w:szCs w:val="18"/>
              </w:rPr>
              <w:t xml:space="preserve">, адрес: </w:t>
            </w:r>
            <w:r w:rsidRPr="000B1DA0">
              <w:rPr>
                <w:rFonts w:cstheme="minorHAnsi"/>
                <w:spacing w:val="2"/>
                <w:sz w:val="18"/>
                <w:szCs w:val="18"/>
              </w:rPr>
              <w:t xml:space="preserve">111033, </w:t>
            </w:r>
            <w:r>
              <w:rPr>
                <w:rFonts w:cstheme="minorHAnsi"/>
                <w:spacing w:val="2"/>
                <w:sz w:val="18"/>
                <w:szCs w:val="18"/>
              </w:rPr>
              <w:t>Москва</w:t>
            </w:r>
            <w:r w:rsidRPr="000B1DA0">
              <w:rPr>
                <w:rFonts w:cstheme="minorHAnsi"/>
                <w:spacing w:val="2"/>
                <w:sz w:val="18"/>
                <w:szCs w:val="18"/>
              </w:rPr>
              <w:t xml:space="preserve">, </w:t>
            </w:r>
            <w:r>
              <w:rPr>
                <w:rFonts w:cstheme="minorHAnsi"/>
                <w:spacing w:val="2"/>
                <w:sz w:val="18"/>
                <w:szCs w:val="18"/>
              </w:rPr>
              <w:t>ул.</w:t>
            </w:r>
            <w:r w:rsidRPr="000B1DA0">
              <w:rPr>
                <w:rFonts w:cstheme="minorHAnsi"/>
                <w:spacing w:val="2"/>
                <w:sz w:val="18"/>
                <w:szCs w:val="18"/>
              </w:rPr>
              <w:t xml:space="preserve"> </w:t>
            </w:r>
            <w:proofErr w:type="spellStart"/>
            <w:r>
              <w:rPr>
                <w:rFonts w:cstheme="minorHAnsi"/>
                <w:spacing w:val="2"/>
                <w:sz w:val="18"/>
                <w:szCs w:val="18"/>
              </w:rPr>
              <w:t>Золоторожский</w:t>
            </w:r>
            <w:proofErr w:type="spellEnd"/>
            <w:r>
              <w:rPr>
                <w:rFonts w:cstheme="minorHAnsi"/>
                <w:spacing w:val="2"/>
                <w:sz w:val="18"/>
                <w:szCs w:val="18"/>
              </w:rPr>
              <w:t xml:space="preserve"> вал</w:t>
            </w:r>
            <w:r w:rsidRPr="000B1DA0">
              <w:rPr>
                <w:rFonts w:cstheme="minorHAnsi"/>
                <w:spacing w:val="2"/>
                <w:sz w:val="18"/>
                <w:szCs w:val="18"/>
              </w:rPr>
              <w:t xml:space="preserve">, Д. 11 </w:t>
            </w:r>
            <w:r>
              <w:rPr>
                <w:rFonts w:cstheme="minorHAnsi"/>
                <w:spacing w:val="2"/>
                <w:sz w:val="18"/>
                <w:szCs w:val="18"/>
              </w:rPr>
              <w:t>строение</w:t>
            </w:r>
            <w:r w:rsidRPr="000B1DA0">
              <w:rPr>
                <w:rFonts w:cstheme="minorHAnsi"/>
                <w:spacing w:val="2"/>
                <w:sz w:val="18"/>
                <w:szCs w:val="18"/>
              </w:rPr>
              <w:t xml:space="preserve"> 29, </w:t>
            </w:r>
            <w:r>
              <w:rPr>
                <w:rFonts w:cstheme="minorHAnsi"/>
                <w:spacing w:val="2"/>
                <w:sz w:val="18"/>
                <w:szCs w:val="18"/>
              </w:rPr>
              <w:t xml:space="preserve">помещение 46. </w:t>
            </w:r>
          </w:p>
          <w:p w14:paraId="32CD117D" w14:textId="77777777" w:rsidR="009B14A5" w:rsidRPr="000B1DA0" w:rsidRDefault="009B14A5" w:rsidP="009B14A5">
            <w:pPr>
              <w:pStyle w:val="a6"/>
              <w:numPr>
                <w:ilvl w:val="0"/>
                <w:numId w:val="13"/>
              </w:numPr>
              <w:autoSpaceDE w:val="0"/>
              <w:autoSpaceDN w:val="0"/>
              <w:spacing w:after="0" w:line="240" w:lineRule="auto"/>
              <w:ind w:left="177" w:hanging="177"/>
              <w:rPr>
                <w:rFonts w:cstheme="minorHAnsi"/>
                <w:spacing w:val="2"/>
                <w:sz w:val="18"/>
                <w:szCs w:val="18"/>
              </w:rPr>
            </w:pPr>
            <w:r w:rsidRPr="000B1DA0">
              <w:rPr>
                <w:rFonts w:cstheme="minorHAnsi"/>
                <w:spacing w:val="2"/>
                <w:sz w:val="18"/>
                <w:szCs w:val="18"/>
              </w:rPr>
              <w:t>ООО «Экспертно-финансовая инвестиционная компания»</w:t>
            </w:r>
            <w:r>
              <w:rPr>
                <w:rFonts w:cstheme="minorHAnsi"/>
                <w:spacing w:val="2"/>
                <w:sz w:val="18"/>
                <w:szCs w:val="18"/>
              </w:rPr>
              <w:t xml:space="preserve">, ИНН </w:t>
            </w:r>
            <w:r w:rsidRPr="000B1DA0">
              <w:rPr>
                <w:rFonts w:cstheme="minorHAnsi"/>
                <w:spacing w:val="2"/>
                <w:sz w:val="18"/>
                <w:szCs w:val="18"/>
              </w:rPr>
              <w:t>7717290176</w:t>
            </w:r>
            <w:r>
              <w:rPr>
                <w:rFonts w:cstheme="minorHAnsi"/>
                <w:spacing w:val="2"/>
                <w:sz w:val="18"/>
                <w:szCs w:val="18"/>
              </w:rPr>
              <w:t xml:space="preserve">, адрес: </w:t>
            </w:r>
            <w:r w:rsidRPr="000B1DA0">
              <w:rPr>
                <w:rFonts w:cstheme="minorHAnsi"/>
                <w:spacing w:val="2"/>
                <w:sz w:val="18"/>
                <w:szCs w:val="18"/>
              </w:rPr>
              <w:t xml:space="preserve">111033, </w:t>
            </w:r>
            <w:r>
              <w:rPr>
                <w:rFonts w:cstheme="minorHAnsi"/>
                <w:spacing w:val="2"/>
                <w:sz w:val="18"/>
                <w:szCs w:val="18"/>
              </w:rPr>
              <w:t>Москва</w:t>
            </w:r>
            <w:r w:rsidRPr="000B1DA0">
              <w:rPr>
                <w:rFonts w:cstheme="minorHAnsi"/>
                <w:spacing w:val="2"/>
                <w:sz w:val="18"/>
                <w:szCs w:val="18"/>
              </w:rPr>
              <w:t xml:space="preserve">, </w:t>
            </w:r>
            <w:r>
              <w:rPr>
                <w:rFonts w:cstheme="minorHAnsi"/>
                <w:spacing w:val="2"/>
                <w:sz w:val="18"/>
                <w:szCs w:val="18"/>
              </w:rPr>
              <w:t>ул.</w:t>
            </w:r>
            <w:r w:rsidRPr="000B1DA0">
              <w:rPr>
                <w:rFonts w:cstheme="minorHAnsi"/>
                <w:spacing w:val="2"/>
                <w:sz w:val="18"/>
                <w:szCs w:val="18"/>
              </w:rPr>
              <w:t xml:space="preserve"> </w:t>
            </w:r>
            <w:proofErr w:type="spellStart"/>
            <w:r>
              <w:rPr>
                <w:rFonts w:cstheme="minorHAnsi"/>
                <w:spacing w:val="2"/>
                <w:sz w:val="18"/>
                <w:szCs w:val="18"/>
              </w:rPr>
              <w:t>Золоторожский</w:t>
            </w:r>
            <w:proofErr w:type="spellEnd"/>
            <w:r>
              <w:rPr>
                <w:rFonts w:cstheme="minorHAnsi"/>
                <w:spacing w:val="2"/>
                <w:sz w:val="18"/>
                <w:szCs w:val="18"/>
              </w:rPr>
              <w:t xml:space="preserve"> вал</w:t>
            </w:r>
            <w:r w:rsidRPr="000B1DA0">
              <w:rPr>
                <w:rFonts w:cstheme="minorHAnsi"/>
                <w:spacing w:val="2"/>
                <w:sz w:val="18"/>
                <w:szCs w:val="18"/>
              </w:rPr>
              <w:t xml:space="preserve">, Д. 11 </w:t>
            </w:r>
            <w:r>
              <w:rPr>
                <w:rFonts w:cstheme="minorHAnsi"/>
                <w:spacing w:val="2"/>
                <w:sz w:val="18"/>
                <w:szCs w:val="18"/>
              </w:rPr>
              <w:t>строение</w:t>
            </w:r>
            <w:r w:rsidRPr="000B1DA0">
              <w:rPr>
                <w:rFonts w:cstheme="minorHAnsi"/>
                <w:spacing w:val="2"/>
                <w:sz w:val="18"/>
                <w:szCs w:val="18"/>
              </w:rPr>
              <w:t xml:space="preserve"> 29, </w:t>
            </w:r>
            <w:r>
              <w:rPr>
                <w:rFonts w:cstheme="minorHAnsi"/>
                <w:spacing w:val="2"/>
                <w:sz w:val="18"/>
                <w:szCs w:val="18"/>
              </w:rPr>
              <w:t>помещение</w:t>
            </w:r>
            <w:r w:rsidRPr="000B1DA0">
              <w:rPr>
                <w:rFonts w:cstheme="minorHAnsi"/>
                <w:spacing w:val="2"/>
                <w:sz w:val="18"/>
                <w:szCs w:val="18"/>
              </w:rPr>
              <w:t xml:space="preserve"> 36, 35, 34, 33</w:t>
            </w:r>
          </w:p>
          <w:p w14:paraId="1ABBDFC4" w14:textId="77777777" w:rsidR="009B14A5" w:rsidRPr="006C23E8" w:rsidRDefault="009B14A5" w:rsidP="009B14A5">
            <w:pPr>
              <w:autoSpaceDE w:val="0"/>
              <w:autoSpaceDN w:val="0"/>
              <w:spacing w:after="0" w:line="240" w:lineRule="auto"/>
              <w:rPr>
                <w:rFonts w:cstheme="minorHAnsi"/>
                <w:spacing w:val="2"/>
                <w:sz w:val="18"/>
                <w:szCs w:val="18"/>
              </w:rPr>
            </w:pPr>
          </w:p>
          <w:p w14:paraId="0EC39801" w14:textId="6A16B97E" w:rsidR="00B07E36" w:rsidRDefault="00B07E36" w:rsidP="009B14A5">
            <w:pPr>
              <w:autoSpaceDE w:val="0"/>
              <w:autoSpaceDN w:val="0"/>
              <w:spacing w:after="0" w:line="240" w:lineRule="auto"/>
              <w:rPr>
                <w:rFonts w:cstheme="minorHAnsi"/>
                <w:spacing w:val="2"/>
                <w:sz w:val="18"/>
                <w:szCs w:val="18"/>
              </w:rPr>
            </w:pPr>
            <w:r>
              <w:rPr>
                <w:rFonts w:cstheme="minorHAnsi"/>
                <w:spacing w:val="2"/>
                <w:sz w:val="18"/>
                <w:szCs w:val="18"/>
              </w:rPr>
              <w:t xml:space="preserve">Согласно данным публичной отчетности, выручка компании </w:t>
            </w:r>
            <w:r w:rsidRPr="000B1DA0">
              <w:rPr>
                <w:rFonts w:cstheme="minorHAnsi"/>
                <w:spacing w:val="2"/>
                <w:sz w:val="18"/>
                <w:szCs w:val="18"/>
              </w:rPr>
              <w:t xml:space="preserve">ООО «Экспертно-финансовая инвестиционная компания» </w:t>
            </w:r>
            <w:r>
              <w:rPr>
                <w:rFonts w:cstheme="minorHAnsi"/>
                <w:spacing w:val="2"/>
                <w:sz w:val="18"/>
                <w:szCs w:val="18"/>
              </w:rPr>
              <w:t xml:space="preserve">с ИНН </w:t>
            </w:r>
            <w:r w:rsidRPr="006C23E8">
              <w:rPr>
                <w:rFonts w:cstheme="minorHAnsi"/>
                <w:spacing w:val="2"/>
                <w:sz w:val="18"/>
                <w:szCs w:val="18"/>
              </w:rPr>
              <w:t>7701122289</w:t>
            </w:r>
            <w:r>
              <w:rPr>
                <w:rFonts w:cstheme="minorHAnsi"/>
                <w:spacing w:val="2"/>
                <w:sz w:val="18"/>
                <w:szCs w:val="18"/>
              </w:rPr>
              <w:t xml:space="preserve"> в 2017 году отсутствовала, кредиторская задолженность составляла 11,3 млн. руб. В 2018 г. выручка также отсутствовала, кредиторская задолженность составляла 14,3 млн. руб. В 2019 г. выручка составила 2,5 млн. руб., кредиторская задолженность 16,6 млн. руб. Активы компании с 2017 г. не превышали 37 млн. руб. То есть финансовые показатели указанной компании </w:t>
            </w:r>
            <w:proofErr w:type="gramStart"/>
            <w:r>
              <w:rPr>
                <w:rFonts w:cstheme="minorHAnsi"/>
                <w:spacing w:val="2"/>
                <w:sz w:val="18"/>
                <w:szCs w:val="18"/>
              </w:rPr>
              <w:t>не  подтверждают</w:t>
            </w:r>
            <w:proofErr w:type="gramEnd"/>
            <w:r>
              <w:rPr>
                <w:rFonts w:cstheme="minorHAnsi"/>
                <w:spacing w:val="2"/>
                <w:sz w:val="18"/>
                <w:szCs w:val="18"/>
              </w:rPr>
              <w:t xml:space="preserve"> наличие у компании в обороте активов на сумму 1,3 млрд. руб. на которую была одобрена сделка Советом директоров. </w:t>
            </w:r>
          </w:p>
          <w:p w14:paraId="642FA4B8" w14:textId="77777777" w:rsidR="00B07E36" w:rsidRDefault="00B07E36" w:rsidP="009B14A5">
            <w:pPr>
              <w:autoSpaceDE w:val="0"/>
              <w:autoSpaceDN w:val="0"/>
              <w:spacing w:after="0" w:line="240" w:lineRule="auto"/>
              <w:rPr>
                <w:rFonts w:cstheme="minorHAnsi"/>
                <w:spacing w:val="2"/>
                <w:sz w:val="18"/>
                <w:szCs w:val="18"/>
              </w:rPr>
            </w:pPr>
          </w:p>
          <w:p w14:paraId="34841382" w14:textId="0F01F896" w:rsidR="009B14A5" w:rsidRDefault="009B14A5" w:rsidP="009B14A5">
            <w:pPr>
              <w:autoSpaceDE w:val="0"/>
              <w:autoSpaceDN w:val="0"/>
              <w:spacing w:after="0" w:line="240" w:lineRule="auto"/>
              <w:rPr>
                <w:rFonts w:cstheme="minorHAnsi"/>
                <w:spacing w:val="2"/>
                <w:sz w:val="18"/>
                <w:szCs w:val="18"/>
              </w:rPr>
            </w:pPr>
            <w:r>
              <w:rPr>
                <w:rFonts w:cstheme="minorHAnsi"/>
                <w:spacing w:val="2"/>
                <w:sz w:val="18"/>
                <w:szCs w:val="18"/>
              </w:rPr>
              <w:t xml:space="preserve">Согласно данным публичной отчетности, выручка компании </w:t>
            </w:r>
            <w:r w:rsidRPr="000B1DA0">
              <w:rPr>
                <w:rFonts w:cstheme="minorHAnsi"/>
                <w:spacing w:val="2"/>
                <w:sz w:val="18"/>
                <w:szCs w:val="18"/>
              </w:rPr>
              <w:t xml:space="preserve">ООО «Экспертно-финансовая инвестиционная компания» </w:t>
            </w:r>
            <w:r>
              <w:rPr>
                <w:rFonts w:cstheme="minorHAnsi"/>
                <w:spacing w:val="2"/>
                <w:sz w:val="18"/>
                <w:szCs w:val="18"/>
              </w:rPr>
              <w:t xml:space="preserve">с ИНН </w:t>
            </w:r>
            <w:r w:rsidRPr="000B1DA0">
              <w:rPr>
                <w:rFonts w:cstheme="minorHAnsi"/>
                <w:spacing w:val="2"/>
                <w:sz w:val="18"/>
                <w:szCs w:val="18"/>
              </w:rPr>
              <w:lastRenderedPageBreak/>
              <w:t>7717290176</w:t>
            </w:r>
            <w:r>
              <w:rPr>
                <w:rFonts w:cstheme="minorHAnsi"/>
                <w:spacing w:val="2"/>
                <w:sz w:val="18"/>
                <w:szCs w:val="18"/>
              </w:rPr>
              <w:t xml:space="preserve"> в 2017 г. составляла всего 63,4 млн. руб. и уменьшалась в последующие годы. </w:t>
            </w:r>
            <w:r w:rsidR="00B07E36">
              <w:rPr>
                <w:rFonts w:cstheme="minorHAnsi"/>
                <w:spacing w:val="2"/>
                <w:sz w:val="18"/>
                <w:szCs w:val="18"/>
              </w:rPr>
              <w:t xml:space="preserve">Активы компании с 2017 г. не превышали 32 млн. руб. </w:t>
            </w:r>
            <w:r>
              <w:rPr>
                <w:rFonts w:cstheme="minorHAnsi"/>
                <w:spacing w:val="2"/>
                <w:sz w:val="18"/>
                <w:szCs w:val="18"/>
              </w:rPr>
              <w:t>В настоящее время в отношении указанного предприятия была инициирована процедура банкротства по заявления АО «НАСКО». При этом, единственным основанием для инициирования процедуры банкротство могло являться</w:t>
            </w:r>
            <w:r w:rsidR="00B07E36">
              <w:rPr>
                <w:rFonts w:cstheme="minorHAnsi"/>
                <w:spacing w:val="2"/>
                <w:sz w:val="18"/>
                <w:szCs w:val="18"/>
              </w:rPr>
              <w:t xml:space="preserve"> только</w:t>
            </w:r>
            <w:r>
              <w:rPr>
                <w:rFonts w:cstheme="minorHAnsi"/>
                <w:spacing w:val="2"/>
                <w:sz w:val="18"/>
                <w:szCs w:val="18"/>
              </w:rPr>
              <w:t xml:space="preserve"> решение Арбитражного суда города Москвы от 25.12.2019 г. по делу №А40-209235/19-58-1820. </w:t>
            </w:r>
          </w:p>
          <w:p w14:paraId="49ED3805" w14:textId="77777777" w:rsidR="009B14A5" w:rsidRDefault="009B14A5" w:rsidP="009B14A5">
            <w:pPr>
              <w:autoSpaceDE w:val="0"/>
              <w:autoSpaceDN w:val="0"/>
              <w:spacing w:after="0" w:line="240" w:lineRule="auto"/>
              <w:rPr>
                <w:rFonts w:cstheme="minorHAnsi"/>
                <w:spacing w:val="2"/>
                <w:sz w:val="18"/>
                <w:szCs w:val="18"/>
              </w:rPr>
            </w:pPr>
            <w:r>
              <w:rPr>
                <w:rFonts w:cstheme="minorHAnsi"/>
                <w:spacing w:val="2"/>
                <w:sz w:val="18"/>
                <w:szCs w:val="18"/>
              </w:rPr>
              <w:t>Примечательно, что, как следует из текста указанного решения,</w:t>
            </w:r>
            <w:r>
              <w:rPr>
                <w:rStyle w:val="a9"/>
                <w:rFonts w:cstheme="minorHAnsi"/>
                <w:spacing w:val="2"/>
                <w:sz w:val="18"/>
                <w:szCs w:val="18"/>
              </w:rPr>
              <w:footnoteReference w:id="2"/>
            </w:r>
            <w:r>
              <w:rPr>
                <w:rFonts w:cstheme="minorHAnsi"/>
                <w:spacing w:val="2"/>
                <w:sz w:val="18"/>
                <w:szCs w:val="18"/>
              </w:rPr>
              <w:t xml:space="preserve"> </w:t>
            </w:r>
            <w:r w:rsidRPr="006C23E8">
              <w:rPr>
                <w:rFonts w:cstheme="minorHAnsi"/>
                <w:spacing w:val="2"/>
                <w:sz w:val="18"/>
                <w:szCs w:val="18"/>
              </w:rPr>
              <w:t>АО "НАСКО" обратилось в Арбитражный суд г.</w:t>
            </w:r>
            <w:r>
              <w:rPr>
                <w:rFonts w:cstheme="minorHAnsi"/>
                <w:spacing w:val="2"/>
                <w:sz w:val="18"/>
                <w:szCs w:val="18"/>
              </w:rPr>
              <w:t xml:space="preserve"> </w:t>
            </w:r>
            <w:r w:rsidRPr="006C23E8">
              <w:rPr>
                <w:rFonts w:cstheme="minorHAnsi"/>
                <w:spacing w:val="2"/>
                <w:sz w:val="18"/>
                <w:szCs w:val="18"/>
              </w:rPr>
              <w:t xml:space="preserve">Москвы с иском об обязании ООО «ЭФИК» произвести возврат активов АО "НАСКО" на сумму </w:t>
            </w:r>
            <w:r w:rsidRPr="009B14A5">
              <w:rPr>
                <w:rFonts w:cstheme="minorHAnsi"/>
                <w:b/>
                <w:bCs/>
                <w:spacing w:val="2"/>
                <w:sz w:val="18"/>
                <w:szCs w:val="18"/>
                <w:u w:val="single"/>
              </w:rPr>
              <w:t>5 375 089,19 руб.</w:t>
            </w:r>
            <w:r w:rsidRPr="009B14A5">
              <w:rPr>
                <w:rFonts w:cstheme="minorHAnsi"/>
                <w:spacing w:val="2"/>
                <w:sz w:val="18"/>
                <w:szCs w:val="18"/>
              </w:rPr>
              <w:t xml:space="preserve"> П</w:t>
            </w:r>
            <w:r>
              <w:rPr>
                <w:rFonts w:cstheme="minorHAnsi"/>
                <w:spacing w:val="2"/>
                <w:sz w:val="18"/>
                <w:szCs w:val="18"/>
              </w:rPr>
              <w:t xml:space="preserve">ричиной удовлетворения судом указанного заявления послужило неисполнение </w:t>
            </w:r>
            <w:r w:rsidRPr="000B1DA0">
              <w:rPr>
                <w:rFonts w:cstheme="minorHAnsi"/>
                <w:spacing w:val="2"/>
                <w:sz w:val="18"/>
                <w:szCs w:val="18"/>
              </w:rPr>
              <w:t>ООО «Экспертно-финансовая инвестиционная компания»</w:t>
            </w:r>
            <w:r>
              <w:rPr>
                <w:rFonts w:cstheme="minorHAnsi"/>
                <w:spacing w:val="2"/>
                <w:sz w:val="18"/>
                <w:szCs w:val="18"/>
              </w:rPr>
              <w:t xml:space="preserve"> (ИНН </w:t>
            </w:r>
            <w:r w:rsidRPr="000B1DA0">
              <w:rPr>
                <w:rFonts w:cstheme="minorHAnsi"/>
                <w:spacing w:val="2"/>
                <w:sz w:val="18"/>
                <w:szCs w:val="18"/>
              </w:rPr>
              <w:t>7717290176</w:t>
            </w:r>
            <w:r>
              <w:rPr>
                <w:rFonts w:cstheme="minorHAnsi"/>
                <w:spacing w:val="2"/>
                <w:sz w:val="18"/>
                <w:szCs w:val="18"/>
              </w:rPr>
              <w:t xml:space="preserve">) обязательств по договору доверительного управления ценными бумагами №003-2017/ДУ от </w:t>
            </w:r>
            <w:r w:rsidRPr="006C23E8">
              <w:rPr>
                <w:rFonts w:cstheme="minorHAnsi"/>
                <w:b/>
                <w:bCs/>
                <w:spacing w:val="2"/>
                <w:sz w:val="18"/>
                <w:szCs w:val="18"/>
                <w:u w:val="single"/>
              </w:rPr>
              <w:t>29.08.2017 г.</w:t>
            </w:r>
            <w:r>
              <w:rPr>
                <w:rFonts w:cstheme="minorHAnsi"/>
                <w:spacing w:val="2"/>
                <w:sz w:val="18"/>
                <w:szCs w:val="18"/>
              </w:rPr>
              <w:t xml:space="preserve"> ввиду аннулирования Банком России лицензий  данной компании. </w:t>
            </w:r>
          </w:p>
          <w:p w14:paraId="2C8AF0D5" w14:textId="77777777" w:rsidR="009B14A5" w:rsidRDefault="009B14A5" w:rsidP="009B14A5">
            <w:pPr>
              <w:autoSpaceDE w:val="0"/>
              <w:autoSpaceDN w:val="0"/>
              <w:spacing w:after="0" w:line="240" w:lineRule="auto"/>
              <w:rPr>
                <w:rFonts w:cstheme="minorHAnsi"/>
                <w:spacing w:val="2"/>
                <w:sz w:val="18"/>
                <w:szCs w:val="18"/>
              </w:rPr>
            </w:pPr>
            <w:r>
              <w:rPr>
                <w:rFonts w:cstheme="minorHAnsi"/>
                <w:spacing w:val="2"/>
                <w:sz w:val="18"/>
                <w:szCs w:val="18"/>
              </w:rPr>
              <w:t>Ввиду очевидного соответствия дат решения совета директоров (</w:t>
            </w:r>
            <w:r w:rsidRPr="006C23E8">
              <w:rPr>
                <w:rFonts w:cstheme="minorHAnsi"/>
                <w:b/>
                <w:bCs/>
                <w:spacing w:val="2"/>
                <w:sz w:val="18"/>
                <w:szCs w:val="18"/>
                <w:u w:val="single"/>
              </w:rPr>
              <w:t>28.08.2017 г.</w:t>
            </w:r>
            <w:r>
              <w:rPr>
                <w:rFonts w:cstheme="minorHAnsi"/>
                <w:b/>
                <w:bCs/>
                <w:spacing w:val="2"/>
                <w:sz w:val="18"/>
                <w:szCs w:val="18"/>
                <w:u w:val="single"/>
              </w:rPr>
              <w:t xml:space="preserve">) </w:t>
            </w:r>
            <w:r>
              <w:rPr>
                <w:rFonts w:cstheme="minorHAnsi"/>
                <w:spacing w:val="2"/>
                <w:sz w:val="18"/>
                <w:szCs w:val="18"/>
              </w:rPr>
              <w:t>и даты договора доверительного управления ценными бумагами, по которому было вынесено решение суда о возврате активов (</w:t>
            </w:r>
            <w:r w:rsidRPr="006C23E8">
              <w:rPr>
                <w:rFonts w:cstheme="minorHAnsi"/>
                <w:b/>
                <w:bCs/>
                <w:spacing w:val="2"/>
                <w:sz w:val="18"/>
                <w:szCs w:val="18"/>
                <w:u w:val="single"/>
              </w:rPr>
              <w:t>29.08.2017 г.</w:t>
            </w:r>
            <w:r>
              <w:rPr>
                <w:rFonts w:cstheme="minorHAnsi"/>
                <w:b/>
                <w:bCs/>
                <w:spacing w:val="2"/>
                <w:sz w:val="18"/>
                <w:szCs w:val="18"/>
                <w:u w:val="single"/>
              </w:rPr>
              <w:t xml:space="preserve">) </w:t>
            </w:r>
            <w:r>
              <w:rPr>
                <w:rFonts w:cstheme="minorHAnsi"/>
                <w:spacing w:val="2"/>
                <w:sz w:val="18"/>
                <w:szCs w:val="18"/>
              </w:rPr>
              <w:t xml:space="preserve">не исключено, что протоколом </w:t>
            </w:r>
            <w:r w:rsidRPr="000B1DA0">
              <w:rPr>
                <w:rFonts w:cstheme="minorHAnsi"/>
                <w:spacing w:val="2"/>
                <w:sz w:val="18"/>
                <w:szCs w:val="18"/>
              </w:rPr>
              <w:t xml:space="preserve">заседания совета директоров АО «НАСКО» №8/17 от </w:t>
            </w:r>
            <w:r w:rsidRPr="009B14A5">
              <w:rPr>
                <w:rFonts w:cstheme="minorHAnsi"/>
                <w:spacing w:val="2"/>
                <w:sz w:val="18"/>
                <w:szCs w:val="18"/>
              </w:rPr>
              <w:t>28.08.2017 г.</w:t>
            </w:r>
            <w:r>
              <w:rPr>
                <w:rFonts w:cstheme="minorHAnsi"/>
                <w:spacing w:val="2"/>
                <w:sz w:val="18"/>
                <w:szCs w:val="18"/>
              </w:rPr>
              <w:t xml:space="preserve"> одобрялась именно данная сделка, однако, размер активов, переданный в доверительное управление, составил значительно меньшую сумму чем это было одобрено на основании указанного решения Совета директоров. </w:t>
            </w:r>
          </w:p>
          <w:p w14:paraId="6B713236" w14:textId="7E7BF227" w:rsidR="00B07E36" w:rsidRPr="00B07E36" w:rsidRDefault="00B07E36" w:rsidP="008E668D">
            <w:pPr>
              <w:autoSpaceDE w:val="0"/>
              <w:autoSpaceDN w:val="0"/>
              <w:spacing w:after="0" w:line="240" w:lineRule="auto"/>
              <w:rPr>
                <w:rFonts w:cstheme="minorHAnsi"/>
                <w:sz w:val="18"/>
                <w:szCs w:val="18"/>
              </w:rPr>
            </w:pPr>
            <w:r w:rsidRPr="008E668D">
              <w:rPr>
                <w:rFonts w:cstheme="minorHAnsi"/>
                <w:spacing w:val="2"/>
                <w:sz w:val="18"/>
                <w:szCs w:val="18"/>
              </w:rPr>
              <w:t xml:space="preserve">В случае если данное предположение является верным, следует вывод, что сделка, одобренная советом директоров АО «НАСКО» в соответствии с </w:t>
            </w:r>
            <w:r>
              <w:rPr>
                <w:rFonts w:cstheme="minorHAnsi"/>
                <w:spacing w:val="2"/>
                <w:sz w:val="18"/>
                <w:szCs w:val="18"/>
              </w:rPr>
              <w:t xml:space="preserve">протоколом </w:t>
            </w:r>
            <w:r w:rsidRPr="000B1DA0">
              <w:rPr>
                <w:rFonts w:cstheme="minorHAnsi"/>
                <w:spacing w:val="2"/>
                <w:sz w:val="18"/>
                <w:szCs w:val="18"/>
              </w:rPr>
              <w:t xml:space="preserve">заседания совета директоров АО «НАСКО» №8/17 от </w:t>
            </w:r>
            <w:r w:rsidRPr="009B14A5">
              <w:rPr>
                <w:rFonts w:cstheme="minorHAnsi"/>
                <w:spacing w:val="2"/>
                <w:sz w:val="18"/>
                <w:szCs w:val="18"/>
              </w:rPr>
              <w:t>28.08.2017 г.</w:t>
            </w:r>
            <w:r>
              <w:rPr>
                <w:rFonts w:cstheme="minorHAnsi"/>
                <w:spacing w:val="2"/>
                <w:sz w:val="18"/>
                <w:szCs w:val="18"/>
              </w:rPr>
              <w:t xml:space="preserve"> не повлекла передачу в доверительное управление активов на сумму 1,3 </w:t>
            </w:r>
            <w:proofErr w:type="gramStart"/>
            <w:r>
              <w:rPr>
                <w:rFonts w:cstheme="minorHAnsi"/>
                <w:spacing w:val="2"/>
                <w:sz w:val="18"/>
                <w:szCs w:val="18"/>
              </w:rPr>
              <w:t>млрд.</w:t>
            </w:r>
            <w:proofErr w:type="gramEnd"/>
            <w:r>
              <w:rPr>
                <w:rFonts w:cstheme="minorHAnsi"/>
                <w:spacing w:val="2"/>
                <w:sz w:val="18"/>
                <w:szCs w:val="18"/>
              </w:rPr>
              <w:t xml:space="preserve"> руб., а значит не могла повлечь причинение убытков на данную сумму и не могла являться причиной банкротства АО «НАСКО» ввиду незначительности суммы активов переданных в доверительное управление (5,3 млн. руб.). </w:t>
            </w:r>
          </w:p>
        </w:tc>
        <w:tc>
          <w:tcPr>
            <w:tcW w:w="4347" w:type="dxa"/>
          </w:tcPr>
          <w:p w14:paraId="2DF51DA4" w14:textId="1FF54C2F" w:rsidR="007A5DE3" w:rsidRDefault="008E668D" w:rsidP="008E668D">
            <w:pPr>
              <w:pStyle w:val="a6"/>
              <w:tabs>
                <w:tab w:val="left" w:pos="175"/>
              </w:tabs>
              <w:autoSpaceDE w:val="0"/>
              <w:autoSpaceDN w:val="0"/>
              <w:spacing w:after="0" w:line="240" w:lineRule="auto"/>
              <w:ind w:left="33"/>
              <w:rPr>
                <w:rFonts w:cstheme="minorHAnsi"/>
                <w:spacing w:val="2"/>
                <w:sz w:val="18"/>
                <w:szCs w:val="18"/>
              </w:rPr>
            </w:pPr>
            <w:r w:rsidRPr="008E668D">
              <w:rPr>
                <w:rFonts w:cstheme="minorHAnsi"/>
                <w:spacing w:val="2"/>
                <w:sz w:val="18"/>
                <w:szCs w:val="18"/>
              </w:rPr>
              <w:lastRenderedPageBreak/>
              <w:t>Приведенные в анализе</w:t>
            </w:r>
            <w:r>
              <w:rPr>
                <w:rFonts w:cstheme="minorHAnsi"/>
                <w:b/>
                <w:bCs/>
                <w:sz w:val="18"/>
                <w:szCs w:val="18"/>
              </w:rPr>
              <w:t xml:space="preserve"> </w:t>
            </w:r>
            <w:r w:rsidRPr="008E668D">
              <w:rPr>
                <w:rFonts w:cstheme="minorHAnsi"/>
                <w:sz w:val="18"/>
                <w:szCs w:val="18"/>
              </w:rPr>
              <w:t>обстоят</w:t>
            </w:r>
            <w:r>
              <w:rPr>
                <w:rFonts w:cstheme="minorHAnsi"/>
                <w:sz w:val="18"/>
                <w:szCs w:val="18"/>
              </w:rPr>
              <w:t xml:space="preserve">ельства могу свидетельствовать о том, что одобренная </w:t>
            </w:r>
            <w:r w:rsidRPr="000B1DA0">
              <w:rPr>
                <w:rFonts w:cstheme="minorHAnsi"/>
                <w:spacing w:val="2"/>
                <w:sz w:val="18"/>
                <w:szCs w:val="18"/>
              </w:rPr>
              <w:t xml:space="preserve">протоколом заседания совета директоров АО «НАСКО» №8/17 </w:t>
            </w:r>
            <w:r w:rsidRPr="008E668D">
              <w:rPr>
                <w:rFonts w:cstheme="minorHAnsi"/>
                <w:spacing w:val="2"/>
                <w:sz w:val="18"/>
                <w:szCs w:val="18"/>
              </w:rPr>
              <w:t>от 28.08.2017 г.</w:t>
            </w:r>
            <w:r>
              <w:rPr>
                <w:rFonts w:cstheme="minorHAnsi"/>
                <w:spacing w:val="2"/>
                <w:sz w:val="18"/>
                <w:szCs w:val="18"/>
              </w:rPr>
              <w:t xml:space="preserve"> сделка - </w:t>
            </w:r>
            <w:r>
              <w:rPr>
                <w:rFonts w:cstheme="minorHAnsi"/>
                <w:spacing w:val="2"/>
                <w:sz w:val="18"/>
                <w:szCs w:val="18"/>
              </w:rPr>
              <w:t xml:space="preserve">договор </w:t>
            </w:r>
            <w:r w:rsidRPr="000B1DA0">
              <w:rPr>
                <w:rFonts w:cstheme="minorHAnsi"/>
                <w:spacing w:val="2"/>
                <w:sz w:val="18"/>
                <w:szCs w:val="18"/>
              </w:rPr>
              <w:t>доверительного управления с ООО «Экспертно-финансовая инвестиционная компания» на сумму 1 300 000 000 руб.</w:t>
            </w:r>
            <w:r>
              <w:rPr>
                <w:rFonts w:cstheme="minorHAnsi"/>
                <w:spacing w:val="2"/>
                <w:sz w:val="18"/>
                <w:szCs w:val="18"/>
              </w:rPr>
              <w:t xml:space="preserve"> не была заключена </w:t>
            </w:r>
            <w:r w:rsidR="007A5DE3">
              <w:rPr>
                <w:rFonts w:cstheme="minorHAnsi"/>
                <w:spacing w:val="2"/>
                <w:sz w:val="18"/>
                <w:szCs w:val="18"/>
              </w:rPr>
              <w:t>на сумму,</w:t>
            </w:r>
            <w:r>
              <w:rPr>
                <w:rFonts w:cstheme="minorHAnsi"/>
                <w:spacing w:val="2"/>
                <w:sz w:val="18"/>
                <w:szCs w:val="18"/>
              </w:rPr>
              <w:t xml:space="preserve"> одобренную указанным решением Совета директоров, поскольку подобная финансовая операция не подтверждается данными публичной отчетности </w:t>
            </w:r>
            <w:r w:rsidRPr="000B1DA0">
              <w:rPr>
                <w:rFonts w:cstheme="minorHAnsi"/>
                <w:spacing w:val="2"/>
                <w:sz w:val="18"/>
                <w:szCs w:val="18"/>
              </w:rPr>
              <w:t>ООО «Экспертно-финансовая инвестиционная компания»</w:t>
            </w:r>
            <w:r w:rsidR="007A5DE3">
              <w:rPr>
                <w:rFonts w:cstheme="minorHAnsi"/>
                <w:spacing w:val="2"/>
                <w:sz w:val="18"/>
                <w:szCs w:val="18"/>
              </w:rPr>
              <w:t xml:space="preserve">, а также решением суда, предположительно вынесенным по указанной сделке. </w:t>
            </w:r>
          </w:p>
          <w:p w14:paraId="386CFCD6" w14:textId="4DCE81EE" w:rsidR="00DD1120" w:rsidRPr="001F3F0A" w:rsidRDefault="00DD1120" w:rsidP="008E668D">
            <w:pPr>
              <w:pStyle w:val="a6"/>
              <w:tabs>
                <w:tab w:val="left" w:pos="175"/>
              </w:tabs>
              <w:autoSpaceDE w:val="0"/>
              <w:autoSpaceDN w:val="0"/>
              <w:spacing w:after="0" w:line="240" w:lineRule="auto"/>
              <w:ind w:left="33"/>
              <w:rPr>
                <w:rFonts w:cstheme="minorHAnsi"/>
                <w:b/>
                <w:bCs/>
                <w:sz w:val="18"/>
                <w:szCs w:val="18"/>
              </w:rPr>
            </w:pPr>
          </w:p>
        </w:tc>
      </w:tr>
      <w:tr w:rsidR="00F62EC2" w:rsidRPr="001F3F0A" w14:paraId="41CE6297" w14:textId="77777777" w:rsidTr="002F5ADB">
        <w:tc>
          <w:tcPr>
            <w:tcW w:w="472" w:type="dxa"/>
            <w:shd w:val="clear" w:color="auto" w:fill="auto"/>
          </w:tcPr>
          <w:p w14:paraId="05136245" w14:textId="77777777" w:rsidR="00F62EC2" w:rsidRPr="001F3F0A" w:rsidRDefault="00F62EC2" w:rsidP="00AD32E5">
            <w:pPr>
              <w:spacing w:after="0" w:line="276" w:lineRule="auto"/>
              <w:rPr>
                <w:rFonts w:cstheme="minorHAnsi"/>
                <w:b/>
                <w:sz w:val="18"/>
                <w:szCs w:val="18"/>
              </w:rPr>
            </w:pPr>
          </w:p>
        </w:tc>
        <w:tc>
          <w:tcPr>
            <w:tcW w:w="3918" w:type="dxa"/>
            <w:shd w:val="clear" w:color="auto" w:fill="auto"/>
          </w:tcPr>
          <w:p w14:paraId="53AD9BC6" w14:textId="25A92302" w:rsidR="00F62EC2" w:rsidRPr="00E8483E" w:rsidRDefault="00F62EC2" w:rsidP="00E8483E">
            <w:pPr>
              <w:autoSpaceDE w:val="0"/>
              <w:autoSpaceDN w:val="0"/>
              <w:spacing w:after="0" w:line="240" w:lineRule="auto"/>
              <w:rPr>
                <w:rFonts w:cstheme="minorHAnsi"/>
                <w:b/>
                <w:bCs/>
                <w:spacing w:val="2"/>
                <w:sz w:val="18"/>
                <w:szCs w:val="18"/>
              </w:rPr>
            </w:pPr>
            <w:r w:rsidRPr="00F62EC2">
              <w:rPr>
                <w:rFonts w:cstheme="minorHAnsi"/>
                <w:b/>
                <w:bCs/>
                <w:spacing w:val="2"/>
                <w:sz w:val="18"/>
                <w:szCs w:val="18"/>
              </w:rPr>
              <w:t>Причинно-следственная связь между незаконным действием и нарушением права</w:t>
            </w:r>
          </w:p>
        </w:tc>
        <w:tc>
          <w:tcPr>
            <w:tcW w:w="5811" w:type="dxa"/>
          </w:tcPr>
          <w:p w14:paraId="009171BC" w14:textId="77777777" w:rsidR="00F62EC2" w:rsidRDefault="00F62EC2" w:rsidP="009B14A5">
            <w:pPr>
              <w:autoSpaceDE w:val="0"/>
              <w:autoSpaceDN w:val="0"/>
              <w:spacing w:after="0" w:line="240" w:lineRule="auto"/>
              <w:rPr>
                <w:rFonts w:cstheme="minorHAnsi"/>
                <w:spacing w:val="2"/>
                <w:sz w:val="18"/>
                <w:szCs w:val="18"/>
              </w:rPr>
            </w:pPr>
            <w:r>
              <w:rPr>
                <w:rFonts w:cstheme="minorHAnsi"/>
                <w:spacing w:val="2"/>
                <w:sz w:val="18"/>
                <w:szCs w:val="18"/>
              </w:rPr>
              <w:t xml:space="preserve">Применительно к исследуемым обстоятельствам, для привлечения членов Совета директоров к субсидиарной ответственности за одобрение договора </w:t>
            </w:r>
            <w:r w:rsidRPr="000B1DA0">
              <w:rPr>
                <w:rFonts w:cstheme="minorHAnsi"/>
                <w:spacing w:val="2"/>
                <w:sz w:val="18"/>
                <w:szCs w:val="18"/>
              </w:rPr>
              <w:t>доверительного управления с ООО «Экспертно-финансовая инвестиционная компания» на сумму 1 300 000 000 руб.</w:t>
            </w:r>
            <w:r>
              <w:rPr>
                <w:rFonts w:cstheme="minorHAnsi"/>
                <w:spacing w:val="2"/>
                <w:sz w:val="18"/>
                <w:szCs w:val="18"/>
              </w:rPr>
              <w:t xml:space="preserve"> </w:t>
            </w:r>
            <w:r>
              <w:rPr>
                <w:rFonts w:cstheme="minorHAnsi"/>
                <w:spacing w:val="2"/>
                <w:sz w:val="18"/>
                <w:szCs w:val="18"/>
              </w:rPr>
              <w:lastRenderedPageBreak/>
              <w:t xml:space="preserve">конкурсным управляющим должно быть доказано, что данная сделка послужила необходимой причиной банкротства АО «НАСКО». </w:t>
            </w:r>
          </w:p>
          <w:p w14:paraId="463DE94D" w14:textId="69ECDC14" w:rsidR="00F62EC2" w:rsidRDefault="00F62EC2" w:rsidP="009B14A5">
            <w:pPr>
              <w:autoSpaceDE w:val="0"/>
              <w:autoSpaceDN w:val="0"/>
              <w:spacing w:after="0" w:line="240" w:lineRule="auto"/>
              <w:rPr>
                <w:rFonts w:cstheme="minorHAnsi"/>
                <w:spacing w:val="2"/>
                <w:sz w:val="18"/>
                <w:szCs w:val="18"/>
              </w:rPr>
            </w:pPr>
            <w:r>
              <w:rPr>
                <w:rFonts w:cstheme="minorHAnsi"/>
                <w:spacing w:val="2"/>
                <w:sz w:val="18"/>
                <w:szCs w:val="18"/>
              </w:rPr>
              <w:t xml:space="preserve">Данный вывод может быть сделан исключительно на основании анализа финансово-хозяйственной деятельности Должника и подлежит проверки путем проведения финансовой экспертизы. </w:t>
            </w:r>
          </w:p>
        </w:tc>
        <w:tc>
          <w:tcPr>
            <w:tcW w:w="4347" w:type="dxa"/>
          </w:tcPr>
          <w:p w14:paraId="502BF7CD" w14:textId="329A88C2" w:rsidR="00F62EC2" w:rsidRPr="008E668D" w:rsidRDefault="00F62EC2" w:rsidP="008E668D">
            <w:pPr>
              <w:pStyle w:val="a6"/>
              <w:tabs>
                <w:tab w:val="left" w:pos="175"/>
              </w:tabs>
              <w:autoSpaceDE w:val="0"/>
              <w:autoSpaceDN w:val="0"/>
              <w:spacing w:after="0" w:line="240" w:lineRule="auto"/>
              <w:ind w:left="33"/>
              <w:rPr>
                <w:rFonts w:cstheme="minorHAnsi"/>
                <w:spacing w:val="2"/>
                <w:sz w:val="18"/>
                <w:szCs w:val="18"/>
              </w:rPr>
            </w:pPr>
            <w:r>
              <w:rPr>
                <w:rFonts w:cstheme="minorHAnsi"/>
                <w:spacing w:val="2"/>
                <w:sz w:val="18"/>
                <w:szCs w:val="18"/>
              </w:rPr>
              <w:lastRenderedPageBreak/>
              <w:t xml:space="preserve">Причинно-следственная связь между одобрением сделки и объективным банкротством АО «НАСКО» подлежит доказыванию конкурсным управляющим путем проведения финансовой экспертизы, в рамках которой может быть сделан </w:t>
            </w:r>
            <w:r>
              <w:rPr>
                <w:rFonts w:cstheme="minorHAnsi"/>
                <w:spacing w:val="2"/>
                <w:sz w:val="18"/>
                <w:szCs w:val="18"/>
              </w:rPr>
              <w:lastRenderedPageBreak/>
              <w:t xml:space="preserve">соответствующий вывод. Однако если предположительный вывод об отсутствии факта причинения убытков подтвердится, эксперт не сможет сделать вывод о наличии причинно-следственной связи между сделкой и банкротством АО «НАСКО». </w:t>
            </w:r>
          </w:p>
        </w:tc>
      </w:tr>
      <w:tr w:rsidR="00C260AE" w:rsidRPr="001F3F0A" w14:paraId="5CA2FBAC" w14:textId="77777777" w:rsidTr="002F5ADB">
        <w:tc>
          <w:tcPr>
            <w:tcW w:w="472" w:type="dxa"/>
            <w:shd w:val="clear" w:color="auto" w:fill="auto"/>
          </w:tcPr>
          <w:p w14:paraId="02412B1A" w14:textId="77777777" w:rsidR="00C260AE" w:rsidRPr="001F3F0A" w:rsidRDefault="00C260AE" w:rsidP="00AD32E5">
            <w:pPr>
              <w:spacing w:after="0" w:line="276" w:lineRule="auto"/>
              <w:rPr>
                <w:rFonts w:cstheme="minorHAnsi"/>
                <w:b/>
                <w:sz w:val="18"/>
                <w:szCs w:val="18"/>
              </w:rPr>
            </w:pPr>
          </w:p>
        </w:tc>
        <w:tc>
          <w:tcPr>
            <w:tcW w:w="3918" w:type="dxa"/>
            <w:shd w:val="clear" w:color="auto" w:fill="auto"/>
          </w:tcPr>
          <w:p w14:paraId="1AA59967" w14:textId="77777777" w:rsidR="00C260AE" w:rsidRDefault="00C260AE" w:rsidP="00E8483E">
            <w:pPr>
              <w:autoSpaceDE w:val="0"/>
              <w:autoSpaceDN w:val="0"/>
              <w:spacing w:after="0" w:line="240" w:lineRule="auto"/>
              <w:rPr>
                <w:rFonts w:cstheme="minorHAnsi"/>
                <w:b/>
                <w:bCs/>
                <w:spacing w:val="2"/>
                <w:sz w:val="18"/>
                <w:szCs w:val="18"/>
              </w:rPr>
            </w:pPr>
            <w:r w:rsidRPr="00C260AE">
              <w:rPr>
                <w:rFonts w:cstheme="minorHAnsi"/>
                <w:b/>
                <w:bCs/>
                <w:spacing w:val="2"/>
                <w:sz w:val="18"/>
                <w:szCs w:val="18"/>
              </w:rPr>
              <w:t>Проверка наличия</w:t>
            </w:r>
            <w:r w:rsidRPr="00C260AE">
              <w:rPr>
                <w:rFonts w:cstheme="minorHAnsi"/>
                <w:b/>
                <w:bCs/>
                <w:spacing w:val="2"/>
                <w:sz w:val="18"/>
                <w:szCs w:val="18"/>
              </w:rPr>
              <w:t xml:space="preserve"> обстоятельств, исключающих удовлетворение иска</w:t>
            </w:r>
            <w:r>
              <w:rPr>
                <w:rFonts w:cstheme="minorHAnsi"/>
                <w:b/>
                <w:bCs/>
                <w:spacing w:val="2"/>
                <w:sz w:val="18"/>
                <w:szCs w:val="18"/>
              </w:rPr>
              <w:t>:</w:t>
            </w:r>
          </w:p>
          <w:p w14:paraId="5DFAC095" w14:textId="77777777" w:rsidR="00C260AE" w:rsidRPr="00C260AE" w:rsidRDefault="00C260AE" w:rsidP="00C260AE">
            <w:pPr>
              <w:pStyle w:val="a6"/>
              <w:numPr>
                <w:ilvl w:val="0"/>
                <w:numId w:val="17"/>
              </w:numPr>
              <w:tabs>
                <w:tab w:val="left" w:pos="272"/>
              </w:tabs>
              <w:spacing w:after="0" w:line="240" w:lineRule="auto"/>
              <w:ind w:left="0" w:firstLine="0"/>
              <w:rPr>
                <w:rFonts w:cstheme="minorHAnsi"/>
                <w:sz w:val="20"/>
                <w:szCs w:val="20"/>
              </w:rPr>
            </w:pPr>
            <w:r w:rsidRPr="00C260AE">
              <w:rPr>
                <w:rFonts w:cstheme="minorHAnsi"/>
                <w:sz w:val="20"/>
                <w:szCs w:val="20"/>
              </w:rPr>
              <w:t xml:space="preserve">Действия (бездействие), повлекшие негативные последствия на стороне должника, не выходили за пределы обычного делового риска (критерии недобросовестности и неразумности), а также не были направлены на нарушение прав и законных интересов гражданско-правового сообщества, объединяющего всех кредиторов. </w:t>
            </w:r>
          </w:p>
          <w:p w14:paraId="77BB0EDC" w14:textId="77777777" w:rsidR="00C260AE" w:rsidRPr="00C260AE" w:rsidRDefault="00C260AE" w:rsidP="00C260AE">
            <w:pPr>
              <w:pStyle w:val="a6"/>
              <w:numPr>
                <w:ilvl w:val="0"/>
                <w:numId w:val="17"/>
              </w:numPr>
              <w:tabs>
                <w:tab w:val="left" w:pos="272"/>
              </w:tabs>
              <w:spacing w:after="0" w:line="240" w:lineRule="auto"/>
              <w:ind w:left="0" w:firstLine="0"/>
              <w:rPr>
                <w:rFonts w:cstheme="minorHAnsi"/>
                <w:sz w:val="20"/>
                <w:szCs w:val="20"/>
              </w:rPr>
            </w:pPr>
            <w:r w:rsidRPr="00C260AE">
              <w:rPr>
                <w:rFonts w:cstheme="minorHAnsi"/>
                <w:sz w:val="20"/>
                <w:szCs w:val="20"/>
              </w:rPr>
              <w:t xml:space="preserve">Банкротство обусловлено исключительно внешними факторами (неблагоприятной рыночной конъюнктурой, финансовым кризисом, существенным изменением условий ведения бизнеса, авариями, стихийными бедствиями, иными событиями и </w:t>
            </w:r>
            <w:proofErr w:type="gramStart"/>
            <w:r w:rsidRPr="00C260AE">
              <w:rPr>
                <w:rFonts w:cstheme="minorHAnsi"/>
                <w:sz w:val="20"/>
                <w:szCs w:val="20"/>
              </w:rPr>
              <w:t>т.п.</w:t>
            </w:r>
            <w:proofErr w:type="gramEnd"/>
            <w:r w:rsidRPr="00C260AE">
              <w:rPr>
                <w:rFonts w:cstheme="minorHAnsi"/>
                <w:sz w:val="20"/>
                <w:szCs w:val="20"/>
              </w:rPr>
              <w:t>).</w:t>
            </w:r>
          </w:p>
          <w:p w14:paraId="5E35FBFD" w14:textId="77777777" w:rsidR="00C260AE" w:rsidRPr="00C260AE" w:rsidRDefault="00C260AE" w:rsidP="00C260AE">
            <w:pPr>
              <w:pStyle w:val="a6"/>
              <w:numPr>
                <w:ilvl w:val="0"/>
                <w:numId w:val="17"/>
              </w:numPr>
              <w:tabs>
                <w:tab w:val="left" w:pos="272"/>
              </w:tabs>
              <w:spacing w:after="0" w:line="240" w:lineRule="auto"/>
              <w:ind w:left="0" w:firstLine="0"/>
              <w:rPr>
                <w:rFonts w:cstheme="minorHAnsi"/>
                <w:sz w:val="20"/>
                <w:szCs w:val="20"/>
              </w:rPr>
            </w:pPr>
            <w:r w:rsidRPr="00C260AE">
              <w:rPr>
                <w:rFonts w:cstheme="minorHAnsi"/>
                <w:sz w:val="20"/>
                <w:szCs w:val="20"/>
              </w:rPr>
              <w:t xml:space="preserve">Внешние факторы способствовали увеличению размера долговых обязательств. </w:t>
            </w:r>
          </w:p>
          <w:p w14:paraId="581112AB" w14:textId="77777777" w:rsidR="00C260AE" w:rsidRPr="00C260AE" w:rsidRDefault="00C260AE" w:rsidP="00C260AE">
            <w:pPr>
              <w:pStyle w:val="a6"/>
              <w:numPr>
                <w:ilvl w:val="0"/>
                <w:numId w:val="17"/>
              </w:numPr>
              <w:tabs>
                <w:tab w:val="left" w:pos="272"/>
              </w:tabs>
              <w:spacing w:after="0" w:line="240" w:lineRule="auto"/>
              <w:ind w:left="0" w:firstLine="0"/>
              <w:rPr>
                <w:rFonts w:cstheme="minorHAnsi"/>
                <w:sz w:val="20"/>
                <w:szCs w:val="20"/>
              </w:rPr>
            </w:pPr>
            <w:r w:rsidRPr="00C260AE">
              <w:rPr>
                <w:rFonts w:cstheme="minorHAnsi"/>
                <w:sz w:val="20"/>
                <w:szCs w:val="20"/>
              </w:rPr>
              <w:t xml:space="preserve">Вред исходя из разумных ожиданий не должен был привести к объективному банкротству должника. </w:t>
            </w:r>
          </w:p>
          <w:p w14:paraId="22060A55" w14:textId="77777777" w:rsidR="00C260AE" w:rsidRPr="00C260AE" w:rsidRDefault="00C260AE" w:rsidP="00C260AE">
            <w:pPr>
              <w:pStyle w:val="a6"/>
              <w:numPr>
                <w:ilvl w:val="0"/>
                <w:numId w:val="17"/>
              </w:numPr>
              <w:tabs>
                <w:tab w:val="left" w:pos="272"/>
              </w:tabs>
              <w:spacing w:after="0" w:line="240" w:lineRule="auto"/>
              <w:ind w:left="0" w:firstLine="0"/>
              <w:rPr>
                <w:rFonts w:cstheme="minorHAnsi"/>
                <w:sz w:val="20"/>
                <w:szCs w:val="20"/>
              </w:rPr>
            </w:pPr>
            <w:r w:rsidRPr="00C260AE">
              <w:rPr>
                <w:rFonts w:cstheme="minorHAnsi"/>
                <w:sz w:val="20"/>
                <w:szCs w:val="20"/>
              </w:rPr>
              <w:t xml:space="preserve">Срок исковой давности для обращения с заявлением о привлечении к субсидиарной ответственности был пропущен. </w:t>
            </w:r>
          </w:p>
          <w:p w14:paraId="191F2C29" w14:textId="78EF97F5" w:rsidR="00C260AE" w:rsidRPr="00E8483E" w:rsidRDefault="00C260AE" w:rsidP="00E8483E">
            <w:pPr>
              <w:autoSpaceDE w:val="0"/>
              <w:autoSpaceDN w:val="0"/>
              <w:spacing w:after="0" w:line="240" w:lineRule="auto"/>
              <w:rPr>
                <w:rFonts w:cstheme="minorHAnsi"/>
                <w:b/>
                <w:bCs/>
                <w:spacing w:val="2"/>
                <w:sz w:val="18"/>
                <w:szCs w:val="18"/>
              </w:rPr>
            </w:pPr>
          </w:p>
        </w:tc>
        <w:tc>
          <w:tcPr>
            <w:tcW w:w="5811" w:type="dxa"/>
          </w:tcPr>
          <w:p w14:paraId="6ED3E118" w14:textId="4CB65579" w:rsidR="00C260AE" w:rsidRDefault="00C260AE" w:rsidP="009B14A5">
            <w:pPr>
              <w:autoSpaceDE w:val="0"/>
              <w:autoSpaceDN w:val="0"/>
              <w:spacing w:after="0" w:line="240" w:lineRule="auto"/>
              <w:rPr>
                <w:rFonts w:cstheme="minorHAnsi"/>
                <w:spacing w:val="2"/>
                <w:sz w:val="18"/>
                <w:szCs w:val="18"/>
              </w:rPr>
            </w:pPr>
            <w:r>
              <w:rPr>
                <w:rFonts w:cstheme="minorHAnsi"/>
                <w:spacing w:val="2"/>
                <w:sz w:val="18"/>
                <w:szCs w:val="18"/>
              </w:rPr>
              <w:t xml:space="preserve">Приведенные обстоятельства, исключающие удовлетворение заявления о привлечении члена Совета директоров к субсидиарной ответственности, носят оценочный характер и определяются на основании экономического анализа сделки и внешних экономических факторов. В рамках данного анализа вывод о наличии указанных обстоятельств не может быть сделан по причине отсутствие соответствующей информации.  </w:t>
            </w:r>
          </w:p>
          <w:p w14:paraId="783CA15E" w14:textId="61489A5F" w:rsidR="00C260AE" w:rsidRDefault="00C260AE" w:rsidP="009B14A5">
            <w:pPr>
              <w:autoSpaceDE w:val="0"/>
              <w:autoSpaceDN w:val="0"/>
              <w:spacing w:after="0" w:line="240" w:lineRule="auto"/>
              <w:rPr>
                <w:rFonts w:cstheme="minorHAnsi"/>
                <w:spacing w:val="2"/>
                <w:sz w:val="18"/>
                <w:szCs w:val="18"/>
              </w:rPr>
            </w:pPr>
            <w:r w:rsidRPr="001406E9">
              <w:rPr>
                <w:rFonts w:cstheme="minorHAnsi"/>
                <w:spacing w:val="2"/>
                <w:sz w:val="18"/>
                <w:szCs w:val="18"/>
              </w:rPr>
              <w:t xml:space="preserve">Срок исковой давности для привлечения контролирующего должника лица к субсидиарной ответственности составляет </w:t>
            </w:r>
            <w:r w:rsidRPr="001406E9">
              <w:rPr>
                <w:rFonts w:cstheme="minorHAnsi"/>
                <w:spacing w:val="2"/>
                <w:sz w:val="18"/>
                <w:szCs w:val="18"/>
              </w:rPr>
              <w:t>3 года со дня, когда лицо, имеющее право на подачу такого заявления, узнало или должно было узнать о наличии соответствующих оснований для привлечения к субсидиарной ответственности, но не позднее 3 лет со дня признания должника банкротом (прекращения производства по делу о банкротстве либо возврата уполномоченному органу заявления о признании должника банкротом) и не позднее 10 лет со дня, когда имели место действия и (или) бездействие, являющиеся основанием для привлечения к ответственности</w:t>
            </w:r>
            <w:r w:rsidR="001406E9" w:rsidRPr="001406E9">
              <w:rPr>
                <w:rFonts w:cstheme="minorHAnsi"/>
                <w:spacing w:val="2"/>
                <w:sz w:val="18"/>
                <w:szCs w:val="18"/>
              </w:rPr>
              <w:t>.</w:t>
            </w:r>
          </w:p>
          <w:p w14:paraId="3957158A" w14:textId="148E1BD8" w:rsidR="001406E9" w:rsidRDefault="001406E9" w:rsidP="009B14A5">
            <w:pPr>
              <w:autoSpaceDE w:val="0"/>
              <w:autoSpaceDN w:val="0"/>
              <w:spacing w:after="0" w:line="240" w:lineRule="auto"/>
              <w:rPr>
                <w:rFonts w:cstheme="minorHAnsi"/>
                <w:spacing w:val="2"/>
                <w:sz w:val="18"/>
                <w:szCs w:val="18"/>
              </w:rPr>
            </w:pPr>
            <w:r>
              <w:rPr>
                <w:rFonts w:cstheme="minorHAnsi"/>
                <w:spacing w:val="2"/>
                <w:sz w:val="18"/>
                <w:szCs w:val="18"/>
              </w:rPr>
              <w:t>Поскольку конкурсный управляющий АО «НАСКО» мог узнать о наличии оснований для привлечения членов Совета директоров к субсидиарной ответственности не раньше даты своего назначения (</w:t>
            </w:r>
            <w:r w:rsidRPr="001406E9">
              <w:rPr>
                <w:rFonts w:cstheme="minorHAnsi"/>
                <w:spacing w:val="2"/>
                <w:sz w:val="18"/>
                <w:szCs w:val="18"/>
              </w:rPr>
              <w:t>29.08.2019г.</w:t>
            </w:r>
            <w:r w:rsidRPr="001406E9">
              <w:rPr>
                <w:rFonts w:cstheme="minorHAnsi"/>
                <w:spacing w:val="2"/>
                <w:sz w:val="18"/>
                <w:szCs w:val="18"/>
              </w:rPr>
              <w:t xml:space="preserve">) следует сделать вывод, что 3-летний срок исковой давности истекает лишь в августе 2022 года. </w:t>
            </w:r>
          </w:p>
          <w:p w14:paraId="5BEDDEB6" w14:textId="5FC2C329" w:rsidR="00C260AE" w:rsidRDefault="00C260AE" w:rsidP="009B14A5">
            <w:pPr>
              <w:autoSpaceDE w:val="0"/>
              <w:autoSpaceDN w:val="0"/>
              <w:spacing w:after="0" w:line="240" w:lineRule="auto"/>
              <w:rPr>
                <w:rFonts w:cstheme="minorHAnsi"/>
                <w:spacing w:val="2"/>
                <w:sz w:val="18"/>
                <w:szCs w:val="18"/>
              </w:rPr>
            </w:pPr>
          </w:p>
        </w:tc>
        <w:tc>
          <w:tcPr>
            <w:tcW w:w="4347" w:type="dxa"/>
          </w:tcPr>
          <w:p w14:paraId="4F85D757" w14:textId="6858DE69" w:rsidR="00C260AE" w:rsidRPr="008E668D" w:rsidRDefault="001406E9" w:rsidP="008E668D">
            <w:pPr>
              <w:pStyle w:val="a6"/>
              <w:tabs>
                <w:tab w:val="left" w:pos="175"/>
              </w:tabs>
              <w:autoSpaceDE w:val="0"/>
              <w:autoSpaceDN w:val="0"/>
              <w:spacing w:after="0" w:line="240" w:lineRule="auto"/>
              <w:ind w:left="33"/>
              <w:rPr>
                <w:rFonts w:cstheme="minorHAnsi"/>
                <w:spacing w:val="2"/>
                <w:sz w:val="18"/>
                <w:szCs w:val="18"/>
              </w:rPr>
            </w:pPr>
            <w:r>
              <w:rPr>
                <w:rFonts w:cstheme="minorHAnsi"/>
                <w:spacing w:val="2"/>
                <w:sz w:val="18"/>
                <w:szCs w:val="18"/>
              </w:rPr>
              <w:t xml:space="preserve">Обстоятельств, исключающих удовлетворение иска не выявлено. </w:t>
            </w:r>
          </w:p>
        </w:tc>
      </w:tr>
    </w:tbl>
    <w:p w14:paraId="5B7281F1" w14:textId="77777777" w:rsidR="00935F88" w:rsidRDefault="00935F88" w:rsidP="00E547A6">
      <w:pPr>
        <w:spacing w:after="0" w:line="240" w:lineRule="auto"/>
        <w:ind w:firstLine="567"/>
        <w:jc w:val="both"/>
        <w:rPr>
          <w:rFonts w:cstheme="minorHAnsi"/>
          <w:sz w:val="24"/>
          <w:szCs w:val="24"/>
        </w:rPr>
      </w:pPr>
    </w:p>
    <w:sectPr w:rsidR="00935F88" w:rsidSect="00935F88">
      <w:footerReference w:type="default" r:id="rId51"/>
      <w:pgSz w:w="16838" w:h="11906" w:orient="landscape"/>
      <w:pgMar w:top="1418" w:right="1134" w:bottom="85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F10CC0" w14:textId="77777777" w:rsidR="0001647F" w:rsidRDefault="0001647F" w:rsidP="000F6E97">
      <w:pPr>
        <w:spacing w:after="0" w:line="240" w:lineRule="auto"/>
      </w:pPr>
      <w:r>
        <w:separator/>
      </w:r>
    </w:p>
  </w:endnote>
  <w:endnote w:type="continuationSeparator" w:id="0">
    <w:p w14:paraId="773C930A" w14:textId="77777777" w:rsidR="0001647F" w:rsidRDefault="0001647F" w:rsidP="000F6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CC"/>
    <w:family w:val="swiss"/>
    <w:pitch w:val="variable"/>
    <w:sig w:usb0="E0002AFF" w:usb1="4000ACFF" w:usb2="00000001" w:usb3="00000000" w:csb0="000001FF" w:csb1="00000000"/>
  </w:font>
  <w:font w:name="Book Antiqua">
    <w:panose1 w:val="02040602050305030304"/>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1474024"/>
      <w:docPartObj>
        <w:docPartGallery w:val="Page Numbers (Bottom of Page)"/>
        <w:docPartUnique/>
      </w:docPartObj>
    </w:sdtPr>
    <w:sdtContent>
      <w:p w14:paraId="0AC01C3B" w14:textId="515693E8" w:rsidR="00B06CF1" w:rsidRDefault="00B06CF1">
        <w:pPr>
          <w:pStyle w:val="ac"/>
          <w:jc w:val="right"/>
        </w:pPr>
        <w:r>
          <w:fldChar w:fldCharType="begin"/>
        </w:r>
        <w:r>
          <w:instrText>PAGE   \* MERGEFORMAT</w:instrText>
        </w:r>
        <w:r>
          <w:fldChar w:fldCharType="separate"/>
        </w:r>
        <w:r>
          <w:t>2</w:t>
        </w:r>
        <w:r>
          <w:fldChar w:fldCharType="end"/>
        </w:r>
      </w:p>
    </w:sdtContent>
  </w:sdt>
  <w:p w14:paraId="0A13C9D9" w14:textId="77777777" w:rsidR="00B06CF1" w:rsidRDefault="00B06CF1">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5FEA16" w14:textId="77777777" w:rsidR="0001647F" w:rsidRDefault="0001647F" w:rsidP="000F6E97">
      <w:pPr>
        <w:spacing w:after="0" w:line="240" w:lineRule="auto"/>
      </w:pPr>
      <w:r>
        <w:separator/>
      </w:r>
    </w:p>
  </w:footnote>
  <w:footnote w:type="continuationSeparator" w:id="0">
    <w:p w14:paraId="5AEF7B31" w14:textId="77777777" w:rsidR="0001647F" w:rsidRDefault="0001647F" w:rsidP="000F6E97">
      <w:pPr>
        <w:spacing w:after="0" w:line="240" w:lineRule="auto"/>
      </w:pPr>
      <w:r>
        <w:continuationSeparator/>
      </w:r>
    </w:p>
  </w:footnote>
  <w:footnote w:id="1">
    <w:p w14:paraId="2542E365" w14:textId="7866A76C" w:rsidR="00E8483E" w:rsidRDefault="00E8483E">
      <w:pPr>
        <w:pStyle w:val="a7"/>
      </w:pPr>
      <w:r>
        <w:rPr>
          <w:rStyle w:val="a9"/>
        </w:rPr>
        <w:footnoteRef/>
      </w:r>
      <w:r>
        <w:t xml:space="preserve"> По состоянию на период времени входящий в предмет анализа – 28.08.2017 г.</w:t>
      </w:r>
    </w:p>
  </w:footnote>
  <w:footnote w:id="2">
    <w:p w14:paraId="6945ED20" w14:textId="77777777" w:rsidR="00E8483E" w:rsidRDefault="00E8483E" w:rsidP="009B14A5">
      <w:pPr>
        <w:pStyle w:val="a7"/>
      </w:pPr>
      <w:r>
        <w:rPr>
          <w:rStyle w:val="a9"/>
        </w:rPr>
        <w:footnoteRef/>
      </w:r>
      <w:r>
        <w:t xml:space="preserve"> </w:t>
      </w:r>
      <w:hyperlink r:id="rId1" w:history="1">
        <w:r w:rsidRPr="00397BAA">
          <w:rPr>
            <w:rStyle w:val="a4"/>
          </w:rPr>
          <w:t>https://kad.arbitr.ru/Document/Pdf/7b7165ae-c4a4-48dc-9d4c-54d18e546403/7a4219a9-3a8d-4ec6-9ccc-c6a663b2eed5/A40-209235-2019_20200324_Postanovlenie_apelljacionnoj_instancii.pdf?isAddStamp=True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A0F43"/>
    <w:multiLevelType w:val="hybridMultilevel"/>
    <w:tmpl w:val="797050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AA22602"/>
    <w:multiLevelType w:val="hybridMultilevel"/>
    <w:tmpl w:val="A4EC93C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FEE5206"/>
    <w:multiLevelType w:val="multilevel"/>
    <w:tmpl w:val="6DFE44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F57D57"/>
    <w:multiLevelType w:val="hybridMultilevel"/>
    <w:tmpl w:val="B11E5C18"/>
    <w:lvl w:ilvl="0" w:tplc="04190001">
      <w:start w:val="1"/>
      <w:numFmt w:val="bullet"/>
      <w:lvlText w:val=""/>
      <w:lvlJc w:val="left"/>
      <w:pPr>
        <w:ind w:left="763" w:hanging="360"/>
      </w:pPr>
      <w:rPr>
        <w:rFonts w:ascii="Symbol" w:hAnsi="Symbol" w:hint="default"/>
      </w:rPr>
    </w:lvl>
    <w:lvl w:ilvl="1" w:tplc="04190003" w:tentative="1">
      <w:start w:val="1"/>
      <w:numFmt w:val="bullet"/>
      <w:lvlText w:val="o"/>
      <w:lvlJc w:val="left"/>
      <w:pPr>
        <w:ind w:left="1483" w:hanging="360"/>
      </w:pPr>
      <w:rPr>
        <w:rFonts w:ascii="Courier New" w:hAnsi="Courier New" w:cs="Courier New" w:hint="default"/>
      </w:rPr>
    </w:lvl>
    <w:lvl w:ilvl="2" w:tplc="04190005" w:tentative="1">
      <w:start w:val="1"/>
      <w:numFmt w:val="bullet"/>
      <w:lvlText w:val=""/>
      <w:lvlJc w:val="left"/>
      <w:pPr>
        <w:ind w:left="2203" w:hanging="360"/>
      </w:pPr>
      <w:rPr>
        <w:rFonts w:ascii="Wingdings" w:hAnsi="Wingdings" w:hint="default"/>
      </w:rPr>
    </w:lvl>
    <w:lvl w:ilvl="3" w:tplc="04190001" w:tentative="1">
      <w:start w:val="1"/>
      <w:numFmt w:val="bullet"/>
      <w:lvlText w:val=""/>
      <w:lvlJc w:val="left"/>
      <w:pPr>
        <w:ind w:left="2923" w:hanging="360"/>
      </w:pPr>
      <w:rPr>
        <w:rFonts w:ascii="Symbol" w:hAnsi="Symbol" w:hint="default"/>
      </w:rPr>
    </w:lvl>
    <w:lvl w:ilvl="4" w:tplc="04190003" w:tentative="1">
      <w:start w:val="1"/>
      <w:numFmt w:val="bullet"/>
      <w:lvlText w:val="o"/>
      <w:lvlJc w:val="left"/>
      <w:pPr>
        <w:ind w:left="3643" w:hanging="360"/>
      </w:pPr>
      <w:rPr>
        <w:rFonts w:ascii="Courier New" w:hAnsi="Courier New" w:cs="Courier New" w:hint="default"/>
      </w:rPr>
    </w:lvl>
    <w:lvl w:ilvl="5" w:tplc="04190005" w:tentative="1">
      <w:start w:val="1"/>
      <w:numFmt w:val="bullet"/>
      <w:lvlText w:val=""/>
      <w:lvlJc w:val="left"/>
      <w:pPr>
        <w:ind w:left="4363" w:hanging="360"/>
      </w:pPr>
      <w:rPr>
        <w:rFonts w:ascii="Wingdings" w:hAnsi="Wingdings" w:hint="default"/>
      </w:rPr>
    </w:lvl>
    <w:lvl w:ilvl="6" w:tplc="04190001" w:tentative="1">
      <w:start w:val="1"/>
      <w:numFmt w:val="bullet"/>
      <w:lvlText w:val=""/>
      <w:lvlJc w:val="left"/>
      <w:pPr>
        <w:ind w:left="5083" w:hanging="360"/>
      </w:pPr>
      <w:rPr>
        <w:rFonts w:ascii="Symbol" w:hAnsi="Symbol" w:hint="default"/>
      </w:rPr>
    </w:lvl>
    <w:lvl w:ilvl="7" w:tplc="04190003" w:tentative="1">
      <w:start w:val="1"/>
      <w:numFmt w:val="bullet"/>
      <w:lvlText w:val="o"/>
      <w:lvlJc w:val="left"/>
      <w:pPr>
        <w:ind w:left="5803" w:hanging="360"/>
      </w:pPr>
      <w:rPr>
        <w:rFonts w:ascii="Courier New" w:hAnsi="Courier New" w:cs="Courier New" w:hint="default"/>
      </w:rPr>
    </w:lvl>
    <w:lvl w:ilvl="8" w:tplc="04190005" w:tentative="1">
      <w:start w:val="1"/>
      <w:numFmt w:val="bullet"/>
      <w:lvlText w:val=""/>
      <w:lvlJc w:val="left"/>
      <w:pPr>
        <w:ind w:left="6523" w:hanging="360"/>
      </w:pPr>
      <w:rPr>
        <w:rFonts w:ascii="Wingdings" w:hAnsi="Wingdings" w:hint="default"/>
      </w:rPr>
    </w:lvl>
  </w:abstractNum>
  <w:abstractNum w:abstractNumId="4" w15:restartNumberingAfterBreak="0">
    <w:nsid w:val="2C625A41"/>
    <w:multiLevelType w:val="multilevel"/>
    <w:tmpl w:val="F9168BBE"/>
    <w:lvl w:ilvl="0">
      <w:start w:val="1"/>
      <w:numFmt w:val="upperRoman"/>
      <w:lvlText w:val="%1."/>
      <w:lvlJc w:val="left"/>
      <w:pPr>
        <w:ind w:left="1287"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5" w15:restartNumberingAfterBreak="0">
    <w:nsid w:val="39121A53"/>
    <w:multiLevelType w:val="multilevel"/>
    <w:tmpl w:val="4FE463E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0677120"/>
    <w:multiLevelType w:val="hybridMultilevel"/>
    <w:tmpl w:val="3FCCD54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406E04D0"/>
    <w:multiLevelType w:val="hybridMultilevel"/>
    <w:tmpl w:val="A4DC34C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415642CF"/>
    <w:multiLevelType w:val="hybridMultilevel"/>
    <w:tmpl w:val="D428A1C2"/>
    <w:lvl w:ilvl="0" w:tplc="B7BC157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491D1E92"/>
    <w:multiLevelType w:val="hybridMultilevel"/>
    <w:tmpl w:val="1E340E1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4A6E1FDE"/>
    <w:multiLevelType w:val="multilevel"/>
    <w:tmpl w:val="F9168BBE"/>
    <w:lvl w:ilvl="0">
      <w:start w:val="1"/>
      <w:numFmt w:val="upperRoman"/>
      <w:lvlText w:val="%1."/>
      <w:lvlJc w:val="left"/>
      <w:pPr>
        <w:ind w:left="1287"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1" w15:restartNumberingAfterBreak="0">
    <w:nsid w:val="4D0A50C9"/>
    <w:multiLevelType w:val="hybridMultilevel"/>
    <w:tmpl w:val="0B9CB4F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511966CD"/>
    <w:multiLevelType w:val="hybridMultilevel"/>
    <w:tmpl w:val="44E6BB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4562004"/>
    <w:multiLevelType w:val="hybridMultilevel"/>
    <w:tmpl w:val="58A08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77861C6"/>
    <w:multiLevelType w:val="hybridMultilevel"/>
    <w:tmpl w:val="0A4C7520"/>
    <w:lvl w:ilvl="0" w:tplc="A74C7A74">
      <w:start w:val="1"/>
      <w:numFmt w:val="decimal"/>
      <w:lvlText w:val="%1)"/>
      <w:lvlJc w:val="left"/>
      <w:pPr>
        <w:ind w:left="720" w:hanging="360"/>
      </w:pPr>
      <w:rPr>
        <w:rFonts w:asciiTheme="minorHAnsi" w:hAnsiTheme="minorHAnsi" w:cs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78E318D"/>
    <w:multiLevelType w:val="hybridMultilevel"/>
    <w:tmpl w:val="D29E6CB2"/>
    <w:lvl w:ilvl="0" w:tplc="B7BC157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15:restartNumberingAfterBreak="0">
    <w:nsid w:val="60A15E94"/>
    <w:multiLevelType w:val="multilevel"/>
    <w:tmpl w:val="657E1DE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asciiTheme="minorHAnsi" w:hAnsiTheme="minorHAnsi" w:cstheme="minorHAnsi"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63BE3DF3"/>
    <w:multiLevelType w:val="hybridMultilevel"/>
    <w:tmpl w:val="44E6BB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6F75C09"/>
    <w:multiLevelType w:val="hybridMultilevel"/>
    <w:tmpl w:val="36A235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C2E5E88"/>
    <w:multiLevelType w:val="hybridMultilevel"/>
    <w:tmpl w:val="93CA3DDA"/>
    <w:lvl w:ilvl="0" w:tplc="6308A15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D26246D"/>
    <w:multiLevelType w:val="multilevel"/>
    <w:tmpl w:val="F9168BBE"/>
    <w:lvl w:ilvl="0">
      <w:start w:val="1"/>
      <w:numFmt w:val="upperRoman"/>
      <w:lvlText w:val="%1."/>
      <w:lvlJc w:val="left"/>
      <w:pPr>
        <w:ind w:left="1287"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1" w15:restartNumberingAfterBreak="0">
    <w:nsid w:val="7A7F1D64"/>
    <w:multiLevelType w:val="hybridMultilevel"/>
    <w:tmpl w:val="D428A1C2"/>
    <w:lvl w:ilvl="0" w:tplc="B7BC157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13"/>
  </w:num>
  <w:num w:numId="2">
    <w:abstractNumId w:val="12"/>
  </w:num>
  <w:num w:numId="3">
    <w:abstractNumId w:val="10"/>
  </w:num>
  <w:num w:numId="4">
    <w:abstractNumId w:val="20"/>
  </w:num>
  <w:num w:numId="5">
    <w:abstractNumId w:val="17"/>
  </w:num>
  <w:num w:numId="6">
    <w:abstractNumId w:val="4"/>
  </w:num>
  <w:num w:numId="7">
    <w:abstractNumId w:val="2"/>
  </w:num>
  <w:num w:numId="8">
    <w:abstractNumId w:val="5"/>
  </w:num>
  <w:num w:numId="9">
    <w:abstractNumId w:val="16"/>
  </w:num>
  <w:num w:numId="10">
    <w:abstractNumId w:val="14"/>
  </w:num>
  <w:num w:numId="11">
    <w:abstractNumId w:val="19"/>
  </w:num>
  <w:num w:numId="12">
    <w:abstractNumId w:val="8"/>
  </w:num>
  <w:num w:numId="13">
    <w:abstractNumId w:val="3"/>
  </w:num>
  <w:num w:numId="14">
    <w:abstractNumId w:val="6"/>
  </w:num>
  <w:num w:numId="15">
    <w:abstractNumId w:val="9"/>
  </w:num>
  <w:num w:numId="16">
    <w:abstractNumId w:val="18"/>
  </w:num>
  <w:num w:numId="17">
    <w:abstractNumId w:val="11"/>
  </w:num>
  <w:num w:numId="18">
    <w:abstractNumId w:val="21"/>
  </w:num>
  <w:num w:numId="19">
    <w:abstractNumId w:val="7"/>
  </w:num>
  <w:num w:numId="20">
    <w:abstractNumId w:val="0"/>
  </w:num>
  <w:num w:numId="21">
    <w:abstractNumId w:val="15"/>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567"/>
    <w:rsid w:val="0001647F"/>
    <w:rsid w:val="00072E35"/>
    <w:rsid w:val="000B1DA0"/>
    <w:rsid w:val="000F6E97"/>
    <w:rsid w:val="00102A11"/>
    <w:rsid w:val="00112A39"/>
    <w:rsid w:val="001406E9"/>
    <w:rsid w:val="00140E9A"/>
    <w:rsid w:val="002F5ADB"/>
    <w:rsid w:val="003A362D"/>
    <w:rsid w:val="00407DD5"/>
    <w:rsid w:val="00444B07"/>
    <w:rsid w:val="004C797B"/>
    <w:rsid w:val="004D4968"/>
    <w:rsid w:val="006312F5"/>
    <w:rsid w:val="006C23E8"/>
    <w:rsid w:val="006F3087"/>
    <w:rsid w:val="007106F9"/>
    <w:rsid w:val="00784ADE"/>
    <w:rsid w:val="007A5DE3"/>
    <w:rsid w:val="008A4B59"/>
    <w:rsid w:val="008E668D"/>
    <w:rsid w:val="00907567"/>
    <w:rsid w:val="00922F03"/>
    <w:rsid w:val="00935F88"/>
    <w:rsid w:val="009B14A5"/>
    <w:rsid w:val="00A979A7"/>
    <w:rsid w:val="00AC7E60"/>
    <w:rsid w:val="00AD32E5"/>
    <w:rsid w:val="00B06CF1"/>
    <w:rsid w:val="00B07E36"/>
    <w:rsid w:val="00B40C17"/>
    <w:rsid w:val="00C21ECF"/>
    <w:rsid w:val="00C260AE"/>
    <w:rsid w:val="00C7675B"/>
    <w:rsid w:val="00D0051C"/>
    <w:rsid w:val="00D97CC4"/>
    <w:rsid w:val="00DD1120"/>
    <w:rsid w:val="00E17CB9"/>
    <w:rsid w:val="00E547A6"/>
    <w:rsid w:val="00E8483E"/>
    <w:rsid w:val="00F62E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50FC"/>
  <w15:chartTrackingRefBased/>
  <w15:docId w15:val="{5D99CACD-A4A7-4F8C-847F-41E6CF064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7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907567"/>
    <w:rPr>
      <w:color w:val="0000FF"/>
      <w:u w:val="single"/>
    </w:rPr>
  </w:style>
  <w:style w:type="character" w:styleId="a5">
    <w:name w:val="Unresolved Mention"/>
    <w:basedOn w:val="a0"/>
    <w:uiPriority w:val="99"/>
    <w:semiHidden/>
    <w:unhideWhenUsed/>
    <w:rsid w:val="00907567"/>
    <w:rPr>
      <w:color w:val="605E5C"/>
      <w:shd w:val="clear" w:color="auto" w:fill="E1DFDD"/>
    </w:rPr>
  </w:style>
  <w:style w:type="paragraph" w:styleId="a6">
    <w:name w:val="List Paragraph"/>
    <w:basedOn w:val="a"/>
    <w:uiPriority w:val="34"/>
    <w:qFormat/>
    <w:rsid w:val="00907567"/>
    <w:pPr>
      <w:ind w:left="720"/>
      <w:contextualSpacing/>
    </w:pPr>
  </w:style>
  <w:style w:type="paragraph" w:styleId="a7">
    <w:name w:val="footnote text"/>
    <w:basedOn w:val="a"/>
    <w:link w:val="a8"/>
    <w:uiPriority w:val="99"/>
    <w:semiHidden/>
    <w:unhideWhenUsed/>
    <w:rsid w:val="000F6E97"/>
    <w:pPr>
      <w:spacing w:after="0" w:line="240" w:lineRule="auto"/>
    </w:pPr>
    <w:rPr>
      <w:sz w:val="20"/>
      <w:szCs w:val="20"/>
    </w:rPr>
  </w:style>
  <w:style w:type="character" w:customStyle="1" w:styleId="a8">
    <w:name w:val="Текст сноски Знак"/>
    <w:basedOn w:val="a0"/>
    <w:link w:val="a7"/>
    <w:uiPriority w:val="99"/>
    <w:semiHidden/>
    <w:rsid w:val="000F6E97"/>
    <w:rPr>
      <w:sz w:val="20"/>
      <w:szCs w:val="20"/>
    </w:rPr>
  </w:style>
  <w:style w:type="character" w:styleId="a9">
    <w:name w:val="footnote reference"/>
    <w:basedOn w:val="a0"/>
    <w:uiPriority w:val="99"/>
    <w:semiHidden/>
    <w:unhideWhenUsed/>
    <w:rsid w:val="000F6E97"/>
    <w:rPr>
      <w:vertAlign w:val="superscript"/>
    </w:rPr>
  </w:style>
  <w:style w:type="character" w:customStyle="1" w:styleId="g-highlight">
    <w:name w:val="g-highlight"/>
    <w:basedOn w:val="a0"/>
    <w:rsid w:val="00407DD5"/>
  </w:style>
  <w:style w:type="paragraph" w:customStyle="1" w:styleId="Default">
    <w:name w:val="Default"/>
    <w:rsid w:val="00B40C17"/>
    <w:pPr>
      <w:autoSpaceDE w:val="0"/>
      <w:autoSpaceDN w:val="0"/>
      <w:adjustRightInd w:val="0"/>
      <w:spacing w:after="0" w:line="240" w:lineRule="auto"/>
    </w:pPr>
    <w:rPr>
      <w:rFonts w:ascii="Calibri" w:hAnsi="Calibri" w:cs="Calibri"/>
      <w:color w:val="000000"/>
      <w:sz w:val="24"/>
      <w:szCs w:val="24"/>
    </w:rPr>
  </w:style>
  <w:style w:type="paragraph" w:styleId="aa">
    <w:name w:val="header"/>
    <w:basedOn w:val="a"/>
    <w:link w:val="ab"/>
    <w:uiPriority w:val="99"/>
    <w:unhideWhenUsed/>
    <w:rsid w:val="00B06CF1"/>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B06CF1"/>
  </w:style>
  <w:style w:type="paragraph" w:styleId="ac">
    <w:name w:val="footer"/>
    <w:basedOn w:val="a"/>
    <w:link w:val="ad"/>
    <w:uiPriority w:val="99"/>
    <w:unhideWhenUsed/>
    <w:rsid w:val="00B06CF1"/>
    <w:pPr>
      <w:tabs>
        <w:tab w:val="center" w:pos="4677"/>
        <w:tab w:val="right" w:pos="9355"/>
      </w:tabs>
      <w:spacing w:after="0" w:line="240" w:lineRule="auto"/>
    </w:pPr>
  </w:style>
  <w:style w:type="character" w:customStyle="1" w:styleId="ad">
    <w:name w:val="Нижний колонтитул Знак"/>
    <w:basedOn w:val="a0"/>
    <w:link w:val="ac"/>
    <w:uiPriority w:val="99"/>
    <w:rsid w:val="00B06CF1"/>
  </w:style>
  <w:style w:type="character" w:styleId="ae">
    <w:name w:val="FollowedHyperlink"/>
    <w:basedOn w:val="a0"/>
    <w:uiPriority w:val="99"/>
    <w:semiHidden/>
    <w:unhideWhenUsed/>
    <w:rsid w:val="00D97C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75732">
      <w:bodyDiv w:val="1"/>
      <w:marLeft w:val="0"/>
      <w:marRight w:val="0"/>
      <w:marTop w:val="0"/>
      <w:marBottom w:val="0"/>
      <w:divBdr>
        <w:top w:val="none" w:sz="0" w:space="0" w:color="auto"/>
        <w:left w:val="none" w:sz="0" w:space="0" w:color="auto"/>
        <w:bottom w:val="none" w:sz="0" w:space="0" w:color="auto"/>
        <w:right w:val="none" w:sz="0" w:space="0" w:color="auto"/>
      </w:divBdr>
      <w:divsChild>
        <w:div w:id="1070277261">
          <w:marLeft w:val="0"/>
          <w:marRight w:val="0"/>
          <w:marTop w:val="0"/>
          <w:marBottom w:val="0"/>
          <w:divBdr>
            <w:top w:val="none" w:sz="0" w:space="0" w:color="auto"/>
            <w:left w:val="none" w:sz="0" w:space="0" w:color="auto"/>
            <w:bottom w:val="none" w:sz="0" w:space="0" w:color="auto"/>
            <w:right w:val="none" w:sz="0" w:space="0" w:color="auto"/>
          </w:divBdr>
        </w:div>
      </w:divsChild>
    </w:div>
    <w:div w:id="122113715">
      <w:bodyDiv w:val="1"/>
      <w:marLeft w:val="0"/>
      <w:marRight w:val="0"/>
      <w:marTop w:val="0"/>
      <w:marBottom w:val="0"/>
      <w:divBdr>
        <w:top w:val="none" w:sz="0" w:space="0" w:color="auto"/>
        <w:left w:val="none" w:sz="0" w:space="0" w:color="auto"/>
        <w:bottom w:val="none" w:sz="0" w:space="0" w:color="auto"/>
        <w:right w:val="none" w:sz="0" w:space="0" w:color="auto"/>
      </w:divBdr>
    </w:div>
    <w:div w:id="156581796">
      <w:bodyDiv w:val="1"/>
      <w:marLeft w:val="0"/>
      <w:marRight w:val="0"/>
      <w:marTop w:val="0"/>
      <w:marBottom w:val="0"/>
      <w:divBdr>
        <w:top w:val="none" w:sz="0" w:space="0" w:color="auto"/>
        <w:left w:val="none" w:sz="0" w:space="0" w:color="auto"/>
        <w:bottom w:val="none" w:sz="0" w:space="0" w:color="auto"/>
        <w:right w:val="none" w:sz="0" w:space="0" w:color="auto"/>
      </w:divBdr>
    </w:div>
    <w:div w:id="402527052">
      <w:bodyDiv w:val="1"/>
      <w:marLeft w:val="0"/>
      <w:marRight w:val="0"/>
      <w:marTop w:val="0"/>
      <w:marBottom w:val="0"/>
      <w:divBdr>
        <w:top w:val="none" w:sz="0" w:space="0" w:color="auto"/>
        <w:left w:val="none" w:sz="0" w:space="0" w:color="auto"/>
        <w:bottom w:val="none" w:sz="0" w:space="0" w:color="auto"/>
        <w:right w:val="none" w:sz="0" w:space="0" w:color="auto"/>
      </w:divBdr>
    </w:div>
    <w:div w:id="936135398">
      <w:bodyDiv w:val="1"/>
      <w:marLeft w:val="0"/>
      <w:marRight w:val="0"/>
      <w:marTop w:val="0"/>
      <w:marBottom w:val="0"/>
      <w:divBdr>
        <w:top w:val="none" w:sz="0" w:space="0" w:color="auto"/>
        <w:left w:val="none" w:sz="0" w:space="0" w:color="auto"/>
        <w:bottom w:val="none" w:sz="0" w:space="0" w:color="auto"/>
        <w:right w:val="none" w:sz="0" w:space="0" w:color="auto"/>
      </w:divBdr>
    </w:div>
    <w:div w:id="977299525">
      <w:bodyDiv w:val="1"/>
      <w:marLeft w:val="0"/>
      <w:marRight w:val="0"/>
      <w:marTop w:val="0"/>
      <w:marBottom w:val="0"/>
      <w:divBdr>
        <w:top w:val="none" w:sz="0" w:space="0" w:color="auto"/>
        <w:left w:val="none" w:sz="0" w:space="0" w:color="auto"/>
        <w:bottom w:val="none" w:sz="0" w:space="0" w:color="auto"/>
        <w:right w:val="none" w:sz="0" w:space="0" w:color="auto"/>
      </w:divBdr>
    </w:div>
    <w:div w:id="1151100109">
      <w:bodyDiv w:val="1"/>
      <w:marLeft w:val="0"/>
      <w:marRight w:val="0"/>
      <w:marTop w:val="0"/>
      <w:marBottom w:val="0"/>
      <w:divBdr>
        <w:top w:val="none" w:sz="0" w:space="0" w:color="auto"/>
        <w:left w:val="none" w:sz="0" w:space="0" w:color="auto"/>
        <w:bottom w:val="none" w:sz="0" w:space="0" w:color="auto"/>
        <w:right w:val="none" w:sz="0" w:space="0" w:color="auto"/>
      </w:divBdr>
    </w:div>
    <w:div w:id="1184593082">
      <w:bodyDiv w:val="1"/>
      <w:marLeft w:val="0"/>
      <w:marRight w:val="0"/>
      <w:marTop w:val="0"/>
      <w:marBottom w:val="0"/>
      <w:divBdr>
        <w:top w:val="none" w:sz="0" w:space="0" w:color="auto"/>
        <w:left w:val="none" w:sz="0" w:space="0" w:color="auto"/>
        <w:bottom w:val="none" w:sz="0" w:space="0" w:color="auto"/>
        <w:right w:val="none" w:sz="0" w:space="0" w:color="auto"/>
      </w:divBdr>
    </w:div>
    <w:div w:id="1203902439">
      <w:bodyDiv w:val="1"/>
      <w:marLeft w:val="0"/>
      <w:marRight w:val="0"/>
      <w:marTop w:val="0"/>
      <w:marBottom w:val="0"/>
      <w:divBdr>
        <w:top w:val="none" w:sz="0" w:space="0" w:color="auto"/>
        <w:left w:val="none" w:sz="0" w:space="0" w:color="auto"/>
        <w:bottom w:val="none" w:sz="0" w:space="0" w:color="auto"/>
        <w:right w:val="none" w:sz="0" w:space="0" w:color="auto"/>
      </w:divBdr>
    </w:div>
    <w:div w:id="1357193891">
      <w:bodyDiv w:val="1"/>
      <w:marLeft w:val="0"/>
      <w:marRight w:val="0"/>
      <w:marTop w:val="0"/>
      <w:marBottom w:val="0"/>
      <w:divBdr>
        <w:top w:val="none" w:sz="0" w:space="0" w:color="auto"/>
        <w:left w:val="none" w:sz="0" w:space="0" w:color="auto"/>
        <w:bottom w:val="none" w:sz="0" w:space="0" w:color="auto"/>
        <w:right w:val="none" w:sz="0" w:space="0" w:color="auto"/>
      </w:divBdr>
      <w:divsChild>
        <w:div w:id="1130170894">
          <w:marLeft w:val="0"/>
          <w:marRight w:val="0"/>
          <w:marTop w:val="0"/>
          <w:marBottom w:val="0"/>
          <w:divBdr>
            <w:top w:val="none" w:sz="0" w:space="0" w:color="auto"/>
            <w:left w:val="none" w:sz="0" w:space="0" w:color="auto"/>
            <w:bottom w:val="none" w:sz="0" w:space="0" w:color="auto"/>
            <w:right w:val="none" w:sz="0" w:space="0" w:color="auto"/>
          </w:divBdr>
        </w:div>
      </w:divsChild>
    </w:div>
    <w:div w:id="1573545046">
      <w:bodyDiv w:val="1"/>
      <w:marLeft w:val="0"/>
      <w:marRight w:val="0"/>
      <w:marTop w:val="0"/>
      <w:marBottom w:val="0"/>
      <w:divBdr>
        <w:top w:val="none" w:sz="0" w:space="0" w:color="auto"/>
        <w:left w:val="none" w:sz="0" w:space="0" w:color="auto"/>
        <w:bottom w:val="none" w:sz="0" w:space="0" w:color="auto"/>
        <w:right w:val="none" w:sz="0" w:space="0" w:color="auto"/>
      </w:divBdr>
    </w:div>
    <w:div w:id="1701280482">
      <w:bodyDiv w:val="1"/>
      <w:marLeft w:val="0"/>
      <w:marRight w:val="0"/>
      <w:marTop w:val="0"/>
      <w:marBottom w:val="0"/>
      <w:divBdr>
        <w:top w:val="none" w:sz="0" w:space="0" w:color="auto"/>
        <w:left w:val="none" w:sz="0" w:space="0" w:color="auto"/>
        <w:bottom w:val="none" w:sz="0" w:space="0" w:color="auto"/>
        <w:right w:val="none" w:sz="0" w:space="0" w:color="auto"/>
      </w:divBdr>
    </w:div>
    <w:div w:id="1946840425">
      <w:bodyDiv w:val="1"/>
      <w:marLeft w:val="0"/>
      <w:marRight w:val="0"/>
      <w:marTop w:val="0"/>
      <w:marBottom w:val="0"/>
      <w:divBdr>
        <w:top w:val="none" w:sz="0" w:space="0" w:color="auto"/>
        <w:left w:val="none" w:sz="0" w:space="0" w:color="auto"/>
        <w:bottom w:val="none" w:sz="0" w:space="0" w:color="auto"/>
        <w:right w:val="none" w:sz="0" w:space="0" w:color="auto"/>
      </w:divBdr>
    </w:div>
    <w:div w:id="210036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sebook.ru/card/company/1025204409790" TargetMode="External"/><Relationship Id="rId18" Type="http://schemas.openxmlformats.org/officeDocument/2006/relationships/hyperlink" Target="https://login.consultant.ru/link/?rnd=7F874663B5BC5763BA524DB772F6E9C4&amp;req=doc&amp;base=LAW&amp;n=370264&amp;dst=102312&amp;fld=134&amp;REFFIELD=134&amp;REFDST=100617&amp;REFDOC=319434&amp;REFBASE=LAW&amp;stat=refcode%3D16876%3Bdstident%3D102312%3Bindex%3D768&amp;date=23.12.2020" TargetMode="External"/><Relationship Id="rId26" Type="http://schemas.openxmlformats.org/officeDocument/2006/relationships/hyperlink" Target="https://login.consultant.ru/link/?rnd=7F874663B5BC5763BA524DB772F6E9C4&amp;req=doc&amp;base=LAW&amp;n=370265&amp;dst=101888&amp;fld=134&amp;REFFIELD=134&amp;REFDST=100070&amp;REFDOC=523373&amp;REFBASE=ARB&amp;stat=refcode%3D10881%3Bdstident%3D101888%3Bindex%3D87&amp;date=23.12.2020" TargetMode="External"/><Relationship Id="rId39" Type="http://schemas.openxmlformats.org/officeDocument/2006/relationships/hyperlink" Target="consultantplus://offline/ref=529A440494B002044C25FC32622872ECAE48E1B617441B4F30069D62E0C83BE5B8B72CE58AA5EC1123B287EEB2u8C4Q" TargetMode="External"/><Relationship Id="rId21" Type="http://schemas.openxmlformats.org/officeDocument/2006/relationships/hyperlink" Target="https://login.consultant.ru/link/?rnd=7F874663B5BC5763BA524DB772F6E9C4&amp;req=doc&amp;base=LAW&amp;n=370264&amp;dst=102313&amp;fld=134&amp;REFFIELD=134&amp;REFDST=100069&amp;REFDOC=523373&amp;REFBASE=ARB&amp;stat=refcode%3D10881%3Bdstident%3D102313%3Bindex%3D86&amp;date=23.12.2020" TargetMode="External"/><Relationship Id="rId34" Type="http://schemas.openxmlformats.org/officeDocument/2006/relationships/hyperlink" Target="consultantplus://offline/ref=1F5E730D34B37AB4DA945341CD13851A2ABF93FD3D2CF87CABD675394DC76F8DAB6DF0D202070E043A9BA37D50027B872AAA876D4E409AEFpETEP" TargetMode="External"/><Relationship Id="rId42" Type="http://schemas.openxmlformats.org/officeDocument/2006/relationships/hyperlink" Target="consultantplus://offline/ref=664041F210DCF8F01C1335FD80D956A71847BF7845D65FAD8B50B18E8F2078C1F1CDEA2A6751A6AA6842FC84AD987CB4B0A7DAC7E0EC93A8HDWAP" TargetMode="External"/><Relationship Id="rId47" Type="http://schemas.openxmlformats.org/officeDocument/2006/relationships/hyperlink" Target="https://login.consultant.ru/link/?rnd=7F874663B5BC5763BA524DB772F6E9C4&amp;req=doc&amp;base=LAW&amp;n=286130&amp;dst=100016&amp;fld=134&amp;REFFIELD=134&amp;REFDST=102307&amp;REFDOC=370264&amp;REFBASE=LAW&amp;stat=refcode%3D16610%3Bdstident%3D100016%3Bindex%3D2428&amp;date=23.12.2020" TargetMode="External"/><Relationship Id="rId50" Type="http://schemas.openxmlformats.org/officeDocument/2006/relationships/hyperlink" Target="https://login.consultant.ru/link/?rnd=7F874663B5BC5763BA524DB772F6E9C4&amp;req=doc&amp;base=LAW&amp;n=286130&amp;dst=100017&amp;fld=134&amp;REFFIELD=134&amp;REFDST=102308&amp;REFDOC=370264&amp;REFBASE=LAW&amp;stat=refcode%3D16610%3Bdstident%3D100017%3Bindex%3D2429&amp;date=23.12.202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login.consultant.ru/link/?rnd=7F874663B5BC5763BA524DB772F6E9C4&amp;req=doc&amp;base=LAW&amp;n=358873&amp;dst=100630&amp;fld=134&amp;REFFIELD=134&amp;REFDST=100615&amp;REFDOC=319434&amp;REFBASE=LAW&amp;stat=refcode%3D16876%3Bdstident%3D100630%3Bindex%3D766&amp;date=23.12.2020" TargetMode="External"/><Relationship Id="rId29" Type="http://schemas.openxmlformats.org/officeDocument/2006/relationships/hyperlink" Target="consultantplus://offline/ref=FA25E988EC5F7480609F0743C7135D9A76E8520186D476E2FE5865C445D7F9DFAE5351177E66588BD62141C8E4A3469429A3230F70F2bCPBO" TargetMode="External"/><Relationship Id="rId11" Type="http://schemas.openxmlformats.org/officeDocument/2006/relationships/hyperlink" Target="https://kad.arbitr.ru/Card/3a89f2a8-e6eb-4130-8e10-8c78095820bb" TargetMode="External"/><Relationship Id="rId24" Type="http://schemas.openxmlformats.org/officeDocument/2006/relationships/hyperlink" Target="https://login.consultant.ru/link/?rnd=7F874663B5BC5763BA524DB772F6E9C4&amp;req=doc&amp;base=LAW&amp;n=370265&amp;dst=1208&amp;fld=134&amp;REFFIELD=134&amp;REFDST=100070&amp;REFDOC=523373&amp;REFBASE=ARB&amp;stat=refcode%3D10881%3Bdstident%3D1208%3Bindex%3D87&amp;date=23.12.2020" TargetMode="External"/><Relationship Id="rId32" Type="http://schemas.openxmlformats.org/officeDocument/2006/relationships/hyperlink" Target="consultantplus://offline/ref=FA25E988EC5F7480609F0743C7135D9A77E256088DD076E2FE5865C445D7F9DFAE5351177A665988857B51CCADF7488B2BBC3C0C6EF1C2B6b6P8O" TargetMode="External"/><Relationship Id="rId37" Type="http://schemas.openxmlformats.org/officeDocument/2006/relationships/hyperlink" Target="consultantplus://offline/ref=529A440494B002044C25E323632872ECAC4FE4BE1F451B4F30069D62E0C83BE5AAB774E98BA4F11125A7D1BFF7D8822345C0A4FF3D0E9885uECEQ" TargetMode="External"/><Relationship Id="rId40" Type="http://schemas.openxmlformats.org/officeDocument/2006/relationships/hyperlink" Target="consultantplus://offline/ref=529A440494B002044C25FC316E2872ECAE44E5B314441B4F30069D62E0C83BE5B8B72CE58AA5EC1123B287EEB2u8C4Q" TargetMode="External"/><Relationship Id="rId45" Type="http://schemas.openxmlformats.org/officeDocument/2006/relationships/hyperlink" Target="https://login.consultant.ru/link/?rnd=7F874663B5BC5763BA524DB772F6E9C4&amp;req=doc&amp;base=LAW&amp;n=370264&amp;dst=102307&amp;fld=134&amp;REFFIELD=134&amp;REFDST=100015&amp;REFDOC=523373&amp;REFBASE=ARB&amp;stat=refcode%3D10881%3Bdstident%3D102307%3Bindex%3D26&amp;date=23.12.2020"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nasko.ru/" TargetMode="External"/><Relationship Id="rId19" Type="http://schemas.openxmlformats.org/officeDocument/2006/relationships/hyperlink" Target="https://login.consultant.ru/link/?rnd=7F874663B5BC5763BA524DB772F6E9C4&amp;req=doc&amp;base=LAW&amp;n=370265&amp;dst=1208&amp;fld=134&amp;REFFIELD=134&amp;REFDST=100068&amp;REFDOC=523373&amp;REFBASE=ARB&amp;stat=refcode%3D10881%3Bdstident%3D1208%3Bindex%3D85&amp;date=23.12.2020" TargetMode="External"/><Relationship Id="rId31" Type="http://schemas.openxmlformats.org/officeDocument/2006/relationships/hyperlink" Target="consultantplus://offline/ref=1CD1E0D055BFA554C36C3AB0CFC8136900F246EBC9EA966D5C2B04CCB7892EBD4533B3F6B2FC338A7CBAD1754BD4AC22150B8112082Du3AFQ" TargetMode="External"/><Relationship Id="rId44" Type="http://schemas.openxmlformats.org/officeDocument/2006/relationships/hyperlink" Target="consultantplus://offline/ref=19A79D4F8BCAD821E4C38A0E39ED3E0855D0E2C87643C8704878A88214EAC1AD543EB51DD44151A7324A574CC8673F960463046852C34490p6W6P"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login.consultant.ru/link/?rnd=7F874663B5BC5763BA524DB772F6E9C4&amp;req=doc&amp;base=LAW&amp;n=286130&amp;dst=100017&amp;fld=134&amp;REFFIELD=134&amp;REFDST=102308&amp;REFDOC=370264&amp;REFBASE=LAW&amp;stat=refcode%3D16610%3Bdstident%3D100017%3Bindex%3D2429&amp;date=23.12.2020" TargetMode="External"/><Relationship Id="rId22" Type="http://schemas.openxmlformats.org/officeDocument/2006/relationships/hyperlink" Target="https://login.consultant.ru/link/?rnd=7F874663B5BC5763BA524DB772F6E9C4&amp;req=doc&amp;base=LAW&amp;n=370264&amp;dst=102336&amp;fld=134&amp;REFFIELD=134&amp;REFDST=100069&amp;REFDOC=523373&amp;REFBASE=ARB&amp;stat=refcode%3D10881%3Bdstident%3D102336%3Bindex%3D86&amp;date=23.12.2020" TargetMode="External"/><Relationship Id="rId27" Type="http://schemas.openxmlformats.org/officeDocument/2006/relationships/hyperlink" Target="https://login.consultant.ru/link/?rnd=7F874663B5BC5763BA524DB772F6E9C4&amp;req=doc&amp;base=LAW&amp;n=286130&amp;dst=100058&amp;fld=134&amp;REFFIELD=134&amp;REFDST=102313&amp;REFDOC=370264&amp;REFBASE=LAW&amp;stat=refcode%3D16610%3Bdstident%3D100058%3Bindex%3D2439&amp;date=23.12.2020" TargetMode="External"/><Relationship Id="rId30" Type="http://schemas.openxmlformats.org/officeDocument/2006/relationships/hyperlink" Target="consultantplus://offline/ref=FA25E988EC5F7480609F0743C7135D9A76E8520186D476E2FE5865C445D7F9DFAE5351177E66508BD62141C8E4A3469429A3230F70F2bCPBO" TargetMode="External"/><Relationship Id="rId35" Type="http://schemas.openxmlformats.org/officeDocument/2006/relationships/hyperlink" Target="consultantplus://offline/ref=529A440494B002044C25E323632872ECAC4FE4BE1F451B4F30069D62E0C83BE5AAB774E98BA4F11121A7D1BFF7D8822345C0A4FF3D0E9885uECEQ" TargetMode="External"/><Relationship Id="rId43" Type="http://schemas.openxmlformats.org/officeDocument/2006/relationships/hyperlink" Target="consultantplus://offline/ref=6F9D7A821FE2D32CA0C9259056856CE5A760BFE1D4C7A6F4892C2F4E4DF3FD726C876CCE020212DA6CEEC7CDD9088003ADC70E4392292BRBG0Q" TargetMode="External"/><Relationship Id="rId48" Type="http://schemas.openxmlformats.org/officeDocument/2006/relationships/hyperlink" Target="https://login.consultant.ru/link/?rnd=7F874663B5BC5763BA524DB772F6E9C4&amp;req=doc&amp;base=LAW&amp;n=286130&amp;dst=100017&amp;fld=134&amp;REFFIELD=134&amp;REFDST=102308&amp;REFDOC=370264&amp;REFBASE=LAW&amp;stat=refcode%3D16610%3Bdstident%3D100017%3Bindex%3D2429&amp;date=23.12.2020" TargetMode="External"/><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casebook.ru/card/case/participants/3a89f2a8-e6eb-4130-8e10-8c78095820bb" TargetMode="External"/><Relationship Id="rId17" Type="http://schemas.openxmlformats.org/officeDocument/2006/relationships/hyperlink" Target="https://login.consultant.ru/link/?rnd=7F874663B5BC5763BA524DB772F6E9C4&amp;req=doc&amp;base=LAW&amp;n=370264&amp;dst=102297&amp;fld=134&amp;REFFIELD=134&amp;REFDST=100617&amp;REFDOC=319434&amp;REFBASE=LAW&amp;stat=refcode%3D16876%3Bdstident%3D102297%3Bindex%3D768&amp;date=23.12.2020" TargetMode="External"/><Relationship Id="rId25" Type="http://schemas.openxmlformats.org/officeDocument/2006/relationships/hyperlink" Target="https://login.consultant.ru/link/?rnd=7F874663B5BC5763BA524DB772F6E9C4&amp;req=doc&amp;base=LAW&amp;n=370265&amp;dst=100091&amp;fld=134&amp;REFFIELD=134&amp;REFDST=100070&amp;REFDOC=523373&amp;REFBASE=ARB&amp;stat=refcode%3D10881%3Bdstident%3D100091%3Bindex%3D87&amp;date=23.12.2020" TargetMode="External"/><Relationship Id="rId33" Type="http://schemas.openxmlformats.org/officeDocument/2006/relationships/hyperlink" Target="consultantplus://offline/ref=BA328802EE35FA9EBB19377224A5331A598EFB20363AE210F38BBEBD9816993F74156D4CBF635D6A2C6E1479310B1DBB33F07CE25E38DACBO5S4P" TargetMode="External"/><Relationship Id="rId38" Type="http://schemas.openxmlformats.org/officeDocument/2006/relationships/hyperlink" Target="consultantplus://offline/ref=529A440494B002044C25E323632872ECAC4FE4BE1F451B4F30069D62E0C83BE5AAB774E98BA4F1122BA7D1BFF7D8822345C0A4FF3D0E9885uECEQ" TargetMode="External"/><Relationship Id="rId46" Type="http://schemas.openxmlformats.org/officeDocument/2006/relationships/hyperlink" Target="https://login.consultant.ru/link/?rnd=7F874663B5BC5763BA524DB772F6E9C4&amp;req=doc&amp;base=LAW&amp;n=370264&amp;dst=102308&amp;fld=134&amp;REFFIELD=134&amp;REFDST=100015&amp;REFDOC=523373&amp;REFBASE=ARB&amp;stat=refcode%3D10881%3Bdstident%3D102308%3Bindex%3D26&amp;date=23.12.2020" TargetMode="External"/><Relationship Id="rId20" Type="http://schemas.openxmlformats.org/officeDocument/2006/relationships/hyperlink" Target="https://login.consultant.ru/link/?rnd=7F874663B5BC5763BA524DB772F6E9C4&amp;req=doc&amp;base=LAW&amp;n=370264&amp;dst=102312&amp;fld=134&amp;REFFIELD=134&amp;REFDST=100068&amp;REFDOC=523373&amp;REFBASE=ARB&amp;stat=refcode%3D10881%3Bdstident%3D102312%3Bindex%3D85&amp;date=23.12.2020" TargetMode="External"/><Relationship Id="rId41" Type="http://schemas.openxmlformats.org/officeDocument/2006/relationships/hyperlink" Target="consultantplus://offline/ref=529A440494B002044C25FC38672872ECAE49E7B114401B4F30069D62E0C83BE5B8B72CE58AA5EC1123B287EEB2u8C4Q"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login.consultant.ru/link/?rnd=7F874663B5BC5763BA524DB772F6E9C4&amp;req=doc&amp;base=LAW&amp;n=370265&amp;dst=1211&amp;fld=134&amp;REFFIELD=134&amp;REFDST=100615&amp;REFDOC=319434&amp;REFBASE=LAW&amp;stat=refcode%3D16876%3Bdstident%3D1211%3Bindex%3D766&amp;date=23.12.2020" TargetMode="External"/><Relationship Id="rId23" Type="http://schemas.openxmlformats.org/officeDocument/2006/relationships/hyperlink" Target="https://login.consultant.ru/link/?rnd=7F874663B5BC5763BA524DB772F6E9C4&amp;req=doc&amp;base=LAW&amp;n=370264&amp;dst=102338&amp;fld=134&amp;REFFIELD=134&amp;REFDST=100069&amp;REFDOC=523373&amp;REFBASE=ARB&amp;stat=refcode%3D10881%3Bdstident%3D102338%3Bindex%3D86&amp;date=23.12.2020" TargetMode="External"/><Relationship Id="rId28" Type="http://schemas.openxmlformats.org/officeDocument/2006/relationships/hyperlink" Target="https://login.consultant.ru/link/?rnd=7F874663B5BC5763BA524DB772F6E9C4&amp;req=doc&amp;base=LAW&amp;n=370264&amp;dst=5318&amp;fld=134&amp;date=23.12.2020" TargetMode="External"/><Relationship Id="rId36" Type="http://schemas.openxmlformats.org/officeDocument/2006/relationships/hyperlink" Target="consultantplus://offline/ref=529A440494B002044C25E323632872ECAC4EE6B417411B4F30069D62E0C83BE5AAB774E98BA6F61027A7D1BFF7D8822345C0A4FF3D0E9885uECEQ" TargetMode="External"/><Relationship Id="rId49" Type="http://schemas.openxmlformats.org/officeDocument/2006/relationships/hyperlink" Target="https://login.consultant.ru/link/?rnd=7F874663B5BC5763BA524DB772F6E9C4&amp;req=doc&amp;base=LAW&amp;n=370265&amp;dst=1209&amp;fld=134&amp;REFFIELD=134&amp;REFDST=102309&amp;REFDOC=370264&amp;REFBASE=LAW&amp;stat=refcode%3D16876%3Bdstident%3D1209%3Bindex%3D2430&amp;date=23.12.202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kad.arbitr.ru/Document/Pdf/7b7165ae-c4a4-48dc-9d4c-54d18e546403/7a4219a9-3a8d-4ec6-9ccc-c6a663b2eed5/A40-209235-2019_20200324_Postanovlenie_apelljacionnoj_instancii.pdf?isAddStamp=Tru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3EA14-AC4D-4DD2-A094-D77F7C596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19</Pages>
  <Words>7268</Words>
  <Characters>41434</Characters>
  <Application>Microsoft Office Word</Application>
  <DocSecurity>0</DocSecurity>
  <Lines>345</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Bezhan</dc:creator>
  <cp:keywords/>
  <dc:description/>
  <cp:lastModifiedBy>Andrew Bezhan</cp:lastModifiedBy>
  <cp:revision>2</cp:revision>
  <dcterms:created xsi:type="dcterms:W3CDTF">2020-12-23T23:04:00Z</dcterms:created>
  <dcterms:modified xsi:type="dcterms:W3CDTF">2020-12-23T23:04:00Z</dcterms:modified>
</cp:coreProperties>
</file>