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FA98F0" w14:textId="77777777" w:rsidR="00620D68" w:rsidRPr="007A5881" w:rsidRDefault="006A0393">
      <w:pPr>
        <w:widowControl w:val="0"/>
        <w:rPr>
          <w:color w:val="000000" w:themeColor="text1"/>
        </w:rPr>
      </w:pPr>
      <w:r w:rsidRPr="007A5881">
        <w:rPr>
          <w:color w:val="000000" w:themeColor="text1"/>
        </w:rPr>
        <w:t>To:</w:t>
      </w:r>
      <w:r w:rsidRPr="007A5881">
        <w:rPr>
          <w:color w:val="000000" w:themeColor="text1"/>
        </w:rPr>
        <w:tab/>
      </w:r>
      <w:r w:rsidRPr="007A5881">
        <w:rPr>
          <w:color w:val="000000" w:themeColor="text1"/>
        </w:rPr>
        <w:tab/>
      </w:r>
      <w:r w:rsidRPr="007A5881">
        <w:rPr>
          <w:color w:val="000000" w:themeColor="text1"/>
        </w:rPr>
        <w:t>President Frank O. Simpson, President, First-Order Systems, Inc.</w:t>
      </w:r>
    </w:p>
    <w:p w14:paraId="1FCA1CA9" w14:textId="77777777" w:rsidR="00620D68" w:rsidRPr="007A5881" w:rsidRDefault="006A0393">
      <w:pPr>
        <w:widowControl w:val="0"/>
        <w:rPr>
          <w:color w:val="000000" w:themeColor="text1"/>
        </w:rPr>
      </w:pPr>
      <w:r w:rsidRPr="007A5881">
        <w:rPr>
          <w:color w:val="000000" w:themeColor="text1"/>
        </w:rPr>
        <w:t>From:</w:t>
      </w:r>
      <w:r w:rsidRPr="007A5881">
        <w:rPr>
          <w:color w:val="000000" w:themeColor="text1"/>
        </w:rPr>
        <w:tab/>
      </w:r>
      <w:r w:rsidRPr="007A5881">
        <w:rPr>
          <w:color w:val="000000" w:themeColor="text1"/>
        </w:rPr>
        <w:tab/>
        <w:t xml:space="preserve">Neel Lingam, Andrew Gan, Nicholas Sherman, John Papas </w:t>
      </w:r>
      <w:proofErr w:type="spellStart"/>
      <w:r w:rsidRPr="007A5881">
        <w:rPr>
          <w:color w:val="000000" w:themeColor="text1"/>
        </w:rPr>
        <w:t>Dennerline</w:t>
      </w:r>
      <w:proofErr w:type="spellEnd"/>
    </w:p>
    <w:p w14:paraId="27BA4155" w14:textId="77777777" w:rsidR="00620D68" w:rsidRPr="007A5881" w:rsidRDefault="006A0393">
      <w:pPr>
        <w:widowControl w:val="0"/>
        <w:rPr>
          <w:color w:val="000000" w:themeColor="text1"/>
        </w:rPr>
      </w:pPr>
      <w:r w:rsidRPr="007A5881">
        <w:rPr>
          <w:color w:val="000000" w:themeColor="text1"/>
        </w:rPr>
        <w:t>RE:</w:t>
      </w:r>
      <w:r w:rsidRPr="007A5881">
        <w:rPr>
          <w:color w:val="000000" w:themeColor="text1"/>
        </w:rPr>
        <w:tab/>
      </w:r>
      <w:r w:rsidRPr="007A5881">
        <w:rPr>
          <w:color w:val="000000" w:themeColor="text1"/>
        </w:rPr>
        <w:tab/>
        <w:t>Final Technical Brief for the SCGL project</w:t>
      </w:r>
    </w:p>
    <w:p w14:paraId="2F692DBA" w14:textId="079D4E5E" w:rsidR="00620D68" w:rsidRPr="007A5881" w:rsidRDefault="006A0393">
      <w:pPr>
        <w:widowControl w:val="0"/>
        <w:rPr>
          <w:color w:val="000000" w:themeColor="text1"/>
        </w:rPr>
      </w:pPr>
      <w:r w:rsidRPr="007A5881">
        <w:rPr>
          <w:color w:val="000000" w:themeColor="text1"/>
        </w:rPr>
        <w:t>Date:</w:t>
      </w:r>
      <w:r w:rsidRPr="007A5881">
        <w:rPr>
          <w:color w:val="000000" w:themeColor="text1"/>
        </w:rPr>
        <w:tab/>
      </w:r>
      <w:r w:rsidRPr="007A5881">
        <w:rPr>
          <w:color w:val="000000" w:themeColor="text1"/>
        </w:rPr>
        <w:tab/>
        <w:t>April 1</w:t>
      </w:r>
      <w:r w:rsidR="007A5881">
        <w:rPr>
          <w:color w:val="000000" w:themeColor="text1"/>
        </w:rPr>
        <w:t>8</w:t>
      </w:r>
      <w:r w:rsidRPr="007A5881">
        <w:rPr>
          <w:color w:val="000000" w:themeColor="text1"/>
        </w:rPr>
        <w:t>, 2019</w:t>
      </w:r>
    </w:p>
    <w:p w14:paraId="710BF5DC" w14:textId="77777777" w:rsidR="00620D68" w:rsidRPr="007A5881" w:rsidRDefault="00620D68">
      <w:pPr>
        <w:widowControl w:val="0"/>
        <w:rPr>
          <w:color w:val="000000" w:themeColor="text1"/>
        </w:rPr>
      </w:pPr>
    </w:p>
    <w:p w14:paraId="72E3E916" w14:textId="77777777" w:rsidR="00620D68" w:rsidRPr="007A5881" w:rsidRDefault="006A0393">
      <w:pPr>
        <w:widowControl w:val="0"/>
        <w:ind w:firstLine="720"/>
        <w:rPr>
          <w:color w:val="000000" w:themeColor="text1"/>
        </w:rPr>
      </w:pPr>
      <w:r w:rsidRPr="007A5881">
        <w:rPr>
          <w:color w:val="000000" w:themeColor="text1"/>
        </w:rPr>
        <w:t>FOS requested an autonomous algorithm to analyze time history data from 5 different thermocouples and define 4 parameters, which will then be used to calculate statistics and prices. The criteria of the algorithm were comparing our test values to the given</w:t>
      </w:r>
      <w:r w:rsidRPr="007A5881">
        <w:rPr>
          <w:color w:val="000000" w:themeColor="text1"/>
        </w:rPr>
        <w:t xml:space="preserve"> parameters and minimizing the SSE values, which determined the algorithm accuracy with respect to the given parameters. The constraints require the algorithm being fully automated while also being delivered by April 25, 2019.</w:t>
      </w:r>
    </w:p>
    <w:p w14:paraId="2C71EE0D" w14:textId="77777777" w:rsidR="00620D68" w:rsidRPr="007A5881" w:rsidRDefault="006A0393">
      <w:pPr>
        <w:widowControl w:val="0"/>
        <w:ind w:firstLine="720"/>
        <w:rPr>
          <w:color w:val="000000" w:themeColor="text1"/>
        </w:rPr>
      </w:pPr>
      <w:r w:rsidRPr="007A5881">
        <w:rPr>
          <w:color w:val="000000" w:themeColor="text1"/>
        </w:rPr>
        <w:t>The key feature of this algor</w:t>
      </w:r>
      <w:r w:rsidRPr="007A5881">
        <w:rPr>
          <w:color w:val="000000" w:themeColor="text1"/>
        </w:rPr>
        <w:t xml:space="preserve">ithm is the moving average used to calculate the </w:t>
      </w:r>
      <w:proofErr w:type="spellStart"/>
      <w:r w:rsidRPr="007A5881">
        <w:rPr>
          <w:color w:val="000000" w:themeColor="text1"/>
        </w:rPr>
        <w:t>y_L</w:t>
      </w:r>
      <w:proofErr w:type="spellEnd"/>
      <w:r w:rsidRPr="007A5881">
        <w:rPr>
          <w:color w:val="000000" w:themeColor="text1"/>
        </w:rPr>
        <w:t xml:space="preserve">, </w:t>
      </w:r>
      <w:proofErr w:type="spellStart"/>
      <w:r w:rsidRPr="007A5881">
        <w:rPr>
          <w:color w:val="000000" w:themeColor="text1"/>
        </w:rPr>
        <w:t>y_H</w:t>
      </w:r>
      <w:proofErr w:type="spellEnd"/>
      <w:r w:rsidRPr="007A5881">
        <w:rPr>
          <w:color w:val="000000" w:themeColor="text1"/>
        </w:rPr>
        <w:t xml:space="preserve">, and </w:t>
      </w:r>
      <w:proofErr w:type="spellStart"/>
      <w:r w:rsidRPr="007A5881">
        <w:rPr>
          <w:color w:val="000000" w:themeColor="text1"/>
        </w:rPr>
        <w:t>t_s</w:t>
      </w:r>
      <w:proofErr w:type="spellEnd"/>
      <w:r w:rsidRPr="007A5881">
        <w:rPr>
          <w:color w:val="000000" w:themeColor="text1"/>
        </w:rPr>
        <w:t xml:space="preserve"> values, which are used to calculate the tau value.  The algorithm then optimizes the statistical parameters to find the most accurate </w:t>
      </w:r>
      <w:proofErr w:type="spellStart"/>
      <w:r w:rsidRPr="007A5881">
        <w:rPr>
          <w:color w:val="000000" w:themeColor="text1"/>
        </w:rPr>
        <w:t>y_L</w:t>
      </w:r>
      <w:proofErr w:type="spellEnd"/>
      <w:r w:rsidRPr="007A5881">
        <w:rPr>
          <w:color w:val="000000" w:themeColor="text1"/>
        </w:rPr>
        <w:t xml:space="preserve">, </w:t>
      </w:r>
      <w:proofErr w:type="spellStart"/>
      <w:r w:rsidRPr="007A5881">
        <w:rPr>
          <w:color w:val="000000" w:themeColor="text1"/>
        </w:rPr>
        <w:t>y_H</w:t>
      </w:r>
      <w:proofErr w:type="spellEnd"/>
      <w:r w:rsidRPr="007A5881">
        <w:rPr>
          <w:color w:val="000000" w:themeColor="text1"/>
        </w:rPr>
        <w:t xml:space="preserve">, </w:t>
      </w:r>
      <w:proofErr w:type="spellStart"/>
      <w:r w:rsidRPr="007A5881">
        <w:rPr>
          <w:color w:val="000000" w:themeColor="text1"/>
        </w:rPr>
        <w:t>t_s</w:t>
      </w:r>
      <w:proofErr w:type="spellEnd"/>
      <w:r w:rsidRPr="007A5881">
        <w:rPr>
          <w:color w:val="000000" w:themeColor="text1"/>
        </w:rPr>
        <w:t>, and tau.</w:t>
      </w:r>
    </w:p>
    <w:p w14:paraId="29C62258" w14:textId="08DEAC4C" w:rsidR="00620D68" w:rsidRPr="007A5881" w:rsidRDefault="006A0393">
      <w:pPr>
        <w:widowControl w:val="0"/>
        <w:ind w:firstLine="720"/>
        <w:rPr>
          <w:color w:val="000000" w:themeColor="text1"/>
        </w:rPr>
      </w:pPr>
      <w:r w:rsidRPr="007A5881">
        <w:rPr>
          <w:color w:val="000000" w:themeColor="text1"/>
        </w:rPr>
        <w:t>Three critical decisions were m</w:t>
      </w:r>
      <w:r w:rsidRPr="007A5881">
        <w:rPr>
          <w:color w:val="000000" w:themeColor="text1"/>
        </w:rPr>
        <w:t>ade in the creation of the parameter ID algorithm. The first algorithm design used a moving average method, while the second algorithm design noted consecutive positive or negative slopes. Both were tested and the first was found to be more reliable and ac</w:t>
      </w:r>
      <w:r w:rsidRPr="007A5881">
        <w:rPr>
          <w:color w:val="000000" w:themeColor="text1"/>
        </w:rPr>
        <w:t>curate, as the first algorithm had a lower SSE</w:t>
      </w:r>
      <w:r w:rsidRPr="007A5881">
        <w:rPr>
          <w:color w:val="000000" w:themeColor="text1"/>
        </w:rPr>
        <w:t xml:space="preserve"> value and matched the given temperature-based parameters more accurately. Therefore, it was decided early-on to discard the less reliable algorithm idea leaving the moving average algorithm as the clear cho</w:t>
      </w:r>
      <w:r w:rsidRPr="007A5881">
        <w:rPr>
          <w:color w:val="000000" w:themeColor="text1"/>
        </w:rPr>
        <w:t>ice.</w:t>
      </w:r>
    </w:p>
    <w:p w14:paraId="31205798" w14:textId="77777777" w:rsidR="00620D68" w:rsidRPr="007A5881" w:rsidRDefault="006A0393">
      <w:pPr>
        <w:widowControl w:val="0"/>
        <w:rPr>
          <w:color w:val="000000" w:themeColor="text1"/>
        </w:rPr>
      </w:pPr>
      <w:r w:rsidRPr="007A5881">
        <w:rPr>
          <w:color w:val="000000" w:themeColor="text1"/>
        </w:rPr>
        <w:tab/>
        <w:t>After the first critical decision, the second iteration of the algorithm started at the end of the data and ran a loop in reverse until a certain number of consecutive changes in temperature were observed. Once the threshold was met, the algorithm tr</w:t>
      </w:r>
      <w:r w:rsidRPr="007A5881">
        <w:rPr>
          <w:color w:val="000000" w:themeColor="text1"/>
        </w:rPr>
        <w:t>aced back to through the data to find the second temperature parameter. While the original idea was to move through the data left to right, the calculation was simplified by traveling right to left for the second parameter. It was decided that moving backw</w:t>
      </w:r>
      <w:r w:rsidRPr="007A5881">
        <w:rPr>
          <w:color w:val="000000" w:themeColor="text1"/>
        </w:rPr>
        <w:t xml:space="preserve">ards through the data set was just as accurate as the original algorithm, however it was much more efficient to run the algorithm in this </w:t>
      </w:r>
      <w:proofErr w:type="spellStart"/>
      <w:r w:rsidRPr="007A5881">
        <w:rPr>
          <w:color w:val="000000" w:themeColor="text1"/>
        </w:rPr>
        <w:t>manor</w:t>
      </w:r>
      <w:proofErr w:type="spellEnd"/>
      <w:r w:rsidRPr="007A5881">
        <w:rPr>
          <w:color w:val="000000" w:themeColor="text1"/>
        </w:rPr>
        <w:t>.</w:t>
      </w:r>
    </w:p>
    <w:p w14:paraId="40CD42F4" w14:textId="0BE4EABC" w:rsidR="00620D68" w:rsidRPr="007A5881" w:rsidRDefault="006A0393">
      <w:pPr>
        <w:widowControl w:val="0"/>
        <w:ind w:firstLine="720"/>
        <w:rPr>
          <w:color w:val="000000" w:themeColor="text1"/>
        </w:rPr>
      </w:pPr>
      <w:r w:rsidRPr="007A5881">
        <w:rPr>
          <w:color w:val="000000" w:themeColor="text1"/>
        </w:rPr>
        <w:t>The last critical decision made regarded the use of threshold values. The algorithm was executed with varying t</w:t>
      </w:r>
      <w:r w:rsidRPr="007A5881">
        <w:rPr>
          <w:color w:val="000000" w:themeColor="text1"/>
        </w:rPr>
        <w:t xml:space="preserve">hreshold values to find the most accurate threshold for a specific data set, rather than have an arbitrary threshold that does not adapt to each data set. This minimized the error in determining parameter values returned by the algorithm. The </w:t>
      </w:r>
      <w:r w:rsidR="00420037" w:rsidRPr="007A5881">
        <w:rPr>
          <w:color w:val="000000" w:themeColor="text1"/>
        </w:rPr>
        <w:t xml:space="preserve">modified </w:t>
      </w:r>
      <w:r w:rsidRPr="007A5881">
        <w:rPr>
          <w:color w:val="000000" w:themeColor="text1"/>
        </w:rPr>
        <w:t>SSE</w:t>
      </w:r>
      <w:r w:rsidR="00420037" w:rsidRPr="007A5881">
        <w:rPr>
          <w:color w:val="000000" w:themeColor="text1"/>
        </w:rPr>
        <w:t xml:space="preserve"> value </w:t>
      </w:r>
      <w:r w:rsidRPr="007A5881">
        <w:rPr>
          <w:color w:val="000000" w:themeColor="text1"/>
        </w:rPr>
        <w:t>of the</w:t>
      </w:r>
      <w:r w:rsidRPr="007A5881">
        <w:rPr>
          <w:color w:val="000000" w:themeColor="text1"/>
        </w:rPr>
        <w:t xml:space="preserve"> model decreased significantly, and the r^2 value was raised to 0.97 (See Table 2).</w:t>
      </w:r>
    </w:p>
    <w:p w14:paraId="1D8E513A" w14:textId="77777777" w:rsidR="00620D68" w:rsidRPr="007A5881" w:rsidRDefault="00620D68">
      <w:pPr>
        <w:widowControl w:val="0"/>
        <w:ind w:firstLine="720"/>
        <w:rPr>
          <w:color w:val="000000" w:themeColor="text1"/>
        </w:rPr>
      </w:pPr>
    </w:p>
    <w:p w14:paraId="77CED597" w14:textId="77777777" w:rsidR="00620D68" w:rsidRPr="007A5881" w:rsidRDefault="006A0393">
      <w:pPr>
        <w:widowControl w:val="0"/>
        <w:rPr>
          <w:b/>
          <w:color w:val="000000" w:themeColor="text1"/>
        </w:rPr>
      </w:pPr>
      <w:r w:rsidRPr="007A5881">
        <w:rPr>
          <w:b/>
          <w:color w:val="000000" w:themeColor="text1"/>
        </w:rPr>
        <w:t>Algorithm Procedure</w:t>
      </w:r>
    </w:p>
    <w:p w14:paraId="54E4F28C" w14:textId="77777777" w:rsidR="00620D68" w:rsidRPr="007A5881" w:rsidRDefault="006A0393">
      <w:pPr>
        <w:widowControl w:val="0"/>
        <w:rPr>
          <w:i/>
          <w:color w:val="000000" w:themeColor="text1"/>
        </w:rPr>
      </w:pPr>
      <w:r w:rsidRPr="007A5881">
        <w:rPr>
          <w:i/>
          <w:color w:val="000000" w:themeColor="text1"/>
        </w:rPr>
        <w:t>Finding min and max temp (</w:t>
      </w:r>
      <w:proofErr w:type="spellStart"/>
      <w:r w:rsidRPr="007A5881">
        <w:rPr>
          <w:i/>
          <w:color w:val="000000" w:themeColor="text1"/>
        </w:rPr>
        <w:t>y_L</w:t>
      </w:r>
      <w:proofErr w:type="spellEnd"/>
      <w:r w:rsidRPr="007A5881">
        <w:rPr>
          <w:i/>
          <w:color w:val="000000" w:themeColor="text1"/>
        </w:rPr>
        <w:t xml:space="preserve"> and </w:t>
      </w:r>
      <w:proofErr w:type="spellStart"/>
      <w:r w:rsidRPr="007A5881">
        <w:rPr>
          <w:i/>
          <w:color w:val="000000" w:themeColor="text1"/>
        </w:rPr>
        <w:t>y_H</w:t>
      </w:r>
      <w:proofErr w:type="spellEnd"/>
      <w:r w:rsidRPr="007A5881">
        <w:rPr>
          <w:i/>
          <w:color w:val="000000" w:themeColor="text1"/>
        </w:rPr>
        <w:t>):</w:t>
      </w:r>
    </w:p>
    <w:p w14:paraId="6E39C5E4" w14:textId="77777777" w:rsidR="00620D68" w:rsidRPr="007A5881" w:rsidRDefault="006A0393">
      <w:pPr>
        <w:widowControl w:val="0"/>
        <w:ind w:firstLine="720"/>
        <w:rPr>
          <w:color w:val="000000" w:themeColor="text1"/>
        </w:rPr>
      </w:pPr>
      <w:r w:rsidRPr="007A5881">
        <w:rPr>
          <w:color w:val="000000" w:themeColor="text1"/>
        </w:rPr>
        <w:t>The initial temperature (</w:t>
      </w:r>
      <w:proofErr w:type="spellStart"/>
      <w:r w:rsidRPr="007A5881">
        <w:rPr>
          <w:color w:val="000000" w:themeColor="text1"/>
        </w:rPr>
        <w:t>y_H</w:t>
      </w:r>
      <w:proofErr w:type="spellEnd"/>
      <w:r w:rsidRPr="007A5881">
        <w:rPr>
          <w:color w:val="000000" w:themeColor="text1"/>
        </w:rPr>
        <w:t xml:space="preserve"> - cooling, </w:t>
      </w:r>
      <w:proofErr w:type="spellStart"/>
      <w:r w:rsidRPr="007A5881">
        <w:rPr>
          <w:color w:val="000000" w:themeColor="text1"/>
        </w:rPr>
        <w:t>y_L</w:t>
      </w:r>
      <w:proofErr w:type="spellEnd"/>
      <w:r w:rsidRPr="007A5881">
        <w:rPr>
          <w:color w:val="000000" w:themeColor="text1"/>
        </w:rPr>
        <w:t xml:space="preserve"> - heating) is the temperature right before the rise (heating) or fa</w:t>
      </w:r>
      <w:r w:rsidRPr="007A5881">
        <w:rPr>
          <w:color w:val="000000" w:themeColor="text1"/>
        </w:rPr>
        <w:t xml:space="preserve">ll (cooling). This data point shares the same index as </w:t>
      </w:r>
      <w:proofErr w:type="spellStart"/>
      <w:r w:rsidRPr="007A5881">
        <w:rPr>
          <w:color w:val="000000" w:themeColor="text1"/>
        </w:rPr>
        <w:t>t_s</w:t>
      </w:r>
      <w:proofErr w:type="spellEnd"/>
      <w:r w:rsidRPr="007A5881">
        <w:rPr>
          <w:color w:val="000000" w:themeColor="text1"/>
        </w:rPr>
        <w:t>. The temperatures (</w:t>
      </w:r>
      <w:proofErr w:type="spellStart"/>
      <w:r w:rsidRPr="007A5881">
        <w:rPr>
          <w:color w:val="000000" w:themeColor="text1"/>
        </w:rPr>
        <w:t>y_L</w:t>
      </w:r>
      <w:proofErr w:type="spellEnd"/>
      <w:r w:rsidRPr="007A5881">
        <w:rPr>
          <w:color w:val="000000" w:themeColor="text1"/>
        </w:rPr>
        <w:t xml:space="preserve"> - cooling, </w:t>
      </w:r>
      <w:proofErr w:type="spellStart"/>
      <w:r w:rsidRPr="007A5881">
        <w:rPr>
          <w:color w:val="000000" w:themeColor="text1"/>
        </w:rPr>
        <w:t>y_H</w:t>
      </w:r>
      <w:proofErr w:type="spellEnd"/>
      <w:r w:rsidRPr="007A5881">
        <w:rPr>
          <w:color w:val="000000" w:themeColor="text1"/>
        </w:rPr>
        <w:t xml:space="preserve"> - heating) are computed by reversing the moving average method by decrementing the index of the last five points by one in a loop structure. The algorithm can </w:t>
      </w:r>
      <w:r w:rsidRPr="007A5881">
        <w:rPr>
          <w:color w:val="000000" w:themeColor="text1"/>
        </w:rPr>
        <w:t>then determine the temperature right after the rise or fall in temperature.</w:t>
      </w:r>
    </w:p>
    <w:p w14:paraId="39699E49" w14:textId="77777777" w:rsidR="00620D68" w:rsidRPr="007A5881" w:rsidRDefault="006A0393">
      <w:pPr>
        <w:widowControl w:val="0"/>
        <w:rPr>
          <w:i/>
          <w:color w:val="000000" w:themeColor="text1"/>
        </w:rPr>
      </w:pPr>
      <w:r w:rsidRPr="007A5881">
        <w:rPr>
          <w:i/>
          <w:color w:val="000000" w:themeColor="text1"/>
        </w:rPr>
        <w:t>Moving Average:</w:t>
      </w:r>
    </w:p>
    <w:p w14:paraId="23EA2413" w14:textId="77777777" w:rsidR="00620D68" w:rsidRPr="007A5881" w:rsidRDefault="006A0393">
      <w:pPr>
        <w:widowControl w:val="0"/>
        <w:ind w:firstLine="720"/>
        <w:rPr>
          <w:color w:val="000000" w:themeColor="text1"/>
        </w:rPr>
      </w:pPr>
      <w:r w:rsidRPr="007A5881">
        <w:rPr>
          <w:color w:val="000000" w:themeColor="text1"/>
        </w:rPr>
        <w:t>Provided with the noisy data of the five thermocouple models, the algorithm uses the moving average method to determine the point where the temperature starts risin</w:t>
      </w:r>
      <w:r w:rsidRPr="007A5881">
        <w:rPr>
          <w:color w:val="000000" w:themeColor="text1"/>
        </w:rPr>
        <w:t xml:space="preserve">g (heating) or falling (cooling). This is achieved by obtaining the average temperature of the first five data </w:t>
      </w:r>
      <w:r w:rsidRPr="007A5881">
        <w:rPr>
          <w:color w:val="000000" w:themeColor="text1"/>
        </w:rPr>
        <w:lastRenderedPageBreak/>
        <w:t>points and comparing it with the next five data points, using a loop structure. The next five data points are obtained by shifting the previous f</w:t>
      </w:r>
      <w:r w:rsidRPr="007A5881">
        <w:rPr>
          <w:color w:val="000000" w:themeColor="text1"/>
        </w:rPr>
        <w:t>ive data points to the right by one index.</w:t>
      </w:r>
    </w:p>
    <w:p w14:paraId="6876A04D" w14:textId="77777777" w:rsidR="00620D68" w:rsidRPr="007A5881" w:rsidRDefault="006A0393">
      <w:pPr>
        <w:widowControl w:val="0"/>
        <w:rPr>
          <w:i/>
          <w:color w:val="000000" w:themeColor="text1"/>
        </w:rPr>
      </w:pPr>
      <w:r w:rsidRPr="007A5881">
        <w:rPr>
          <w:i/>
          <w:color w:val="000000" w:themeColor="text1"/>
        </w:rPr>
        <w:t xml:space="preserve">Finding </w:t>
      </w:r>
      <w:proofErr w:type="spellStart"/>
      <w:r w:rsidRPr="007A5881">
        <w:rPr>
          <w:i/>
          <w:color w:val="000000" w:themeColor="text1"/>
        </w:rPr>
        <w:t>t_s</w:t>
      </w:r>
      <w:proofErr w:type="spellEnd"/>
      <w:r w:rsidRPr="007A5881">
        <w:rPr>
          <w:i/>
          <w:color w:val="000000" w:themeColor="text1"/>
        </w:rPr>
        <w:t xml:space="preserve"> and tau:</w:t>
      </w:r>
    </w:p>
    <w:p w14:paraId="29F09B0B" w14:textId="77777777" w:rsidR="00620D68" w:rsidRPr="007A5881" w:rsidRDefault="006A0393">
      <w:pPr>
        <w:widowControl w:val="0"/>
        <w:rPr>
          <w:color w:val="000000" w:themeColor="text1"/>
        </w:rPr>
      </w:pPr>
      <w:r w:rsidRPr="007A5881">
        <w:rPr>
          <w:color w:val="000000" w:themeColor="text1"/>
        </w:rPr>
        <w:t>After a set number of increasing (heating) or decreasing (cooling) averages have been detected, the algorithm returns to the data point where the first consecutive slope was detected and desig</w:t>
      </w:r>
      <w:r w:rsidRPr="007A5881">
        <w:rPr>
          <w:color w:val="000000" w:themeColor="text1"/>
        </w:rPr>
        <w:t xml:space="preserve">nates that point in time as </w:t>
      </w:r>
      <w:proofErr w:type="spellStart"/>
      <w:r w:rsidRPr="007A5881">
        <w:rPr>
          <w:color w:val="000000" w:themeColor="text1"/>
        </w:rPr>
        <w:t>t_s</w:t>
      </w:r>
      <w:proofErr w:type="spellEnd"/>
      <w:r w:rsidRPr="007A5881">
        <w:rPr>
          <w:color w:val="000000" w:themeColor="text1"/>
        </w:rPr>
        <w:t xml:space="preserve">. The algorithm then locates the data point nearest to the 63.2% point from </w:t>
      </w:r>
      <w:proofErr w:type="spellStart"/>
      <w:r w:rsidRPr="007A5881">
        <w:rPr>
          <w:color w:val="000000" w:themeColor="text1"/>
        </w:rPr>
        <w:t>y_L</w:t>
      </w:r>
      <w:proofErr w:type="spellEnd"/>
      <w:r w:rsidRPr="007A5881">
        <w:rPr>
          <w:color w:val="000000" w:themeColor="text1"/>
        </w:rPr>
        <w:t xml:space="preserve"> to </w:t>
      </w:r>
      <w:proofErr w:type="spellStart"/>
      <w:r w:rsidRPr="007A5881">
        <w:rPr>
          <w:color w:val="000000" w:themeColor="text1"/>
        </w:rPr>
        <w:t>y_H</w:t>
      </w:r>
      <w:proofErr w:type="spellEnd"/>
      <w:r w:rsidRPr="007A5881">
        <w:rPr>
          <w:color w:val="000000" w:themeColor="text1"/>
        </w:rPr>
        <w:t xml:space="preserve"> using a loop that increments from the first index until 63.2% is reached. The value of tau is assigned as the difference between </w:t>
      </w:r>
      <w:proofErr w:type="spellStart"/>
      <w:r w:rsidRPr="007A5881">
        <w:rPr>
          <w:color w:val="000000" w:themeColor="text1"/>
        </w:rPr>
        <w:t>t_s</w:t>
      </w:r>
      <w:proofErr w:type="spellEnd"/>
      <w:r w:rsidRPr="007A5881">
        <w:rPr>
          <w:color w:val="000000" w:themeColor="text1"/>
        </w:rPr>
        <w:t xml:space="preserve"> and t</w:t>
      </w:r>
      <w:r w:rsidRPr="007A5881">
        <w:rPr>
          <w:color w:val="000000" w:themeColor="text1"/>
        </w:rPr>
        <w:t>he 63.2% time.</w:t>
      </w:r>
    </w:p>
    <w:p w14:paraId="0E78AC26" w14:textId="77777777" w:rsidR="00620D68" w:rsidRPr="007A5881" w:rsidRDefault="006A0393">
      <w:pPr>
        <w:widowControl w:val="0"/>
        <w:rPr>
          <w:i/>
          <w:color w:val="000000" w:themeColor="text1"/>
        </w:rPr>
      </w:pPr>
      <w:r w:rsidRPr="007A5881">
        <w:rPr>
          <w:i/>
          <w:color w:val="000000" w:themeColor="text1"/>
        </w:rPr>
        <w:t>Parameter Optimization:</w:t>
      </w:r>
    </w:p>
    <w:p w14:paraId="4670D54B" w14:textId="77777777" w:rsidR="00620D68" w:rsidRPr="007A5881" w:rsidRDefault="006A0393">
      <w:pPr>
        <w:widowControl w:val="0"/>
        <w:rPr>
          <w:color w:val="000000" w:themeColor="text1"/>
        </w:rPr>
      </w:pPr>
      <w:r w:rsidRPr="007A5881">
        <w:rPr>
          <w:color w:val="000000" w:themeColor="text1"/>
        </w:rPr>
        <w:t>The entire algorithm will be run 15 times, varying the moving average block size and the threshold value with each run to determine the optimal conditions that return the most accurate temperature-based parameters.</w:t>
      </w:r>
    </w:p>
    <w:p w14:paraId="71B36D84" w14:textId="77777777" w:rsidR="00620D68" w:rsidRPr="007A5881" w:rsidRDefault="00620D68">
      <w:pPr>
        <w:widowControl w:val="0"/>
        <w:rPr>
          <w:b/>
          <w:color w:val="000000" w:themeColor="text1"/>
        </w:rPr>
      </w:pPr>
    </w:p>
    <w:p w14:paraId="0B7D67E7" w14:textId="77777777" w:rsidR="00620D68" w:rsidRPr="007A5881" w:rsidRDefault="006A0393">
      <w:pPr>
        <w:widowControl w:val="0"/>
        <w:rPr>
          <w:b/>
          <w:color w:val="000000" w:themeColor="text1"/>
        </w:rPr>
      </w:pPr>
      <w:r w:rsidRPr="007A5881">
        <w:rPr>
          <w:b/>
          <w:color w:val="000000" w:themeColor="text1"/>
        </w:rPr>
        <w:t>R</w:t>
      </w:r>
      <w:r w:rsidRPr="007A5881">
        <w:rPr>
          <w:b/>
          <w:color w:val="000000" w:themeColor="text1"/>
        </w:rPr>
        <w:t>esults &amp; Interpretation</w:t>
      </w:r>
    </w:p>
    <w:p w14:paraId="6507C1A3" w14:textId="197A582D" w:rsidR="00620D68" w:rsidRPr="007A5881" w:rsidRDefault="006A0393">
      <w:pPr>
        <w:widowControl w:val="0"/>
        <w:ind w:firstLine="720"/>
        <w:rPr>
          <w:color w:val="000000" w:themeColor="text1"/>
        </w:rPr>
      </w:pPr>
      <w:r w:rsidRPr="007A5881">
        <w:rPr>
          <w:color w:val="000000" w:themeColor="text1"/>
        </w:rPr>
        <w:t>Table 1 shows the M4 algorithm and its calculated temperature parameters for heating and cooling data. These parameters are close to the known values, which are calibration data, indicating low SSE. Figure 1 displays the temperature</w:t>
      </w:r>
      <w:r w:rsidRPr="007A5881">
        <w:rPr>
          <w:color w:val="000000" w:themeColor="text1"/>
        </w:rPr>
        <w:t xml:space="preserve"> vs. tau data for each thermocouple, with the nonlinear regression model curve </w:t>
      </w:r>
      <w:r w:rsidR="00420037" w:rsidRPr="007A5881">
        <w:rPr>
          <w:color w:val="000000" w:themeColor="text1"/>
        </w:rPr>
        <w:t>overlaid</w:t>
      </w:r>
      <w:r w:rsidRPr="007A5881">
        <w:rPr>
          <w:color w:val="000000" w:themeColor="text1"/>
        </w:rPr>
        <w:t xml:space="preserve"> on the data. The model indicates higher prices for shorter and more consistent tau values.  </w:t>
      </w:r>
      <w:r w:rsidRPr="007A5881">
        <w:rPr>
          <w:color w:val="000000" w:themeColor="text1"/>
        </w:rPr>
        <w:t>Table 3 shows the mean and standard deviation for the time constants for ea</w:t>
      </w:r>
      <w:r w:rsidRPr="007A5881">
        <w:rPr>
          <w:color w:val="000000" w:themeColor="text1"/>
        </w:rPr>
        <w:t>ch FOS design.  The low standard deviation values for each design show that the thermocouples were consistent in their measurements</w:t>
      </w:r>
      <w:r w:rsidRPr="007A5881">
        <w:rPr>
          <w:color w:val="000000" w:themeColor="text1"/>
        </w:rPr>
        <w:t>.</w:t>
      </w:r>
    </w:p>
    <w:p w14:paraId="759C774F" w14:textId="77777777" w:rsidR="00620D68" w:rsidRPr="007A5881" w:rsidRDefault="006A0393">
      <w:pPr>
        <w:widowControl w:val="0"/>
        <w:ind w:firstLine="720"/>
        <w:rPr>
          <w:color w:val="000000" w:themeColor="text1"/>
        </w:rPr>
      </w:pPr>
      <w:r w:rsidRPr="007A5881">
        <w:rPr>
          <w:color w:val="000000" w:themeColor="text1"/>
        </w:rPr>
        <w:t>The errors that were encountered in the process were mostly caused by unsuitable threshold values for the noisy data, and t</w:t>
      </w:r>
      <w:r w:rsidRPr="007A5881">
        <w:rPr>
          <w:color w:val="000000" w:themeColor="text1"/>
        </w:rPr>
        <w:t>he second algorithm returning inaccurate temperature-based parameters. The experimental data were of mediocre quality as it provided tau values that were widely spread at each price level. Some of the price levels appear to have tau values that are outlier</w:t>
      </w:r>
      <w:r w:rsidRPr="007A5881">
        <w:rPr>
          <w:color w:val="000000" w:themeColor="text1"/>
        </w:rPr>
        <w:t>s. Errors in the algorithm can be further improved with an extension on the project and more research into an algorithm with absolutely no threshold. Despite the limitation, the algorithm is of high quality, which is evidently reflected by the rather low S</w:t>
      </w:r>
      <w:r w:rsidRPr="007A5881">
        <w:rPr>
          <w:color w:val="000000" w:themeColor="text1"/>
        </w:rPr>
        <w:t>SE value and very high r^2 value of 0.97 (See Table 2).</w:t>
      </w:r>
    </w:p>
    <w:p w14:paraId="0E99FD86" w14:textId="77777777" w:rsidR="00620D68" w:rsidRPr="007A5881" w:rsidRDefault="006A0393">
      <w:pPr>
        <w:widowControl w:val="0"/>
        <w:ind w:firstLine="720"/>
        <w:rPr>
          <w:color w:val="000000" w:themeColor="text1"/>
        </w:rPr>
      </w:pPr>
      <w:r w:rsidRPr="007A5881">
        <w:rPr>
          <w:color w:val="000000" w:themeColor="text1"/>
        </w:rPr>
        <w:t>FOS can say that their products are consistent and reliable enough for normal usage. The lower-priced thermocouples, as expected, had higher data variability than the higher-priced ones. Regarding pricing, models FOS-1 and FOS-3 are slightly overpriced, FO</w:t>
      </w:r>
      <w:r w:rsidRPr="007A5881">
        <w:rPr>
          <w:color w:val="000000" w:themeColor="text1"/>
        </w:rPr>
        <w:t xml:space="preserve">S-2 is underpriced, and FOS-4 and -5 are appropriately priced for their respective tau values.  </w:t>
      </w:r>
      <w:r w:rsidRPr="007A5881">
        <w:rPr>
          <w:color w:val="000000" w:themeColor="text1"/>
        </w:rPr>
        <w:t>While there were a few outliers for tau measurement, these were few enough that the manufacturing consistency should not be questioned.</w:t>
      </w:r>
    </w:p>
    <w:p w14:paraId="449FBFD7" w14:textId="77777777" w:rsidR="00620D68" w:rsidRPr="007A5881" w:rsidRDefault="00620D68">
      <w:pPr>
        <w:widowControl w:val="0"/>
        <w:ind w:firstLine="720"/>
        <w:rPr>
          <w:color w:val="000000" w:themeColor="text1"/>
        </w:rPr>
      </w:pPr>
    </w:p>
    <w:p w14:paraId="3F8F83DB" w14:textId="77777777" w:rsidR="00620D68" w:rsidRPr="007A5881" w:rsidRDefault="006A0393">
      <w:pPr>
        <w:widowControl w:val="0"/>
        <w:rPr>
          <w:b/>
          <w:color w:val="000000" w:themeColor="text1"/>
          <w:u w:val="single"/>
        </w:rPr>
      </w:pPr>
      <w:r w:rsidRPr="007A5881">
        <w:rPr>
          <w:b/>
          <w:color w:val="000000" w:themeColor="text1"/>
          <w:u w:val="single"/>
        </w:rPr>
        <w:t>REFERENCE LIST:</w:t>
      </w:r>
    </w:p>
    <w:p w14:paraId="7FC23FD9" w14:textId="77777777" w:rsidR="00620D68" w:rsidRPr="007A5881" w:rsidRDefault="006A0393">
      <w:pPr>
        <w:widowControl w:val="0"/>
        <w:rPr>
          <w:color w:val="000000" w:themeColor="text1"/>
          <w:highlight w:val="white"/>
        </w:rPr>
      </w:pPr>
      <w:r w:rsidRPr="007A5881">
        <w:rPr>
          <w:color w:val="000000" w:themeColor="text1"/>
          <w:highlight w:val="white"/>
        </w:rPr>
        <w:t xml:space="preserve">Simple </w:t>
      </w:r>
      <w:r w:rsidRPr="007A5881">
        <w:rPr>
          <w:color w:val="000000" w:themeColor="text1"/>
          <w:highlight w:val="white"/>
        </w:rPr>
        <w:t xml:space="preserve">Linear Regression Slope Calculation. (2016, August 27). Retrieved March 21, </w:t>
      </w:r>
    </w:p>
    <w:p w14:paraId="5A18591F" w14:textId="77777777" w:rsidR="00620D68" w:rsidRPr="007A5881" w:rsidRDefault="006A0393">
      <w:pPr>
        <w:widowControl w:val="0"/>
        <w:ind w:left="720"/>
        <w:rPr>
          <w:color w:val="000000" w:themeColor="text1"/>
          <w:highlight w:val="white"/>
        </w:rPr>
      </w:pPr>
      <w:r w:rsidRPr="007A5881">
        <w:rPr>
          <w:color w:val="000000" w:themeColor="text1"/>
          <w:highlight w:val="white"/>
        </w:rPr>
        <w:t xml:space="preserve">2019, from </w:t>
      </w:r>
      <w:hyperlink r:id="rId6">
        <w:r w:rsidRPr="007A5881">
          <w:rPr>
            <w:color w:val="000000" w:themeColor="text1"/>
            <w:highlight w:val="white"/>
            <w:u w:val="single"/>
          </w:rPr>
          <w:t>https://www.mathworks.com/matlabcentral/answers/301</w:t>
        </w:r>
        <w:r w:rsidRPr="007A5881">
          <w:rPr>
            <w:color w:val="000000" w:themeColor="text1"/>
            <w:highlight w:val="white"/>
            <w:u w:val="single"/>
          </w:rPr>
          <w:t>079-simple -linear-regression-slope-calculation</w:t>
        </w:r>
      </w:hyperlink>
    </w:p>
    <w:p w14:paraId="731FECAD" w14:textId="77777777" w:rsidR="00620D68" w:rsidRPr="007A5881" w:rsidRDefault="006A0393">
      <w:pPr>
        <w:widowControl w:val="0"/>
        <w:rPr>
          <w:color w:val="000000" w:themeColor="text1"/>
          <w:highlight w:val="white"/>
        </w:rPr>
      </w:pPr>
      <w:proofErr w:type="spellStart"/>
      <w:r w:rsidRPr="007A5881">
        <w:rPr>
          <w:color w:val="000000" w:themeColor="text1"/>
          <w:highlight w:val="white"/>
        </w:rPr>
        <w:t>Mathworks</w:t>
      </w:r>
      <w:proofErr w:type="spellEnd"/>
      <w:r w:rsidRPr="007A5881">
        <w:rPr>
          <w:color w:val="000000" w:themeColor="text1"/>
          <w:highlight w:val="white"/>
        </w:rPr>
        <w:t>, Inc. (2019). Differentiation. Retrieved March 30, 2019, from</w:t>
      </w:r>
    </w:p>
    <w:p w14:paraId="2AC790B3" w14:textId="77777777" w:rsidR="00620D68" w:rsidRPr="007A5881" w:rsidRDefault="006A0393">
      <w:pPr>
        <w:widowControl w:val="0"/>
        <w:ind w:left="720"/>
        <w:rPr>
          <w:color w:val="000000" w:themeColor="text1"/>
          <w:highlight w:val="white"/>
        </w:rPr>
      </w:pPr>
      <w:r w:rsidRPr="007A5881">
        <w:rPr>
          <w:color w:val="000000" w:themeColor="text1"/>
          <w:highlight w:val="white"/>
        </w:rPr>
        <w:t>https://www.mathworks.com/help/symbolic/differentiation.html</w:t>
      </w:r>
    </w:p>
    <w:p w14:paraId="4506F393" w14:textId="77777777" w:rsidR="00620D68" w:rsidRPr="007A5881" w:rsidRDefault="006A0393">
      <w:pPr>
        <w:widowControl w:val="0"/>
        <w:rPr>
          <w:color w:val="000000" w:themeColor="text1"/>
        </w:rPr>
      </w:pPr>
      <w:proofErr w:type="spellStart"/>
      <w:r w:rsidRPr="007A5881">
        <w:rPr>
          <w:color w:val="000000" w:themeColor="text1"/>
        </w:rPr>
        <w:t>Mathworks</w:t>
      </w:r>
      <w:proofErr w:type="spellEnd"/>
      <w:r w:rsidRPr="007A5881">
        <w:rPr>
          <w:color w:val="000000" w:themeColor="text1"/>
        </w:rPr>
        <w:t xml:space="preserve">, Inc. (2019). Coefficient of Determination. Retrieved April 10, 2019, from </w:t>
      </w:r>
    </w:p>
    <w:p w14:paraId="5A5CE820" w14:textId="35FFA865" w:rsidR="005E0BC2" w:rsidRDefault="005E0BC2" w:rsidP="00EE536F">
      <w:pPr>
        <w:widowControl w:val="0"/>
        <w:ind w:left="720"/>
        <w:rPr>
          <w:color w:val="000000" w:themeColor="text1"/>
        </w:rPr>
      </w:pPr>
      <w:r w:rsidRPr="005E0BC2">
        <w:rPr>
          <w:color w:val="000000" w:themeColor="text1"/>
        </w:rPr>
        <w:t>https://www.mathworks.com/help/stats/coefficient-of-determination-r-squared.html</w:t>
      </w:r>
    </w:p>
    <w:p w14:paraId="372A875A" w14:textId="28112FC9" w:rsidR="00EE536F" w:rsidRDefault="003D4BDE" w:rsidP="005E0BC2">
      <w:pPr>
        <w:widowControl w:val="0"/>
        <w:rPr>
          <w:color w:val="000000" w:themeColor="text1"/>
        </w:rPr>
      </w:pPr>
      <w:bookmarkStart w:id="0" w:name="_GoBack"/>
      <w:bookmarkEnd w:id="0"/>
      <w:r>
        <w:rPr>
          <w:noProof/>
          <w:color w:val="000000" w:themeColor="text1"/>
        </w:rPr>
        <w:lastRenderedPageBreak/>
        <mc:AlternateContent>
          <mc:Choice Requires="wps">
            <w:drawing>
              <wp:anchor distT="0" distB="0" distL="114300" distR="114300" simplePos="0" relativeHeight="251659264" behindDoc="0" locked="0" layoutInCell="1" allowOverlap="1" wp14:anchorId="0B7A8B96" wp14:editId="18D37355">
                <wp:simplePos x="0" y="0"/>
                <wp:positionH relativeFrom="column">
                  <wp:posOffset>-24591</wp:posOffset>
                </wp:positionH>
                <wp:positionV relativeFrom="paragraph">
                  <wp:posOffset>112395</wp:posOffset>
                </wp:positionV>
                <wp:extent cx="3419475" cy="262890"/>
                <wp:effectExtent l="0" t="0" r="0" b="0"/>
                <wp:wrapNone/>
                <wp:docPr id="5" name="Text Box 5"/>
                <wp:cNvGraphicFramePr/>
                <a:graphic xmlns:a="http://schemas.openxmlformats.org/drawingml/2006/main">
                  <a:graphicData uri="http://schemas.microsoft.com/office/word/2010/wordprocessingShape">
                    <wps:wsp>
                      <wps:cNvSpPr txBox="1"/>
                      <wps:spPr>
                        <a:xfrm>
                          <a:off x="0" y="0"/>
                          <a:ext cx="3419475" cy="262890"/>
                        </a:xfrm>
                        <a:prstGeom prst="rect">
                          <a:avLst/>
                        </a:prstGeom>
                        <a:noFill/>
                        <a:ln w="6350">
                          <a:noFill/>
                        </a:ln>
                      </wps:spPr>
                      <wps:txbx>
                        <w:txbxContent>
                          <w:p w14:paraId="78CA0579" w14:textId="2BD36F8B" w:rsidR="003D4BDE" w:rsidRPr="003D4BDE" w:rsidRDefault="003D4BDE">
                            <w:pPr>
                              <w:rPr>
                                <w:lang w:val="en-US"/>
                              </w:rPr>
                            </w:pPr>
                            <w:r w:rsidRPr="003D4BDE">
                              <w:rPr>
                                <w:i/>
                                <w:lang w:val="en-US"/>
                              </w:rPr>
                              <w:t>Table 1</w:t>
                            </w:r>
                            <w:r>
                              <w:rPr>
                                <w:lang w:val="en-US"/>
                              </w:rPr>
                              <w:t xml:space="preserve">. Parameter ID </w:t>
                            </w:r>
                            <w:r w:rsidR="00016502">
                              <w:rPr>
                                <w:lang w:val="en-US"/>
                              </w:rPr>
                              <w:t>r</w:t>
                            </w:r>
                            <w:r>
                              <w:rPr>
                                <w:lang w:val="en-US"/>
                              </w:rPr>
                              <w:t xml:space="preserve">esults with </w:t>
                            </w:r>
                            <w:r w:rsidR="00016502">
                              <w:rPr>
                                <w:lang w:val="en-US"/>
                              </w:rPr>
                              <w:t>c</w:t>
                            </w:r>
                            <w:r>
                              <w:rPr>
                                <w:lang w:val="en-US"/>
                              </w:rPr>
                              <w:t xml:space="preserve">alibration </w:t>
                            </w:r>
                            <w:r w:rsidR="00016502">
                              <w:rPr>
                                <w:lang w:val="en-US"/>
                              </w:rPr>
                              <w:t>d</w:t>
                            </w:r>
                            <w:r>
                              <w:rPr>
                                <w:lang w:val="en-US"/>
                              </w:rPr>
                              <w:t>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7A8B96" id="_x0000_t202" coordsize="21600,21600" o:spt="202" path="m,l,21600r21600,l21600,xe">
                <v:stroke joinstyle="miter"/>
                <v:path gradientshapeok="t" o:connecttype="rect"/>
              </v:shapetype>
              <v:shape id="Text Box 5" o:spid="_x0000_s1026" type="#_x0000_t202" style="position:absolute;margin-left:-1.95pt;margin-top:8.85pt;width:269.25pt;height:20.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" filled="f" stroked="f" strokeweight=".5pt">
                <v:textbox>
                  <w:txbxContent>
                    <w:p w14:paraId="78CA0579" w14:textId="2BD36F8B" w:rsidR="003D4BDE" w:rsidRPr="003D4BDE" w:rsidRDefault="003D4BDE">
                      <w:pPr>
                        <w:rPr>
                          <w:lang w:val="en-US"/>
                        </w:rPr>
                      </w:pPr>
                      <w:r w:rsidRPr="003D4BDE">
                        <w:rPr>
                          <w:i/>
                          <w:lang w:val="en-US"/>
                        </w:rPr>
                        <w:t>Table 1</w:t>
                      </w:r>
                      <w:r>
                        <w:rPr>
                          <w:lang w:val="en-US"/>
                        </w:rPr>
                        <w:t xml:space="preserve">. Parameter ID </w:t>
                      </w:r>
                      <w:r w:rsidR="00016502">
                        <w:rPr>
                          <w:lang w:val="en-US"/>
                        </w:rPr>
                        <w:t>r</w:t>
                      </w:r>
                      <w:r>
                        <w:rPr>
                          <w:lang w:val="en-US"/>
                        </w:rPr>
                        <w:t xml:space="preserve">esults with </w:t>
                      </w:r>
                      <w:r w:rsidR="00016502">
                        <w:rPr>
                          <w:lang w:val="en-US"/>
                        </w:rPr>
                        <w:t>c</w:t>
                      </w:r>
                      <w:r>
                        <w:rPr>
                          <w:lang w:val="en-US"/>
                        </w:rPr>
                        <w:t xml:space="preserve">alibration </w:t>
                      </w:r>
                      <w:r w:rsidR="00016502">
                        <w:rPr>
                          <w:lang w:val="en-US"/>
                        </w:rPr>
                        <w:t>d</w:t>
                      </w:r>
                      <w:r>
                        <w:rPr>
                          <w:lang w:val="en-US"/>
                        </w:rPr>
                        <w:t>ata</w:t>
                      </w:r>
                    </w:p>
                  </w:txbxContent>
                </v:textbox>
              </v:shape>
            </w:pict>
          </mc:Fallback>
        </mc:AlternateContent>
      </w:r>
      <w:r>
        <w:rPr>
          <w:noProof/>
          <w:color w:val="000000" w:themeColor="text1"/>
        </w:rPr>
        <mc:AlternateContent>
          <mc:Choice Requires="wps">
            <w:drawing>
              <wp:anchor distT="0" distB="0" distL="114300" distR="114300" simplePos="0" relativeHeight="251661312" behindDoc="0" locked="0" layoutInCell="1" allowOverlap="1" wp14:anchorId="64D8B974" wp14:editId="3662EC8A">
                <wp:simplePos x="0" y="0"/>
                <wp:positionH relativeFrom="column">
                  <wp:posOffset>3431540</wp:posOffset>
                </wp:positionH>
                <wp:positionV relativeFrom="paragraph">
                  <wp:posOffset>135429</wp:posOffset>
                </wp:positionV>
                <wp:extent cx="2404997" cy="262890"/>
                <wp:effectExtent l="0" t="0" r="0" b="0"/>
                <wp:wrapNone/>
                <wp:docPr id="6" name="Text Box 6"/>
                <wp:cNvGraphicFramePr/>
                <a:graphic xmlns:a="http://schemas.openxmlformats.org/drawingml/2006/main">
                  <a:graphicData uri="http://schemas.microsoft.com/office/word/2010/wordprocessingShape">
                    <wps:wsp>
                      <wps:cNvSpPr txBox="1"/>
                      <wps:spPr>
                        <a:xfrm>
                          <a:off x="0" y="0"/>
                          <a:ext cx="2404997" cy="262890"/>
                        </a:xfrm>
                        <a:prstGeom prst="rect">
                          <a:avLst/>
                        </a:prstGeom>
                        <a:noFill/>
                        <a:ln w="6350">
                          <a:noFill/>
                        </a:ln>
                      </wps:spPr>
                      <wps:txbx>
                        <w:txbxContent>
                          <w:p w14:paraId="3EE18D76" w14:textId="4425AB35" w:rsidR="003D4BDE" w:rsidRPr="003D4BDE" w:rsidRDefault="003D4BDE" w:rsidP="003D4BDE">
                            <w:pPr>
                              <w:rPr>
                                <w:lang w:val="en-US"/>
                              </w:rPr>
                            </w:pPr>
                            <w:r w:rsidRPr="003D4BDE">
                              <w:rPr>
                                <w:i/>
                                <w:lang w:val="en-US"/>
                              </w:rPr>
                              <w:t>Table 2</w:t>
                            </w:r>
                            <w:r>
                              <w:rPr>
                                <w:lang w:val="en-US"/>
                              </w:rPr>
                              <w:t xml:space="preserve">. Parameter ID </w:t>
                            </w:r>
                            <w:r w:rsidR="00016502">
                              <w:rPr>
                                <w:lang w:val="en-US"/>
                              </w:rPr>
                              <w:t>r</w:t>
                            </w:r>
                            <w:r>
                              <w:rPr>
                                <w:lang w:val="en-US"/>
                              </w:rPr>
                              <w:t>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8B974" id="Text Box 6" o:spid="_x0000_s1027" type="#_x0000_t202" style="position:absolute;margin-left:270.2pt;margin-top:10.65pt;width:189.35pt;height:20.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" filled="f" stroked="f" strokeweight=".5pt">
                <v:textbox>
                  <w:txbxContent>
                    <w:p w14:paraId="3EE18D76" w14:textId="4425AB35" w:rsidR="003D4BDE" w:rsidRPr="003D4BDE" w:rsidRDefault="003D4BDE" w:rsidP="003D4BDE">
                      <w:pPr>
                        <w:rPr>
                          <w:lang w:val="en-US"/>
                        </w:rPr>
                      </w:pPr>
                      <w:r w:rsidRPr="003D4BDE">
                        <w:rPr>
                          <w:i/>
                          <w:lang w:val="en-US"/>
                        </w:rPr>
                        <w:t>Table 2</w:t>
                      </w:r>
                      <w:r>
                        <w:rPr>
                          <w:lang w:val="en-US"/>
                        </w:rPr>
                        <w:t xml:space="preserve">. Parameter ID </w:t>
                      </w:r>
                      <w:r w:rsidR="00016502">
                        <w:rPr>
                          <w:lang w:val="en-US"/>
                        </w:rPr>
                        <w:t>r</w:t>
                      </w:r>
                      <w:r>
                        <w:rPr>
                          <w:lang w:val="en-US"/>
                        </w:rPr>
                        <w:t>egression</w:t>
                      </w:r>
                    </w:p>
                  </w:txbxContent>
                </v:textbox>
              </v:shape>
            </w:pict>
          </mc:Fallback>
        </mc:AlternateContent>
      </w:r>
    </w:p>
    <w:p w14:paraId="48DF34F6" w14:textId="4035DA23" w:rsidR="00EE536F" w:rsidRDefault="00EE536F" w:rsidP="005E0BC2">
      <w:pPr>
        <w:widowControl w:val="0"/>
        <w:rPr>
          <w:color w:val="000000" w:themeColor="text1"/>
        </w:rPr>
      </w:pPr>
    </w:p>
    <w:tbl>
      <w:tblPr>
        <w:tblW w:w="9450" w:type="dxa"/>
        <w:tblLayout w:type="fixed"/>
        <w:tblLook w:val="04A0" w:firstRow="1" w:lastRow="0" w:firstColumn="1" w:lastColumn="0" w:noHBand="0" w:noVBand="1"/>
      </w:tblPr>
      <w:tblGrid>
        <w:gridCol w:w="900"/>
        <w:gridCol w:w="810"/>
        <w:gridCol w:w="900"/>
        <w:gridCol w:w="900"/>
        <w:gridCol w:w="900"/>
        <w:gridCol w:w="900"/>
        <w:gridCol w:w="270"/>
        <w:gridCol w:w="1260"/>
        <w:gridCol w:w="2610"/>
      </w:tblGrid>
      <w:tr w:rsidR="00EE536F" w:rsidRPr="005E0BC2" w14:paraId="41313590" w14:textId="77777777" w:rsidTr="003D4BDE">
        <w:trPr>
          <w:trHeight w:val="320"/>
        </w:trPr>
        <w:tc>
          <w:tcPr>
            <w:tcW w:w="900" w:type="dxa"/>
            <w:tcBorders>
              <w:top w:val="nil"/>
              <w:left w:val="nil"/>
              <w:bottom w:val="nil"/>
              <w:right w:val="nil"/>
            </w:tcBorders>
            <w:shd w:val="clear" w:color="auto" w:fill="auto"/>
            <w:noWrap/>
            <w:vAlign w:val="bottom"/>
            <w:hideMark/>
          </w:tcPr>
          <w:p w14:paraId="3A79446E" w14:textId="77777777" w:rsidR="005E0BC2" w:rsidRPr="005E0BC2" w:rsidRDefault="005E0BC2" w:rsidP="005E0BC2">
            <w:pPr>
              <w:spacing w:line="240" w:lineRule="auto"/>
              <w:rPr>
                <w:rFonts w:ascii="Times New Roman" w:eastAsia="Times New Roman" w:hAnsi="Times New Roman" w:cs="Times New Roman"/>
                <w:sz w:val="24"/>
                <w:szCs w:val="24"/>
                <w:lang w:val="en-US"/>
              </w:rPr>
            </w:pPr>
          </w:p>
        </w:tc>
        <w:tc>
          <w:tcPr>
            <w:tcW w:w="810" w:type="dxa"/>
            <w:tcBorders>
              <w:top w:val="nil"/>
              <w:left w:val="nil"/>
              <w:bottom w:val="nil"/>
              <w:right w:val="nil"/>
            </w:tcBorders>
            <w:shd w:val="clear" w:color="auto" w:fill="auto"/>
            <w:noWrap/>
            <w:vAlign w:val="bottom"/>
            <w:hideMark/>
          </w:tcPr>
          <w:p w14:paraId="5942F4F8" w14:textId="6C675F8D" w:rsidR="005E0BC2" w:rsidRPr="005E0BC2" w:rsidRDefault="005E0BC2" w:rsidP="005E0BC2">
            <w:pPr>
              <w:spacing w:line="240" w:lineRule="auto"/>
              <w:rPr>
                <w:rFonts w:ascii="Times New Roman" w:eastAsia="Times New Roman" w:hAnsi="Times New Roman" w:cs="Times New Roman"/>
                <w:sz w:val="20"/>
                <w:szCs w:val="20"/>
                <w:lang w:val="en-US"/>
              </w:rPr>
            </w:pPr>
          </w:p>
        </w:tc>
        <w:tc>
          <w:tcPr>
            <w:tcW w:w="1800" w:type="dxa"/>
            <w:gridSpan w:val="2"/>
            <w:tcBorders>
              <w:top w:val="single" w:sz="4" w:space="0" w:color="auto"/>
              <w:left w:val="single" w:sz="4" w:space="0" w:color="auto"/>
              <w:bottom w:val="single" w:sz="4" w:space="0" w:color="auto"/>
              <w:right w:val="single" w:sz="4" w:space="0" w:color="auto"/>
            </w:tcBorders>
            <w:shd w:val="clear" w:color="000000" w:fill="D99594"/>
            <w:vAlign w:val="center"/>
            <w:hideMark/>
          </w:tcPr>
          <w:p w14:paraId="78BCB318"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HEATING</w:t>
            </w:r>
          </w:p>
        </w:tc>
        <w:tc>
          <w:tcPr>
            <w:tcW w:w="1800" w:type="dxa"/>
            <w:gridSpan w:val="2"/>
            <w:tcBorders>
              <w:top w:val="single" w:sz="4" w:space="0" w:color="auto"/>
              <w:left w:val="nil"/>
              <w:bottom w:val="single" w:sz="4" w:space="0" w:color="auto"/>
              <w:right w:val="single" w:sz="4" w:space="0" w:color="auto"/>
            </w:tcBorders>
            <w:shd w:val="clear" w:color="000000" w:fill="95B3D7"/>
            <w:vAlign w:val="center"/>
            <w:hideMark/>
          </w:tcPr>
          <w:p w14:paraId="7A2F9A39"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COOLING</w:t>
            </w:r>
          </w:p>
        </w:tc>
        <w:tc>
          <w:tcPr>
            <w:tcW w:w="270" w:type="dxa"/>
            <w:tcBorders>
              <w:top w:val="nil"/>
              <w:left w:val="nil"/>
              <w:bottom w:val="nil"/>
              <w:right w:val="nil"/>
            </w:tcBorders>
            <w:shd w:val="clear" w:color="auto" w:fill="auto"/>
            <w:noWrap/>
            <w:vAlign w:val="bottom"/>
            <w:hideMark/>
          </w:tcPr>
          <w:p w14:paraId="0F3C7C50" w14:textId="77777777" w:rsidR="005E0BC2" w:rsidRPr="005E0BC2" w:rsidRDefault="005E0BC2" w:rsidP="005E0BC2">
            <w:pPr>
              <w:spacing w:line="240" w:lineRule="auto"/>
              <w:jc w:val="center"/>
              <w:rPr>
                <w:rFonts w:eastAsia="Times New Roman"/>
                <w:b/>
                <w:bCs/>
                <w:color w:val="000000"/>
                <w:lang w:val="en-US"/>
              </w:rPr>
            </w:pPr>
          </w:p>
        </w:tc>
        <w:tc>
          <w:tcPr>
            <w:tcW w:w="387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1E79C96E"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M4 Results</w:t>
            </w:r>
          </w:p>
        </w:tc>
      </w:tr>
      <w:tr w:rsidR="00EE536F" w:rsidRPr="005E0BC2" w14:paraId="4D20139B" w14:textId="77777777" w:rsidTr="003D4BDE">
        <w:trPr>
          <w:trHeight w:val="600"/>
        </w:trPr>
        <w:tc>
          <w:tcPr>
            <w:tcW w:w="9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7E09C6C" w14:textId="458B45A8" w:rsidR="005E0BC2" w:rsidRPr="005E0BC2" w:rsidRDefault="00EE536F" w:rsidP="005E0BC2">
            <w:pPr>
              <w:spacing w:line="240" w:lineRule="auto"/>
              <w:jc w:val="center"/>
              <w:rPr>
                <w:rFonts w:eastAsia="Times New Roman"/>
                <w:b/>
                <w:bCs/>
                <w:color w:val="000000"/>
                <w:lang w:val="en-US"/>
              </w:rPr>
            </w:pPr>
            <w:r>
              <w:rPr>
                <w:rFonts w:eastAsia="Times New Roman"/>
                <w:b/>
                <w:bCs/>
                <w:color w:val="000000" w:themeColor="text1"/>
              </w:rPr>
              <w:t>Param</w:t>
            </w:r>
          </w:p>
        </w:tc>
        <w:tc>
          <w:tcPr>
            <w:tcW w:w="810" w:type="dxa"/>
            <w:tcBorders>
              <w:top w:val="single" w:sz="4" w:space="0" w:color="auto"/>
              <w:left w:val="nil"/>
              <w:bottom w:val="single" w:sz="4" w:space="0" w:color="auto"/>
              <w:right w:val="single" w:sz="8" w:space="0" w:color="auto"/>
            </w:tcBorders>
            <w:shd w:val="clear" w:color="000000" w:fill="D9D9D9"/>
            <w:vAlign w:val="center"/>
            <w:hideMark/>
          </w:tcPr>
          <w:p w14:paraId="1EDD9D2C"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Unit</w:t>
            </w:r>
          </w:p>
        </w:tc>
        <w:tc>
          <w:tcPr>
            <w:tcW w:w="900" w:type="dxa"/>
            <w:tcBorders>
              <w:top w:val="nil"/>
              <w:left w:val="nil"/>
              <w:bottom w:val="single" w:sz="4" w:space="0" w:color="auto"/>
              <w:right w:val="single" w:sz="4" w:space="0" w:color="auto"/>
            </w:tcBorders>
            <w:shd w:val="clear" w:color="000000" w:fill="D9D9D9"/>
            <w:vAlign w:val="center"/>
            <w:hideMark/>
          </w:tcPr>
          <w:p w14:paraId="36E374D4" w14:textId="5099F5C2"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Clean</w:t>
            </w:r>
          </w:p>
        </w:tc>
        <w:tc>
          <w:tcPr>
            <w:tcW w:w="900" w:type="dxa"/>
            <w:tcBorders>
              <w:top w:val="nil"/>
              <w:left w:val="nil"/>
              <w:bottom w:val="single" w:sz="4" w:space="0" w:color="auto"/>
              <w:right w:val="single" w:sz="4" w:space="0" w:color="auto"/>
            </w:tcBorders>
            <w:shd w:val="clear" w:color="000000" w:fill="D9D9D9"/>
            <w:vAlign w:val="center"/>
            <w:hideMark/>
          </w:tcPr>
          <w:p w14:paraId="4F05CCAB"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Noisy</w:t>
            </w:r>
          </w:p>
        </w:tc>
        <w:tc>
          <w:tcPr>
            <w:tcW w:w="900" w:type="dxa"/>
            <w:tcBorders>
              <w:top w:val="nil"/>
              <w:left w:val="nil"/>
              <w:bottom w:val="single" w:sz="4" w:space="0" w:color="auto"/>
              <w:right w:val="single" w:sz="4" w:space="0" w:color="auto"/>
            </w:tcBorders>
            <w:shd w:val="clear" w:color="000000" w:fill="D9D9D9"/>
            <w:vAlign w:val="center"/>
            <w:hideMark/>
          </w:tcPr>
          <w:p w14:paraId="2C89AC4A"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Clean</w:t>
            </w:r>
          </w:p>
        </w:tc>
        <w:tc>
          <w:tcPr>
            <w:tcW w:w="900" w:type="dxa"/>
            <w:tcBorders>
              <w:top w:val="nil"/>
              <w:left w:val="nil"/>
              <w:bottom w:val="single" w:sz="4" w:space="0" w:color="auto"/>
              <w:right w:val="single" w:sz="4" w:space="0" w:color="auto"/>
            </w:tcBorders>
            <w:shd w:val="clear" w:color="000000" w:fill="D9D9D9"/>
            <w:vAlign w:val="center"/>
            <w:hideMark/>
          </w:tcPr>
          <w:p w14:paraId="38A36980"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Noisy</w:t>
            </w:r>
          </w:p>
        </w:tc>
        <w:tc>
          <w:tcPr>
            <w:tcW w:w="270" w:type="dxa"/>
            <w:tcBorders>
              <w:top w:val="nil"/>
              <w:left w:val="nil"/>
              <w:bottom w:val="nil"/>
              <w:right w:val="nil"/>
            </w:tcBorders>
            <w:shd w:val="clear" w:color="auto" w:fill="auto"/>
            <w:noWrap/>
            <w:vAlign w:val="bottom"/>
            <w:hideMark/>
          </w:tcPr>
          <w:p w14:paraId="70132C70" w14:textId="77777777" w:rsidR="005E0BC2" w:rsidRPr="005E0BC2" w:rsidRDefault="005E0BC2" w:rsidP="005E0BC2">
            <w:pPr>
              <w:spacing w:line="240" w:lineRule="auto"/>
              <w:jc w:val="center"/>
              <w:rPr>
                <w:rFonts w:eastAsia="Times New Roman"/>
                <w:b/>
                <w:bCs/>
                <w:color w:val="000000"/>
                <w:lang w:val="en-US"/>
              </w:rPr>
            </w:pPr>
          </w:p>
        </w:tc>
        <w:tc>
          <w:tcPr>
            <w:tcW w:w="1260" w:type="dxa"/>
            <w:tcBorders>
              <w:top w:val="nil"/>
              <w:left w:val="single" w:sz="4" w:space="0" w:color="auto"/>
              <w:bottom w:val="single" w:sz="4" w:space="0" w:color="auto"/>
              <w:right w:val="single" w:sz="4" w:space="0" w:color="auto"/>
            </w:tcBorders>
            <w:shd w:val="clear" w:color="000000" w:fill="D9D9D9"/>
            <w:vAlign w:val="center"/>
            <w:hideMark/>
          </w:tcPr>
          <w:p w14:paraId="2A9CB5D5" w14:textId="77777777" w:rsidR="005E0BC2" w:rsidRPr="005E0BC2" w:rsidRDefault="005E0BC2" w:rsidP="005E0BC2">
            <w:pPr>
              <w:spacing w:line="240" w:lineRule="auto"/>
              <w:jc w:val="both"/>
              <w:rPr>
                <w:rFonts w:eastAsia="Times New Roman"/>
                <w:b/>
                <w:bCs/>
                <w:color w:val="000000"/>
                <w:lang w:val="en-US"/>
              </w:rPr>
            </w:pPr>
            <w:r w:rsidRPr="005E0BC2">
              <w:rPr>
                <w:rFonts w:eastAsia="Times New Roman"/>
                <w:b/>
                <w:bCs/>
                <w:color w:val="000000" w:themeColor="text1"/>
              </w:rPr>
              <w:t>Function Type</w:t>
            </w:r>
          </w:p>
        </w:tc>
        <w:tc>
          <w:tcPr>
            <w:tcW w:w="2610" w:type="dxa"/>
            <w:tcBorders>
              <w:top w:val="nil"/>
              <w:left w:val="nil"/>
              <w:bottom w:val="single" w:sz="4" w:space="0" w:color="auto"/>
              <w:right w:val="single" w:sz="4" w:space="0" w:color="auto"/>
            </w:tcBorders>
            <w:shd w:val="clear" w:color="auto" w:fill="auto"/>
            <w:vAlign w:val="center"/>
            <w:hideMark/>
          </w:tcPr>
          <w:p w14:paraId="58F86AA5"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Exponential</w:t>
            </w:r>
          </w:p>
        </w:tc>
      </w:tr>
      <w:tr w:rsidR="005E0BC2" w:rsidRPr="005E0BC2" w14:paraId="696DBC6E" w14:textId="77777777" w:rsidTr="003D4BDE">
        <w:trPr>
          <w:trHeight w:val="179"/>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629D0F14" w14:textId="77777777" w:rsidR="005E0BC2" w:rsidRPr="005E0BC2" w:rsidRDefault="005E0BC2" w:rsidP="005E0BC2">
            <w:pPr>
              <w:spacing w:line="240" w:lineRule="auto"/>
              <w:jc w:val="center"/>
              <w:rPr>
                <w:rFonts w:eastAsia="Times New Roman"/>
                <w:b/>
                <w:bCs/>
                <w:color w:val="000000"/>
                <w:lang w:val="en-US"/>
              </w:rPr>
            </w:pPr>
            <w:proofErr w:type="spellStart"/>
            <w:r w:rsidRPr="005E0BC2">
              <w:rPr>
                <w:rFonts w:eastAsia="Times New Roman"/>
                <w:b/>
                <w:bCs/>
                <w:color w:val="000000" w:themeColor="text1"/>
              </w:rPr>
              <w:t>t</w:t>
            </w:r>
            <w:r w:rsidRPr="005E0BC2">
              <w:rPr>
                <w:rFonts w:eastAsia="Times New Roman"/>
                <w:b/>
                <w:bCs/>
                <w:color w:val="000000"/>
                <w:vertAlign w:val="subscript"/>
              </w:rPr>
              <w:t>s</w:t>
            </w:r>
            <w:proofErr w:type="spellEnd"/>
          </w:p>
        </w:tc>
        <w:tc>
          <w:tcPr>
            <w:tcW w:w="810" w:type="dxa"/>
            <w:tcBorders>
              <w:top w:val="nil"/>
              <w:left w:val="nil"/>
              <w:bottom w:val="single" w:sz="4" w:space="0" w:color="auto"/>
              <w:right w:val="single" w:sz="8" w:space="0" w:color="auto"/>
            </w:tcBorders>
            <w:shd w:val="clear" w:color="auto" w:fill="auto"/>
            <w:vAlign w:val="center"/>
            <w:hideMark/>
          </w:tcPr>
          <w:p w14:paraId="3E585014"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 xml:space="preserve">[sec] </w:t>
            </w:r>
          </w:p>
        </w:tc>
        <w:tc>
          <w:tcPr>
            <w:tcW w:w="900" w:type="dxa"/>
            <w:tcBorders>
              <w:top w:val="nil"/>
              <w:left w:val="nil"/>
              <w:bottom w:val="single" w:sz="4" w:space="0" w:color="auto"/>
              <w:right w:val="single" w:sz="4" w:space="0" w:color="auto"/>
            </w:tcBorders>
            <w:shd w:val="clear" w:color="auto" w:fill="auto"/>
            <w:vAlign w:val="center"/>
            <w:hideMark/>
          </w:tcPr>
          <w:p w14:paraId="5D04D2A0" w14:textId="62587931"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1.5</w:t>
            </w:r>
          </w:p>
        </w:tc>
        <w:tc>
          <w:tcPr>
            <w:tcW w:w="900" w:type="dxa"/>
            <w:tcBorders>
              <w:top w:val="nil"/>
              <w:left w:val="nil"/>
              <w:bottom w:val="single" w:sz="4" w:space="0" w:color="auto"/>
              <w:right w:val="single" w:sz="4" w:space="0" w:color="auto"/>
            </w:tcBorders>
            <w:shd w:val="clear" w:color="auto" w:fill="auto"/>
            <w:vAlign w:val="center"/>
            <w:hideMark/>
          </w:tcPr>
          <w:p w14:paraId="1D112948"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1.5</w:t>
            </w:r>
          </w:p>
        </w:tc>
        <w:tc>
          <w:tcPr>
            <w:tcW w:w="900" w:type="dxa"/>
            <w:tcBorders>
              <w:top w:val="nil"/>
              <w:left w:val="nil"/>
              <w:bottom w:val="single" w:sz="4" w:space="0" w:color="auto"/>
              <w:right w:val="single" w:sz="4" w:space="0" w:color="auto"/>
            </w:tcBorders>
            <w:shd w:val="clear" w:color="auto" w:fill="auto"/>
            <w:vAlign w:val="center"/>
            <w:hideMark/>
          </w:tcPr>
          <w:p w14:paraId="36696AE0"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1.5</w:t>
            </w:r>
          </w:p>
        </w:tc>
        <w:tc>
          <w:tcPr>
            <w:tcW w:w="900" w:type="dxa"/>
            <w:tcBorders>
              <w:top w:val="nil"/>
              <w:left w:val="nil"/>
              <w:bottom w:val="single" w:sz="4" w:space="0" w:color="auto"/>
              <w:right w:val="single" w:sz="4" w:space="0" w:color="auto"/>
            </w:tcBorders>
            <w:shd w:val="clear" w:color="auto" w:fill="auto"/>
            <w:vAlign w:val="center"/>
            <w:hideMark/>
          </w:tcPr>
          <w:p w14:paraId="0535E44D"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1.42</w:t>
            </w:r>
          </w:p>
        </w:tc>
        <w:tc>
          <w:tcPr>
            <w:tcW w:w="270" w:type="dxa"/>
            <w:tcBorders>
              <w:top w:val="nil"/>
              <w:left w:val="nil"/>
              <w:bottom w:val="nil"/>
              <w:right w:val="nil"/>
            </w:tcBorders>
            <w:shd w:val="clear" w:color="auto" w:fill="auto"/>
            <w:noWrap/>
            <w:vAlign w:val="bottom"/>
            <w:hideMark/>
          </w:tcPr>
          <w:p w14:paraId="7F84180A" w14:textId="77777777" w:rsidR="005E0BC2" w:rsidRPr="005E0BC2" w:rsidRDefault="005E0BC2" w:rsidP="005E0BC2">
            <w:pPr>
              <w:spacing w:line="240" w:lineRule="auto"/>
              <w:jc w:val="center"/>
              <w:rPr>
                <w:rFonts w:eastAsia="Times New Roman"/>
                <w:color w:val="000000"/>
                <w:lang w:val="en-US"/>
              </w:rPr>
            </w:pPr>
          </w:p>
        </w:tc>
        <w:tc>
          <w:tcPr>
            <w:tcW w:w="1260" w:type="dxa"/>
            <w:tcBorders>
              <w:top w:val="nil"/>
              <w:left w:val="single" w:sz="4" w:space="0" w:color="auto"/>
              <w:bottom w:val="single" w:sz="4" w:space="0" w:color="auto"/>
              <w:right w:val="single" w:sz="4" w:space="0" w:color="auto"/>
            </w:tcBorders>
            <w:shd w:val="clear" w:color="000000" w:fill="D9D9D9"/>
            <w:vAlign w:val="center"/>
            <w:hideMark/>
          </w:tcPr>
          <w:p w14:paraId="099B2F12" w14:textId="77777777" w:rsidR="005E0BC2" w:rsidRPr="005E0BC2" w:rsidRDefault="005E0BC2" w:rsidP="005E0BC2">
            <w:pPr>
              <w:spacing w:line="240" w:lineRule="auto"/>
              <w:rPr>
                <w:rFonts w:eastAsia="Times New Roman"/>
                <w:b/>
                <w:bCs/>
                <w:color w:val="000000"/>
                <w:lang w:val="en-US"/>
              </w:rPr>
            </w:pPr>
            <w:r w:rsidRPr="005E0BC2">
              <w:rPr>
                <w:rFonts w:eastAsia="Times New Roman"/>
                <w:b/>
                <w:bCs/>
                <w:color w:val="000000" w:themeColor="text1"/>
              </w:rPr>
              <w:t>SSE</w:t>
            </w:r>
          </w:p>
        </w:tc>
        <w:tc>
          <w:tcPr>
            <w:tcW w:w="2610" w:type="dxa"/>
            <w:tcBorders>
              <w:top w:val="nil"/>
              <w:left w:val="nil"/>
              <w:bottom w:val="single" w:sz="4" w:space="0" w:color="auto"/>
              <w:right w:val="single" w:sz="4" w:space="0" w:color="auto"/>
            </w:tcBorders>
            <w:shd w:val="clear" w:color="auto" w:fill="auto"/>
            <w:vAlign w:val="center"/>
            <w:hideMark/>
          </w:tcPr>
          <w:p w14:paraId="21698DB2"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91.05</w:t>
            </w:r>
          </w:p>
        </w:tc>
      </w:tr>
      <w:tr w:rsidR="005E0BC2" w:rsidRPr="005E0BC2" w14:paraId="7C998E4E" w14:textId="77777777" w:rsidTr="003D4BDE">
        <w:trPr>
          <w:trHeight w:val="32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31E2AED7"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Tau</w:t>
            </w:r>
          </w:p>
        </w:tc>
        <w:tc>
          <w:tcPr>
            <w:tcW w:w="810" w:type="dxa"/>
            <w:tcBorders>
              <w:top w:val="nil"/>
              <w:left w:val="nil"/>
              <w:bottom w:val="single" w:sz="4" w:space="0" w:color="auto"/>
              <w:right w:val="single" w:sz="8" w:space="0" w:color="auto"/>
            </w:tcBorders>
            <w:shd w:val="clear" w:color="auto" w:fill="auto"/>
            <w:vAlign w:val="center"/>
            <w:hideMark/>
          </w:tcPr>
          <w:p w14:paraId="605A30A4"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 xml:space="preserve">[sec] </w:t>
            </w:r>
          </w:p>
        </w:tc>
        <w:tc>
          <w:tcPr>
            <w:tcW w:w="900" w:type="dxa"/>
            <w:tcBorders>
              <w:top w:val="nil"/>
              <w:left w:val="nil"/>
              <w:bottom w:val="single" w:sz="4" w:space="0" w:color="auto"/>
              <w:right w:val="single" w:sz="4" w:space="0" w:color="auto"/>
            </w:tcBorders>
            <w:shd w:val="clear" w:color="auto" w:fill="auto"/>
            <w:vAlign w:val="center"/>
            <w:hideMark/>
          </w:tcPr>
          <w:p w14:paraId="7F08E8CD"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0.31</w:t>
            </w:r>
          </w:p>
        </w:tc>
        <w:tc>
          <w:tcPr>
            <w:tcW w:w="900" w:type="dxa"/>
            <w:tcBorders>
              <w:top w:val="nil"/>
              <w:left w:val="nil"/>
              <w:bottom w:val="single" w:sz="4" w:space="0" w:color="auto"/>
              <w:right w:val="single" w:sz="4" w:space="0" w:color="auto"/>
            </w:tcBorders>
            <w:shd w:val="clear" w:color="auto" w:fill="auto"/>
            <w:vAlign w:val="center"/>
            <w:hideMark/>
          </w:tcPr>
          <w:p w14:paraId="13D80FE3"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1.56</w:t>
            </w:r>
          </w:p>
        </w:tc>
        <w:tc>
          <w:tcPr>
            <w:tcW w:w="900" w:type="dxa"/>
            <w:tcBorders>
              <w:top w:val="nil"/>
              <w:left w:val="nil"/>
              <w:bottom w:val="single" w:sz="4" w:space="0" w:color="auto"/>
              <w:right w:val="single" w:sz="4" w:space="0" w:color="auto"/>
            </w:tcBorders>
            <w:shd w:val="clear" w:color="auto" w:fill="auto"/>
            <w:vAlign w:val="center"/>
            <w:hideMark/>
          </w:tcPr>
          <w:p w14:paraId="62E6446A"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1.79</w:t>
            </w:r>
          </w:p>
        </w:tc>
        <w:tc>
          <w:tcPr>
            <w:tcW w:w="900" w:type="dxa"/>
            <w:tcBorders>
              <w:top w:val="nil"/>
              <w:left w:val="nil"/>
              <w:bottom w:val="single" w:sz="4" w:space="0" w:color="auto"/>
              <w:right w:val="single" w:sz="4" w:space="0" w:color="auto"/>
            </w:tcBorders>
            <w:shd w:val="clear" w:color="auto" w:fill="auto"/>
            <w:vAlign w:val="center"/>
            <w:hideMark/>
          </w:tcPr>
          <w:p w14:paraId="36DB8541"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1.15</w:t>
            </w:r>
          </w:p>
        </w:tc>
        <w:tc>
          <w:tcPr>
            <w:tcW w:w="270" w:type="dxa"/>
            <w:tcBorders>
              <w:top w:val="nil"/>
              <w:left w:val="nil"/>
              <w:bottom w:val="nil"/>
              <w:right w:val="nil"/>
            </w:tcBorders>
            <w:shd w:val="clear" w:color="auto" w:fill="auto"/>
            <w:noWrap/>
            <w:vAlign w:val="bottom"/>
            <w:hideMark/>
          </w:tcPr>
          <w:p w14:paraId="1E93D3ED" w14:textId="77777777" w:rsidR="005E0BC2" w:rsidRPr="005E0BC2" w:rsidRDefault="005E0BC2" w:rsidP="005E0BC2">
            <w:pPr>
              <w:spacing w:line="240" w:lineRule="auto"/>
              <w:jc w:val="center"/>
              <w:rPr>
                <w:rFonts w:eastAsia="Times New Roman"/>
                <w:color w:val="000000"/>
                <w:lang w:val="en-US"/>
              </w:rPr>
            </w:pPr>
          </w:p>
        </w:tc>
        <w:tc>
          <w:tcPr>
            <w:tcW w:w="1260" w:type="dxa"/>
            <w:tcBorders>
              <w:top w:val="nil"/>
              <w:left w:val="single" w:sz="4" w:space="0" w:color="auto"/>
              <w:bottom w:val="single" w:sz="4" w:space="0" w:color="auto"/>
              <w:right w:val="single" w:sz="4" w:space="0" w:color="auto"/>
            </w:tcBorders>
            <w:shd w:val="clear" w:color="000000" w:fill="D9D9D9"/>
            <w:vAlign w:val="center"/>
            <w:hideMark/>
          </w:tcPr>
          <w:p w14:paraId="2835DF40" w14:textId="77777777" w:rsidR="005E0BC2" w:rsidRPr="005E0BC2" w:rsidRDefault="005E0BC2" w:rsidP="005E0BC2">
            <w:pPr>
              <w:spacing w:line="240" w:lineRule="auto"/>
              <w:rPr>
                <w:rFonts w:eastAsia="Times New Roman"/>
                <w:b/>
                <w:bCs/>
                <w:color w:val="000000"/>
                <w:lang w:val="en-US"/>
              </w:rPr>
            </w:pPr>
            <w:r w:rsidRPr="005E0BC2">
              <w:rPr>
                <w:rFonts w:eastAsia="Times New Roman"/>
                <w:b/>
                <w:bCs/>
                <w:color w:val="000000" w:themeColor="text1"/>
              </w:rPr>
              <w:t>SST</w:t>
            </w:r>
          </w:p>
        </w:tc>
        <w:tc>
          <w:tcPr>
            <w:tcW w:w="2610" w:type="dxa"/>
            <w:tcBorders>
              <w:top w:val="nil"/>
              <w:left w:val="nil"/>
              <w:bottom w:val="single" w:sz="4" w:space="0" w:color="auto"/>
              <w:right w:val="single" w:sz="4" w:space="0" w:color="auto"/>
            </w:tcBorders>
            <w:shd w:val="clear" w:color="auto" w:fill="auto"/>
            <w:vAlign w:val="center"/>
            <w:hideMark/>
          </w:tcPr>
          <w:p w14:paraId="35C25DE9"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3071.13</w:t>
            </w:r>
          </w:p>
        </w:tc>
      </w:tr>
      <w:tr w:rsidR="005E0BC2" w:rsidRPr="005E0BC2" w14:paraId="261CBF90" w14:textId="77777777" w:rsidTr="003D4BDE">
        <w:trPr>
          <w:trHeight w:val="305"/>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29F53E4C" w14:textId="77777777" w:rsidR="005E0BC2" w:rsidRPr="005E0BC2" w:rsidRDefault="005E0BC2" w:rsidP="005E0BC2">
            <w:pPr>
              <w:spacing w:line="240" w:lineRule="auto"/>
              <w:jc w:val="center"/>
              <w:rPr>
                <w:rFonts w:eastAsia="Times New Roman"/>
                <w:b/>
                <w:bCs/>
                <w:color w:val="000000"/>
                <w:lang w:val="en-US"/>
              </w:rPr>
            </w:pPr>
            <w:proofErr w:type="spellStart"/>
            <w:r w:rsidRPr="005E0BC2">
              <w:rPr>
                <w:rFonts w:eastAsia="Times New Roman"/>
                <w:b/>
                <w:bCs/>
                <w:color w:val="000000" w:themeColor="text1"/>
              </w:rPr>
              <w:t>y</w:t>
            </w:r>
            <w:r w:rsidRPr="005E0BC2">
              <w:rPr>
                <w:rFonts w:eastAsia="Times New Roman"/>
                <w:b/>
                <w:bCs/>
                <w:color w:val="000000"/>
                <w:vertAlign w:val="subscript"/>
              </w:rPr>
              <w:t>L</w:t>
            </w:r>
            <w:proofErr w:type="spellEnd"/>
          </w:p>
        </w:tc>
        <w:tc>
          <w:tcPr>
            <w:tcW w:w="810" w:type="dxa"/>
            <w:tcBorders>
              <w:top w:val="nil"/>
              <w:left w:val="nil"/>
              <w:bottom w:val="single" w:sz="4" w:space="0" w:color="auto"/>
              <w:right w:val="single" w:sz="8" w:space="0" w:color="auto"/>
            </w:tcBorders>
            <w:shd w:val="clear" w:color="auto" w:fill="auto"/>
            <w:vAlign w:val="center"/>
            <w:hideMark/>
          </w:tcPr>
          <w:p w14:paraId="4063BC1B"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 xml:space="preserve">[˚F] </w:t>
            </w:r>
          </w:p>
        </w:tc>
        <w:tc>
          <w:tcPr>
            <w:tcW w:w="900" w:type="dxa"/>
            <w:tcBorders>
              <w:top w:val="nil"/>
              <w:left w:val="nil"/>
              <w:bottom w:val="single" w:sz="4" w:space="0" w:color="auto"/>
              <w:right w:val="single" w:sz="4" w:space="0" w:color="auto"/>
            </w:tcBorders>
            <w:shd w:val="clear" w:color="auto" w:fill="auto"/>
            <w:vAlign w:val="center"/>
            <w:hideMark/>
          </w:tcPr>
          <w:p w14:paraId="4D34311F" w14:textId="43C3A4D0"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0</w:t>
            </w:r>
          </w:p>
        </w:tc>
        <w:tc>
          <w:tcPr>
            <w:tcW w:w="900" w:type="dxa"/>
            <w:tcBorders>
              <w:top w:val="nil"/>
              <w:left w:val="nil"/>
              <w:bottom w:val="single" w:sz="4" w:space="0" w:color="auto"/>
              <w:right w:val="single" w:sz="4" w:space="0" w:color="auto"/>
            </w:tcBorders>
            <w:shd w:val="clear" w:color="auto" w:fill="auto"/>
            <w:vAlign w:val="center"/>
            <w:hideMark/>
          </w:tcPr>
          <w:p w14:paraId="664D5FE1"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-0.54</w:t>
            </w:r>
          </w:p>
        </w:tc>
        <w:tc>
          <w:tcPr>
            <w:tcW w:w="900" w:type="dxa"/>
            <w:tcBorders>
              <w:top w:val="nil"/>
              <w:left w:val="nil"/>
              <w:bottom w:val="single" w:sz="4" w:space="0" w:color="auto"/>
              <w:right w:val="single" w:sz="4" w:space="0" w:color="auto"/>
            </w:tcBorders>
            <w:shd w:val="clear" w:color="auto" w:fill="auto"/>
            <w:vAlign w:val="center"/>
            <w:hideMark/>
          </w:tcPr>
          <w:p w14:paraId="416430FA"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0.95</w:t>
            </w:r>
          </w:p>
        </w:tc>
        <w:tc>
          <w:tcPr>
            <w:tcW w:w="900" w:type="dxa"/>
            <w:tcBorders>
              <w:top w:val="nil"/>
              <w:left w:val="nil"/>
              <w:bottom w:val="single" w:sz="4" w:space="0" w:color="auto"/>
              <w:right w:val="single" w:sz="4" w:space="0" w:color="auto"/>
            </w:tcBorders>
            <w:shd w:val="clear" w:color="auto" w:fill="auto"/>
            <w:vAlign w:val="center"/>
            <w:hideMark/>
          </w:tcPr>
          <w:p w14:paraId="3BB7B26C"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-0.4</w:t>
            </w:r>
          </w:p>
        </w:tc>
        <w:tc>
          <w:tcPr>
            <w:tcW w:w="270" w:type="dxa"/>
            <w:tcBorders>
              <w:top w:val="nil"/>
              <w:left w:val="nil"/>
              <w:bottom w:val="nil"/>
              <w:right w:val="nil"/>
            </w:tcBorders>
            <w:shd w:val="clear" w:color="auto" w:fill="auto"/>
            <w:noWrap/>
            <w:vAlign w:val="bottom"/>
            <w:hideMark/>
          </w:tcPr>
          <w:p w14:paraId="1144BDA4" w14:textId="77777777" w:rsidR="005E0BC2" w:rsidRPr="005E0BC2" w:rsidRDefault="005E0BC2" w:rsidP="005E0BC2">
            <w:pPr>
              <w:spacing w:line="240" w:lineRule="auto"/>
              <w:jc w:val="center"/>
              <w:rPr>
                <w:rFonts w:eastAsia="Times New Roman"/>
                <w:color w:val="000000"/>
                <w:lang w:val="en-US"/>
              </w:rPr>
            </w:pPr>
          </w:p>
        </w:tc>
        <w:tc>
          <w:tcPr>
            <w:tcW w:w="1260" w:type="dxa"/>
            <w:tcBorders>
              <w:top w:val="nil"/>
              <w:left w:val="single" w:sz="4" w:space="0" w:color="auto"/>
              <w:bottom w:val="single" w:sz="4" w:space="0" w:color="auto"/>
              <w:right w:val="single" w:sz="4" w:space="0" w:color="auto"/>
            </w:tcBorders>
            <w:shd w:val="clear" w:color="000000" w:fill="D9D9D9"/>
            <w:vAlign w:val="center"/>
            <w:hideMark/>
          </w:tcPr>
          <w:p w14:paraId="152BFF58" w14:textId="77777777" w:rsidR="005E0BC2" w:rsidRPr="005E0BC2" w:rsidRDefault="005E0BC2" w:rsidP="005E0BC2">
            <w:pPr>
              <w:spacing w:line="240" w:lineRule="auto"/>
              <w:rPr>
                <w:rFonts w:eastAsia="Times New Roman"/>
                <w:b/>
                <w:bCs/>
                <w:color w:val="000000"/>
                <w:lang w:val="en-US"/>
              </w:rPr>
            </w:pPr>
            <w:r w:rsidRPr="005E0BC2">
              <w:rPr>
                <w:rFonts w:eastAsia="Times New Roman"/>
                <w:b/>
                <w:bCs/>
                <w:color w:val="000000" w:themeColor="text1"/>
              </w:rPr>
              <w:t>r</w:t>
            </w:r>
            <w:r w:rsidRPr="005E0BC2">
              <w:rPr>
                <w:rFonts w:eastAsia="Times New Roman"/>
                <w:b/>
                <w:bCs/>
                <w:color w:val="000000"/>
                <w:vertAlign w:val="superscript"/>
              </w:rPr>
              <w:t>2</w:t>
            </w:r>
          </w:p>
        </w:tc>
        <w:tc>
          <w:tcPr>
            <w:tcW w:w="2610" w:type="dxa"/>
            <w:tcBorders>
              <w:top w:val="nil"/>
              <w:left w:val="nil"/>
              <w:bottom w:val="single" w:sz="4" w:space="0" w:color="auto"/>
              <w:right w:val="single" w:sz="4" w:space="0" w:color="auto"/>
            </w:tcBorders>
            <w:shd w:val="clear" w:color="auto" w:fill="auto"/>
            <w:vAlign w:val="center"/>
            <w:hideMark/>
          </w:tcPr>
          <w:p w14:paraId="53EF8060"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0.97</w:t>
            </w:r>
          </w:p>
        </w:tc>
      </w:tr>
      <w:tr w:rsidR="005E0BC2" w:rsidRPr="005E0BC2" w14:paraId="74D59D20" w14:textId="77777777" w:rsidTr="003D4BDE">
        <w:trPr>
          <w:trHeight w:val="60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37EDC53D" w14:textId="77777777" w:rsidR="005E0BC2" w:rsidRPr="005E0BC2" w:rsidRDefault="005E0BC2" w:rsidP="005E0BC2">
            <w:pPr>
              <w:spacing w:line="240" w:lineRule="auto"/>
              <w:jc w:val="center"/>
              <w:rPr>
                <w:rFonts w:eastAsia="Times New Roman"/>
                <w:b/>
                <w:bCs/>
                <w:color w:val="000000"/>
                <w:lang w:val="en-US"/>
              </w:rPr>
            </w:pPr>
            <w:proofErr w:type="spellStart"/>
            <w:r w:rsidRPr="005E0BC2">
              <w:rPr>
                <w:rFonts w:eastAsia="Times New Roman"/>
                <w:b/>
                <w:bCs/>
                <w:color w:val="000000" w:themeColor="text1"/>
              </w:rPr>
              <w:t>y</w:t>
            </w:r>
            <w:r w:rsidRPr="005E0BC2">
              <w:rPr>
                <w:rFonts w:eastAsia="Times New Roman"/>
                <w:b/>
                <w:bCs/>
                <w:color w:val="000000"/>
                <w:vertAlign w:val="subscript"/>
              </w:rPr>
              <w:t>h</w:t>
            </w:r>
            <w:proofErr w:type="spellEnd"/>
          </w:p>
        </w:tc>
        <w:tc>
          <w:tcPr>
            <w:tcW w:w="810" w:type="dxa"/>
            <w:tcBorders>
              <w:top w:val="nil"/>
              <w:left w:val="nil"/>
              <w:bottom w:val="single" w:sz="4" w:space="0" w:color="auto"/>
              <w:right w:val="single" w:sz="8" w:space="0" w:color="auto"/>
            </w:tcBorders>
            <w:shd w:val="clear" w:color="auto" w:fill="auto"/>
            <w:vAlign w:val="center"/>
            <w:hideMark/>
          </w:tcPr>
          <w:p w14:paraId="37B48B67" w14:textId="77777777" w:rsidR="005E0BC2" w:rsidRPr="005E0BC2" w:rsidRDefault="005E0BC2" w:rsidP="005E0BC2">
            <w:pPr>
              <w:spacing w:line="240" w:lineRule="auto"/>
              <w:jc w:val="center"/>
              <w:rPr>
                <w:rFonts w:eastAsia="Times New Roman"/>
                <w:b/>
                <w:bCs/>
                <w:color w:val="000000"/>
                <w:lang w:val="en-US"/>
              </w:rPr>
            </w:pPr>
            <w:r w:rsidRPr="005E0BC2">
              <w:rPr>
                <w:rFonts w:eastAsia="Times New Roman"/>
                <w:b/>
                <w:bCs/>
                <w:color w:val="000000" w:themeColor="text1"/>
              </w:rPr>
              <w:t xml:space="preserve"> [˚F]</w:t>
            </w:r>
          </w:p>
        </w:tc>
        <w:tc>
          <w:tcPr>
            <w:tcW w:w="900" w:type="dxa"/>
            <w:tcBorders>
              <w:top w:val="nil"/>
              <w:left w:val="nil"/>
              <w:bottom w:val="single" w:sz="4" w:space="0" w:color="auto"/>
              <w:right w:val="single" w:sz="4" w:space="0" w:color="auto"/>
            </w:tcBorders>
            <w:shd w:val="clear" w:color="auto" w:fill="auto"/>
            <w:vAlign w:val="center"/>
            <w:hideMark/>
          </w:tcPr>
          <w:p w14:paraId="2454CAE2" w14:textId="6EF9AD06"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100</w:t>
            </w:r>
          </w:p>
        </w:tc>
        <w:tc>
          <w:tcPr>
            <w:tcW w:w="900" w:type="dxa"/>
            <w:tcBorders>
              <w:top w:val="nil"/>
              <w:left w:val="nil"/>
              <w:bottom w:val="single" w:sz="4" w:space="0" w:color="auto"/>
              <w:right w:val="single" w:sz="4" w:space="0" w:color="auto"/>
            </w:tcBorders>
            <w:shd w:val="clear" w:color="auto" w:fill="auto"/>
            <w:vAlign w:val="center"/>
            <w:hideMark/>
          </w:tcPr>
          <w:p w14:paraId="63F7F91F"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97.93</w:t>
            </w:r>
          </w:p>
        </w:tc>
        <w:tc>
          <w:tcPr>
            <w:tcW w:w="900" w:type="dxa"/>
            <w:tcBorders>
              <w:top w:val="nil"/>
              <w:left w:val="nil"/>
              <w:bottom w:val="single" w:sz="4" w:space="0" w:color="auto"/>
              <w:right w:val="single" w:sz="4" w:space="0" w:color="auto"/>
            </w:tcBorders>
            <w:shd w:val="clear" w:color="auto" w:fill="auto"/>
            <w:vAlign w:val="center"/>
            <w:hideMark/>
          </w:tcPr>
          <w:p w14:paraId="3B1CFCDE"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100</w:t>
            </w:r>
          </w:p>
        </w:tc>
        <w:tc>
          <w:tcPr>
            <w:tcW w:w="900" w:type="dxa"/>
            <w:tcBorders>
              <w:top w:val="nil"/>
              <w:left w:val="nil"/>
              <w:bottom w:val="single" w:sz="4" w:space="0" w:color="auto"/>
              <w:right w:val="single" w:sz="4" w:space="0" w:color="auto"/>
            </w:tcBorders>
            <w:shd w:val="clear" w:color="auto" w:fill="auto"/>
            <w:vAlign w:val="center"/>
            <w:hideMark/>
          </w:tcPr>
          <w:p w14:paraId="621DABFC" w14:textId="49B5B970"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99.1</w:t>
            </w:r>
            <w:r w:rsidR="003D4BDE">
              <w:rPr>
                <w:rFonts w:eastAsia="Times New Roman"/>
                <w:color w:val="000000" w:themeColor="text1"/>
              </w:rPr>
              <w:t>s</w:t>
            </w:r>
            <w:r w:rsidRPr="005E0BC2">
              <w:rPr>
                <w:rFonts w:eastAsia="Times New Roman"/>
                <w:color w:val="000000" w:themeColor="text1"/>
              </w:rPr>
              <w:t>8</w:t>
            </w:r>
          </w:p>
        </w:tc>
        <w:tc>
          <w:tcPr>
            <w:tcW w:w="270" w:type="dxa"/>
            <w:tcBorders>
              <w:top w:val="nil"/>
              <w:left w:val="nil"/>
              <w:bottom w:val="nil"/>
              <w:right w:val="nil"/>
            </w:tcBorders>
            <w:shd w:val="clear" w:color="auto" w:fill="auto"/>
            <w:noWrap/>
            <w:vAlign w:val="bottom"/>
            <w:hideMark/>
          </w:tcPr>
          <w:p w14:paraId="275BCC7F" w14:textId="77777777" w:rsidR="005E0BC2" w:rsidRPr="005E0BC2" w:rsidRDefault="005E0BC2" w:rsidP="005E0BC2">
            <w:pPr>
              <w:spacing w:line="240" w:lineRule="auto"/>
              <w:jc w:val="center"/>
              <w:rPr>
                <w:rFonts w:eastAsia="Times New Roman"/>
                <w:color w:val="000000"/>
                <w:lang w:val="en-US"/>
              </w:rPr>
            </w:pPr>
          </w:p>
        </w:tc>
        <w:tc>
          <w:tcPr>
            <w:tcW w:w="1260" w:type="dxa"/>
            <w:tcBorders>
              <w:top w:val="nil"/>
              <w:left w:val="single" w:sz="4" w:space="0" w:color="auto"/>
              <w:bottom w:val="single" w:sz="4" w:space="0" w:color="auto"/>
              <w:right w:val="single" w:sz="4" w:space="0" w:color="auto"/>
            </w:tcBorders>
            <w:shd w:val="clear" w:color="000000" w:fill="D9D9D9"/>
            <w:vAlign w:val="center"/>
            <w:hideMark/>
          </w:tcPr>
          <w:p w14:paraId="07C0F7D6" w14:textId="77777777" w:rsidR="005E0BC2" w:rsidRPr="005E0BC2" w:rsidRDefault="005E0BC2" w:rsidP="005E0BC2">
            <w:pPr>
              <w:spacing w:line="240" w:lineRule="auto"/>
              <w:rPr>
                <w:rFonts w:eastAsia="Times New Roman"/>
                <w:b/>
                <w:bCs/>
                <w:color w:val="000000"/>
                <w:lang w:val="en-US"/>
              </w:rPr>
            </w:pPr>
            <w:r w:rsidRPr="005E0BC2">
              <w:rPr>
                <w:rFonts w:eastAsia="Times New Roman"/>
                <w:b/>
                <w:bCs/>
                <w:color w:val="000000" w:themeColor="text1"/>
              </w:rPr>
              <w:t>Best-Fit Equation</w:t>
            </w:r>
          </w:p>
        </w:tc>
        <w:tc>
          <w:tcPr>
            <w:tcW w:w="2610" w:type="dxa"/>
            <w:tcBorders>
              <w:top w:val="nil"/>
              <w:left w:val="nil"/>
              <w:bottom w:val="single" w:sz="4" w:space="0" w:color="auto"/>
              <w:right w:val="single" w:sz="4" w:space="0" w:color="auto"/>
            </w:tcBorders>
            <w:shd w:val="clear" w:color="auto" w:fill="auto"/>
            <w:vAlign w:val="center"/>
            <w:hideMark/>
          </w:tcPr>
          <w:p w14:paraId="10F07C1A" w14:textId="77777777" w:rsidR="005E0BC2" w:rsidRPr="005E0BC2" w:rsidRDefault="005E0BC2" w:rsidP="005E0BC2">
            <w:pPr>
              <w:spacing w:line="240" w:lineRule="auto"/>
              <w:jc w:val="center"/>
              <w:rPr>
                <w:rFonts w:eastAsia="Times New Roman"/>
                <w:color w:val="000000"/>
                <w:lang w:val="en-US"/>
              </w:rPr>
            </w:pPr>
            <w:r w:rsidRPr="005E0BC2">
              <w:rPr>
                <w:rFonts w:eastAsia="Times New Roman"/>
                <w:color w:val="000000" w:themeColor="text1"/>
              </w:rPr>
              <w:t xml:space="preserve">Price = -0.982 * (10 ^ (20.836 * Tau)) </w:t>
            </w:r>
          </w:p>
        </w:tc>
      </w:tr>
    </w:tbl>
    <w:p w14:paraId="20CBB0CC" w14:textId="7DDAC1C9" w:rsidR="005E0BC2" w:rsidRDefault="003D4BDE" w:rsidP="005E0BC2">
      <w:pPr>
        <w:widowControl w:val="0"/>
        <w:rPr>
          <w:color w:val="000000" w:themeColor="text1"/>
        </w:rPr>
      </w:pPr>
      <w:r>
        <w:rPr>
          <w:noProof/>
          <w:color w:val="000000" w:themeColor="text1"/>
        </w:rPr>
        <mc:AlternateContent>
          <mc:Choice Requires="wps">
            <w:drawing>
              <wp:anchor distT="0" distB="0" distL="114300" distR="114300" simplePos="0" relativeHeight="251658239" behindDoc="0" locked="0" layoutInCell="1" allowOverlap="1" wp14:anchorId="01AC2968" wp14:editId="1205505B">
                <wp:simplePos x="0" y="0"/>
                <wp:positionH relativeFrom="column">
                  <wp:posOffset>-83994</wp:posOffset>
                </wp:positionH>
                <wp:positionV relativeFrom="paragraph">
                  <wp:posOffset>142240</wp:posOffset>
                </wp:positionV>
                <wp:extent cx="3870542" cy="263046"/>
                <wp:effectExtent l="0" t="0" r="0" b="0"/>
                <wp:wrapNone/>
                <wp:docPr id="7" name="Text Box 7"/>
                <wp:cNvGraphicFramePr/>
                <a:graphic xmlns:a="http://schemas.openxmlformats.org/drawingml/2006/main">
                  <a:graphicData uri="http://schemas.microsoft.com/office/word/2010/wordprocessingShape">
                    <wps:wsp>
                      <wps:cNvSpPr txBox="1"/>
                      <wps:spPr>
                        <a:xfrm>
                          <a:off x="0" y="0"/>
                          <a:ext cx="3870542" cy="263046"/>
                        </a:xfrm>
                        <a:prstGeom prst="rect">
                          <a:avLst/>
                        </a:prstGeom>
                        <a:noFill/>
                        <a:ln w="6350">
                          <a:noFill/>
                        </a:ln>
                      </wps:spPr>
                      <wps:txbx>
                        <w:txbxContent>
                          <w:p w14:paraId="7DEF039F" w14:textId="3E54914C" w:rsidR="003D4BDE" w:rsidRPr="003D4BDE" w:rsidRDefault="003D4BDE" w:rsidP="003D4BDE">
                            <w:pPr>
                              <w:rPr>
                                <w:lang w:val="en-US"/>
                              </w:rPr>
                            </w:pPr>
                            <w:r w:rsidRPr="003D4BDE">
                              <w:rPr>
                                <w:i/>
                                <w:lang w:val="en-US"/>
                              </w:rPr>
                              <w:t xml:space="preserve">Table </w:t>
                            </w:r>
                            <w:r>
                              <w:rPr>
                                <w:i/>
                                <w:lang w:val="en-US"/>
                              </w:rPr>
                              <w:t>3</w:t>
                            </w:r>
                            <w:r>
                              <w:rPr>
                                <w:lang w:val="en-US"/>
                              </w:rPr>
                              <w:t xml:space="preserve">. </w:t>
                            </w:r>
                            <w:r>
                              <w:rPr>
                                <w:lang w:val="en-US"/>
                              </w:rPr>
                              <w:t xml:space="preserve">Tau </w:t>
                            </w:r>
                            <w:r w:rsidR="00016502">
                              <w:rPr>
                                <w:lang w:val="en-US"/>
                              </w:rPr>
                              <w:t>c</w:t>
                            </w:r>
                            <w:r>
                              <w:rPr>
                                <w:lang w:val="en-US"/>
                              </w:rPr>
                              <w:t xml:space="preserve">haracteristics by </w:t>
                            </w:r>
                            <w:r w:rsidR="00016502">
                              <w:rPr>
                                <w:lang w:val="en-US"/>
                              </w:rPr>
                              <w:t>t</w:t>
                            </w:r>
                            <w:r>
                              <w:rPr>
                                <w:lang w:val="en-US"/>
                              </w:rPr>
                              <w:t xml:space="preserve">hermocouple </w:t>
                            </w:r>
                            <w:r w:rsidR="00016502">
                              <w:rPr>
                                <w:lang w:val="en-US"/>
                              </w:rPr>
                              <w:t>m</w:t>
                            </w:r>
                            <w:r>
                              <w:rPr>
                                <w:lang w:val="en-US"/>
                              </w:rPr>
                              <w:t>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C2968" id="Text Box 7" o:spid="_x0000_s1028" type="#_x0000_t202" style="position:absolute;margin-left:-6.6pt;margin-top:11.2pt;width:304.75pt;height:20.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" filled="f" stroked="f" strokeweight=".5pt">
                <v:textbox>
                  <w:txbxContent>
                    <w:p w14:paraId="7DEF039F" w14:textId="3E54914C" w:rsidR="003D4BDE" w:rsidRPr="003D4BDE" w:rsidRDefault="003D4BDE" w:rsidP="003D4BDE">
                      <w:pPr>
                        <w:rPr>
                          <w:lang w:val="en-US"/>
                        </w:rPr>
                      </w:pPr>
                      <w:r w:rsidRPr="003D4BDE">
                        <w:rPr>
                          <w:i/>
                          <w:lang w:val="en-US"/>
                        </w:rPr>
                        <w:t xml:space="preserve">Table </w:t>
                      </w:r>
                      <w:r>
                        <w:rPr>
                          <w:i/>
                          <w:lang w:val="en-US"/>
                        </w:rPr>
                        <w:t>3</w:t>
                      </w:r>
                      <w:r>
                        <w:rPr>
                          <w:lang w:val="en-US"/>
                        </w:rPr>
                        <w:t xml:space="preserve">. </w:t>
                      </w:r>
                      <w:r>
                        <w:rPr>
                          <w:lang w:val="en-US"/>
                        </w:rPr>
                        <w:t xml:space="preserve">Tau </w:t>
                      </w:r>
                      <w:r w:rsidR="00016502">
                        <w:rPr>
                          <w:lang w:val="en-US"/>
                        </w:rPr>
                        <w:t>c</w:t>
                      </w:r>
                      <w:r>
                        <w:rPr>
                          <w:lang w:val="en-US"/>
                        </w:rPr>
                        <w:t xml:space="preserve">haracteristics by </w:t>
                      </w:r>
                      <w:r w:rsidR="00016502">
                        <w:rPr>
                          <w:lang w:val="en-US"/>
                        </w:rPr>
                        <w:t>t</w:t>
                      </w:r>
                      <w:r>
                        <w:rPr>
                          <w:lang w:val="en-US"/>
                        </w:rPr>
                        <w:t xml:space="preserve">hermocouple </w:t>
                      </w:r>
                      <w:r w:rsidR="00016502">
                        <w:rPr>
                          <w:lang w:val="en-US"/>
                        </w:rPr>
                        <w:t>m</w:t>
                      </w:r>
                      <w:r>
                        <w:rPr>
                          <w:lang w:val="en-US"/>
                        </w:rPr>
                        <w:t>odel</w:t>
                      </w:r>
                    </w:p>
                  </w:txbxContent>
                </v:textbox>
              </v:shape>
            </w:pict>
          </mc:Fallback>
        </mc:AlternateContent>
      </w:r>
    </w:p>
    <w:p w14:paraId="54276AF1" w14:textId="77777777" w:rsidR="003D4BDE" w:rsidRDefault="003D4BDE" w:rsidP="005E0BC2">
      <w:pPr>
        <w:widowControl w:val="0"/>
        <w:rPr>
          <w:color w:val="000000" w:themeColor="text1"/>
        </w:rPr>
      </w:pPr>
    </w:p>
    <w:tbl>
      <w:tblPr>
        <w:tblW w:w="9440" w:type="dxa"/>
        <w:tblCellMar>
          <w:top w:w="15" w:type="dxa"/>
          <w:left w:w="15" w:type="dxa"/>
          <w:bottom w:w="15" w:type="dxa"/>
          <w:right w:w="15" w:type="dxa"/>
        </w:tblCellMar>
        <w:tblLook w:val="04A0" w:firstRow="1" w:lastRow="0" w:firstColumn="1" w:lastColumn="0" w:noHBand="0" w:noVBand="1"/>
      </w:tblPr>
      <w:tblGrid>
        <w:gridCol w:w="1728"/>
        <w:gridCol w:w="2492"/>
        <w:gridCol w:w="3150"/>
        <w:gridCol w:w="2070"/>
      </w:tblGrid>
      <w:tr w:rsidR="003D4BDE" w:rsidRPr="003D4BDE" w14:paraId="21012FB6" w14:textId="77777777" w:rsidTr="003D4BDE">
        <w:trPr>
          <w:trHeight w:val="33"/>
        </w:trPr>
        <w:tc>
          <w:tcPr>
            <w:tcW w:w="0" w:type="auto"/>
            <w:vMerge w:val="restart"/>
            <w:tcBorders>
              <w:top w:val="single" w:sz="8" w:space="0" w:color="000000"/>
              <w:left w:val="single" w:sz="8" w:space="0" w:color="000000"/>
              <w:bottom w:val="single" w:sz="18" w:space="0" w:color="000000"/>
              <w:right w:val="single" w:sz="12" w:space="0" w:color="000000"/>
            </w:tcBorders>
            <w:shd w:val="clear" w:color="auto" w:fill="D9D9D9"/>
            <w:tcMar>
              <w:top w:w="100" w:type="dxa"/>
              <w:left w:w="100" w:type="dxa"/>
              <w:bottom w:w="100" w:type="dxa"/>
              <w:right w:w="100" w:type="dxa"/>
            </w:tcMar>
            <w:hideMark/>
          </w:tcPr>
          <w:p w14:paraId="3D2C6738" w14:textId="5A208375" w:rsidR="003D4BDE" w:rsidRPr="003D4BDE" w:rsidRDefault="003D4BDE" w:rsidP="003D4BDE">
            <w:pPr>
              <w:spacing w:line="240" w:lineRule="auto"/>
              <w:jc w:val="center"/>
              <w:rPr>
                <w:rFonts w:eastAsia="Times New Roman"/>
                <w:b/>
                <w:bCs/>
                <w:color w:val="000000" w:themeColor="text1"/>
                <w:lang w:val="en-US"/>
              </w:rPr>
            </w:pPr>
          </w:p>
          <w:p w14:paraId="7AE3B472" w14:textId="2B502872" w:rsidR="003D4BDE" w:rsidRPr="003D4BDE" w:rsidRDefault="003D4BDE" w:rsidP="003D4BDE">
            <w:pPr>
              <w:spacing w:line="240" w:lineRule="auto"/>
              <w:jc w:val="center"/>
              <w:rPr>
                <w:rFonts w:ascii="Times New Roman" w:eastAsia="Times New Roman" w:hAnsi="Times New Roman" w:cs="Times New Roman"/>
                <w:b/>
                <w:color w:val="000000" w:themeColor="text1"/>
                <w:lang w:val="en-US"/>
              </w:rPr>
            </w:pPr>
            <w:r w:rsidRPr="003D4BDE">
              <w:rPr>
                <w:rFonts w:eastAsia="Times New Roman"/>
                <w:b/>
                <w:bCs/>
                <w:color w:val="000000" w:themeColor="text1"/>
                <w:lang w:val="en-US"/>
              </w:rPr>
              <w:t>Model Number</w:t>
            </w:r>
          </w:p>
        </w:tc>
        <w:tc>
          <w:tcPr>
            <w:tcW w:w="5642" w:type="dxa"/>
            <w:gridSpan w:val="2"/>
            <w:tcBorders>
              <w:top w:val="single" w:sz="8" w:space="0" w:color="000000"/>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8E6D42" w14:textId="77777777" w:rsidR="003D4BDE" w:rsidRPr="003D4BDE" w:rsidRDefault="003D4BDE" w:rsidP="003D4BDE">
            <w:pPr>
              <w:spacing w:line="240" w:lineRule="auto"/>
              <w:jc w:val="center"/>
              <w:rPr>
                <w:rFonts w:ascii="Times New Roman" w:eastAsia="Times New Roman" w:hAnsi="Times New Roman" w:cs="Times New Roman"/>
                <w:b/>
                <w:color w:val="000000" w:themeColor="text1"/>
                <w:lang w:val="en-US"/>
              </w:rPr>
            </w:pPr>
            <w:r w:rsidRPr="003D4BDE">
              <w:rPr>
                <w:rFonts w:eastAsia="Times New Roman"/>
                <w:b/>
                <w:bCs/>
                <w:color w:val="000000" w:themeColor="text1"/>
                <w:lang w:val="en-US"/>
              </w:rPr>
              <w:t>τ Characteristics</w:t>
            </w:r>
          </w:p>
        </w:tc>
        <w:tc>
          <w:tcPr>
            <w:tcW w:w="2070" w:type="dxa"/>
            <w:vMerge w:val="restart"/>
            <w:tcBorders>
              <w:top w:val="single" w:sz="8" w:space="0" w:color="000000"/>
              <w:left w:val="single" w:sz="8" w:space="0" w:color="000000"/>
              <w:bottom w:val="single" w:sz="18" w:space="0" w:color="000000"/>
              <w:right w:val="single" w:sz="8" w:space="0" w:color="000000"/>
            </w:tcBorders>
            <w:shd w:val="clear" w:color="auto" w:fill="D9D9D9"/>
            <w:tcMar>
              <w:top w:w="100" w:type="dxa"/>
              <w:left w:w="100" w:type="dxa"/>
              <w:bottom w:w="100" w:type="dxa"/>
              <w:right w:w="100" w:type="dxa"/>
            </w:tcMar>
            <w:hideMark/>
          </w:tcPr>
          <w:p w14:paraId="416BA74F" w14:textId="77777777" w:rsidR="003D4BDE" w:rsidRPr="003D4BDE" w:rsidRDefault="003D4BDE" w:rsidP="003D4BDE">
            <w:pPr>
              <w:spacing w:line="240" w:lineRule="auto"/>
              <w:jc w:val="center"/>
              <w:rPr>
                <w:rFonts w:eastAsia="Times New Roman"/>
                <w:b/>
                <w:bCs/>
                <w:color w:val="000000" w:themeColor="text1"/>
                <w:lang w:val="en-US"/>
              </w:rPr>
            </w:pPr>
          </w:p>
          <w:p w14:paraId="4F02298F" w14:textId="6B80A5F5" w:rsidR="003D4BDE" w:rsidRPr="003D4BDE" w:rsidRDefault="003D4BDE" w:rsidP="003D4BDE">
            <w:pPr>
              <w:spacing w:line="240" w:lineRule="auto"/>
              <w:jc w:val="center"/>
              <w:rPr>
                <w:rFonts w:ascii="Times New Roman" w:eastAsia="Times New Roman" w:hAnsi="Times New Roman" w:cs="Times New Roman"/>
                <w:b/>
                <w:color w:val="000000" w:themeColor="text1"/>
                <w:lang w:val="en-US"/>
              </w:rPr>
            </w:pPr>
            <w:r w:rsidRPr="003D4BDE">
              <w:rPr>
                <w:rFonts w:eastAsia="Times New Roman"/>
                <w:b/>
                <w:bCs/>
                <w:color w:val="000000" w:themeColor="text1"/>
                <w:lang w:val="en-US"/>
              </w:rPr>
              <w:t xml:space="preserve">Mean </w:t>
            </w:r>
            <w:proofErr w:type="spellStart"/>
            <w:r w:rsidRPr="003D4BDE">
              <w:rPr>
                <w:rFonts w:eastAsia="Times New Roman"/>
                <w:b/>
                <w:bCs/>
                <w:color w:val="000000" w:themeColor="text1"/>
                <w:lang w:val="en-US"/>
              </w:rPr>
              <w:t>SSE</w:t>
            </w:r>
            <w:r w:rsidRPr="003D4BDE">
              <w:rPr>
                <w:rFonts w:eastAsia="Times New Roman"/>
                <w:b/>
                <w:bCs/>
                <w:color w:val="000000" w:themeColor="text1"/>
                <w:vertAlign w:val="subscript"/>
                <w:lang w:val="en-US"/>
              </w:rPr>
              <w:t>mod</w:t>
            </w:r>
            <w:proofErr w:type="spellEnd"/>
            <w:r w:rsidRPr="003D4BDE">
              <w:rPr>
                <w:rFonts w:eastAsia="Times New Roman"/>
                <w:b/>
                <w:bCs/>
                <w:color w:val="000000" w:themeColor="text1"/>
                <w:lang w:val="en-US"/>
              </w:rPr>
              <w:t>[°F</w:t>
            </w:r>
            <w:r w:rsidRPr="003D4BDE">
              <w:rPr>
                <w:rFonts w:eastAsia="Times New Roman"/>
                <w:b/>
                <w:bCs/>
                <w:color w:val="000000" w:themeColor="text1"/>
                <w:vertAlign w:val="superscript"/>
                <w:lang w:val="en-US"/>
              </w:rPr>
              <w:t>2</w:t>
            </w:r>
            <w:r w:rsidRPr="003D4BDE">
              <w:rPr>
                <w:rFonts w:eastAsia="Times New Roman"/>
                <w:b/>
                <w:bCs/>
                <w:color w:val="000000" w:themeColor="text1"/>
                <w:lang w:val="en-US"/>
              </w:rPr>
              <w:t>]</w:t>
            </w:r>
          </w:p>
        </w:tc>
      </w:tr>
      <w:tr w:rsidR="003D4BDE" w:rsidRPr="003D4BDE" w14:paraId="566FCE12" w14:textId="77777777" w:rsidTr="003D4BDE">
        <w:trPr>
          <w:trHeight w:val="20"/>
        </w:trPr>
        <w:tc>
          <w:tcPr>
            <w:tcW w:w="0" w:type="auto"/>
            <w:vMerge/>
            <w:tcBorders>
              <w:top w:val="single" w:sz="8" w:space="0" w:color="000000"/>
              <w:left w:val="single" w:sz="8" w:space="0" w:color="000000"/>
              <w:bottom w:val="single" w:sz="18" w:space="0" w:color="000000"/>
              <w:right w:val="single" w:sz="12" w:space="0" w:color="000000"/>
            </w:tcBorders>
            <w:vAlign w:val="center"/>
            <w:hideMark/>
          </w:tcPr>
          <w:p w14:paraId="45902E03" w14:textId="77777777" w:rsidR="003D4BDE" w:rsidRPr="003D4BDE" w:rsidRDefault="003D4BDE" w:rsidP="003D4BDE">
            <w:pPr>
              <w:spacing w:line="240" w:lineRule="auto"/>
              <w:rPr>
                <w:rFonts w:ascii="Times New Roman" w:eastAsia="Times New Roman" w:hAnsi="Times New Roman" w:cs="Times New Roman"/>
                <w:color w:val="000000" w:themeColor="text1"/>
                <w:lang w:val="en-US"/>
              </w:rPr>
            </w:pPr>
          </w:p>
        </w:tc>
        <w:tc>
          <w:tcPr>
            <w:tcW w:w="2492" w:type="dxa"/>
            <w:tcBorders>
              <w:top w:val="single" w:sz="8" w:space="0" w:color="000000"/>
              <w:left w:val="single" w:sz="12" w:space="0" w:color="000000"/>
              <w:bottom w:val="single" w:sz="18" w:space="0" w:color="000000"/>
              <w:right w:val="single" w:sz="8" w:space="0" w:color="000000"/>
            </w:tcBorders>
            <w:shd w:val="clear" w:color="auto" w:fill="D9D9D9"/>
            <w:tcMar>
              <w:top w:w="100" w:type="dxa"/>
              <w:left w:w="100" w:type="dxa"/>
              <w:bottom w:w="100" w:type="dxa"/>
              <w:right w:w="100" w:type="dxa"/>
            </w:tcMar>
            <w:hideMark/>
          </w:tcPr>
          <w:p w14:paraId="4741FB36" w14:textId="77777777" w:rsidR="003D4BDE" w:rsidRPr="003D4BDE" w:rsidRDefault="003D4BDE" w:rsidP="003D4BDE">
            <w:pPr>
              <w:spacing w:line="240" w:lineRule="auto"/>
              <w:jc w:val="center"/>
              <w:rPr>
                <w:rFonts w:ascii="Times New Roman" w:eastAsia="Times New Roman" w:hAnsi="Times New Roman" w:cs="Times New Roman"/>
                <w:b/>
                <w:color w:val="000000" w:themeColor="text1"/>
                <w:lang w:val="en-US"/>
              </w:rPr>
            </w:pPr>
            <w:r w:rsidRPr="003D4BDE">
              <w:rPr>
                <w:rFonts w:eastAsia="Times New Roman"/>
                <w:b/>
                <w:bCs/>
                <w:color w:val="000000" w:themeColor="text1"/>
                <w:lang w:val="en-US"/>
              </w:rPr>
              <w:t>Mean [sec]</w:t>
            </w:r>
          </w:p>
        </w:tc>
        <w:tc>
          <w:tcPr>
            <w:tcW w:w="3150" w:type="dxa"/>
            <w:tcBorders>
              <w:top w:val="single" w:sz="8" w:space="0" w:color="000000"/>
              <w:left w:val="single" w:sz="8" w:space="0" w:color="000000"/>
              <w:bottom w:val="single" w:sz="18" w:space="0" w:color="000000"/>
              <w:right w:val="single" w:sz="8" w:space="0" w:color="000000"/>
            </w:tcBorders>
            <w:shd w:val="clear" w:color="auto" w:fill="D9D9D9"/>
            <w:tcMar>
              <w:top w:w="100" w:type="dxa"/>
              <w:left w:w="100" w:type="dxa"/>
              <w:bottom w:w="100" w:type="dxa"/>
              <w:right w:w="100" w:type="dxa"/>
            </w:tcMar>
            <w:hideMark/>
          </w:tcPr>
          <w:p w14:paraId="7C0FF500" w14:textId="69AF152A" w:rsidR="003D4BDE" w:rsidRPr="003D4BDE" w:rsidRDefault="003D4BDE" w:rsidP="003D4BDE">
            <w:pPr>
              <w:spacing w:line="240" w:lineRule="auto"/>
              <w:jc w:val="center"/>
              <w:rPr>
                <w:rFonts w:ascii="Times New Roman" w:eastAsia="Times New Roman" w:hAnsi="Times New Roman" w:cs="Times New Roman"/>
                <w:b/>
                <w:color w:val="000000" w:themeColor="text1"/>
                <w:lang w:val="en-US"/>
              </w:rPr>
            </w:pPr>
            <w:r w:rsidRPr="003D4BDE">
              <w:rPr>
                <w:rFonts w:eastAsia="Times New Roman"/>
                <w:b/>
                <w:bCs/>
                <w:color w:val="000000" w:themeColor="text1"/>
                <w:lang w:val="en-US"/>
              </w:rPr>
              <w:t>Standard</w:t>
            </w:r>
            <w:r w:rsidRPr="003D4BDE">
              <w:rPr>
                <w:rFonts w:eastAsia="Times New Roman"/>
                <w:b/>
                <w:bCs/>
                <w:color w:val="000000" w:themeColor="text1"/>
                <w:lang w:val="en-US"/>
              </w:rPr>
              <w:t xml:space="preserve"> </w:t>
            </w:r>
            <w:r w:rsidRPr="003D4BDE">
              <w:rPr>
                <w:rFonts w:eastAsia="Times New Roman"/>
                <w:b/>
                <w:bCs/>
                <w:color w:val="000000" w:themeColor="text1"/>
                <w:lang w:val="en-US"/>
              </w:rPr>
              <w:t>Deviation [sec]</w:t>
            </w:r>
          </w:p>
        </w:tc>
        <w:tc>
          <w:tcPr>
            <w:tcW w:w="2070" w:type="dxa"/>
            <w:vMerge/>
            <w:tcBorders>
              <w:top w:val="single" w:sz="8" w:space="0" w:color="000000"/>
              <w:left w:val="single" w:sz="8" w:space="0" w:color="000000"/>
              <w:bottom w:val="single" w:sz="18" w:space="0" w:color="000000"/>
              <w:right w:val="single" w:sz="8" w:space="0" w:color="000000"/>
            </w:tcBorders>
            <w:vAlign w:val="center"/>
            <w:hideMark/>
          </w:tcPr>
          <w:p w14:paraId="0B36F55E" w14:textId="77777777" w:rsidR="003D4BDE" w:rsidRPr="003D4BDE" w:rsidRDefault="003D4BDE" w:rsidP="003D4BDE">
            <w:pPr>
              <w:spacing w:line="240" w:lineRule="auto"/>
              <w:rPr>
                <w:rFonts w:ascii="Times New Roman" w:eastAsia="Times New Roman" w:hAnsi="Times New Roman" w:cs="Times New Roman"/>
                <w:color w:val="000000" w:themeColor="text1"/>
                <w:lang w:val="en-US"/>
              </w:rPr>
            </w:pPr>
          </w:p>
        </w:tc>
      </w:tr>
      <w:tr w:rsidR="003D4BDE" w:rsidRPr="003D4BDE" w14:paraId="56C810E6" w14:textId="77777777" w:rsidTr="003D4BDE">
        <w:trPr>
          <w:trHeight w:val="13"/>
        </w:trPr>
        <w:tc>
          <w:tcPr>
            <w:tcW w:w="0" w:type="auto"/>
            <w:tcBorders>
              <w:top w:val="single" w:sz="1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A4167DA" w14:textId="62EA4F15"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bCs/>
                <w:color w:val="000000" w:themeColor="text1"/>
                <w:lang w:val="en-US"/>
              </w:rPr>
              <w:t>FOS-1</w:t>
            </w:r>
          </w:p>
        </w:tc>
        <w:tc>
          <w:tcPr>
            <w:tcW w:w="2492" w:type="dxa"/>
            <w:tcBorders>
              <w:top w:val="single" w:sz="1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A39CB78"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0.149</w:t>
            </w:r>
          </w:p>
        </w:tc>
        <w:tc>
          <w:tcPr>
            <w:tcW w:w="3150" w:type="dxa"/>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9A0D"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0.0312</w:t>
            </w:r>
          </w:p>
        </w:tc>
        <w:tc>
          <w:tcPr>
            <w:tcW w:w="2070" w:type="dxa"/>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5CE4D"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 xml:space="preserve">0.3995 </w:t>
            </w:r>
          </w:p>
        </w:tc>
      </w:tr>
      <w:tr w:rsidR="003D4BDE" w:rsidRPr="003D4BDE" w14:paraId="690F76AC" w14:textId="77777777" w:rsidTr="003D4BDE">
        <w:trPr>
          <w:trHeight w:val="18"/>
        </w:trPr>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43D38D9" w14:textId="24744E44"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bCs/>
                <w:color w:val="000000" w:themeColor="text1"/>
                <w:lang w:val="en-US"/>
              </w:rPr>
              <w:t>FOS-2</w:t>
            </w:r>
          </w:p>
        </w:tc>
        <w:tc>
          <w:tcPr>
            <w:tcW w:w="2492"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BBAB459"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0.340</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59A2A"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0.0367</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8234F"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0.4195</w:t>
            </w:r>
          </w:p>
        </w:tc>
      </w:tr>
      <w:tr w:rsidR="003D4BDE" w:rsidRPr="003D4BDE" w14:paraId="01C5CA3D" w14:textId="77777777" w:rsidTr="003D4BDE">
        <w:trPr>
          <w:trHeight w:val="18"/>
        </w:trPr>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14890C2" w14:textId="5A4D69C8"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bCs/>
                <w:color w:val="000000" w:themeColor="text1"/>
                <w:lang w:val="en-US"/>
              </w:rPr>
              <w:t>FOS-3</w:t>
            </w:r>
          </w:p>
        </w:tc>
        <w:tc>
          <w:tcPr>
            <w:tcW w:w="2492"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7E62803"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0.875</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9C425"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0.0523</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69D19"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0.4897</w:t>
            </w:r>
          </w:p>
        </w:tc>
      </w:tr>
      <w:tr w:rsidR="003D4BDE" w:rsidRPr="003D4BDE" w14:paraId="0A9E9BF6" w14:textId="77777777" w:rsidTr="003D4BDE">
        <w:trPr>
          <w:trHeight w:val="18"/>
        </w:trPr>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BEC26E8" w14:textId="7E16BC0B"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bCs/>
                <w:color w:val="000000" w:themeColor="text1"/>
                <w:lang w:val="en-US"/>
              </w:rPr>
              <w:t>FOS-4</w:t>
            </w:r>
          </w:p>
        </w:tc>
        <w:tc>
          <w:tcPr>
            <w:tcW w:w="2492"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D9D5438"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1.025</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4D331"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 xml:space="preserve">0.0784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6D963"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0.5500</w:t>
            </w:r>
          </w:p>
        </w:tc>
      </w:tr>
      <w:tr w:rsidR="003D4BDE" w:rsidRPr="003D4BDE" w14:paraId="14896A2E" w14:textId="77777777" w:rsidTr="003D4BDE">
        <w:trPr>
          <w:trHeight w:val="18"/>
        </w:trPr>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1D1DC8D" w14:textId="6C5B27BD"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bCs/>
                <w:color w:val="000000" w:themeColor="text1"/>
                <w:lang w:val="en-US"/>
              </w:rPr>
              <w:t>FOS-5</w:t>
            </w:r>
          </w:p>
        </w:tc>
        <w:tc>
          <w:tcPr>
            <w:tcW w:w="2492"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B06B8D4"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1.482</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D9247"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0.1103</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1A8E6" w14:textId="77777777" w:rsidR="003D4BDE" w:rsidRPr="003D4BDE" w:rsidRDefault="003D4BDE" w:rsidP="003D4BDE">
            <w:pPr>
              <w:spacing w:line="240" w:lineRule="auto"/>
              <w:jc w:val="center"/>
              <w:rPr>
                <w:rFonts w:ascii="Times New Roman" w:eastAsia="Times New Roman" w:hAnsi="Times New Roman" w:cs="Times New Roman"/>
                <w:color w:val="000000" w:themeColor="text1"/>
                <w:lang w:val="en-US"/>
              </w:rPr>
            </w:pPr>
            <w:r w:rsidRPr="003D4BDE">
              <w:rPr>
                <w:rFonts w:eastAsia="Times New Roman"/>
                <w:color w:val="000000" w:themeColor="text1"/>
                <w:lang w:val="en-US"/>
              </w:rPr>
              <w:t>0.6983</w:t>
            </w:r>
          </w:p>
        </w:tc>
      </w:tr>
    </w:tbl>
    <w:p w14:paraId="29BFCD40" w14:textId="5F2FA307" w:rsidR="002B0BCB" w:rsidRPr="002B0BCB" w:rsidRDefault="002B0BCB" w:rsidP="002B0BCB">
      <w:pPr>
        <w:spacing w:line="240" w:lineRule="auto"/>
        <w:rPr>
          <w:rFonts w:ascii="Times New Roman" w:eastAsia="Times New Roman" w:hAnsi="Times New Roman" w:cs="Times New Roman"/>
          <w:sz w:val="24"/>
          <w:szCs w:val="24"/>
          <w:lang w:val="en-US"/>
        </w:rPr>
      </w:pPr>
      <w:r w:rsidRPr="002B0BCB">
        <w:rPr>
          <w:rFonts w:eastAsia="Times New Roman"/>
          <w:color w:val="CC0000"/>
          <w:lang w:val="en-US"/>
        </w:rPr>
        <w:fldChar w:fldCharType="begin"/>
      </w:r>
      <w:r w:rsidRPr="002B0BCB">
        <w:rPr>
          <w:rFonts w:eastAsia="Times New Roman"/>
          <w:color w:val="CC0000"/>
          <w:lang w:val="en-US"/>
        </w:rPr>
        <w:instrText xml:space="preserve"> INCLUDEPICTURE "https://lh5.googleusercontent.com/s5Cl7DMk8jqt2_A8snXr2iVlc-U9Mkc16H5q8vt2Q0DPyuUv8WB6VrNi0AGvBbkc-kzO9hld9s42_luDv5iTwhohRvwYjLo0rH5EeCBaD56o5WHMNw2YdU5weEQuio9azUL7nrhh" \* MERGEFORMATINET </w:instrText>
      </w:r>
      <w:r w:rsidRPr="002B0BCB">
        <w:rPr>
          <w:rFonts w:eastAsia="Times New Roman"/>
          <w:color w:val="CC0000"/>
          <w:lang w:val="en-US"/>
        </w:rPr>
        <w:fldChar w:fldCharType="separate"/>
      </w:r>
      <w:r w:rsidRPr="002B0BCB">
        <w:rPr>
          <w:rFonts w:eastAsia="Times New Roman"/>
          <w:color w:val="CC0000"/>
          <w:lang w:val="en-US"/>
        </w:rPr>
        <w:fldChar w:fldCharType="end"/>
      </w:r>
    </w:p>
    <w:p w14:paraId="37F581B6" w14:textId="4C493DA5" w:rsidR="003D4BDE" w:rsidRPr="007A5881" w:rsidRDefault="002B0BCB" w:rsidP="005E0BC2">
      <w:pPr>
        <w:widowControl w:val="0"/>
        <w:rPr>
          <w:color w:val="000000" w:themeColor="text1"/>
        </w:rPr>
      </w:pPr>
      <w:r>
        <w:rPr>
          <w:noProof/>
          <w:color w:val="000000" w:themeColor="text1"/>
        </w:rPr>
        <mc:AlternateContent>
          <mc:Choice Requires="wps">
            <w:drawing>
              <wp:anchor distT="0" distB="0" distL="114300" distR="114300" simplePos="0" relativeHeight="251663360" behindDoc="0" locked="0" layoutInCell="1" allowOverlap="1" wp14:anchorId="34AE0926" wp14:editId="2A469D8D">
                <wp:simplePos x="0" y="0"/>
                <wp:positionH relativeFrom="column">
                  <wp:posOffset>-112734</wp:posOffset>
                </wp:positionH>
                <wp:positionV relativeFrom="paragraph">
                  <wp:posOffset>3516752</wp:posOffset>
                </wp:positionV>
                <wp:extent cx="4396635" cy="325676"/>
                <wp:effectExtent l="0" t="0" r="0" b="0"/>
                <wp:wrapNone/>
                <wp:docPr id="9" name="Text Box 9"/>
                <wp:cNvGraphicFramePr/>
                <a:graphic xmlns:a="http://schemas.openxmlformats.org/drawingml/2006/main">
                  <a:graphicData uri="http://schemas.microsoft.com/office/word/2010/wordprocessingShape">
                    <wps:wsp>
                      <wps:cNvSpPr txBox="1"/>
                      <wps:spPr>
                        <a:xfrm>
                          <a:off x="0" y="0"/>
                          <a:ext cx="4396635" cy="325676"/>
                        </a:xfrm>
                        <a:prstGeom prst="rect">
                          <a:avLst/>
                        </a:prstGeom>
                        <a:noFill/>
                        <a:ln w="6350">
                          <a:noFill/>
                        </a:ln>
                      </wps:spPr>
                      <wps:txbx>
                        <w:txbxContent>
                          <w:p w14:paraId="65F81D9C" w14:textId="757CE894" w:rsidR="002B0BCB" w:rsidRPr="003D4BDE" w:rsidRDefault="002B0BCB" w:rsidP="002B0BCB">
                            <w:pPr>
                              <w:rPr>
                                <w:lang w:val="en-US"/>
                              </w:rPr>
                            </w:pPr>
                            <w:r>
                              <w:rPr>
                                <w:i/>
                                <w:lang w:val="en-US"/>
                              </w:rPr>
                              <w:t>Figure 1</w:t>
                            </w:r>
                            <w:r>
                              <w:rPr>
                                <w:lang w:val="en-US"/>
                              </w:rPr>
                              <w:t xml:space="preserve">. </w:t>
                            </w:r>
                            <w:r>
                              <w:rPr>
                                <w:lang w:val="en-US"/>
                              </w:rPr>
                              <w:t xml:space="preserve">Tau Values per thermocouple model </w:t>
                            </w:r>
                            <w:r w:rsidR="00016502">
                              <w:rPr>
                                <w:lang w:val="en-US"/>
                              </w:rPr>
                              <w:t>with regression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E0926" id="Text Box 9" o:spid="_x0000_s1029" type="#_x0000_t202" style="position:absolute;margin-left:-8.9pt;margin-top:276.9pt;width:346.2pt;height: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" filled="f" stroked="f" strokeweight=".5pt">
                <v:textbox>
                  <w:txbxContent>
                    <w:p w14:paraId="65F81D9C" w14:textId="757CE894" w:rsidR="002B0BCB" w:rsidRPr="003D4BDE" w:rsidRDefault="002B0BCB" w:rsidP="002B0BCB">
                      <w:pPr>
                        <w:rPr>
                          <w:lang w:val="en-US"/>
                        </w:rPr>
                      </w:pPr>
                      <w:r>
                        <w:rPr>
                          <w:i/>
                          <w:lang w:val="en-US"/>
                        </w:rPr>
                        <w:t>Figure 1</w:t>
                      </w:r>
                      <w:r>
                        <w:rPr>
                          <w:lang w:val="en-US"/>
                        </w:rPr>
                        <w:t xml:space="preserve">. </w:t>
                      </w:r>
                      <w:r>
                        <w:rPr>
                          <w:lang w:val="en-US"/>
                        </w:rPr>
                        <w:t xml:space="preserve">Tau Values per thermocouple model </w:t>
                      </w:r>
                      <w:r w:rsidR="00016502">
                        <w:rPr>
                          <w:lang w:val="en-US"/>
                        </w:rPr>
                        <w:t>with regression plot</w:t>
                      </w:r>
                    </w:p>
                  </w:txbxContent>
                </v:textbox>
              </v:shape>
            </w:pict>
          </mc:Fallback>
        </mc:AlternateContent>
      </w:r>
      <w:r>
        <w:rPr>
          <w:noProof/>
          <w:color w:val="000000" w:themeColor="text1"/>
        </w:rPr>
        <w:drawing>
          <wp:inline distT="0" distB="0" distL="0" distR="0" wp14:anchorId="6D90DD5D" wp14:editId="67F8AD3F">
            <wp:extent cx="4574814" cy="3569918"/>
            <wp:effectExtent l="0" t="0" r="0" b="0"/>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4.png"/>
                    <pic:cNvPicPr/>
                  </pic:nvPicPr>
                  <pic:blipFill>
                    <a:blip r:embed="rId7">
                      <a:extLst>
                        <a:ext uri="{28A0092B-C50C-407E-A947-70E740481C1C}">
                          <a14:useLocalDpi xmlns:a14="http://schemas.microsoft.com/office/drawing/2010/main" val="0"/>
                        </a:ext>
                      </a:extLst>
                    </a:blip>
                    <a:stretch>
                      <a:fillRect/>
                    </a:stretch>
                  </pic:blipFill>
                  <pic:spPr>
                    <a:xfrm>
                      <a:off x="0" y="0"/>
                      <a:ext cx="4600972" cy="3590330"/>
                    </a:xfrm>
                    <a:prstGeom prst="rect">
                      <a:avLst/>
                    </a:prstGeom>
                  </pic:spPr>
                </pic:pic>
              </a:graphicData>
            </a:graphic>
          </wp:inline>
        </w:drawing>
      </w:r>
    </w:p>
    <w:sectPr w:rsidR="003D4BDE" w:rsidRPr="007A588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B3711" w14:textId="77777777" w:rsidR="006A0393" w:rsidRDefault="006A0393" w:rsidP="00420037">
      <w:pPr>
        <w:spacing w:line="240" w:lineRule="auto"/>
      </w:pPr>
      <w:r>
        <w:separator/>
      </w:r>
    </w:p>
  </w:endnote>
  <w:endnote w:type="continuationSeparator" w:id="0">
    <w:p w14:paraId="25BAC535" w14:textId="77777777" w:rsidR="006A0393" w:rsidRDefault="006A0393" w:rsidP="00420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DE11E" w14:textId="77777777" w:rsidR="00420037" w:rsidRDefault="004200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048E" w14:textId="77777777" w:rsidR="00420037" w:rsidRDefault="004200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2DC4E" w14:textId="77777777" w:rsidR="00420037" w:rsidRDefault="00420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8AAA5" w14:textId="77777777" w:rsidR="006A0393" w:rsidRDefault="006A0393" w:rsidP="00420037">
      <w:pPr>
        <w:spacing w:line="240" w:lineRule="auto"/>
      </w:pPr>
      <w:r>
        <w:separator/>
      </w:r>
    </w:p>
  </w:footnote>
  <w:footnote w:type="continuationSeparator" w:id="0">
    <w:p w14:paraId="5E7B7673" w14:textId="77777777" w:rsidR="006A0393" w:rsidRDefault="006A0393" w:rsidP="00420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F97B" w14:textId="77777777" w:rsidR="00420037" w:rsidRDefault="004200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F0AA" w14:textId="77777777" w:rsidR="00420037" w:rsidRDefault="004200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43196" w14:textId="77777777" w:rsidR="00420037" w:rsidRDefault="004200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D68"/>
    <w:rsid w:val="00016502"/>
    <w:rsid w:val="002B0BCB"/>
    <w:rsid w:val="003D4BDE"/>
    <w:rsid w:val="00420037"/>
    <w:rsid w:val="00465499"/>
    <w:rsid w:val="005E0BC2"/>
    <w:rsid w:val="00620D68"/>
    <w:rsid w:val="006A0393"/>
    <w:rsid w:val="007A5881"/>
    <w:rsid w:val="00E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96F80"/>
  <w15:docId w15:val="{541E1670-E03E-BD41-87DD-E3CF3B00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0037"/>
    <w:pPr>
      <w:tabs>
        <w:tab w:val="center" w:pos="4680"/>
        <w:tab w:val="right" w:pos="9360"/>
      </w:tabs>
      <w:spacing w:line="240" w:lineRule="auto"/>
    </w:pPr>
  </w:style>
  <w:style w:type="character" w:customStyle="1" w:styleId="HeaderChar">
    <w:name w:val="Header Char"/>
    <w:basedOn w:val="DefaultParagraphFont"/>
    <w:link w:val="Header"/>
    <w:uiPriority w:val="99"/>
    <w:rsid w:val="00420037"/>
  </w:style>
  <w:style w:type="paragraph" w:styleId="Footer">
    <w:name w:val="footer"/>
    <w:basedOn w:val="Normal"/>
    <w:link w:val="FooterChar"/>
    <w:uiPriority w:val="99"/>
    <w:unhideWhenUsed/>
    <w:rsid w:val="00420037"/>
    <w:pPr>
      <w:tabs>
        <w:tab w:val="center" w:pos="4680"/>
        <w:tab w:val="right" w:pos="9360"/>
      </w:tabs>
      <w:spacing w:line="240" w:lineRule="auto"/>
    </w:pPr>
  </w:style>
  <w:style w:type="character" w:customStyle="1" w:styleId="FooterChar">
    <w:name w:val="Footer Char"/>
    <w:basedOn w:val="DefaultParagraphFont"/>
    <w:link w:val="Footer"/>
    <w:uiPriority w:val="99"/>
    <w:rsid w:val="00420037"/>
  </w:style>
  <w:style w:type="paragraph" w:styleId="BalloonText">
    <w:name w:val="Balloon Text"/>
    <w:basedOn w:val="Normal"/>
    <w:link w:val="BalloonTextChar"/>
    <w:uiPriority w:val="99"/>
    <w:semiHidden/>
    <w:unhideWhenUsed/>
    <w:rsid w:val="0042003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037"/>
    <w:rPr>
      <w:rFonts w:ascii="Times New Roman" w:hAnsi="Times New Roman" w:cs="Times New Roman"/>
      <w:sz w:val="18"/>
      <w:szCs w:val="18"/>
    </w:rPr>
  </w:style>
  <w:style w:type="paragraph" w:styleId="Caption">
    <w:name w:val="caption"/>
    <w:basedOn w:val="Normal"/>
    <w:next w:val="Normal"/>
    <w:uiPriority w:val="35"/>
    <w:unhideWhenUsed/>
    <w:qFormat/>
    <w:rsid w:val="00465499"/>
    <w:pPr>
      <w:spacing w:after="200" w:line="240" w:lineRule="auto"/>
    </w:pPr>
    <w:rPr>
      <w:i/>
      <w:iCs/>
      <w:color w:val="1F497D" w:themeColor="text2"/>
      <w:sz w:val="18"/>
      <w:szCs w:val="18"/>
    </w:rPr>
  </w:style>
  <w:style w:type="character" w:styleId="Hyperlink">
    <w:name w:val="Hyperlink"/>
    <w:basedOn w:val="DefaultParagraphFont"/>
    <w:uiPriority w:val="99"/>
    <w:unhideWhenUsed/>
    <w:rsid w:val="005E0BC2"/>
    <w:rPr>
      <w:color w:val="0000FF" w:themeColor="hyperlink"/>
      <w:u w:val="single"/>
    </w:rPr>
  </w:style>
  <w:style w:type="character" w:styleId="UnresolvedMention">
    <w:name w:val="Unresolved Mention"/>
    <w:basedOn w:val="DefaultParagraphFont"/>
    <w:uiPriority w:val="99"/>
    <w:semiHidden/>
    <w:unhideWhenUsed/>
    <w:rsid w:val="005E0BC2"/>
    <w:rPr>
      <w:color w:val="605E5C"/>
      <w:shd w:val="clear" w:color="auto" w:fill="E1DFDD"/>
    </w:rPr>
  </w:style>
  <w:style w:type="paragraph" w:styleId="NormalWeb">
    <w:name w:val="Normal (Web)"/>
    <w:basedOn w:val="Normal"/>
    <w:uiPriority w:val="99"/>
    <w:semiHidden/>
    <w:unhideWhenUsed/>
    <w:rsid w:val="003D4BD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09940">
      <w:bodyDiv w:val="1"/>
      <w:marLeft w:val="0"/>
      <w:marRight w:val="0"/>
      <w:marTop w:val="0"/>
      <w:marBottom w:val="0"/>
      <w:divBdr>
        <w:top w:val="none" w:sz="0" w:space="0" w:color="auto"/>
        <w:left w:val="none" w:sz="0" w:space="0" w:color="auto"/>
        <w:bottom w:val="none" w:sz="0" w:space="0" w:color="auto"/>
        <w:right w:val="none" w:sz="0" w:space="0" w:color="auto"/>
      </w:divBdr>
    </w:div>
    <w:div w:id="1235047068">
      <w:bodyDiv w:val="1"/>
      <w:marLeft w:val="0"/>
      <w:marRight w:val="0"/>
      <w:marTop w:val="0"/>
      <w:marBottom w:val="0"/>
      <w:divBdr>
        <w:top w:val="none" w:sz="0" w:space="0" w:color="auto"/>
        <w:left w:val="none" w:sz="0" w:space="0" w:color="auto"/>
        <w:bottom w:val="none" w:sz="0" w:space="0" w:color="auto"/>
        <w:right w:val="none" w:sz="0" w:space="0" w:color="auto"/>
      </w:divBdr>
    </w:div>
    <w:div w:id="1810971822">
      <w:bodyDiv w:val="1"/>
      <w:marLeft w:val="0"/>
      <w:marRight w:val="0"/>
      <w:marTop w:val="0"/>
      <w:marBottom w:val="0"/>
      <w:divBdr>
        <w:top w:val="none" w:sz="0" w:space="0" w:color="auto"/>
        <w:left w:val="none" w:sz="0" w:space="0" w:color="auto"/>
        <w:bottom w:val="none" w:sz="0" w:space="0" w:color="auto"/>
        <w:right w:val="none" w:sz="0" w:space="0" w:color="auto"/>
      </w:divBdr>
    </w:div>
    <w:div w:id="1914659424">
      <w:bodyDiv w:val="1"/>
      <w:marLeft w:val="0"/>
      <w:marRight w:val="0"/>
      <w:marTop w:val="0"/>
      <w:marBottom w:val="0"/>
      <w:divBdr>
        <w:top w:val="none" w:sz="0" w:space="0" w:color="auto"/>
        <w:left w:val="none" w:sz="0" w:space="0" w:color="auto"/>
        <w:bottom w:val="none" w:sz="0" w:space="0" w:color="auto"/>
        <w:right w:val="none" w:sz="0" w:space="0" w:color="auto"/>
      </w:divBdr>
      <w:divsChild>
        <w:div w:id="21425708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matlabcentral/answers/301079-simple-linear-regression-slope-calculation"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Lingam</cp:lastModifiedBy>
  <cp:revision>10</cp:revision>
  <dcterms:created xsi:type="dcterms:W3CDTF">2019-04-17T23:05:00Z</dcterms:created>
  <dcterms:modified xsi:type="dcterms:W3CDTF">2019-04-17T23:52:00Z</dcterms:modified>
</cp:coreProperties>
</file>