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CF98" w14:textId="77777777" w:rsidR="00EA6E41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COSC 2325 Computer Organization </w:t>
      </w:r>
    </w:p>
    <w:p w14:paraId="34CCEA9D" w14:textId="77777777" w:rsidR="00EA6E41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514E32" w14:textId="77777777" w:rsidR="00EA6E41" w:rsidRDefault="00000000">
      <w:pPr>
        <w:spacing w:after="0"/>
        <w:ind w:left="892" w:right="25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8 </w:t>
      </w:r>
    </w:p>
    <w:p w14:paraId="2E31A0BE" w14:textId="77777777" w:rsidR="00EA6E4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0F064ED" w14:textId="77777777" w:rsidR="00EA6E41" w:rsidRDefault="00000000">
      <w:pPr>
        <w:spacing w:after="0"/>
        <w:ind w:left="89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Due: 23:59:00, Oct. 31, 2022 </w:t>
      </w:r>
    </w:p>
    <w:p w14:paraId="615CB203" w14:textId="42414349" w:rsidR="00EA6E41" w:rsidRDefault="00EB228C">
      <w:pPr>
        <w:spacing w:after="0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Andrew Kalathra </w:t>
      </w:r>
    </w:p>
    <w:p w14:paraId="7BE6F234" w14:textId="2FD27560" w:rsidR="00EB228C" w:rsidRDefault="00EB228C">
      <w:pPr>
        <w:spacing w:after="0"/>
      </w:pPr>
      <w:r>
        <w:t>L20498001</w:t>
      </w:r>
    </w:p>
    <w:p w14:paraId="37EDAECE" w14:textId="77777777" w:rsidR="00EB228C" w:rsidRDefault="00EB228C">
      <w:pPr>
        <w:spacing w:after="0"/>
      </w:pPr>
    </w:p>
    <w:p w14:paraId="3C25F5BB" w14:textId="77777777" w:rsidR="00EA6E41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</w:rPr>
        <w:t xml:space="preserve">If you use </w:t>
      </w:r>
      <w:proofErr w:type="spellStart"/>
      <w:r>
        <w:rPr>
          <w:rFonts w:ascii="Times New Roman" w:eastAsia="Times New Roman" w:hAnsi="Times New Roman" w:cs="Times New Roman"/>
          <w:color w:val="006FC0"/>
        </w:rPr>
        <w:t>Qtspim</w:t>
      </w:r>
      <w:proofErr w:type="spellEnd"/>
      <w:r>
        <w:rPr>
          <w:rFonts w:ascii="Times New Roman" w:eastAsia="Times New Roman" w:hAnsi="Times New Roman" w:cs="Times New Roman"/>
          <w:color w:val="006FC0"/>
        </w:rPr>
        <w:t xml:space="preserve"> simulator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750DC34" w14:textId="77777777" w:rsidR="00EA6E41" w:rsidRDefault="00000000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</w:rPr>
        <w:t xml:space="preserve">The starting address of Data Section is </w:t>
      </w:r>
      <w:r>
        <w:rPr>
          <w:rFonts w:ascii="Times New Roman" w:eastAsia="Times New Roman" w:hAnsi="Times New Roman" w:cs="Times New Roman"/>
          <w:color w:val="006FC0"/>
        </w:rPr>
        <w:t>0x10000000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41C857E" w14:textId="77777777" w:rsidR="00EA6E41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539FB02" w14:textId="77777777" w:rsidR="00EA6E41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</w:rPr>
        <w:t xml:space="preserve">If you use </w:t>
      </w:r>
      <w:r>
        <w:rPr>
          <w:rFonts w:ascii="Times New Roman" w:eastAsia="Times New Roman" w:hAnsi="Times New Roman" w:cs="Times New Roman"/>
          <w:color w:val="006FC0"/>
        </w:rPr>
        <w:t>Mars simulator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C5F3319" w14:textId="77777777" w:rsidR="00EA6E41" w:rsidRDefault="00000000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</w:rPr>
        <w:t xml:space="preserve">The starting address of Data Section may be </w:t>
      </w:r>
      <w:r>
        <w:rPr>
          <w:rFonts w:ascii="Times New Roman" w:eastAsia="Times New Roman" w:hAnsi="Times New Roman" w:cs="Times New Roman"/>
          <w:color w:val="006FC0"/>
        </w:rPr>
        <w:t>0x10010000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3828D7" w14:textId="77777777" w:rsidR="00EA6E41" w:rsidRDefault="00000000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</w:rPr>
        <w:t xml:space="preserve">(Please check Settings-&gt;Memory Configuration… -&gt; .data base address) </w:t>
      </w:r>
    </w:p>
    <w:p w14:paraId="24838305" w14:textId="77777777" w:rsidR="00EA6E41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</w:rPr>
        <w:t xml:space="preserve"> </w:t>
      </w:r>
    </w:p>
    <w:p w14:paraId="64461228" w14:textId="77777777" w:rsidR="00EA6E41" w:rsidRDefault="00000000">
      <w:pPr>
        <w:spacing w:after="20"/>
        <w:ind w:left="2959"/>
      </w:pPr>
      <w:r>
        <w:rPr>
          <w:noProof/>
        </w:rPr>
        <w:drawing>
          <wp:inline distT="0" distB="0" distL="0" distR="0" wp14:anchorId="56E2B6EF" wp14:editId="5290D1A7">
            <wp:extent cx="3143250" cy="334073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356" w14:textId="77777777" w:rsidR="00EA6E41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6426F48" w14:textId="77777777" w:rsidR="00EA6E41" w:rsidRDefault="00000000">
      <w:pPr>
        <w:numPr>
          <w:ilvl w:val="0"/>
          <w:numId w:val="1"/>
        </w:numPr>
        <w:spacing w:after="13" w:line="249" w:lineRule="auto"/>
        <w:ind w:hanging="226"/>
      </w:pPr>
      <w:r>
        <w:rPr>
          <w:rFonts w:ascii="Times New Roman" w:eastAsia="Times New Roman" w:hAnsi="Times New Roman" w:cs="Times New Roman"/>
        </w:rPr>
        <w:t xml:space="preserve">Please complete A8_Q1.asm program that computes the average age and average weight. Leave the results in two registers. </w:t>
      </w:r>
    </w:p>
    <w:p w14:paraId="5DB3EC81" w14:textId="77777777" w:rsidR="00EA6E4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84F86A" w14:textId="77777777" w:rsidR="00EA6E41" w:rsidRDefault="00000000">
      <w:pPr>
        <w:spacing w:after="0"/>
        <w:ind w:left="668" w:firstLine="1056"/>
      </w:pPr>
      <w:r>
        <w:rPr>
          <w:rFonts w:ascii="Courier New" w:eastAsia="Courier New" w:hAnsi="Courier New" w:cs="Courier New"/>
          <w:sz w:val="21"/>
        </w:rPr>
        <w:t>.data                 #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data comes in pairs, 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and weight</w:t>
      </w:r>
      <w:r>
        <w:rPr>
          <w:rFonts w:ascii="Courier New" w:eastAsia="Courier New" w:hAnsi="Courier New" w:cs="Courier New"/>
          <w:sz w:val="21"/>
        </w:rPr>
        <w:t xml:space="preserve"> pairs:  .word 5              # number of pairs </w:t>
      </w:r>
    </w:p>
    <w:p w14:paraId="3A3AD566" w14:textId="77777777" w:rsidR="00EA6E41" w:rsidRDefault="00000000">
      <w:pPr>
        <w:spacing w:after="0"/>
        <w:ind w:left="1719" w:hanging="10"/>
      </w:pPr>
      <w:r>
        <w:rPr>
          <w:rFonts w:ascii="Courier New" w:eastAsia="Courier New" w:hAnsi="Courier New" w:cs="Courier New"/>
          <w:sz w:val="21"/>
        </w:rPr>
        <w:t xml:space="preserve">.word 12, 90         # first pair: age, weight </w:t>
      </w:r>
    </w:p>
    <w:p w14:paraId="7E196A31" w14:textId="77777777" w:rsidR="00EA6E41" w:rsidRDefault="00000000">
      <w:pPr>
        <w:spacing w:after="0"/>
        <w:ind w:left="1719" w:hanging="10"/>
      </w:pPr>
      <w:r>
        <w:rPr>
          <w:rFonts w:ascii="Courier New" w:eastAsia="Courier New" w:hAnsi="Courier New" w:cs="Courier New"/>
          <w:sz w:val="21"/>
        </w:rPr>
        <w:t xml:space="preserve">.word 15, 105 </w:t>
      </w:r>
    </w:p>
    <w:p w14:paraId="300BC639" w14:textId="77777777" w:rsidR="00EA6E41" w:rsidRDefault="00000000">
      <w:pPr>
        <w:spacing w:after="0"/>
        <w:ind w:left="1719" w:hanging="10"/>
      </w:pPr>
      <w:r>
        <w:rPr>
          <w:rFonts w:ascii="Courier New" w:eastAsia="Courier New" w:hAnsi="Courier New" w:cs="Courier New"/>
          <w:sz w:val="21"/>
        </w:rPr>
        <w:t xml:space="preserve">.word 32, 256 </w:t>
      </w:r>
    </w:p>
    <w:p w14:paraId="4EC04C40" w14:textId="77777777" w:rsidR="00EA6E41" w:rsidRDefault="00000000">
      <w:pPr>
        <w:spacing w:after="0"/>
        <w:ind w:left="1719" w:hanging="10"/>
      </w:pPr>
      <w:r>
        <w:rPr>
          <w:rFonts w:ascii="Courier New" w:eastAsia="Courier New" w:hAnsi="Courier New" w:cs="Courier New"/>
          <w:sz w:val="21"/>
        </w:rPr>
        <w:t xml:space="preserve">.word 43, 270 </w:t>
      </w:r>
    </w:p>
    <w:p w14:paraId="423A2165" w14:textId="77777777" w:rsidR="00EA6E41" w:rsidRDefault="00000000">
      <w:pPr>
        <w:spacing w:after="0"/>
        <w:ind w:left="1719" w:hanging="10"/>
      </w:pPr>
      <w:r>
        <w:rPr>
          <w:rFonts w:ascii="Courier New" w:eastAsia="Courier New" w:hAnsi="Courier New" w:cs="Courier New"/>
          <w:sz w:val="21"/>
        </w:rPr>
        <w:t xml:space="preserve">.word 25, 155 </w:t>
      </w:r>
    </w:p>
    <w:p w14:paraId="4B1FF9FB" w14:textId="4ED00D26" w:rsidR="00EA6E41" w:rsidRDefault="00000000">
      <w:pPr>
        <w:spacing w:after="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r w:rsidR="00381E57" w:rsidRPr="00381E57">
        <w:rPr>
          <w:rFonts w:ascii="Courier New" w:eastAsia="Courier New" w:hAnsi="Courier New" w:cs="Courier New"/>
        </w:rPr>
        <w:drawing>
          <wp:inline distT="0" distB="0" distL="0" distR="0" wp14:anchorId="41DAF103" wp14:editId="3733E38E">
            <wp:extent cx="5852160" cy="32899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E57" w:rsidRPr="00381E57">
        <w:rPr>
          <w:rFonts w:ascii="Courier New" w:eastAsia="Courier New" w:hAnsi="Courier New" w:cs="Courier New"/>
        </w:rPr>
        <w:drawing>
          <wp:inline distT="0" distB="0" distL="0" distR="0" wp14:anchorId="58668852" wp14:editId="1413988D">
            <wp:extent cx="5852160" cy="3289935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3FED" w14:textId="58179B93" w:rsidR="00381E57" w:rsidRPr="00381E57" w:rsidRDefault="00381E57">
      <w:pPr>
        <w:spacing w:after="20"/>
        <w:rPr>
          <w:highlight w:val="yellow"/>
        </w:rPr>
      </w:pPr>
      <w:r w:rsidRPr="00381E57">
        <w:rPr>
          <w:rFonts w:ascii="Courier New" w:eastAsia="Courier New" w:hAnsi="Courier New" w:cs="Courier New"/>
          <w:highlight w:val="yellow"/>
        </w:rPr>
        <w:t>19</w:t>
      </w:r>
      <w:r w:rsidRPr="00381E57">
        <w:rPr>
          <w:rFonts w:ascii="Courier New" w:eastAsia="Courier New" w:hAnsi="Courier New" w:cs="Courier New"/>
          <w:highlight w:val="yellow"/>
        </w:rPr>
        <w:softHyphen/>
      </w:r>
      <w:r w:rsidRPr="00381E57">
        <w:rPr>
          <w:rFonts w:ascii="Courier New" w:eastAsia="Courier New" w:hAnsi="Courier New" w:cs="Courier New"/>
          <w:highlight w:val="yellow"/>
          <w:vertAlign w:val="subscript"/>
        </w:rPr>
        <w:t>16</w:t>
      </w:r>
      <w:r w:rsidRPr="00381E57">
        <w:rPr>
          <w:rFonts w:ascii="Courier New" w:eastAsia="Courier New" w:hAnsi="Courier New" w:cs="Courier New"/>
          <w:highlight w:val="yellow"/>
          <w:vertAlign w:val="superscript"/>
        </w:rPr>
        <w:t xml:space="preserve"> </w:t>
      </w:r>
      <w:r w:rsidRPr="00381E57">
        <w:rPr>
          <w:highlight w:val="yellow"/>
        </w:rPr>
        <w:t>= 25</w:t>
      </w:r>
      <w:r w:rsidRPr="00381E57">
        <w:rPr>
          <w:highlight w:val="yellow"/>
          <w:vertAlign w:val="subscript"/>
        </w:rPr>
        <w:t>10</w:t>
      </w:r>
    </w:p>
    <w:p w14:paraId="1CB83A49" w14:textId="056A8BDC" w:rsidR="00381E57" w:rsidRPr="00381E57" w:rsidRDefault="00381E57">
      <w:pPr>
        <w:spacing w:after="20"/>
        <w:rPr>
          <w:vertAlign w:val="subscript"/>
        </w:rPr>
      </w:pPr>
      <w:r w:rsidRPr="00381E57">
        <w:rPr>
          <w:highlight w:val="yellow"/>
        </w:rPr>
        <w:t>af</w:t>
      </w:r>
      <w:r w:rsidRPr="00381E57">
        <w:rPr>
          <w:highlight w:val="yellow"/>
          <w:vertAlign w:val="subscript"/>
        </w:rPr>
        <w:t>16</w:t>
      </w:r>
      <w:r w:rsidRPr="00381E57">
        <w:rPr>
          <w:highlight w:val="yellow"/>
        </w:rPr>
        <w:t xml:space="preserve"> = 175</w:t>
      </w:r>
      <w:r w:rsidRPr="00381E57">
        <w:rPr>
          <w:highlight w:val="yellow"/>
          <w:vertAlign w:val="subscript"/>
        </w:rPr>
        <w:t>10</w:t>
      </w:r>
    </w:p>
    <w:p w14:paraId="24C5E74E" w14:textId="77777777" w:rsidR="00EA6E4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475BFF" w14:textId="77777777" w:rsidR="00EA6E4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7A13C79" w14:textId="16247A50" w:rsidR="00EA6E41" w:rsidRPr="00724F71" w:rsidRDefault="00000000">
      <w:pPr>
        <w:numPr>
          <w:ilvl w:val="0"/>
          <w:numId w:val="1"/>
        </w:numPr>
        <w:spacing w:after="13" w:line="249" w:lineRule="auto"/>
        <w:ind w:hanging="226"/>
      </w:pPr>
      <w:r>
        <w:rPr>
          <w:rFonts w:ascii="Times New Roman" w:eastAsia="Times New Roman" w:hAnsi="Times New Roman" w:cs="Times New Roman"/>
        </w:rPr>
        <w:t xml:space="preserve">What are five rules of Structured Programming? </w:t>
      </w:r>
    </w:p>
    <w:p w14:paraId="10751BF1" w14:textId="59581610" w:rsidR="00724F71" w:rsidRPr="00724F71" w:rsidRDefault="00724F71" w:rsidP="00724F71">
      <w:pPr>
        <w:numPr>
          <w:ilvl w:val="1"/>
          <w:numId w:val="1"/>
        </w:numPr>
        <w:spacing w:after="13" w:line="249" w:lineRule="auto"/>
        <w:ind w:hanging="226"/>
        <w:rPr>
          <w:highlight w:val="yellow"/>
        </w:rPr>
      </w:pPr>
      <w:r w:rsidRPr="00724F71">
        <w:rPr>
          <w:rFonts w:ascii="Times New Roman" w:eastAsia="Times New Roman" w:hAnsi="Times New Roman" w:cs="Times New Roman"/>
          <w:highlight w:val="yellow"/>
        </w:rPr>
        <w:t>Code Block – a box with 1 entry and 1 exit is structured</w:t>
      </w:r>
    </w:p>
    <w:p w14:paraId="235358A1" w14:textId="43154443" w:rsidR="00724F71" w:rsidRPr="00724F71" w:rsidRDefault="00724F71" w:rsidP="00724F71">
      <w:pPr>
        <w:numPr>
          <w:ilvl w:val="1"/>
          <w:numId w:val="1"/>
        </w:numPr>
        <w:spacing w:after="13" w:line="249" w:lineRule="auto"/>
        <w:ind w:hanging="226"/>
        <w:rPr>
          <w:highlight w:val="yellow"/>
        </w:rPr>
      </w:pPr>
      <w:r w:rsidRPr="00724F71">
        <w:rPr>
          <w:rFonts w:ascii="Times New Roman" w:eastAsia="Times New Roman" w:hAnsi="Times New Roman" w:cs="Times New Roman"/>
          <w:highlight w:val="yellow"/>
        </w:rPr>
        <w:t>Sequence – 2 or more code blocks in sequence is structured</w:t>
      </w:r>
    </w:p>
    <w:p w14:paraId="58591EC7" w14:textId="29D4A8C3" w:rsidR="00724F71" w:rsidRPr="00724F71" w:rsidRDefault="00724F71" w:rsidP="00724F71">
      <w:pPr>
        <w:numPr>
          <w:ilvl w:val="1"/>
          <w:numId w:val="1"/>
        </w:numPr>
        <w:spacing w:after="13" w:line="249" w:lineRule="auto"/>
        <w:ind w:hanging="226"/>
        <w:rPr>
          <w:rFonts w:ascii="Times New Roman" w:hAnsi="Times New Roman" w:cs="Times New Roman"/>
          <w:highlight w:val="yellow"/>
        </w:rPr>
      </w:pPr>
      <w:r w:rsidRPr="00724F71">
        <w:rPr>
          <w:rFonts w:ascii="Times New Roman" w:hAnsi="Times New Roman" w:cs="Times New Roman"/>
          <w:highlight w:val="yellow"/>
        </w:rPr>
        <w:lastRenderedPageBreak/>
        <w:t>Alternation – the alternation of two boxes is structured</w:t>
      </w:r>
    </w:p>
    <w:p w14:paraId="5E5B0D1E" w14:textId="24580343" w:rsidR="00724F71" w:rsidRPr="00724F71" w:rsidRDefault="00724F71" w:rsidP="00724F71">
      <w:pPr>
        <w:numPr>
          <w:ilvl w:val="1"/>
          <w:numId w:val="1"/>
        </w:numPr>
        <w:spacing w:after="13" w:line="249" w:lineRule="auto"/>
        <w:ind w:hanging="226"/>
        <w:rPr>
          <w:rFonts w:ascii="Times New Roman" w:hAnsi="Times New Roman" w:cs="Times New Roman"/>
          <w:highlight w:val="yellow"/>
        </w:rPr>
      </w:pPr>
      <w:r w:rsidRPr="00724F71">
        <w:rPr>
          <w:rFonts w:ascii="Times New Roman" w:hAnsi="Times New Roman" w:cs="Times New Roman"/>
          <w:highlight w:val="yellow"/>
        </w:rPr>
        <w:t>Iteration – the iteration of a code block is structured</w:t>
      </w:r>
    </w:p>
    <w:p w14:paraId="5F81EF30" w14:textId="7F8ADF36" w:rsidR="00724F71" w:rsidRPr="00724F71" w:rsidRDefault="00724F71" w:rsidP="00724F71">
      <w:pPr>
        <w:numPr>
          <w:ilvl w:val="1"/>
          <w:numId w:val="1"/>
        </w:numPr>
        <w:spacing w:after="13" w:line="249" w:lineRule="auto"/>
        <w:ind w:hanging="226"/>
        <w:rPr>
          <w:rFonts w:ascii="Times New Roman" w:hAnsi="Times New Roman" w:cs="Times New Roman"/>
          <w:highlight w:val="yellow"/>
        </w:rPr>
      </w:pPr>
      <w:r w:rsidRPr="00724F71">
        <w:rPr>
          <w:rFonts w:ascii="Times New Roman" w:hAnsi="Times New Roman" w:cs="Times New Roman"/>
          <w:highlight w:val="yellow"/>
        </w:rPr>
        <w:t>Nesting Structures – the iteration of a code block is structured</w:t>
      </w:r>
    </w:p>
    <w:p w14:paraId="2F99CAF2" w14:textId="77777777" w:rsidR="00EA6E41" w:rsidRDefault="00000000">
      <w:pPr>
        <w:numPr>
          <w:ilvl w:val="0"/>
          <w:numId w:val="1"/>
        </w:numPr>
        <w:spacing w:after="13" w:line="249" w:lineRule="auto"/>
        <w:ind w:hanging="226"/>
      </w:pPr>
      <w:r>
        <w:rPr>
          <w:rFonts w:ascii="Times New Roman" w:eastAsia="Times New Roman" w:hAnsi="Times New Roman" w:cs="Times New Roman"/>
        </w:rPr>
        <w:t xml:space="preserve">Please complete the given program, A8_Q3.asm, to compute three sums: </w:t>
      </w:r>
    </w:p>
    <w:p w14:paraId="3A0B695A" w14:textId="77777777" w:rsidR="00EA6E41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62D56774" w14:textId="1F4CCAB9" w:rsidR="00EA6E41" w:rsidRDefault="00AA0320">
      <w:pPr>
        <w:spacing w:after="170"/>
        <w:ind w:left="3085"/>
      </w:pPr>
      <w:r>
        <w:t xml:space="preserve"> </w:t>
      </w:r>
      <w:r>
        <w:rPr>
          <w:noProof/>
        </w:rPr>
        <w:drawing>
          <wp:inline distT="0" distB="0" distL="0" distR="0" wp14:anchorId="18C7E3EA" wp14:editId="477F3F3B">
            <wp:extent cx="1859915" cy="86103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8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AB1A" w14:textId="77777777" w:rsidR="00EA6E41" w:rsidRDefault="00000000">
      <w:pPr>
        <w:spacing w:after="79" w:line="249" w:lineRule="auto"/>
        <w:ind w:left="471" w:hanging="10"/>
      </w:pPr>
      <w:r>
        <w:rPr>
          <w:rFonts w:ascii="Times New Roman" w:eastAsia="Times New Roman" w:hAnsi="Times New Roman" w:cs="Times New Roman"/>
        </w:rPr>
        <w:t xml:space="preserve">Use a register (say $8) for the sum of evens, a register (say $9) for the sum of odds, and another (say $10) for the sum of all numbers </w:t>
      </w:r>
    </w:p>
    <w:p w14:paraId="7226D5BD" w14:textId="2A5B04DD" w:rsidR="00EA6E41" w:rsidRDefault="00000000">
      <w:pPr>
        <w:spacing w:after="0"/>
        <w:ind w:left="3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 w:rsidR="00381E57" w:rsidRPr="00381E57">
        <w:rPr>
          <w:rFonts w:ascii="Times New Roman" w:eastAsia="Times New Roman" w:hAnsi="Times New Roman" w:cs="Times New Roman"/>
        </w:rPr>
        <w:drawing>
          <wp:inline distT="0" distB="0" distL="0" distR="0" wp14:anchorId="6E74E459" wp14:editId="7CD225BD">
            <wp:extent cx="5852160" cy="32899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E57" w:rsidRPr="00381E57">
        <w:rPr>
          <w:rFonts w:ascii="Times New Roman" w:eastAsia="Times New Roman" w:hAnsi="Times New Roman" w:cs="Times New Roman"/>
        </w:rPr>
        <w:drawing>
          <wp:inline distT="0" distB="0" distL="0" distR="0" wp14:anchorId="5D52719D" wp14:editId="03AD4C76">
            <wp:extent cx="5852160" cy="3289935"/>
            <wp:effectExtent l="0" t="0" r="0" b="571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5C65" w14:textId="574CC010" w:rsidR="00381E57" w:rsidRPr="00381E57" w:rsidRDefault="00381E57">
      <w:pPr>
        <w:spacing w:after="0"/>
        <w:ind w:left="327"/>
        <w:rPr>
          <w:rFonts w:ascii="Times New Roman" w:eastAsia="Times New Roman" w:hAnsi="Times New Roman" w:cs="Times New Roman"/>
          <w:highlight w:val="yellow"/>
          <w:vertAlign w:val="subscript"/>
        </w:rPr>
      </w:pPr>
      <w:r w:rsidRPr="00381E57">
        <w:rPr>
          <w:rFonts w:ascii="Times New Roman" w:eastAsia="Times New Roman" w:hAnsi="Times New Roman" w:cs="Times New Roman"/>
          <w:highlight w:val="yellow"/>
        </w:rPr>
        <w:t>9f6</w:t>
      </w:r>
      <w:r w:rsidRPr="00381E57">
        <w:rPr>
          <w:rFonts w:ascii="Times New Roman" w:eastAsia="Times New Roman" w:hAnsi="Times New Roman" w:cs="Times New Roman"/>
          <w:highlight w:val="yellow"/>
          <w:vertAlign w:val="subscript"/>
        </w:rPr>
        <w:t>16</w:t>
      </w:r>
      <w:r w:rsidRPr="00381E57">
        <w:rPr>
          <w:rFonts w:ascii="Times New Roman" w:eastAsia="Times New Roman" w:hAnsi="Times New Roman" w:cs="Times New Roman"/>
          <w:highlight w:val="yellow"/>
        </w:rPr>
        <w:t xml:space="preserve"> = 2550</w:t>
      </w:r>
      <w:r w:rsidRPr="00381E57">
        <w:rPr>
          <w:rFonts w:ascii="Times New Roman" w:eastAsia="Times New Roman" w:hAnsi="Times New Roman" w:cs="Times New Roman"/>
          <w:highlight w:val="yellow"/>
          <w:vertAlign w:val="subscript"/>
        </w:rPr>
        <w:t>10</w:t>
      </w:r>
    </w:p>
    <w:p w14:paraId="12BA383F" w14:textId="2EDA3289" w:rsidR="00381E57" w:rsidRPr="00381E57" w:rsidRDefault="00381E57">
      <w:pPr>
        <w:spacing w:after="0"/>
        <w:ind w:left="327"/>
        <w:rPr>
          <w:rFonts w:ascii="Times New Roman" w:eastAsia="Times New Roman" w:hAnsi="Times New Roman" w:cs="Times New Roman"/>
          <w:highlight w:val="yellow"/>
          <w:vertAlign w:val="subscript"/>
        </w:rPr>
      </w:pPr>
      <w:r w:rsidRPr="00381E57">
        <w:rPr>
          <w:rFonts w:ascii="Times New Roman" w:eastAsia="Times New Roman" w:hAnsi="Times New Roman" w:cs="Times New Roman"/>
          <w:highlight w:val="yellow"/>
        </w:rPr>
        <w:t>9c4</w:t>
      </w:r>
      <w:r w:rsidRPr="00381E57">
        <w:rPr>
          <w:rFonts w:ascii="Times New Roman" w:eastAsia="Times New Roman" w:hAnsi="Times New Roman" w:cs="Times New Roman"/>
          <w:highlight w:val="yellow"/>
          <w:vertAlign w:val="subscript"/>
        </w:rPr>
        <w:t>16</w:t>
      </w:r>
      <w:r w:rsidRPr="00381E57">
        <w:rPr>
          <w:rFonts w:ascii="Times New Roman" w:eastAsia="Times New Roman" w:hAnsi="Times New Roman" w:cs="Times New Roman"/>
          <w:highlight w:val="yellow"/>
        </w:rPr>
        <w:t xml:space="preserve"> = 2500</w:t>
      </w:r>
      <w:r w:rsidRPr="00381E57">
        <w:rPr>
          <w:rFonts w:ascii="Times New Roman" w:eastAsia="Times New Roman" w:hAnsi="Times New Roman" w:cs="Times New Roman"/>
          <w:highlight w:val="yellow"/>
          <w:vertAlign w:val="subscript"/>
        </w:rPr>
        <w:t>10</w:t>
      </w:r>
    </w:p>
    <w:p w14:paraId="03D175F5" w14:textId="373BD3B7" w:rsidR="00381E57" w:rsidRPr="00381E57" w:rsidRDefault="00381E57">
      <w:pPr>
        <w:spacing w:after="0"/>
        <w:ind w:left="327"/>
        <w:rPr>
          <w:rFonts w:ascii="Times New Roman" w:eastAsia="Times New Roman" w:hAnsi="Times New Roman" w:cs="Times New Roman"/>
          <w:vertAlign w:val="subscript"/>
        </w:rPr>
      </w:pPr>
      <w:r w:rsidRPr="00381E57">
        <w:rPr>
          <w:rFonts w:ascii="Times New Roman" w:eastAsia="Times New Roman" w:hAnsi="Times New Roman" w:cs="Times New Roman"/>
          <w:highlight w:val="yellow"/>
        </w:rPr>
        <w:t>13ba</w:t>
      </w:r>
      <w:r w:rsidRPr="00381E57">
        <w:rPr>
          <w:rFonts w:ascii="Times New Roman" w:eastAsia="Times New Roman" w:hAnsi="Times New Roman" w:cs="Times New Roman"/>
          <w:highlight w:val="yellow"/>
          <w:vertAlign w:val="subscript"/>
        </w:rPr>
        <w:t>16</w:t>
      </w:r>
      <w:r w:rsidRPr="00381E57">
        <w:rPr>
          <w:rFonts w:ascii="Times New Roman" w:eastAsia="Times New Roman" w:hAnsi="Times New Roman" w:cs="Times New Roman"/>
          <w:highlight w:val="yellow"/>
        </w:rPr>
        <w:t xml:space="preserve"> = 5050</w:t>
      </w:r>
      <w:r w:rsidRPr="00381E57">
        <w:rPr>
          <w:rFonts w:ascii="Times New Roman" w:eastAsia="Times New Roman" w:hAnsi="Times New Roman" w:cs="Times New Roman"/>
          <w:highlight w:val="yellow"/>
          <w:vertAlign w:val="subscript"/>
        </w:rPr>
        <w:t>10</w:t>
      </w:r>
    </w:p>
    <w:p w14:paraId="55CD22A2" w14:textId="77777777" w:rsidR="00381E57" w:rsidRDefault="00381E57">
      <w:pPr>
        <w:spacing w:after="0"/>
        <w:ind w:left="327"/>
      </w:pPr>
    </w:p>
    <w:sectPr w:rsidR="00381E57">
      <w:pgSz w:w="12240" w:h="15840"/>
      <w:pgMar w:top="1368" w:right="1903" w:bottom="1676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5F0"/>
    <w:multiLevelType w:val="hybridMultilevel"/>
    <w:tmpl w:val="2F146B00"/>
    <w:lvl w:ilvl="0" w:tplc="779E82F2">
      <w:start w:val="1"/>
      <w:numFmt w:val="decimal"/>
      <w:lvlText w:val="%1.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2FD2E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82BD6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22F58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E491A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82A46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4390C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3041CA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ECC98C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022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41"/>
    <w:rsid w:val="002B2850"/>
    <w:rsid w:val="00381E57"/>
    <w:rsid w:val="00724F71"/>
    <w:rsid w:val="00AA0320"/>
    <w:rsid w:val="00EA6E41"/>
    <w:rsid w:val="00E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7BC4"/>
  <w15:docId w15:val="{4B4F21DD-0134-46FC-A6C5-1DD61275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JZhang</dc:creator>
  <cp:keywords/>
  <cp:lastModifiedBy>Andrew R Kalathra</cp:lastModifiedBy>
  <cp:revision>4</cp:revision>
  <dcterms:created xsi:type="dcterms:W3CDTF">2022-10-31T00:00:00Z</dcterms:created>
  <dcterms:modified xsi:type="dcterms:W3CDTF">2022-11-01T01:50:00Z</dcterms:modified>
</cp:coreProperties>
</file>