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96437" w:rsidR="00070B47" w:rsidP="00070B47" w:rsidRDefault="00796437" w14:paraId="4D4C7B30" w14:textId="77777777">
      <w:pPr>
        <w:jc w:val="center"/>
        <w:rPr>
          <w:rFonts w:ascii="Helvetica" w:hAnsi="Helvetica"/>
          <w:b/>
          <w:szCs w:val="24"/>
        </w:rPr>
      </w:pPr>
      <w:r w:rsidRPr="00796437">
        <w:rPr>
          <w:rFonts w:ascii="Helvetica" w:hAnsi="Helvetica"/>
          <w:b/>
          <w:szCs w:val="24"/>
        </w:rPr>
        <w:t>General Chemistry LabII</w:t>
      </w:r>
      <w:r w:rsidRPr="00796437" w:rsidR="006F2771">
        <w:rPr>
          <w:rFonts w:ascii="Helvetica" w:hAnsi="Helvetica"/>
          <w:b/>
          <w:szCs w:val="24"/>
        </w:rPr>
        <w:t>-1112L</w:t>
      </w:r>
    </w:p>
    <w:p w:rsidRPr="00796437" w:rsidR="00796437" w:rsidP="00796437" w:rsidRDefault="006F2771" w14:paraId="0A1EB137" w14:textId="31BF0AD3">
      <w:pPr>
        <w:pStyle w:val="Heading1"/>
        <w:spacing w:before="120"/>
        <w:jc w:val="center"/>
        <w:rPr>
          <w:sz w:val="24"/>
          <w:szCs w:val="24"/>
        </w:rPr>
      </w:pPr>
      <w:r w:rsidRPr="2E774BC6" w:rsidR="006F2771">
        <w:rPr>
          <w:sz w:val="24"/>
          <w:szCs w:val="24"/>
        </w:rPr>
        <w:t>Lab</w:t>
      </w:r>
      <w:r w:rsidRPr="2E774BC6" w:rsidR="00070B47">
        <w:rPr>
          <w:sz w:val="24"/>
          <w:szCs w:val="24"/>
        </w:rPr>
        <w:t xml:space="preserve"> Report</w:t>
      </w:r>
      <w:r w:rsidRPr="2E774BC6" w:rsidR="00796437">
        <w:rPr>
          <w:sz w:val="24"/>
          <w:szCs w:val="24"/>
        </w:rPr>
        <w:t>#___</w:t>
      </w:r>
      <w:r w:rsidRPr="2E774BC6" w:rsidR="5382AFAE">
        <w:rPr>
          <w:sz w:val="24"/>
          <w:szCs w:val="24"/>
        </w:rPr>
        <w:t>8</w:t>
      </w:r>
      <w:r w:rsidRPr="2E774BC6" w:rsidR="00796437">
        <w:rPr>
          <w:sz w:val="24"/>
          <w:szCs w:val="24"/>
        </w:rPr>
        <w:t>___</w:t>
      </w:r>
    </w:p>
    <w:p w:rsidRPr="00796437" w:rsidR="006F2771" w:rsidP="2E774BC6" w:rsidRDefault="00C3582F" w14:paraId="5681371D" w14:textId="14845083">
      <w:pPr>
        <w:jc w:val="center"/>
        <w:rPr>
          <w:rFonts w:ascii="Helvetica" w:hAnsi="Helvetica"/>
        </w:rPr>
      </w:pPr>
      <w:r w:rsidRPr="2E774BC6" w:rsidR="777ADA86">
        <w:rPr>
          <w:rFonts w:ascii="Helvetica" w:hAnsi="Helvetica"/>
        </w:rPr>
        <w:t>Andrew Kalathra</w:t>
      </w:r>
      <w:r w:rsidRPr="2E774BC6" w:rsidR="006F2771">
        <w:rPr>
          <w:rFonts w:ascii="Helvetica" w:hAnsi="Helvetica"/>
        </w:rPr>
        <w:t>, Department</w:t>
      </w:r>
      <w:r w:rsidRPr="2E774BC6" w:rsidR="00796437">
        <w:rPr>
          <w:rFonts w:ascii="Helvetica" w:hAnsi="Helvetica"/>
        </w:rPr>
        <w:t xml:space="preserve"> of Chemistry</w:t>
      </w:r>
      <w:r w:rsidRPr="2E774BC6" w:rsidR="00C3582F">
        <w:rPr>
          <w:rFonts w:ascii="Helvetica" w:hAnsi="Helvetica"/>
        </w:rPr>
        <w:t xml:space="preserve"> and Biochemistry</w:t>
      </w:r>
      <w:r w:rsidRPr="2E774BC6" w:rsidR="006F2771">
        <w:rPr>
          <w:rFonts w:ascii="Helvetica" w:hAnsi="Helvetica"/>
        </w:rPr>
        <w:t>, Lamar University</w:t>
      </w:r>
      <w:r w:rsidRPr="2E774BC6" w:rsidR="00796437">
        <w:rPr>
          <w:rFonts w:ascii="Helvetica" w:hAnsi="Helvetica"/>
        </w:rPr>
        <w:t>, Beaumont TX 77710</w:t>
      </w:r>
    </w:p>
    <w:p w:rsidRPr="00796437" w:rsidR="006F2771" w:rsidP="006F2771" w:rsidRDefault="006F2771" w14:paraId="362C2CDA" w14:textId="77777777">
      <w:pPr>
        <w:rPr>
          <w:rFonts w:ascii="Helvetica" w:hAnsi="Helvetica"/>
          <w:szCs w:val="24"/>
        </w:rPr>
      </w:pPr>
    </w:p>
    <w:p w:rsidR="00070B47" w:rsidRDefault="00070B47" w14:paraId="57C16E73" w14:textId="77777777"/>
    <w:p w:rsidR="006F2771" w:rsidP="2E774BC6" w:rsidRDefault="006F2771" w14:paraId="72982A92" w14:textId="5EA3C3C1">
      <w:pPr>
        <w:spacing w:before="120"/>
        <w:ind w:left="720"/>
        <w:rPr>
          <w:b w:val="1"/>
          <w:bCs w:val="1"/>
          <w:color w:val="000000" w:themeColor="text1" w:themeTint="FF" w:themeShade="FF"/>
          <w:sz w:val="22"/>
          <w:szCs w:val="22"/>
        </w:rPr>
      </w:pPr>
      <w:r w:rsidRPr="2E774BC6" w:rsidR="006F2771">
        <w:rPr>
          <w:b w:val="1"/>
          <w:bCs w:val="1"/>
          <w:color w:val="000000" w:themeColor="text1" w:themeTint="FF" w:themeShade="FF"/>
          <w:sz w:val="22"/>
          <w:szCs w:val="22"/>
        </w:rPr>
        <w:t xml:space="preserve">Title- </w:t>
      </w:r>
      <w:r w:rsidRPr="2E774BC6" w:rsidR="72F8272F">
        <w:rPr>
          <w:b w:val="1"/>
          <w:bCs w:val="1"/>
          <w:color w:val="000000" w:themeColor="text1" w:themeTint="FF" w:themeShade="FF"/>
          <w:sz w:val="22"/>
          <w:szCs w:val="22"/>
        </w:rPr>
        <w:t>Equilibrium of the Iron (III) Cation and the Thiocyanate Anion</w:t>
      </w:r>
    </w:p>
    <w:p w:rsidR="006F2771" w:rsidP="2E774BC6" w:rsidRDefault="006F2771" w14:paraId="3786ED0E" w14:textId="1CDD218F">
      <w:pPr>
        <w:spacing w:before="120"/>
        <w:ind w:left="720"/>
        <w:rPr>
          <w:color w:val="000000"/>
          <w:sz w:val="22"/>
          <w:szCs w:val="22"/>
        </w:rPr>
      </w:pPr>
      <w:r w:rsidRPr="2E774BC6" w:rsidR="006F2771">
        <w:rPr>
          <w:b w:val="1"/>
          <w:bCs w:val="1"/>
          <w:color w:val="000000" w:themeColor="text1" w:themeTint="FF" w:themeShade="FF"/>
          <w:sz w:val="22"/>
          <w:szCs w:val="22"/>
        </w:rPr>
        <w:t>Objective</w:t>
      </w:r>
      <w:r w:rsidRPr="2E774BC6" w:rsidR="006F2771">
        <w:rPr>
          <w:color w:val="000000" w:themeColor="text1" w:themeTint="FF" w:themeShade="FF"/>
          <w:sz w:val="22"/>
          <w:szCs w:val="22"/>
        </w:rPr>
        <w:t xml:space="preserve">- </w:t>
      </w:r>
      <w:r w:rsidRPr="2E774BC6" w:rsidR="7CD42F13">
        <w:rPr>
          <w:color w:val="000000" w:themeColor="text1" w:themeTint="FF" w:themeShade="FF"/>
          <w:sz w:val="22"/>
          <w:szCs w:val="22"/>
        </w:rPr>
        <w:t xml:space="preserve">To test the extent of </w:t>
      </w:r>
      <w:r w:rsidRPr="2E774BC6" w:rsidR="3A02A0AD">
        <w:rPr>
          <w:color w:val="000000" w:themeColor="text1" w:themeTint="FF" w:themeShade="FF"/>
          <w:sz w:val="22"/>
          <w:szCs w:val="22"/>
        </w:rPr>
        <w:t>equilibrium reactions by changing th</w:t>
      </w:r>
      <w:r w:rsidRPr="2E774BC6" w:rsidR="3A86D2CF">
        <w:rPr>
          <w:color w:val="000000" w:themeColor="text1" w:themeTint="FF" w:themeShade="FF"/>
          <w:sz w:val="22"/>
          <w:szCs w:val="22"/>
        </w:rPr>
        <w:t>e concentration and the amount of the reactants and products (because this is an equilibrium reaction). The reaction we used to observe this was Fe</w:t>
      </w:r>
      <w:r w:rsidRPr="2E774BC6" w:rsidR="3A86D2CF">
        <w:rPr>
          <w:color w:val="000000" w:themeColor="text1" w:themeTint="FF" w:themeShade="FF"/>
          <w:sz w:val="22"/>
          <w:szCs w:val="22"/>
          <w:vertAlign w:val="superscript"/>
        </w:rPr>
        <w:t>3+</w:t>
      </w:r>
      <w:r w:rsidRPr="2E774BC6" w:rsidR="3A86D2CF">
        <w:rPr>
          <w:color w:val="000000" w:themeColor="text1" w:themeTint="FF" w:themeShade="FF"/>
          <w:sz w:val="22"/>
          <w:szCs w:val="22"/>
        </w:rPr>
        <w:t xml:space="preserve"> + SCN</w:t>
      </w:r>
      <w:r w:rsidRPr="2E774BC6" w:rsidR="3A86D2CF">
        <w:rPr>
          <w:color w:val="000000" w:themeColor="text1" w:themeTint="FF" w:themeShade="FF"/>
          <w:sz w:val="22"/>
          <w:szCs w:val="22"/>
          <w:vertAlign w:val="superscript"/>
        </w:rPr>
        <w:t>-</w:t>
      </w:r>
      <w:r w:rsidRPr="2E774BC6" w:rsidR="374C6B10">
        <w:rPr>
          <w:color w:val="000000" w:themeColor="text1" w:themeTint="FF" w:themeShade="FF"/>
          <w:sz w:val="22"/>
          <w:szCs w:val="22"/>
        </w:rPr>
        <w:t xml:space="preserve"> </w:t>
      </w:r>
      <w:r w:rsidRPr="2E774BC6" w:rsidR="7A263941">
        <w:rPr>
          <w:color w:val="000000" w:themeColor="text1" w:themeTint="FF" w:themeShade="FF"/>
          <w:sz w:val="22"/>
          <w:szCs w:val="22"/>
        </w:rPr>
        <w:t>--&gt;</w:t>
      </w:r>
      <w:r w:rsidRPr="2E774BC6" w:rsidR="374C6B10">
        <w:rPr>
          <w:color w:val="000000" w:themeColor="text1" w:themeTint="FF" w:themeShade="FF"/>
          <w:sz w:val="22"/>
          <w:szCs w:val="22"/>
        </w:rPr>
        <w:t>FeSCN</w:t>
      </w:r>
      <w:r w:rsidRPr="2E774BC6" w:rsidR="374C6B10">
        <w:rPr>
          <w:color w:val="000000" w:themeColor="text1" w:themeTint="FF" w:themeShade="FF"/>
          <w:sz w:val="22"/>
          <w:szCs w:val="22"/>
          <w:vertAlign w:val="superscript"/>
        </w:rPr>
        <w:t>2+</w:t>
      </w:r>
      <w:r w:rsidRPr="2E774BC6" w:rsidR="374C6B10">
        <w:rPr>
          <w:color w:val="000000" w:themeColor="text1" w:themeTint="FF" w:themeShade="FF"/>
          <w:sz w:val="22"/>
          <w:szCs w:val="22"/>
        </w:rPr>
        <w:t>.</w:t>
      </w:r>
    </w:p>
    <w:p w:rsidR="006F2771" w:rsidP="2E774BC6" w:rsidRDefault="006F2771" w14:paraId="4E41167D" w14:textId="0846A07D">
      <w:pPr>
        <w:spacing w:before="120"/>
        <w:ind w:left="1890" w:hanging="1170"/>
        <w:rPr>
          <w:b w:val="0"/>
          <w:bCs w:val="0"/>
          <w:color w:val="000000"/>
          <w:sz w:val="22"/>
          <w:szCs w:val="22"/>
        </w:rPr>
      </w:pPr>
      <w:r w:rsidRPr="2E774BC6" w:rsidR="006F2771">
        <w:rPr>
          <w:b w:val="1"/>
          <w:bCs w:val="1"/>
          <w:color w:val="000000" w:themeColor="text1" w:themeTint="FF" w:themeShade="FF"/>
          <w:sz w:val="22"/>
          <w:szCs w:val="22"/>
        </w:rPr>
        <w:t>Procedure</w:t>
      </w:r>
      <w:r w:rsidRPr="2E774BC6" w:rsidR="006F2771">
        <w:rPr>
          <w:b w:val="1"/>
          <w:bCs w:val="1"/>
          <w:color w:val="000000" w:themeColor="text1" w:themeTint="FF" w:themeShade="FF"/>
          <w:sz w:val="22"/>
          <w:szCs w:val="22"/>
        </w:rPr>
        <w:t xml:space="preserve">- </w:t>
      </w:r>
      <w:r w:rsidRPr="2E774BC6" w:rsidR="20392927">
        <w:rPr>
          <w:b w:val="0"/>
          <w:bCs w:val="0"/>
          <w:color w:val="000000" w:themeColor="text1" w:themeTint="FF" w:themeShade="FF"/>
          <w:sz w:val="22"/>
          <w:szCs w:val="22"/>
        </w:rPr>
        <w:t xml:space="preserve">1. First, we </w:t>
      </w:r>
      <w:r w:rsidRPr="2E774BC6" w:rsidR="326DD747">
        <w:rPr>
          <w:b w:val="0"/>
          <w:bCs w:val="0"/>
          <w:color w:val="000000" w:themeColor="text1" w:themeTint="FF" w:themeShade="FF"/>
          <w:sz w:val="22"/>
          <w:szCs w:val="22"/>
        </w:rPr>
        <w:t xml:space="preserve">collected .2 M </w:t>
      </w:r>
      <w:proofErr w:type="gramStart"/>
      <w:r w:rsidRPr="2E774BC6" w:rsidR="326DD747">
        <w:rPr>
          <w:b w:val="0"/>
          <w:bCs w:val="0"/>
          <w:color w:val="000000" w:themeColor="text1" w:themeTint="FF" w:themeShade="FF"/>
          <w:sz w:val="22"/>
          <w:szCs w:val="22"/>
        </w:rPr>
        <w:t>Fe(</w:t>
      </w:r>
      <w:proofErr w:type="gramEnd"/>
      <w:r w:rsidRPr="2E774BC6" w:rsidR="326DD747">
        <w:rPr>
          <w:b w:val="0"/>
          <w:bCs w:val="0"/>
          <w:color w:val="000000" w:themeColor="text1" w:themeTint="FF" w:themeShade="FF"/>
          <w:sz w:val="22"/>
          <w:szCs w:val="22"/>
        </w:rPr>
        <w:t>NO</w:t>
      </w:r>
      <w:r w:rsidRPr="2E774BC6" w:rsidR="326DD747">
        <w:rPr>
          <w:b w:val="0"/>
          <w:bCs w:val="0"/>
          <w:color w:val="000000" w:themeColor="text1" w:themeTint="FF" w:themeShade="FF"/>
          <w:sz w:val="22"/>
          <w:szCs w:val="22"/>
          <w:vertAlign w:val="subscript"/>
        </w:rPr>
        <w:t>3</w:t>
      </w:r>
      <w:r w:rsidRPr="2E774BC6" w:rsidR="326DD747">
        <w:rPr>
          <w:b w:val="0"/>
          <w:bCs w:val="0"/>
          <w:color w:val="000000" w:themeColor="text1" w:themeTint="FF" w:themeShade="FF"/>
          <w:sz w:val="22"/>
          <w:szCs w:val="22"/>
        </w:rPr>
        <w:t>)</w:t>
      </w:r>
      <w:r w:rsidRPr="2E774BC6" w:rsidR="326DD747">
        <w:rPr>
          <w:b w:val="0"/>
          <w:bCs w:val="0"/>
          <w:color w:val="000000" w:themeColor="text1" w:themeTint="FF" w:themeShade="FF"/>
          <w:sz w:val="22"/>
          <w:szCs w:val="22"/>
          <w:vertAlign w:val="subscript"/>
        </w:rPr>
        <w:t>3</w:t>
      </w:r>
      <w:r w:rsidRPr="2E774BC6" w:rsidR="326DD747">
        <w:rPr>
          <w:b w:val="0"/>
          <w:bCs w:val="0"/>
          <w:color w:val="000000" w:themeColor="text1" w:themeTint="FF" w:themeShade="FF"/>
          <w:sz w:val="22"/>
          <w:szCs w:val="22"/>
        </w:rPr>
        <w:t xml:space="preserve"> (in .1 M HNO</w:t>
      </w:r>
      <w:r w:rsidRPr="2E774BC6" w:rsidR="326DD747">
        <w:rPr>
          <w:b w:val="0"/>
          <w:bCs w:val="0"/>
          <w:color w:val="000000" w:themeColor="text1" w:themeTint="FF" w:themeShade="FF"/>
          <w:sz w:val="22"/>
          <w:szCs w:val="22"/>
          <w:vertAlign w:val="subscript"/>
        </w:rPr>
        <w:t>3</w:t>
      </w:r>
      <w:r w:rsidRPr="2E774BC6" w:rsidR="326DD747">
        <w:rPr>
          <w:b w:val="0"/>
          <w:bCs w:val="0"/>
          <w:color w:val="000000" w:themeColor="text1" w:themeTint="FF" w:themeShade="FF"/>
          <w:sz w:val="22"/>
          <w:szCs w:val="22"/>
        </w:rPr>
        <w:t xml:space="preserve"> solution), we collected .002 M </w:t>
      </w:r>
      <w:proofErr w:type="spellStart"/>
      <w:r w:rsidRPr="2E774BC6" w:rsidR="245A7172">
        <w:rPr>
          <w:b w:val="0"/>
          <w:bCs w:val="0"/>
          <w:color w:val="000000" w:themeColor="text1" w:themeTint="FF" w:themeShade="FF"/>
          <w:sz w:val="22"/>
          <w:szCs w:val="22"/>
        </w:rPr>
        <w:t>NaSCN</w:t>
      </w:r>
      <w:proofErr w:type="spellEnd"/>
      <w:r w:rsidRPr="2E774BC6" w:rsidR="245A7172">
        <w:rPr>
          <w:b w:val="0"/>
          <w:bCs w:val="0"/>
          <w:color w:val="000000" w:themeColor="text1" w:themeTint="FF" w:themeShade="FF"/>
          <w:sz w:val="22"/>
          <w:szCs w:val="22"/>
        </w:rPr>
        <w:t xml:space="preserve"> (in .1 M HNO</w:t>
      </w:r>
      <w:r w:rsidRPr="2E774BC6" w:rsidR="245A7172">
        <w:rPr>
          <w:b w:val="0"/>
          <w:bCs w:val="0"/>
          <w:color w:val="000000" w:themeColor="text1" w:themeTint="FF" w:themeShade="FF"/>
          <w:sz w:val="22"/>
          <w:szCs w:val="22"/>
          <w:vertAlign w:val="subscript"/>
        </w:rPr>
        <w:t>3</w:t>
      </w:r>
      <w:r w:rsidRPr="2E774BC6" w:rsidR="56B65BFD">
        <w:rPr>
          <w:b w:val="0"/>
          <w:bCs w:val="0"/>
          <w:color w:val="000000" w:themeColor="text1" w:themeTint="FF" w:themeShade="FF"/>
          <w:sz w:val="22"/>
          <w:szCs w:val="22"/>
        </w:rPr>
        <w:t>), and some .1 M HNO</w:t>
      </w:r>
      <w:r w:rsidRPr="2E774BC6" w:rsidR="56B65BFD">
        <w:rPr>
          <w:b w:val="0"/>
          <w:bCs w:val="0"/>
          <w:color w:val="000000" w:themeColor="text1" w:themeTint="FF" w:themeShade="FF"/>
          <w:sz w:val="22"/>
          <w:szCs w:val="22"/>
          <w:vertAlign w:val="subscript"/>
        </w:rPr>
        <w:t>3</w:t>
      </w:r>
      <w:r w:rsidRPr="2E774BC6" w:rsidR="56B65BFD">
        <w:rPr>
          <w:b w:val="0"/>
          <w:bCs w:val="0"/>
          <w:color w:val="000000" w:themeColor="text1" w:themeTint="FF" w:themeShade="FF"/>
          <w:sz w:val="22"/>
          <w:szCs w:val="22"/>
        </w:rPr>
        <w:t xml:space="preserve"> solution.</w:t>
      </w:r>
    </w:p>
    <w:p w:rsidR="140943F9" w:rsidP="2E774BC6" w:rsidRDefault="140943F9" w14:paraId="0ECBD295" w14:textId="171CA60D">
      <w:pPr>
        <w:pStyle w:val="Normal"/>
        <w:spacing w:before="120"/>
        <w:ind w:left="1890" w:hanging="1170"/>
        <w:rPr>
          <w:b w:val="0"/>
          <w:bCs w:val="0"/>
          <w:color w:val="000000" w:themeColor="text1" w:themeTint="FF" w:themeShade="FF"/>
          <w:sz w:val="24"/>
          <w:szCs w:val="24"/>
        </w:rPr>
      </w:pPr>
      <w:r w:rsidRPr="2E774BC6" w:rsidR="140943F9">
        <w:rPr>
          <w:b w:val="0"/>
          <w:bCs w:val="0"/>
          <w:color w:val="000000" w:themeColor="text1" w:themeTint="FF" w:themeShade="FF"/>
          <w:sz w:val="24"/>
          <w:szCs w:val="24"/>
        </w:rPr>
        <w:t xml:space="preserve">       2. </w:t>
      </w:r>
      <w:r w:rsidRPr="2E774BC6" w:rsidR="0A533F9D">
        <w:rPr>
          <w:b w:val="0"/>
          <w:bCs w:val="0"/>
          <w:color w:val="000000" w:themeColor="text1" w:themeTint="FF" w:themeShade="FF"/>
          <w:sz w:val="24"/>
          <w:szCs w:val="24"/>
        </w:rPr>
        <w:t xml:space="preserve">Next, we mixed 5 mL </w:t>
      </w:r>
      <w:r w:rsidRPr="2E774BC6" w:rsidR="0A533F9D">
        <w:rPr>
          <w:b w:val="0"/>
          <w:bCs w:val="0"/>
          <w:color w:val="000000" w:themeColor="text1" w:themeTint="FF" w:themeShade="FF"/>
          <w:sz w:val="22"/>
          <w:szCs w:val="22"/>
        </w:rPr>
        <w:t>Fe(</w:t>
      </w:r>
      <w:r w:rsidRPr="2E774BC6" w:rsidR="0A533F9D">
        <w:rPr>
          <w:b w:val="0"/>
          <w:bCs w:val="0"/>
          <w:color w:val="000000" w:themeColor="text1" w:themeTint="FF" w:themeShade="FF"/>
          <w:sz w:val="22"/>
          <w:szCs w:val="22"/>
        </w:rPr>
        <w:t>NO</w:t>
      </w:r>
      <w:r w:rsidRPr="2E774BC6" w:rsidR="0A533F9D">
        <w:rPr>
          <w:b w:val="0"/>
          <w:bCs w:val="0"/>
          <w:color w:val="000000" w:themeColor="text1" w:themeTint="FF" w:themeShade="FF"/>
          <w:sz w:val="22"/>
          <w:szCs w:val="22"/>
          <w:vertAlign w:val="subscript"/>
        </w:rPr>
        <w:t>3</w:t>
      </w:r>
      <w:r w:rsidRPr="2E774BC6" w:rsidR="0A533F9D">
        <w:rPr>
          <w:b w:val="0"/>
          <w:bCs w:val="0"/>
          <w:color w:val="000000" w:themeColor="text1" w:themeTint="FF" w:themeShade="FF"/>
          <w:sz w:val="22"/>
          <w:szCs w:val="22"/>
        </w:rPr>
        <w:t>)</w:t>
      </w:r>
      <w:r w:rsidRPr="2E774BC6" w:rsidR="0A533F9D">
        <w:rPr>
          <w:b w:val="0"/>
          <w:bCs w:val="0"/>
          <w:color w:val="000000" w:themeColor="text1" w:themeTint="FF" w:themeShade="FF"/>
          <w:sz w:val="22"/>
          <w:szCs w:val="22"/>
          <w:vertAlign w:val="subscript"/>
        </w:rPr>
        <w:t>3</w:t>
      </w:r>
      <w:r w:rsidRPr="2E774BC6" w:rsidR="0A533F9D">
        <w:rPr>
          <w:b w:val="0"/>
          <w:bCs w:val="0"/>
          <w:color w:val="000000" w:themeColor="text1" w:themeTint="FF" w:themeShade="FF"/>
          <w:sz w:val="24"/>
          <w:szCs w:val="24"/>
        </w:rPr>
        <w:t xml:space="preserve"> solution</w:t>
      </w:r>
      <w:r w:rsidRPr="2E774BC6" w:rsidR="140943F9">
        <w:rPr>
          <w:b w:val="0"/>
          <w:bCs w:val="0"/>
          <w:color w:val="000000" w:themeColor="text1" w:themeTint="FF" w:themeShade="FF"/>
          <w:sz w:val="24"/>
          <w:szCs w:val="24"/>
        </w:rPr>
        <w:t xml:space="preserve"> </w:t>
      </w:r>
      <w:r w:rsidRPr="2E774BC6" w:rsidR="4A68215E">
        <w:rPr>
          <w:b w:val="0"/>
          <w:bCs w:val="0"/>
          <w:color w:val="000000" w:themeColor="text1" w:themeTint="FF" w:themeShade="FF"/>
          <w:sz w:val="24"/>
          <w:szCs w:val="24"/>
        </w:rPr>
        <w:t xml:space="preserve">and 5 </w:t>
      </w:r>
      <w:proofErr w:type="spellStart"/>
      <w:r w:rsidRPr="2E774BC6" w:rsidR="4A68215E">
        <w:rPr>
          <w:b w:val="0"/>
          <w:bCs w:val="0"/>
          <w:color w:val="000000" w:themeColor="text1" w:themeTint="FF" w:themeShade="FF"/>
          <w:sz w:val="22"/>
          <w:szCs w:val="22"/>
        </w:rPr>
        <w:t>NaSCN</w:t>
      </w:r>
      <w:proofErr w:type="spellEnd"/>
      <w:r w:rsidRPr="2E774BC6" w:rsidR="4A68215E">
        <w:rPr>
          <w:b w:val="0"/>
          <w:bCs w:val="0"/>
          <w:color w:val="000000" w:themeColor="text1" w:themeTint="FF" w:themeShade="FF"/>
          <w:sz w:val="24"/>
          <w:szCs w:val="24"/>
        </w:rPr>
        <w:t xml:space="preserve"> mL solution, we kept the new solution aside.</w:t>
      </w:r>
    </w:p>
    <w:p w:rsidR="4A68215E" w:rsidP="2E774BC6" w:rsidRDefault="4A68215E" w14:paraId="1AE61A5A" w14:textId="3667D8E9">
      <w:pPr>
        <w:pStyle w:val="Normal"/>
        <w:spacing w:before="120"/>
        <w:ind w:left="1890" w:hanging="1170"/>
        <w:rPr>
          <w:b w:val="0"/>
          <w:bCs w:val="0"/>
          <w:color w:val="000000" w:themeColor="text1" w:themeTint="FF" w:themeShade="FF"/>
          <w:sz w:val="24"/>
          <w:szCs w:val="24"/>
        </w:rPr>
      </w:pPr>
      <w:r w:rsidRPr="2E774BC6" w:rsidR="4A68215E">
        <w:rPr>
          <w:b w:val="0"/>
          <w:bCs w:val="0"/>
          <w:color w:val="000000" w:themeColor="text1" w:themeTint="FF" w:themeShade="FF"/>
          <w:sz w:val="24"/>
          <w:szCs w:val="24"/>
        </w:rPr>
        <w:t xml:space="preserve">       3. </w:t>
      </w:r>
      <w:r w:rsidRPr="2E774BC6" w:rsidR="35025AB7">
        <w:rPr>
          <w:b w:val="0"/>
          <w:bCs w:val="0"/>
          <w:color w:val="000000" w:themeColor="text1" w:themeTint="FF" w:themeShade="FF"/>
          <w:sz w:val="24"/>
          <w:szCs w:val="24"/>
        </w:rPr>
        <w:t xml:space="preserve">Next, we obtained and labelled 5 </w:t>
      </w:r>
      <w:r w:rsidRPr="2E774BC6" w:rsidR="0839EE5B">
        <w:rPr>
          <w:b w:val="0"/>
          <w:bCs w:val="0"/>
          <w:color w:val="000000" w:themeColor="text1" w:themeTint="FF" w:themeShade="FF"/>
          <w:sz w:val="24"/>
          <w:szCs w:val="24"/>
        </w:rPr>
        <w:t>test tubes (along with 5 stoppers</w:t>
      </w:r>
      <w:proofErr w:type="gramStart"/>
      <w:r w:rsidRPr="2E774BC6" w:rsidR="0839EE5B">
        <w:rPr>
          <w:b w:val="0"/>
          <w:bCs w:val="0"/>
          <w:color w:val="000000" w:themeColor="text1" w:themeTint="FF" w:themeShade="FF"/>
          <w:sz w:val="24"/>
          <w:szCs w:val="24"/>
        </w:rPr>
        <w:t>)</w:t>
      </w:r>
      <w:r w:rsidRPr="2E774BC6" w:rsidR="0CF1FA10">
        <w:rPr>
          <w:b w:val="0"/>
          <w:bCs w:val="0"/>
          <w:color w:val="000000" w:themeColor="text1" w:themeTint="FF" w:themeShade="FF"/>
          <w:sz w:val="24"/>
          <w:szCs w:val="24"/>
        </w:rPr>
        <w:t>, and</w:t>
      </w:r>
      <w:proofErr w:type="gramEnd"/>
      <w:r w:rsidRPr="2E774BC6" w:rsidR="0CF1FA10">
        <w:rPr>
          <w:b w:val="0"/>
          <w:bCs w:val="0"/>
          <w:color w:val="000000" w:themeColor="text1" w:themeTint="FF" w:themeShade="FF"/>
          <w:sz w:val="24"/>
          <w:szCs w:val="24"/>
        </w:rPr>
        <w:t xml:space="preserve"> filled each with the correct amounts labelled on table 1. In short, every tube had 5 mL of .2</w:t>
      </w:r>
      <w:r w:rsidRPr="2E774BC6" w:rsidR="3454723A">
        <w:rPr>
          <w:b w:val="0"/>
          <w:bCs w:val="0"/>
          <w:color w:val="000000" w:themeColor="text1" w:themeTint="FF" w:themeShade="FF"/>
          <w:sz w:val="24"/>
          <w:szCs w:val="24"/>
        </w:rPr>
        <w:t xml:space="preserve"> M </w:t>
      </w:r>
      <w:proofErr w:type="gramStart"/>
      <w:r w:rsidRPr="2E774BC6" w:rsidR="3454723A">
        <w:rPr>
          <w:b w:val="0"/>
          <w:bCs w:val="0"/>
          <w:color w:val="000000" w:themeColor="text1" w:themeTint="FF" w:themeShade="FF"/>
          <w:sz w:val="22"/>
          <w:szCs w:val="22"/>
        </w:rPr>
        <w:t>Fe(</w:t>
      </w:r>
      <w:proofErr w:type="gramEnd"/>
      <w:r w:rsidRPr="2E774BC6" w:rsidR="3454723A">
        <w:rPr>
          <w:b w:val="0"/>
          <w:bCs w:val="0"/>
          <w:color w:val="000000" w:themeColor="text1" w:themeTint="FF" w:themeShade="FF"/>
          <w:sz w:val="22"/>
          <w:szCs w:val="22"/>
        </w:rPr>
        <w:t>NO</w:t>
      </w:r>
      <w:r w:rsidRPr="2E774BC6" w:rsidR="3454723A">
        <w:rPr>
          <w:b w:val="0"/>
          <w:bCs w:val="0"/>
          <w:color w:val="000000" w:themeColor="text1" w:themeTint="FF" w:themeShade="FF"/>
          <w:sz w:val="22"/>
          <w:szCs w:val="22"/>
          <w:vertAlign w:val="subscript"/>
        </w:rPr>
        <w:t>3</w:t>
      </w:r>
      <w:r w:rsidRPr="2E774BC6" w:rsidR="3454723A">
        <w:rPr>
          <w:b w:val="0"/>
          <w:bCs w:val="0"/>
          <w:color w:val="000000" w:themeColor="text1" w:themeTint="FF" w:themeShade="FF"/>
          <w:sz w:val="22"/>
          <w:szCs w:val="22"/>
        </w:rPr>
        <w:t>)</w:t>
      </w:r>
      <w:r w:rsidRPr="2E774BC6" w:rsidR="3454723A">
        <w:rPr>
          <w:b w:val="0"/>
          <w:bCs w:val="0"/>
          <w:color w:val="000000" w:themeColor="text1" w:themeTint="FF" w:themeShade="FF"/>
          <w:sz w:val="22"/>
          <w:szCs w:val="22"/>
          <w:vertAlign w:val="subscript"/>
        </w:rPr>
        <w:t>3</w:t>
      </w:r>
      <w:r w:rsidRPr="2E774BC6" w:rsidR="3454723A">
        <w:rPr>
          <w:b w:val="0"/>
          <w:bCs w:val="0"/>
          <w:color w:val="000000" w:themeColor="text1" w:themeTint="FF" w:themeShade="FF"/>
          <w:sz w:val="24"/>
          <w:szCs w:val="24"/>
        </w:rPr>
        <w:t xml:space="preserve"> along with</w:t>
      </w:r>
      <w:r w:rsidRPr="2E774BC6" w:rsidR="53D697A7">
        <w:rPr>
          <w:b w:val="0"/>
          <w:bCs w:val="0"/>
          <w:color w:val="000000" w:themeColor="text1" w:themeTint="FF" w:themeShade="FF"/>
          <w:sz w:val="24"/>
          <w:szCs w:val="24"/>
        </w:rPr>
        <w:t xml:space="preserve"> a mixture of </w:t>
      </w:r>
      <w:proofErr w:type="spellStart"/>
      <w:r w:rsidRPr="2E774BC6" w:rsidR="53D697A7">
        <w:rPr>
          <w:b w:val="0"/>
          <w:bCs w:val="0"/>
          <w:color w:val="000000" w:themeColor="text1" w:themeTint="FF" w:themeShade="FF"/>
          <w:sz w:val="24"/>
          <w:szCs w:val="24"/>
        </w:rPr>
        <w:t>NaSCN</w:t>
      </w:r>
      <w:proofErr w:type="spellEnd"/>
      <w:r w:rsidRPr="2E774BC6" w:rsidR="53D697A7">
        <w:rPr>
          <w:b w:val="0"/>
          <w:bCs w:val="0"/>
          <w:color w:val="000000" w:themeColor="text1" w:themeTint="FF" w:themeShade="FF"/>
          <w:sz w:val="24"/>
          <w:szCs w:val="24"/>
        </w:rPr>
        <w:t xml:space="preserve"> (slowly increasing in .5 mL increments, starting from 0 and ending at 2) &amp; </w:t>
      </w:r>
      <w:r w:rsidRPr="2E774BC6" w:rsidR="3F7204E6">
        <w:rPr>
          <w:b w:val="0"/>
          <w:bCs w:val="0"/>
          <w:color w:val="000000" w:themeColor="text1" w:themeTint="FF" w:themeShade="FF"/>
          <w:sz w:val="22"/>
          <w:szCs w:val="22"/>
        </w:rPr>
        <w:t>HNO</w:t>
      </w:r>
      <w:r w:rsidRPr="2E774BC6" w:rsidR="3F7204E6">
        <w:rPr>
          <w:b w:val="0"/>
          <w:bCs w:val="0"/>
          <w:color w:val="000000" w:themeColor="text1" w:themeTint="FF" w:themeShade="FF"/>
          <w:sz w:val="22"/>
          <w:szCs w:val="22"/>
          <w:vertAlign w:val="subscript"/>
        </w:rPr>
        <w:t>3</w:t>
      </w:r>
      <w:r w:rsidRPr="2E774BC6" w:rsidR="3454723A">
        <w:rPr>
          <w:b w:val="0"/>
          <w:bCs w:val="0"/>
          <w:color w:val="000000" w:themeColor="text1" w:themeTint="FF" w:themeShade="FF"/>
          <w:sz w:val="24"/>
          <w:szCs w:val="24"/>
        </w:rPr>
        <w:t xml:space="preserve"> </w:t>
      </w:r>
      <w:r w:rsidRPr="2E774BC6" w:rsidR="45BF7EFF">
        <w:rPr>
          <w:b w:val="0"/>
          <w:bCs w:val="0"/>
          <w:color w:val="000000" w:themeColor="text1" w:themeTint="FF" w:themeShade="FF"/>
          <w:sz w:val="24"/>
          <w:szCs w:val="24"/>
        </w:rPr>
        <w:t>(slowly</w:t>
      </w:r>
      <w:r w:rsidRPr="2E774BC6" w:rsidR="442F7836">
        <w:rPr>
          <w:b w:val="0"/>
          <w:bCs w:val="0"/>
          <w:color w:val="000000" w:themeColor="text1" w:themeTint="FF" w:themeShade="FF"/>
          <w:sz w:val="24"/>
          <w:szCs w:val="24"/>
        </w:rPr>
        <w:t xml:space="preserve"> decreasing in .5 mL increments, starting at 5 and ending at 3)</w:t>
      </w:r>
      <w:r w:rsidRPr="2E774BC6" w:rsidR="54B1B40A">
        <w:rPr>
          <w:b w:val="0"/>
          <w:bCs w:val="0"/>
          <w:color w:val="000000" w:themeColor="text1" w:themeTint="FF" w:themeShade="FF"/>
          <w:sz w:val="24"/>
          <w:szCs w:val="24"/>
        </w:rPr>
        <w:t>.</w:t>
      </w:r>
    </w:p>
    <w:p w:rsidR="54B1B40A" w:rsidP="2E774BC6" w:rsidRDefault="54B1B40A" w14:paraId="19D8896B" w14:textId="372DB0E0">
      <w:pPr>
        <w:pStyle w:val="Normal"/>
        <w:spacing w:before="120"/>
        <w:ind w:left="1890" w:hanging="1170"/>
        <w:rPr>
          <w:b w:val="0"/>
          <w:bCs w:val="0"/>
          <w:color w:val="000000" w:themeColor="text1" w:themeTint="FF" w:themeShade="FF"/>
          <w:sz w:val="24"/>
          <w:szCs w:val="24"/>
        </w:rPr>
      </w:pPr>
      <w:r w:rsidRPr="2E774BC6" w:rsidR="54B1B40A">
        <w:rPr>
          <w:b w:val="0"/>
          <w:bCs w:val="0"/>
          <w:color w:val="000000" w:themeColor="text1" w:themeTint="FF" w:themeShade="FF"/>
          <w:sz w:val="24"/>
          <w:szCs w:val="24"/>
        </w:rPr>
        <w:t xml:space="preserve">       4. We shook the tubes</w:t>
      </w:r>
      <w:r w:rsidRPr="2E774BC6" w:rsidR="5BEE7CEF">
        <w:rPr>
          <w:b w:val="0"/>
          <w:bCs w:val="0"/>
          <w:color w:val="000000" w:themeColor="text1" w:themeTint="FF" w:themeShade="FF"/>
          <w:sz w:val="24"/>
          <w:szCs w:val="24"/>
        </w:rPr>
        <w:t xml:space="preserve">, extracted some from each solution and kept them </w:t>
      </w:r>
      <w:proofErr w:type="gramStart"/>
      <w:r w:rsidRPr="2E774BC6" w:rsidR="5BEE7CEF">
        <w:rPr>
          <w:b w:val="0"/>
          <w:bCs w:val="0"/>
          <w:color w:val="000000" w:themeColor="text1" w:themeTint="FF" w:themeShade="FF"/>
          <w:sz w:val="24"/>
          <w:szCs w:val="24"/>
        </w:rPr>
        <w:t>is</w:t>
      </w:r>
      <w:proofErr w:type="gramEnd"/>
      <w:r w:rsidRPr="2E774BC6" w:rsidR="5BEE7CEF">
        <w:rPr>
          <w:b w:val="0"/>
          <w:bCs w:val="0"/>
          <w:color w:val="000000" w:themeColor="text1" w:themeTint="FF" w:themeShade="FF"/>
          <w:sz w:val="24"/>
          <w:szCs w:val="24"/>
        </w:rPr>
        <w:t xml:space="preserve"> separate </w:t>
      </w:r>
      <w:r w:rsidRPr="2E774BC6" w:rsidR="0138358C">
        <w:rPr>
          <w:b w:val="0"/>
          <w:bCs w:val="0"/>
          <w:color w:val="000000" w:themeColor="text1" w:themeTint="FF" w:themeShade="FF"/>
          <w:sz w:val="24"/>
          <w:szCs w:val="24"/>
        </w:rPr>
        <w:t>cuvettes</w:t>
      </w:r>
      <w:r w:rsidRPr="2E774BC6" w:rsidR="5BEE7CEF">
        <w:rPr>
          <w:b w:val="0"/>
          <w:bCs w:val="0"/>
          <w:color w:val="000000" w:themeColor="text1" w:themeTint="FF" w:themeShade="FF"/>
          <w:sz w:val="24"/>
          <w:szCs w:val="24"/>
        </w:rPr>
        <w:t xml:space="preserve">. We then </w:t>
      </w:r>
      <w:r w:rsidRPr="2E774BC6" w:rsidR="7C6BD27A">
        <w:rPr>
          <w:b w:val="0"/>
          <w:bCs w:val="0"/>
          <w:color w:val="000000" w:themeColor="text1" w:themeTint="FF" w:themeShade="FF"/>
          <w:sz w:val="24"/>
          <w:szCs w:val="24"/>
        </w:rPr>
        <w:t>measured</w:t>
      </w:r>
      <w:r w:rsidRPr="2E774BC6" w:rsidR="5BEE7CEF">
        <w:rPr>
          <w:b w:val="0"/>
          <w:bCs w:val="0"/>
          <w:color w:val="000000" w:themeColor="text1" w:themeTint="FF" w:themeShade="FF"/>
          <w:sz w:val="24"/>
          <w:szCs w:val="24"/>
        </w:rPr>
        <w:t xml:space="preserve"> their absorbance at 470nm using the colorimeter.</w:t>
      </w:r>
    </w:p>
    <w:p w:rsidR="2C0B4F24" w:rsidP="2E774BC6" w:rsidRDefault="2C0B4F24" w14:paraId="1BDFD47C" w14:textId="274AB84C">
      <w:pPr>
        <w:pStyle w:val="Normal"/>
        <w:spacing w:before="120"/>
        <w:ind w:left="1890" w:hanging="1170"/>
        <w:rPr>
          <w:b w:val="0"/>
          <w:bCs w:val="0"/>
          <w:color w:val="000000" w:themeColor="text1" w:themeTint="FF" w:themeShade="FF"/>
          <w:sz w:val="22"/>
          <w:szCs w:val="22"/>
          <w:vertAlign w:val="subscript"/>
        </w:rPr>
      </w:pPr>
      <w:r w:rsidRPr="2E774BC6" w:rsidR="2C0B4F24">
        <w:rPr>
          <w:b w:val="0"/>
          <w:bCs w:val="0"/>
          <w:color w:val="000000" w:themeColor="text1" w:themeTint="FF" w:themeShade="FF"/>
          <w:sz w:val="24"/>
          <w:szCs w:val="24"/>
        </w:rPr>
        <w:t xml:space="preserve">       5. We then cleaned the 5 test tubes and reused them. We repeated our experiment, except that we replaced the </w:t>
      </w:r>
      <w:r w:rsidRPr="2E774BC6" w:rsidR="73A901D8">
        <w:rPr>
          <w:b w:val="0"/>
          <w:bCs w:val="0"/>
          <w:color w:val="000000" w:themeColor="text1" w:themeTint="FF" w:themeShade="FF"/>
          <w:sz w:val="24"/>
          <w:szCs w:val="24"/>
        </w:rPr>
        <w:t xml:space="preserve">.2 M </w:t>
      </w:r>
      <w:r w:rsidRPr="2E774BC6" w:rsidR="73A901D8">
        <w:rPr>
          <w:b w:val="0"/>
          <w:bCs w:val="0"/>
          <w:color w:val="000000" w:themeColor="text1" w:themeTint="FF" w:themeShade="FF"/>
          <w:sz w:val="22"/>
          <w:szCs w:val="22"/>
        </w:rPr>
        <w:t>Fe(NO</w:t>
      </w:r>
      <w:r w:rsidRPr="2E774BC6" w:rsidR="73A901D8">
        <w:rPr>
          <w:b w:val="0"/>
          <w:bCs w:val="0"/>
          <w:color w:val="000000" w:themeColor="text1" w:themeTint="FF" w:themeShade="FF"/>
          <w:sz w:val="22"/>
          <w:szCs w:val="22"/>
          <w:vertAlign w:val="subscript"/>
        </w:rPr>
        <w:t>3</w:t>
      </w:r>
      <w:r w:rsidRPr="2E774BC6" w:rsidR="73A901D8">
        <w:rPr>
          <w:b w:val="0"/>
          <w:bCs w:val="0"/>
          <w:color w:val="000000" w:themeColor="text1" w:themeTint="FF" w:themeShade="FF"/>
          <w:sz w:val="22"/>
          <w:szCs w:val="22"/>
        </w:rPr>
        <w:t>)</w:t>
      </w:r>
      <w:r w:rsidRPr="2E774BC6" w:rsidR="73A901D8">
        <w:rPr>
          <w:b w:val="0"/>
          <w:bCs w:val="0"/>
          <w:color w:val="000000" w:themeColor="text1" w:themeTint="FF" w:themeShade="FF"/>
          <w:sz w:val="22"/>
          <w:szCs w:val="22"/>
          <w:vertAlign w:val="subscript"/>
        </w:rPr>
        <w:t>3</w:t>
      </w:r>
      <w:r w:rsidRPr="2E774BC6" w:rsidR="73A901D8">
        <w:rPr>
          <w:b w:val="0"/>
          <w:bCs w:val="0"/>
          <w:color w:val="000000" w:themeColor="text1" w:themeTint="FF" w:themeShade="FF"/>
          <w:sz w:val="24"/>
          <w:szCs w:val="24"/>
        </w:rPr>
        <w:t xml:space="preserve"> with .002 M </w:t>
      </w:r>
      <w:proofErr w:type="gramStart"/>
      <w:r w:rsidRPr="2E774BC6" w:rsidR="4F524408">
        <w:rPr>
          <w:b w:val="0"/>
          <w:bCs w:val="0"/>
          <w:color w:val="000000" w:themeColor="text1" w:themeTint="FF" w:themeShade="FF"/>
          <w:sz w:val="22"/>
          <w:szCs w:val="22"/>
        </w:rPr>
        <w:t>Fe(</w:t>
      </w:r>
      <w:proofErr w:type="gramEnd"/>
      <w:r w:rsidRPr="2E774BC6" w:rsidR="4F524408">
        <w:rPr>
          <w:b w:val="0"/>
          <w:bCs w:val="0"/>
          <w:color w:val="000000" w:themeColor="text1" w:themeTint="FF" w:themeShade="FF"/>
          <w:sz w:val="22"/>
          <w:szCs w:val="22"/>
        </w:rPr>
        <w:t>NO</w:t>
      </w:r>
      <w:r w:rsidRPr="2E774BC6" w:rsidR="4F524408">
        <w:rPr>
          <w:b w:val="0"/>
          <w:bCs w:val="0"/>
          <w:color w:val="000000" w:themeColor="text1" w:themeTint="FF" w:themeShade="FF"/>
          <w:sz w:val="22"/>
          <w:szCs w:val="22"/>
          <w:vertAlign w:val="subscript"/>
        </w:rPr>
        <w:t>3</w:t>
      </w:r>
      <w:r w:rsidRPr="2E774BC6" w:rsidR="4F524408">
        <w:rPr>
          <w:b w:val="0"/>
          <w:bCs w:val="0"/>
          <w:color w:val="000000" w:themeColor="text1" w:themeTint="FF" w:themeShade="FF"/>
          <w:sz w:val="22"/>
          <w:szCs w:val="22"/>
        </w:rPr>
        <w:t>)</w:t>
      </w:r>
      <w:r w:rsidRPr="2E774BC6" w:rsidR="4F524408">
        <w:rPr>
          <w:b w:val="0"/>
          <w:bCs w:val="0"/>
          <w:color w:val="000000" w:themeColor="text1" w:themeTint="FF" w:themeShade="FF"/>
          <w:sz w:val="22"/>
          <w:szCs w:val="22"/>
          <w:vertAlign w:val="subscript"/>
        </w:rPr>
        <w:t>3</w:t>
      </w:r>
      <w:r w:rsidRPr="2E774BC6" w:rsidR="73A901D8">
        <w:rPr>
          <w:b w:val="0"/>
          <w:bCs w:val="0"/>
          <w:color w:val="000000" w:themeColor="text1" w:themeTint="FF" w:themeShade="FF"/>
          <w:sz w:val="24"/>
          <w:szCs w:val="24"/>
        </w:rPr>
        <w:t>.</w:t>
      </w:r>
    </w:p>
    <w:p w:rsidR="3D26E520" w:rsidP="2E774BC6" w:rsidRDefault="3D26E520" w14:paraId="77AB1741" w14:textId="473FEC4E">
      <w:pPr>
        <w:pStyle w:val="Normal"/>
        <w:spacing w:before="120"/>
        <w:ind w:left="1890" w:hanging="1170"/>
        <w:rPr>
          <w:b w:val="0"/>
          <w:bCs w:val="0"/>
          <w:color w:val="000000" w:themeColor="text1" w:themeTint="FF" w:themeShade="FF"/>
          <w:sz w:val="24"/>
          <w:szCs w:val="24"/>
        </w:rPr>
      </w:pPr>
      <w:r w:rsidRPr="2E774BC6" w:rsidR="3D26E520">
        <w:rPr>
          <w:b w:val="0"/>
          <w:bCs w:val="0"/>
          <w:color w:val="000000" w:themeColor="text1" w:themeTint="FF" w:themeShade="FF"/>
          <w:sz w:val="24"/>
          <w:szCs w:val="24"/>
        </w:rPr>
        <w:t xml:space="preserve">       6. All other charts and questions were answered in the process of writing this report, outside of the laboratory.</w:t>
      </w:r>
    </w:p>
    <w:p w:rsidRPr="00796437" w:rsidR="005677F5" w:rsidP="6BB7B343" w:rsidRDefault="006F2771" w14:paraId="3208A289" w14:textId="77777777">
      <w:pPr>
        <w:spacing w:before="120"/>
        <w:ind w:left="1890" w:hanging="1170"/>
        <w:rPr>
          <w:b w:val="1"/>
          <w:bCs w:val="1"/>
          <w:color w:val="000000"/>
          <w:sz w:val="22"/>
          <w:szCs w:val="22"/>
        </w:rPr>
      </w:pPr>
      <w:r w:rsidRPr="6BB7B343" w:rsidR="006F2771">
        <w:rPr>
          <w:b w:val="1"/>
          <w:bCs w:val="1"/>
          <w:color w:val="000000" w:themeColor="text1" w:themeTint="FF" w:themeShade="FF"/>
          <w:sz w:val="22"/>
          <w:szCs w:val="22"/>
        </w:rPr>
        <w:t xml:space="preserve">Data and </w:t>
      </w:r>
      <w:r w:rsidRPr="6BB7B343" w:rsidR="005677F5">
        <w:rPr>
          <w:b w:val="1"/>
          <w:bCs w:val="1"/>
          <w:color w:val="000000" w:themeColor="text1" w:themeTint="FF" w:themeShade="FF"/>
          <w:sz w:val="22"/>
          <w:szCs w:val="22"/>
        </w:rPr>
        <w:t xml:space="preserve">Results </w:t>
      </w:r>
      <w:r w:rsidRPr="6BB7B343" w:rsidR="006F2771">
        <w:rPr>
          <w:b w:val="1"/>
          <w:bCs w:val="1"/>
          <w:color w:val="000000" w:themeColor="text1" w:themeTint="FF" w:themeShade="FF"/>
          <w:sz w:val="22"/>
          <w:szCs w:val="22"/>
        </w:rPr>
        <w:t xml:space="preserve"> </w:t>
      </w:r>
    </w:p>
    <w:p w:rsidR="7E4153E0" w:rsidP="6BB7B343" w:rsidRDefault="7E4153E0" w14:paraId="796C0D62" w14:textId="1AC57E3C">
      <w:pPr>
        <w:pStyle w:val="Normal"/>
        <w:spacing w:before="120"/>
        <w:ind w:left="1890" w:hanging="1170"/>
      </w:pPr>
      <w:r w:rsidR="7E4153E0">
        <w:drawing>
          <wp:inline wp14:editId="4225F4F2" wp14:anchorId="385977A7">
            <wp:extent cx="4572000" cy="1266825"/>
            <wp:effectExtent l="0" t="0" r="0" b="0"/>
            <wp:docPr id="1767078442" name="" title=""/>
            <wp:cNvGraphicFramePr>
              <a:graphicFrameLocks noChangeAspect="1"/>
            </wp:cNvGraphicFramePr>
            <a:graphic>
              <a:graphicData uri="http://schemas.openxmlformats.org/drawingml/2006/picture">
                <pic:pic>
                  <pic:nvPicPr>
                    <pic:cNvPr id="0" name=""/>
                    <pic:cNvPicPr/>
                  </pic:nvPicPr>
                  <pic:blipFill>
                    <a:blip r:embed="Rf01e3adccc144348">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0C4FCFD4" w:rsidP="6BB7B343" w:rsidRDefault="0C4FCFD4" w14:paraId="689C6695" w14:textId="59C4BF5B">
      <w:pPr>
        <w:pStyle w:val="Normal"/>
        <w:spacing w:before="120"/>
        <w:ind w:left="1890" w:hanging="1170"/>
      </w:pPr>
      <w:r w:rsidR="0C4FCFD4">
        <w:drawing>
          <wp:inline wp14:editId="7AE40F15" wp14:anchorId="46EE791F">
            <wp:extent cx="4572000" cy="1219200"/>
            <wp:effectExtent l="0" t="0" r="0" b="0"/>
            <wp:docPr id="1594300972" name="" title=""/>
            <wp:cNvGraphicFramePr>
              <a:graphicFrameLocks noChangeAspect="1"/>
            </wp:cNvGraphicFramePr>
            <a:graphic>
              <a:graphicData uri="http://schemas.openxmlformats.org/drawingml/2006/picture">
                <pic:pic>
                  <pic:nvPicPr>
                    <pic:cNvPr id="0" name=""/>
                    <pic:cNvPicPr/>
                  </pic:nvPicPr>
                  <pic:blipFill>
                    <a:blip r:embed="Reb235edf31134ac0">
                      <a:extLst>
                        <a:ext xmlns:a="http://schemas.openxmlformats.org/drawingml/2006/main" uri="{28A0092B-C50C-407E-A947-70E740481C1C}">
                          <a14:useLocalDpi val="0"/>
                        </a:ext>
                      </a:extLst>
                    </a:blip>
                    <a:stretch>
                      <a:fillRect/>
                    </a:stretch>
                  </pic:blipFill>
                  <pic:spPr>
                    <a:xfrm>
                      <a:off x="0" y="0"/>
                      <a:ext cx="4572000" cy="1219200"/>
                    </a:xfrm>
                    <a:prstGeom prst="rect">
                      <a:avLst/>
                    </a:prstGeom>
                  </pic:spPr>
                </pic:pic>
              </a:graphicData>
            </a:graphic>
          </wp:inline>
        </w:drawing>
      </w:r>
    </w:p>
    <w:p w:rsidR="1BA6A3AE" w:rsidP="6BB7B343" w:rsidRDefault="1BA6A3AE" w14:paraId="2981F97A" w14:textId="462F1304">
      <w:pPr>
        <w:pStyle w:val="Normal"/>
        <w:spacing w:before="120"/>
        <w:ind w:left="1890" w:hanging="1170"/>
      </w:pPr>
      <w:r w:rsidR="1BA6A3AE">
        <w:drawing>
          <wp:inline wp14:editId="4D96DACD" wp14:anchorId="6DD799B1">
            <wp:extent cx="3152775" cy="1295400"/>
            <wp:effectExtent l="0" t="0" r="0" b="0"/>
            <wp:docPr id="815927687" name="" title=""/>
            <wp:cNvGraphicFramePr>
              <a:graphicFrameLocks noChangeAspect="1"/>
            </wp:cNvGraphicFramePr>
            <a:graphic>
              <a:graphicData uri="http://schemas.openxmlformats.org/drawingml/2006/picture">
                <pic:pic>
                  <pic:nvPicPr>
                    <pic:cNvPr id="0" name=""/>
                    <pic:cNvPicPr/>
                  </pic:nvPicPr>
                  <pic:blipFill>
                    <a:blip r:embed="R23da703f696e405f">
                      <a:extLst>
                        <a:ext xmlns:a="http://schemas.openxmlformats.org/drawingml/2006/main" uri="{28A0092B-C50C-407E-A947-70E740481C1C}">
                          <a14:useLocalDpi val="0"/>
                        </a:ext>
                      </a:extLst>
                    </a:blip>
                    <a:stretch>
                      <a:fillRect/>
                    </a:stretch>
                  </pic:blipFill>
                  <pic:spPr>
                    <a:xfrm>
                      <a:off x="0" y="0"/>
                      <a:ext cx="3152775" cy="1295400"/>
                    </a:xfrm>
                    <a:prstGeom prst="rect">
                      <a:avLst/>
                    </a:prstGeom>
                  </pic:spPr>
                </pic:pic>
              </a:graphicData>
            </a:graphic>
          </wp:inline>
        </w:drawing>
      </w:r>
    </w:p>
    <w:p w:rsidR="18FE1577" w:rsidP="6BB7B343" w:rsidRDefault="18FE1577" w14:paraId="59754F0C" w14:textId="485AA1CD">
      <w:pPr>
        <w:pStyle w:val="Normal"/>
        <w:spacing w:before="120"/>
        <w:ind w:left="1890" w:hanging="1170"/>
      </w:pPr>
      <w:r w:rsidR="18FE1577">
        <w:drawing>
          <wp:inline wp14:editId="65BD2640" wp14:anchorId="6F93DF74">
            <wp:extent cx="4057650" cy="1133475"/>
            <wp:effectExtent l="0" t="0" r="0" b="0"/>
            <wp:docPr id="1217653716" name="" title=""/>
            <wp:cNvGraphicFramePr>
              <a:graphicFrameLocks noChangeAspect="1"/>
            </wp:cNvGraphicFramePr>
            <a:graphic>
              <a:graphicData uri="http://schemas.openxmlformats.org/drawingml/2006/picture">
                <pic:pic>
                  <pic:nvPicPr>
                    <pic:cNvPr id="0" name=""/>
                    <pic:cNvPicPr/>
                  </pic:nvPicPr>
                  <pic:blipFill>
                    <a:blip r:embed="Rcf5b7c1356314ce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7650" cy="1133475"/>
                    </a:xfrm>
                    <a:prstGeom prst="rect">
                      <a:avLst/>
                    </a:prstGeom>
                  </pic:spPr>
                </pic:pic>
              </a:graphicData>
            </a:graphic>
          </wp:inline>
        </w:drawing>
      </w:r>
    </w:p>
    <w:p w:rsidR="74E30B38" w:rsidP="65BD2640" w:rsidRDefault="74E30B38" w14:paraId="3CBCB2AE" w14:textId="1DFE38FE">
      <w:pPr>
        <w:pStyle w:val="Normal"/>
        <w:spacing w:before="120"/>
        <w:ind w:left="1890" w:hanging="1170"/>
        <w:rPr>
          <w:sz w:val="24"/>
          <w:szCs w:val="24"/>
        </w:rPr>
      </w:pPr>
      <w:r w:rsidR="1A28F8E5">
        <w:drawing>
          <wp:inline wp14:editId="4D79169F" wp14:anchorId="03A50F42">
            <wp:extent cx="4572000" cy="2733675"/>
            <wp:effectExtent l="0" t="0" r="0" b="0"/>
            <wp:docPr id="983081192" name="" title=""/>
            <wp:cNvGraphicFramePr>
              <a:graphicFrameLocks noChangeAspect="1"/>
            </wp:cNvGraphicFramePr>
            <a:graphic>
              <a:graphicData uri="http://schemas.openxmlformats.org/drawingml/2006/picture">
                <pic:pic>
                  <pic:nvPicPr>
                    <pic:cNvPr id="0" name=""/>
                    <pic:cNvPicPr/>
                  </pic:nvPicPr>
                  <pic:blipFill>
                    <a:blip r:embed="R61347e5d32ea47cb">
                      <a:extLst>
                        <a:ext xmlns:a="http://schemas.openxmlformats.org/drawingml/2006/main" uri="{28A0092B-C50C-407E-A947-70E740481C1C}">
                          <a14:useLocalDpi val="0"/>
                        </a:ext>
                      </a:extLst>
                    </a:blip>
                    <a:stretch>
                      <a:fillRect/>
                    </a:stretch>
                  </pic:blipFill>
                  <pic:spPr>
                    <a:xfrm>
                      <a:off x="0" y="0"/>
                      <a:ext cx="4572000" cy="2733675"/>
                    </a:xfrm>
                    <a:prstGeom prst="rect">
                      <a:avLst/>
                    </a:prstGeom>
                  </pic:spPr>
                </pic:pic>
              </a:graphicData>
            </a:graphic>
          </wp:inline>
        </w:drawing>
      </w:r>
    </w:p>
    <w:p w:rsidR="25A164C0" w:rsidP="6BB7B343" w:rsidRDefault="25A164C0" w14:paraId="03A433A1" w14:textId="427E82EC">
      <w:pPr>
        <w:pStyle w:val="Normal"/>
        <w:spacing w:before="120"/>
        <w:ind w:left="1890" w:hanging="1170"/>
      </w:pPr>
      <w:r w:rsidR="3780A14C">
        <w:drawing>
          <wp:inline wp14:editId="5A9B85A3" wp14:anchorId="6D9D783A">
            <wp:extent cx="3181350" cy="1304925"/>
            <wp:effectExtent l="0" t="0" r="0" b="0"/>
            <wp:docPr id="14319558" name="" title=""/>
            <wp:cNvGraphicFramePr>
              <a:graphicFrameLocks noChangeAspect="1"/>
            </wp:cNvGraphicFramePr>
            <a:graphic>
              <a:graphicData uri="http://schemas.openxmlformats.org/drawingml/2006/picture">
                <pic:pic>
                  <pic:nvPicPr>
                    <pic:cNvPr id="0" name=""/>
                    <pic:cNvPicPr/>
                  </pic:nvPicPr>
                  <pic:blipFill>
                    <a:blip r:embed="Rbaf59549482b4e02">
                      <a:extLst>
                        <a:ext xmlns:a="http://schemas.openxmlformats.org/drawingml/2006/main" uri="{28A0092B-C50C-407E-A947-70E740481C1C}">
                          <a14:useLocalDpi val="0"/>
                        </a:ext>
                      </a:extLst>
                    </a:blip>
                    <a:stretch>
                      <a:fillRect/>
                    </a:stretch>
                  </pic:blipFill>
                  <pic:spPr>
                    <a:xfrm>
                      <a:off x="0" y="0"/>
                      <a:ext cx="3181350" cy="1304925"/>
                    </a:xfrm>
                    <a:prstGeom prst="rect">
                      <a:avLst/>
                    </a:prstGeom>
                  </pic:spPr>
                </pic:pic>
              </a:graphicData>
            </a:graphic>
          </wp:inline>
        </w:drawing>
      </w:r>
    </w:p>
    <w:p w:rsidR="383CF419" w:rsidP="65BD2640" w:rsidRDefault="383CF419" w14:paraId="6050220D" w14:textId="68046A2F">
      <w:pPr>
        <w:pStyle w:val="Normal"/>
        <w:spacing w:before="120"/>
        <w:ind w:left="1890" w:hanging="1170"/>
      </w:pPr>
      <w:r w:rsidR="383CF419">
        <w:drawing>
          <wp:inline wp14:editId="7AF43F2C" wp14:anchorId="717B880A">
            <wp:extent cx="3143250" cy="1819275"/>
            <wp:effectExtent l="0" t="0" r="0" b="0"/>
            <wp:docPr id="1172723033" name="" title=""/>
            <wp:cNvGraphicFramePr>
              <a:graphicFrameLocks noChangeAspect="1"/>
            </wp:cNvGraphicFramePr>
            <a:graphic>
              <a:graphicData uri="http://schemas.openxmlformats.org/drawingml/2006/picture">
                <pic:pic>
                  <pic:nvPicPr>
                    <pic:cNvPr id="0" name=""/>
                    <pic:cNvPicPr/>
                  </pic:nvPicPr>
                  <pic:blipFill>
                    <a:blip r:embed="Rb509d3325b604d96">
                      <a:extLst>
                        <a:ext xmlns:a="http://schemas.openxmlformats.org/drawingml/2006/main" uri="{28A0092B-C50C-407E-A947-70E740481C1C}">
                          <a14:useLocalDpi val="0"/>
                        </a:ext>
                      </a:extLst>
                    </a:blip>
                    <a:stretch>
                      <a:fillRect/>
                    </a:stretch>
                  </pic:blipFill>
                  <pic:spPr>
                    <a:xfrm>
                      <a:off x="0" y="0"/>
                      <a:ext cx="3143250" cy="1819275"/>
                    </a:xfrm>
                    <a:prstGeom prst="rect">
                      <a:avLst/>
                    </a:prstGeom>
                  </pic:spPr>
                </pic:pic>
              </a:graphicData>
            </a:graphic>
          </wp:inline>
        </w:drawing>
      </w:r>
    </w:p>
    <w:p w:rsidR="2D68D912" w:rsidP="65BD2640" w:rsidRDefault="2D68D912" w14:paraId="1006D135" w14:textId="3153ADF0">
      <w:pPr>
        <w:pStyle w:val="Normal"/>
        <w:spacing w:before="120"/>
        <w:ind w:left="1890" w:hanging="1170"/>
      </w:pPr>
      <w:r w:rsidR="2D68D912">
        <w:drawing>
          <wp:inline wp14:editId="13E472CD" wp14:anchorId="6698F8DE">
            <wp:extent cx="4572000" cy="1323975"/>
            <wp:effectExtent l="0" t="0" r="0" b="0"/>
            <wp:docPr id="2112520243" name="" title=""/>
            <wp:cNvGraphicFramePr>
              <a:graphicFrameLocks noChangeAspect="1"/>
            </wp:cNvGraphicFramePr>
            <a:graphic>
              <a:graphicData uri="http://schemas.openxmlformats.org/drawingml/2006/picture">
                <pic:pic>
                  <pic:nvPicPr>
                    <pic:cNvPr id="0" name=""/>
                    <pic:cNvPicPr/>
                  </pic:nvPicPr>
                  <pic:blipFill>
                    <a:blip r:embed="R6c7a662bf5dc4e49">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2F6780E3" w:rsidP="65BD2640" w:rsidRDefault="2F6780E3" w14:paraId="32A57703" w14:textId="1B6D7C2C">
      <w:pPr>
        <w:pStyle w:val="Normal"/>
        <w:spacing w:before="120"/>
        <w:ind w:left="1890" w:hanging="1170"/>
        <w:rPr>
          <w:sz w:val="24"/>
          <w:szCs w:val="24"/>
        </w:rPr>
      </w:pPr>
      <w:r w:rsidR="2F6780E3">
        <w:drawing>
          <wp:inline wp14:editId="3DDBE025" wp14:anchorId="24CBCD3E">
            <wp:extent cx="2095500" cy="1076325"/>
            <wp:effectExtent l="0" t="0" r="0" b="0"/>
            <wp:docPr id="929914202" name="" title=""/>
            <wp:cNvGraphicFramePr>
              <a:graphicFrameLocks noChangeAspect="1"/>
            </wp:cNvGraphicFramePr>
            <a:graphic>
              <a:graphicData uri="http://schemas.openxmlformats.org/drawingml/2006/picture">
                <pic:pic>
                  <pic:nvPicPr>
                    <pic:cNvPr id="0" name=""/>
                    <pic:cNvPicPr/>
                  </pic:nvPicPr>
                  <pic:blipFill>
                    <a:blip r:embed="R3730144078054c8b">
                      <a:extLst>
                        <a:ext xmlns:a="http://schemas.openxmlformats.org/drawingml/2006/main" uri="{28A0092B-C50C-407E-A947-70E740481C1C}">
                          <a14:useLocalDpi val="0"/>
                        </a:ext>
                      </a:extLst>
                    </a:blip>
                    <a:stretch>
                      <a:fillRect/>
                    </a:stretch>
                  </pic:blipFill>
                  <pic:spPr>
                    <a:xfrm>
                      <a:off x="0" y="0"/>
                      <a:ext cx="2095500" cy="1076325"/>
                    </a:xfrm>
                    <a:prstGeom prst="rect">
                      <a:avLst/>
                    </a:prstGeom>
                  </pic:spPr>
                </pic:pic>
              </a:graphicData>
            </a:graphic>
          </wp:inline>
        </w:drawing>
      </w:r>
    </w:p>
    <w:p w:rsidR="65BD2640" w:rsidP="65BD2640" w:rsidRDefault="65BD2640" w14:paraId="7C1B4993" w14:textId="056AB9CF">
      <w:pPr>
        <w:pStyle w:val="Normal"/>
        <w:spacing w:before="120"/>
        <w:ind w:left="1890" w:hanging="1170"/>
        <w:rPr>
          <w:sz w:val="24"/>
          <w:szCs w:val="24"/>
        </w:rPr>
      </w:pPr>
    </w:p>
    <w:p w:rsidR="41B5E9D6" w:rsidP="65BD2640" w:rsidRDefault="41B5E9D6" w14:paraId="31C7BA28" w14:textId="576CF34C">
      <w:pPr>
        <w:pStyle w:val="Normal"/>
        <w:spacing w:before="120"/>
        <w:ind w:left="1890" w:hanging="1170"/>
        <w:rPr>
          <w:sz w:val="24"/>
          <w:szCs w:val="24"/>
        </w:rPr>
      </w:pPr>
      <w:r w:rsidR="41B5E9D6">
        <w:drawing>
          <wp:inline wp14:editId="26536E98" wp14:anchorId="2F572C50">
            <wp:extent cx="3038475" cy="2905125"/>
            <wp:effectExtent l="0" t="0" r="0" b="0"/>
            <wp:docPr id="2019979788" name="" title=""/>
            <wp:cNvGraphicFramePr>
              <a:graphicFrameLocks noChangeAspect="1"/>
            </wp:cNvGraphicFramePr>
            <a:graphic>
              <a:graphicData uri="http://schemas.openxmlformats.org/drawingml/2006/picture">
                <pic:pic>
                  <pic:nvPicPr>
                    <pic:cNvPr id="0" name=""/>
                    <pic:cNvPicPr/>
                  </pic:nvPicPr>
                  <pic:blipFill>
                    <a:blip r:embed="Raaf06cf2a2f243f1">
                      <a:extLst>
                        <a:ext xmlns:a="http://schemas.openxmlformats.org/drawingml/2006/main" uri="{28A0092B-C50C-407E-A947-70E740481C1C}">
                          <a14:useLocalDpi val="0"/>
                        </a:ext>
                      </a:extLst>
                    </a:blip>
                    <a:stretch>
                      <a:fillRect/>
                    </a:stretch>
                  </pic:blipFill>
                  <pic:spPr>
                    <a:xfrm>
                      <a:off x="0" y="0"/>
                      <a:ext cx="3038475" cy="2905125"/>
                    </a:xfrm>
                    <a:prstGeom prst="rect">
                      <a:avLst/>
                    </a:prstGeom>
                  </pic:spPr>
                </pic:pic>
              </a:graphicData>
            </a:graphic>
          </wp:inline>
        </w:drawing>
      </w:r>
    </w:p>
    <w:p w:rsidR="65BD2640" w:rsidP="65BD2640" w:rsidRDefault="65BD2640" w14:paraId="48DB11C6" w14:textId="271C7C40">
      <w:pPr>
        <w:pStyle w:val="Normal"/>
        <w:spacing w:before="120"/>
        <w:ind w:left="1890" w:hanging="1170"/>
        <w:rPr>
          <w:sz w:val="24"/>
          <w:szCs w:val="24"/>
        </w:rPr>
      </w:pPr>
    </w:p>
    <w:p w:rsidR="6BB7B343" w:rsidP="6BB7B343" w:rsidRDefault="6BB7B343" w14:paraId="38C04CE1" w14:textId="583A75A6">
      <w:pPr>
        <w:pStyle w:val="Normal"/>
        <w:spacing w:before="120"/>
        <w:ind w:left="1890" w:hanging="1170"/>
        <w:rPr>
          <w:sz w:val="24"/>
          <w:szCs w:val="24"/>
        </w:rPr>
      </w:pPr>
    </w:p>
    <w:p w:rsidRPr="00796437" w:rsidR="00796437" w:rsidP="65BD2640" w:rsidRDefault="00796437" w14:paraId="3CBEE539" w14:textId="77777777">
      <w:pPr>
        <w:spacing w:before="120"/>
        <w:ind w:left="720"/>
        <w:rPr>
          <w:b w:val="1"/>
          <w:bCs w:val="1"/>
          <w:color w:val="000000"/>
          <w:sz w:val="22"/>
          <w:szCs w:val="22"/>
        </w:rPr>
      </w:pPr>
      <w:r w:rsidRPr="65BD2640" w:rsidR="00796437">
        <w:rPr>
          <w:b w:val="1"/>
          <w:bCs w:val="1"/>
          <w:color w:val="000000" w:themeColor="text1" w:themeTint="FF" w:themeShade="FF"/>
          <w:sz w:val="22"/>
          <w:szCs w:val="22"/>
        </w:rPr>
        <w:t xml:space="preserve">Conclusions    </w:t>
      </w:r>
    </w:p>
    <w:p w:rsidR="5460E715" w:rsidP="65BD2640" w:rsidRDefault="5460E715" w14:paraId="29BB9959" w14:textId="7CAC5293">
      <w:pPr>
        <w:pStyle w:val="Normal"/>
        <w:spacing w:before="120"/>
        <w:ind w:left="720"/>
        <w:rPr>
          <w:b w:val="0"/>
          <w:bCs w:val="0"/>
          <w:color w:val="000000" w:themeColor="text1" w:themeTint="FF" w:themeShade="FF"/>
          <w:sz w:val="22"/>
          <w:szCs w:val="22"/>
          <w:highlight w:val="yellow"/>
        </w:rPr>
      </w:pPr>
      <w:r w:rsidRPr="65BD2640" w:rsidR="5460E715">
        <w:rPr>
          <w:b w:val="0"/>
          <w:bCs w:val="0"/>
          <w:color w:val="000000" w:themeColor="text1" w:themeTint="FF" w:themeShade="FF"/>
          <w:sz w:val="22"/>
          <w:szCs w:val="22"/>
          <w:highlight w:val="yellow"/>
        </w:rPr>
        <w:t>By the end of this lab (physically) me and my teammate knew that some of our results were not how they were meant to be, but we were content. While doing this lab</w:t>
      </w:r>
      <w:r w:rsidRPr="65BD2640" w:rsidR="2187FAC6">
        <w:rPr>
          <w:b w:val="0"/>
          <w:bCs w:val="0"/>
          <w:color w:val="000000" w:themeColor="text1" w:themeTint="FF" w:themeShade="FF"/>
          <w:sz w:val="22"/>
          <w:szCs w:val="22"/>
          <w:highlight w:val="yellow"/>
        </w:rPr>
        <w:t xml:space="preserve"> report</w:t>
      </w:r>
      <w:r w:rsidRPr="65BD2640" w:rsidR="5460E715">
        <w:rPr>
          <w:b w:val="0"/>
          <w:bCs w:val="0"/>
          <w:color w:val="000000" w:themeColor="text1" w:themeTint="FF" w:themeShade="FF"/>
          <w:sz w:val="22"/>
          <w:szCs w:val="22"/>
          <w:highlight w:val="yellow"/>
        </w:rPr>
        <w:t>, I</w:t>
      </w:r>
      <w:r w:rsidRPr="65BD2640" w:rsidR="7B15726D">
        <w:rPr>
          <w:b w:val="0"/>
          <w:bCs w:val="0"/>
          <w:color w:val="000000" w:themeColor="text1" w:themeTint="FF" w:themeShade="FF"/>
          <w:sz w:val="22"/>
          <w:szCs w:val="22"/>
          <w:highlight w:val="yellow"/>
        </w:rPr>
        <w:t xml:space="preserve"> am </w:t>
      </w:r>
      <w:r w:rsidRPr="65BD2640" w:rsidR="166A7374">
        <w:rPr>
          <w:b w:val="0"/>
          <w:bCs w:val="0"/>
          <w:color w:val="000000" w:themeColor="text1" w:themeTint="FF" w:themeShade="FF"/>
          <w:sz w:val="22"/>
          <w:szCs w:val="22"/>
          <w:highlight w:val="yellow"/>
        </w:rPr>
        <w:t>concerned</w:t>
      </w:r>
      <w:r w:rsidRPr="65BD2640" w:rsidR="7B15726D">
        <w:rPr>
          <w:b w:val="0"/>
          <w:bCs w:val="0"/>
          <w:color w:val="000000" w:themeColor="text1" w:themeTint="FF" w:themeShade="FF"/>
          <w:sz w:val="22"/>
          <w:szCs w:val="22"/>
          <w:highlight w:val="yellow"/>
        </w:rPr>
        <w:t xml:space="preserve"> </w:t>
      </w:r>
      <w:r w:rsidRPr="65BD2640" w:rsidR="739EAAE8">
        <w:rPr>
          <w:b w:val="0"/>
          <w:bCs w:val="0"/>
          <w:color w:val="000000" w:themeColor="text1" w:themeTint="FF" w:themeShade="FF"/>
          <w:sz w:val="22"/>
          <w:szCs w:val="22"/>
          <w:highlight w:val="yellow"/>
        </w:rPr>
        <w:t>about</w:t>
      </w:r>
      <w:r w:rsidRPr="65BD2640" w:rsidR="7B15726D">
        <w:rPr>
          <w:b w:val="0"/>
          <w:bCs w:val="0"/>
          <w:color w:val="000000" w:themeColor="text1" w:themeTint="FF" w:themeShade="FF"/>
          <w:sz w:val="22"/>
          <w:szCs w:val="22"/>
          <w:highlight w:val="yellow"/>
        </w:rPr>
        <w:t xml:space="preserve"> my grade. I </w:t>
      </w:r>
      <w:r w:rsidRPr="65BD2640" w:rsidR="1EECD6D7">
        <w:rPr>
          <w:b w:val="0"/>
          <w:bCs w:val="0"/>
          <w:color w:val="000000" w:themeColor="text1" w:themeTint="FF" w:themeShade="FF"/>
          <w:sz w:val="22"/>
          <w:szCs w:val="22"/>
          <w:highlight w:val="yellow"/>
        </w:rPr>
        <w:t>got</w:t>
      </w:r>
      <w:r w:rsidRPr="65BD2640" w:rsidR="7B15726D">
        <w:rPr>
          <w:b w:val="0"/>
          <w:bCs w:val="0"/>
          <w:color w:val="000000" w:themeColor="text1" w:themeTint="FF" w:themeShade="FF"/>
          <w:sz w:val="22"/>
          <w:szCs w:val="22"/>
          <w:highlight w:val="yellow"/>
        </w:rPr>
        <w:t xml:space="preserve"> the concept of how the absorbance of the concentration could be translated from different </w:t>
      </w:r>
      <w:r w:rsidRPr="65BD2640" w:rsidR="3C836230">
        <w:rPr>
          <w:b w:val="0"/>
          <w:bCs w:val="0"/>
          <w:color w:val="000000" w:themeColor="text1" w:themeTint="FF" w:themeShade="FF"/>
          <w:sz w:val="22"/>
          <w:szCs w:val="22"/>
          <w:highlight w:val="yellow"/>
        </w:rPr>
        <w:t>solutions</w:t>
      </w:r>
      <w:r w:rsidRPr="65BD2640" w:rsidR="7B15726D">
        <w:rPr>
          <w:b w:val="0"/>
          <w:bCs w:val="0"/>
          <w:color w:val="000000" w:themeColor="text1" w:themeTint="FF" w:themeShade="FF"/>
          <w:sz w:val="22"/>
          <w:szCs w:val="22"/>
          <w:highlight w:val="yellow"/>
        </w:rPr>
        <w:t xml:space="preserve"> to get the final equilibrium concentration of a reaction, but this lab was not our proudes</w:t>
      </w:r>
      <w:r w:rsidRPr="65BD2640" w:rsidR="72583EDF">
        <w:rPr>
          <w:b w:val="0"/>
          <w:bCs w:val="0"/>
          <w:color w:val="000000" w:themeColor="text1" w:themeTint="FF" w:themeShade="FF"/>
          <w:sz w:val="22"/>
          <w:szCs w:val="22"/>
          <w:highlight w:val="yellow"/>
        </w:rPr>
        <w:t xml:space="preserve">t. </w:t>
      </w:r>
      <w:r w:rsidRPr="65BD2640" w:rsidR="5E0CBFC8">
        <w:rPr>
          <w:b w:val="0"/>
          <w:bCs w:val="0"/>
          <w:color w:val="000000" w:themeColor="text1" w:themeTint="FF" w:themeShade="FF"/>
          <w:sz w:val="22"/>
          <w:szCs w:val="22"/>
          <w:highlight w:val="yellow"/>
        </w:rPr>
        <w:t xml:space="preserve">During the lab, there </w:t>
      </w:r>
      <w:r w:rsidRPr="65BD2640" w:rsidR="06DF3483">
        <w:rPr>
          <w:b w:val="0"/>
          <w:bCs w:val="0"/>
          <w:color w:val="000000" w:themeColor="text1" w:themeTint="FF" w:themeShade="FF"/>
          <w:sz w:val="22"/>
          <w:szCs w:val="22"/>
          <w:highlight w:val="yellow"/>
        </w:rPr>
        <w:t>were</w:t>
      </w:r>
      <w:r w:rsidRPr="65BD2640" w:rsidR="5E0CBFC8">
        <w:rPr>
          <w:b w:val="0"/>
          <w:bCs w:val="0"/>
          <w:color w:val="000000" w:themeColor="text1" w:themeTint="FF" w:themeShade="FF"/>
          <w:sz w:val="22"/>
          <w:szCs w:val="22"/>
          <w:highlight w:val="yellow"/>
        </w:rPr>
        <w:t xml:space="preserve"> some human errors that occurred</w:t>
      </w:r>
      <w:r w:rsidRPr="65BD2640" w:rsidR="2CFABA4A">
        <w:rPr>
          <w:b w:val="0"/>
          <w:bCs w:val="0"/>
          <w:color w:val="000000" w:themeColor="text1" w:themeTint="FF" w:themeShade="FF"/>
          <w:sz w:val="22"/>
          <w:szCs w:val="22"/>
          <w:highlight w:val="yellow"/>
        </w:rPr>
        <w:t xml:space="preserve">. </w:t>
      </w:r>
      <w:r w:rsidRPr="65BD2640" w:rsidR="7908F748">
        <w:rPr>
          <w:b w:val="0"/>
          <w:bCs w:val="0"/>
          <w:color w:val="000000" w:themeColor="text1" w:themeTint="FF" w:themeShade="FF"/>
          <w:sz w:val="22"/>
          <w:szCs w:val="22"/>
          <w:highlight w:val="yellow"/>
        </w:rPr>
        <w:t xml:space="preserve">Some of the results that I got might be off because of the human errors that occurred. </w:t>
      </w:r>
      <w:r w:rsidRPr="65BD2640" w:rsidR="41BDA347">
        <w:rPr>
          <w:b w:val="0"/>
          <w:bCs w:val="0"/>
          <w:color w:val="000000" w:themeColor="text1" w:themeTint="FF" w:themeShade="FF"/>
          <w:sz w:val="22"/>
          <w:szCs w:val="22"/>
          <w:highlight w:val="yellow"/>
        </w:rPr>
        <w:t xml:space="preserve">There was some </w:t>
      </w:r>
      <w:r w:rsidRPr="65BD2640" w:rsidR="04D81E72">
        <w:rPr>
          <w:b w:val="0"/>
          <w:bCs w:val="0"/>
          <w:color w:val="000000" w:themeColor="text1" w:themeTint="FF" w:themeShade="FF"/>
          <w:sz w:val="22"/>
          <w:szCs w:val="22"/>
          <w:highlight w:val="yellow"/>
        </w:rPr>
        <w:t>inconstancy</w:t>
      </w:r>
      <w:r w:rsidRPr="65BD2640" w:rsidR="04D81E72">
        <w:rPr>
          <w:b w:val="0"/>
          <w:bCs w:val="0"/>
          <w:color w:val="000000" w:themeColor="text1" w:themeTint="FF" w:themeShade="FF"/>
          <w:sz w:val="22"/>
          <w:szCs w:val="22"/>
          <w:highlight w:val="yellow"/>
        </w:rPr>
        <w:t xml:space="preserve"> in our results and during our calculations.</w:t>
      </w:r>
      <w:r w:rsidRPr="65BD2640" w:rsidR="04D81E72">
        <w:rPr>
          <w:b w:val="0"/>
          <w:bCs w:val="0"/>
          <w:color w:val="000000" w:themeColor="text1" w:themeTint="FF" w:themeShade="FF"/>
          <w:sz w:val="22"/>
          <w:szCs w:val="22"/>
        </w:rPr>
        <w:t xml:space="preserve"> </w:t>
      </w:r>
    </w:p>
    <w:p w:rsidRPr="00C3582F" w:rsidR="00A23197" w:rsidP="2E774BC6" w:rsidRDefault="00A23197" w14:paraId="4E054645" w14:textId="5D954643">
      <w:pPr>
        <w:spacing w:before="120"/>
        <w:ind w:left="720"/>
        <w:rPr>
          <w:color w:val="000000"/>
          <w:sz w:val="22"/>
          <w:szCs w:val="22"/>
        </w:rPr>
      </w:pPr>
      <w:r w:rsidRPr="2E774BC6" w:rsidR="00A23197">
        <w:rPr>
          <w:b w:val="1"/>
          <w:bCs w:val="1"/>
          <w:color w:val="000000" w:themeColor="text1" w:themeTint="FF" w:themeShade="FF"/>
          <w:sz w:val="22"/>
          <w:szCs w:val="22"/>
        </w:rPr>
        <w:t>Key Questions</w:t>
      </w:r>
      <w:r w:rsidRPr="2E774BC6" w:rsidR="00A23197">
        <w:rPr>
          <w:b w:val="1"/>
          <w:bCs w:val="1"/>
          <w:color w:val="000000" w:themeColor="text1" w:themeTint="FF" w:themeShade="FF"/>
          <w:sz w:val="22"/>
          <w:szCs w:val="22"/>
        </w:rPr>
        <w:t xml:space="preserve">- </w:t>
      </w:r>
    </w:p>
    <w:p w:rsidR="245B7339" w:rsidP="2E774BC6" w:rsidRDefault="245B7339" w14:paraId="49597E6D" w14:textId="0DF894A2">
      <w:pPr>
        <w:pStyle w:val="Normal"/>
        <w:spacing w:before="120"/>
        <w:ind w:left="720"/>
        <w:rPr>
          <w:b w:val="0"/>
          <w:bCs w:val="0"/>
          <w:color w:val="000000" w:themeColor="text1" w:themeTint="FF" w:themeShade="FF"/>
          <w:sz w:val="22"/>
          <w:szCs w:val="22"/>
        </w:rPr>
      </w:pPr>
      <w:r w:rsidRPr="2E774BC6" w:rsidR="245B7339">
        <w:rPr>
          <w:b w:val="0"/>
          <w:bCs w:val="0"/>
          <w:color w:val="000000" w:themeColor="text1" w:themeTint="FF" w:themeShade="FF"/>
          <w:sz w:val="22"/>
          <w:szCs w:val="22"/>
        </w:rPr>
        <w:t xml:space="preserve">1. If a reaction is in equilibrium why </w:t>
      </w:r>
      <w:proofErr w:type="gramStart"/>
      <w:r w:rsidRPr="2E774BC6" w:rsidR="245B7339">
        <w:rPr>
          <w:b w:val="0"/>
          <w:bCs w:val="0"/>
          <w:color w:val="000000" w:themeColor="text1" w:themeTint="FF" w:themeShade="FF"/>
          <w:sz w:val="22"/>
          <w:szCs w:val="22"/>
        </w:rPr>
        <w:t>would</w:t>
      </w:r>
      <w:proofErr w:type="gramEnd"/>
      <w:r w:rsidRPr="2E774BC6" w:rsidR="245B7339">
        <w:rPr>
          <w:b w:val="0"/>
          <w:bCs w:val="0"/>
          <w:color w:val="000000" w:themeColor="text1" w:themeTint="FF" w:themeShade="FF"/>
          <w:sz w:val="22"/>
          <w:szCs w:val="22"/>
        </w:rPr>
        <w:t xml:space="preserve"> be incorrect to describe it as being </w:t>
      </w:r>
      <w:proofErr w:type="gramStart"/>
      <w:r w:rsidRPr="2E774BC6" w:rsidR="245B7339">
        <w:rPr>
          <w:b w:val="0"/>
          <w:bCs w:val="0"/>
          <w:color w:val="000000" w:themeColor="text1" w:themeTint="FF" w:themeShade="FF"/>
          <w:sz w:val="22"/>
          <w:szCs w:val="22"/>
        </w:rPr>
        <w:t>stopped?</w:t>
      </w:r>
      <w:proofErr w:type="gramEnd"/>
      <w:r w:rsidRPr="2E774BC6" w:rsidR="155151A1">
        <w:rPr>
          <w:b w:val="0"/>
          <w:bCs w:val="0"/>
          <w:color w:val="000000" w:themeColor="text1" w:themeTint="FF" w:themeShade="FF"/>
          <w:sz w:val="22"/>
          <w:szCs w:val="22"/>
        </w:rPr>
        <w:t xml:space="preserve"> -</w:t>
      </w:r>
      <w:r w:rsidRPr="2E774BC6" w:rsidR="155151A1">
        <w:rPr>
          <w:b w:val="0"/>
          <w:bCs w:val="0"/>
          <w:color w:val="000000" w:themeColor="text1" w:themeTint="FF" w:themeShade="FF"/>
          <w:sz w:val="22"/>
          <w:szCs w:val="22"/>
          <w:highlight w:val="yellow"/>
        </w:rPr>
        <w:t xml:space="preserve">Though the concentration may not be changing, the reaction is not stopped because </w:t>
      </w:r>
      <w:proofErr w:type="gramStart"/>
      <w:r w:rsidRPr="2E774BC6" w:rsidR="155151A1">
        <w:rPr>
          <w:b w:val="0"/>
          <w:bCs w:val="0"/>
          <w:color w:val="000000" w:themeColor="text1" w:themeTint="FF" w:themeShade="FF"/>
          <w:sz w:val="22"/>
          <w:szCs w:val="22"/>
          <w:highlight w:val="yellow"/>
        </w:rPr>
        <w:t>an</w:t>
      </w:r>
      <w:proofErr w:type="gramEnd"/>
      <w:r w:rsidRPr="2E774BC6" w:rsidR="155151A1">
        <w:rPr>
          <w:b w:val="0"/>
          <w:bCs w:val="0"/>
          <w:color w:val="000000" w:themeColor="text1" w:themeTint="FF" w:themeShade="FF"/>
          <w:sz w:val="22"/>
          <w:szCs w:val="22"/>
          <w:highlight w:val="yellow"/>
        </w:rPr>
        <w:t xml:space="preserve"> constant </w:t>
      </w:r>
      <w:proofErr w:type="gramStart"/>
      <w:r w:rsidRPr="2E774BC6" w:rsidR="155151A1">
        <w:rPr>
          <w:b w:val="0"/>
          <w:bCs w:val="0"/>
          <w:color w:val="000000" w:themeColor="text1" w:themeTint="FF" w:themeShade="FF"/>
          <w:sz w:val="22"/>
          <w:szCs w:val="22"/>
          <w:highlight w:val="yellow"/>
        </w:rPr>
        <w:t>amount</w:t>
      </w:r>
      <w:proofErr w:type="gramEnd"/>
      <w:r w:rsidRPr="2E774BC6" w:rsidR="155151A1">
        <w:rPr>
          <w:b w:val="0"/>
          <w:bCs w:val="0"/>
          <w:color w:val="000000" w:themeColor="text1" w:themeTint="FF" w:themeShade="FF"/>
          <w:sz w:val="22"/>
          <w:szCs w:val="22"/>
          <w:highlight w:val="yellow"/>
        </w:rPr>
        <w:t xml:space="preserve"> of reactants and products are being produced at the same time.</w:t>
      </w:r>
      <w:r w:rsidRPr="2E774BC6" w:rsidR="155151A1">
        <w:rPr>
          <w:b w:val="0"/>
          <w:bCs w:val="0"/>
          <w:color w:val="000000" w:themeColor="text1" w:themeTint="FF" w:themeShade="FF"/>
          <w:sz w:val="22"/>
          <w:szCs w:val="22"/>
        </w:rPr>
        <w:t xml:space="preserve"> </w:t>
      </w:r>
    </w:p>
    <w:p w:rsidR="245B7339" w:rsidP="2E774BC6" w:rsidRDefault="245B7339" w14:paraId="2C1C0E46" w14:textId="43130CE2">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2. In the general equilibrium expression above, which terms are in the denominator and which terms are in the numerator?</w:t>
      </w:r>
      <w:r w:rsidRPr="2E774BC6" w:rsidR="5C11CEED">
        <w:rPr>
          <w:b w:val="0"/>
          <w:bCs w:val="0"/>
          <w:color w:val="000000" w:themeColor="text1" w:themeTint="FF" w:themeShade="FF"/>
          <w:sz w:val="24"/>
          <w:szCs w:val="24"/>
        </w:rPr>
        <w:t xml:space="preserve"> - </w:t>
      </w:r>
      <w:r w:rsidRPr="2E774BC6" w:rsidR="7D64D691">
        <w:rPr>
          <w:b w:val="0"/>
          <w:bCs w:val="0"/>
          <w:color w:val="000000" w:themeColor="text1" w:themeTint="FF" w:themeShade="FF"/>
          <w:sz w:val="24"/>
          <w:szCs w:val="24"/>
          <w:highlight w:val="yellow"/>
        </w:rPr>
        <w:t>The products are in the numerator while the reactants are in the denominator.</w:t>
      </w:r>
    </w:p>
    <w:p w:rsidR="245B7339" w:rsidP="2E774BC6" w:rsidRDefault="245B7339" w14:paraId="672D83B4" w14:textId="51EAB744">
      <w:pPr>
        <w:pStyle w:val="Normal"/>
        <w:spacing w:before="120"/>
        <w:ind w:left="720"/>
        <w:rPr>
          <w:b w:val="0"/>
          <w:bCs w:val="0"/>
          <w:color w:val="000000" w:themeColor="text1" w:themeTint="FF" w:themeShade="FF"/>
          <w:sz w:val="24"/>
          <w:szCs w:val="24"/>
          <w:highlight w:val="yellow"/>
        </w:rPr>
      </w:pPr>
      <w:r w:rsidRPr="2E774BC6" w:rsidR="245B7339">
        <w:rPr>
          <w:b w:val="0"/>
          <w:bCs w:val="0"/>
          <w:color w:val="000000" w:themeColor="text1" w:themeTint="FF" w:themeShade="FF"/>
          <w:sz w:val="24"/>
          <w:szCs w:val="24"/>
        </w:rPr>
        <w:t>3. In the general equilibrium expression above which terms represent the concentration of a species and which represent a coefficient in the balanced reaction?</w:t>
      </w:r>
      <w:r w:rsidRPr="2E774BC6" w:rsidR="3A086965">
        <w:rPr>
          <w:b w:val="0"/>
          <w:bCs w:val="0"/>
          <w:color w:val="000000" w:themeColor="text1" w:themeTint="FF" w:themeShade="FF"/>
          <w:sz w:val="24"/>
          <w:szCs w:val="24"/>
        </w:rPr>
        <w:t xml:space="preserve"> - </w:t>
      </w:r>
      <w:r w:rsidRPr="2E774BC6" w:rsidR="3A086965">
        <w:rPr>
          <w:b w:val="0"/>
          <w:bCs w:val="0"/>
          <w:color w:val="000000" w:themeColor="text1" w:themeTint="FF" w:themeShade="FF"/>
          <w:sz w:val="24"/>
          <w:szCs w:val="24"/>
          <w:highlight w:val="yellow"/>
        </w:rPr>
        <w:t xml:space="preserve">The lowercase letters are the powers of </w:t>
      </w:r>
      <w:r w:rsidRPr="2E774BC6" w:rsidR="56D4E4E8">
        <w:rPr>
          <w:b w:val="0"/>
          <w:bCs w:val="0"/>
          <w:color w:val="000000" w:themeColor="text1" w:themeTint="FF" w:themeShade="FF"/>
          <w:sz w:val="24"/>
          <w:szCs w:val="24"/>
          <w:highlight w:val="yellow"/>
        </w:rPr>
        <w:t>the concentrations in the equilibrium expression and are coefficients in the balanced reaction. The uppercase letters are the concentrations</w:t>
      </w:r>
      <w:r w:rsidRPr="2E774BC6" w:rsidR="40371E4E">
        <w:rPr>
          <w:b w:val="0"/>
          <w:bCs w:val="0"/>
          <w:color w:val="000000" w:themeColor="text1" w:themeTint="FF" w:themeShade="FF"/>
          <w:sz w:val="24"/>
          <w:szCs w:val="24"/>
          <w:highlight w:val="yellow"/>
        </w:rPr>
        <w:t xml:space="preserve"> in </w:t>
      </w:r>
      <w:r w:rsidRPr="2E774BC6" w:rsidR="40371E4E">
        <w:rPr>
          <w:b w:val="0"/>
          <w:bCs w:val="0"/>
          <w:color w:val="000000" w:themeColor="text1" w:themeTint="FF" w:themeShade="FF"/>
          <w:sz w:val="24"/>
          <w:szCs w:val="24"/>
          <w:highlight w:val="yellow"/>
        </w:rPr>
        <w:t>the equilibrium</w:t>
      </w:r>
      <w:r w:rsidRPr="2E774BC6" w:rsidR="40371E4E">
        <w:rPr>
          <w:b w:val="0"/>
          <w:bCs w:val="0"/>
          <w:color w:val="000000" w:themeColor="text1" w:themeTint="FF" w:themeShade="FF"/>
          <w:sz w:val="24"/>
          <w:szCs w:val="24"/>
          <w:highlight w:val="yellow"/>
        </w:rPr>
        <w:t xml:space="preserve"> expression and the species in the balanced reaction.</w:t>
      </w:r>
    </w:p>
    <w:p w:rsidR="245B7339" w:rsidP="2E774BC6" w:rsidRDefault="245B7339" w14:paraId="5A732550" w14:textId="483DD24A">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4. What are the coefficients for each reactant in the reaction above?</w:t>
      </w:r>
      <w:r w:rsidRPr="2E774BC6" w:rsidR="21C2C4C0">
        <w:rPr>
          <w:b w:val="0"/>
          <w:bCs w:val="0"/>
          <w:color w:val="000000" w:themeColor="text1" w:themeTint="FF" w:themeShade="FF"/>
          <w:sz w:val="24"/>
          <w:szCs w:val="24"/>
        </w:rPr>
        <w:t xml:space="preserve"> - </w:t>
      </w:r>
      <w:proofErr w:type="gramStart"/>
      <w:r w:rsidRPr="2E774BC6" w:rsidR="21C2C4C0">
        <w:rPr>
          <w:b w:val="0"/>
          <w:bCs w:val="0"/>
          <w:color w:val="000000" w:themeColor="text1" w:themeTint="FF" w:themeShade="FF"/>
          <w:sz w:val="24"/>
          <w:szCs w:val="24"/>
          <w:highlight w:val="yellow"/>
        </w:rPr>
        <w:t>All of</w:t>
      </w:r>
      <w:proofErr w:type="gramEnd"/>
      <w:r w:rsidRPr="2E774BC6" w:rsidR="21C2C4C0">
        <w:rPr>
          <w:b w:val="0"/>
          <w:bCs w:val="0"/>
          <w:color w:val="000000" w:themeColor="text1" w:themeTint="FF" w:themeShade="FF"/>
          <w:sz w:val="24"/>
          <w:szCs w:val="24"/>
          <w:highlight w:val="yellow"/>
        </w:rPr>
        <w:t xml:space="preserve"> the species have a coe</w:t>
      </w:r>
      <w:r w:rsidRPr="2E774BC6" w:rsidR="21C2C4C0">
        <w:rPr>
          <w:b w:val="0"/>
          <w:bCs w:val="0"/>
          <w:color w:val="000000" w:themeColor="text1" w:themeTint="FF" w:themeShade="FF"/>
          <w:sz w:val="24"/>
          <w:szCs w:val="24"/>
          <w:highlight w:val="yellow"/>
        </w:rPr>
        <w:t>fficient of 1.</w:t>
      </w:r>
    </w:p>
    <w:p w:rsidR="245B7339" w:rsidP="2E774BC6" w:rsidRDefault="245B7339" w14:paraId="18228353" w14:textId="147ABCA8">
      <w:pPr>
        <w:pStyle w:val="Normal"/>
        <w:spacing w:before="120"/>
        <w:ind w:left="720"/>
        <w:rPr>
          <w:b w:val="0"/>
          <w:bCs w:val="0"/>
          <w:color w:val="000000" w:themeColor="text1" w:themeTint="FF" w:themeShade="FF"/>
          <w:sz w:val="24"/>
          <w:szCs w:val="24"/>
          <w:highlight w:val="yellow"/>
        </w:rPr>
      </w:pPr>
      <w:r w:rsidRPr="2E774BC6" w:rsidR="245B7339">
        <w:rPr>
          <w:b w:val="0"/>
          <w:bCs w:val="0"/>
          <w:color w:val="000000" w:themeColor="text1" w:themeTint="FF" w:themeShade="FF"/>
          <w:sz w:val="24"/>
          <w:szCs w:val="24"/>
        </w:rPr>
        <w:t>5. Why are the coefficients not explicitly shown in the equilibrium expression for the reaction above?</w:t>
      </w:r>
      <w:r w:rsidRPr="2E774BC6" w:rsidR="7B32D316">
        <w:rPr>
          <w:b w:val="0"/>
          <w:bCs w:val="0"/>
          <w:color w:val="000000" w:themeColor="text1" w:themeTint="FF" w:themeShade="FF"/>
          <w:sz w:val="24"/>
          <w:szCs w:val="24"/>
        </w:rPr>
        <w:t xml:space="preserve"> - </w:t>
      </w:r>
      <w:r w:rsidRPr="2E774BC6" w:rsidR="7B32D316">
        <w:rPr>
          <w:b w:val="0"/>
          <w:bCs w:val="0"/>
          <w:color w:val="000000" w:themeColor="text1" w:themeTint="FF" w:themeShade="FF"/>
          <w:sz w:val="24"/>
          <w:szCs w:val="24"/>
          <w:highlight w:val="yellow"/>
        </w:rPr>
        <w:t xml:space="preserve">Raising something to the first power would essentially do nothing, so there is no need to add a power </w:t>
      </w:r>
      <w:r w:rsidRPr="2E774BC6" w:rsidR="2B5589C9">
        <w:rPr>
          <w:b w:val="0"/>
          <w:bCs w:val="0"/>
          <w:color w:val="000000" w:themeColor="text1" w:themeTint="FF" w:themeShade="FF"/>
          <w:sz w:val="24"/>
          <w:szCs w:val="24"/>
          <w:highlight w:val="yellow"/>
        </w:rPr>
        <w:t>to the species.</w:t>
      </w:r>
    </w:p>
    <w:p w:rsidR="245B7339" w:rsidP="2E774BC6" w:rsidRDefault="245B7339" w14:paraId="0B8F277B" w14:textId="65C0957A">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6. Is there a difference between the following?</w:t>
      </w:r>
    </w:p>
    <w:p w:rsidR="245B7339" w:rsidP="2E774BC6" w:rsidRDefault="245B7339" w14:paraId="3C3F9898" w14:textId="6C09F123">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[NH3][HCl] and [NH3]+[HCl]</w:t>
      </w:r>
    </w:p>
    <w:p w:rsidR="245B7339" w:rsidP="2E774BC6" w:rsidRDefault="245B7339" w14:paraId="582C6249" w14:textId="6CD3099C">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 xml:space="preserve">If </w:t>
      </w:r>
      <w:proofErr w:type="gramStart"/>
      <w:r w:rsidRPr="2E774BC6" w:rsidR="245B7339">
        <w:rPr>
          <w:b w:val="0"/>
          <w:bCs w:val="0"/>
          <w:color w:val="000000" w:themeColor="text1" w:themeTint="FF" w:themeShade="FF"/>
          <w:sz w:val="24"/>
          <w:szCs w:val="24"/>
        </w:rPr>
        <w:t>so</w:t>
      </w:r>
      <w:proofErr w:type="gramEnd"/>
      <w:r w:rsidRPr="2E774BC6" w:rsidR="245B7339">
        <w:rPr>
          <w:b w:val="0"/>
          <w:bCs w:val="0"/>
          <w:color w:val="000000" w:themeColor="text1" w:themeTint="FF" w:themeShade="FF"/>
          <w:sz w:val="24"/>
          <w:szCs w:val="24"/>
        </w:rPr>
        <w:t xml:space="preserve"> why? If not, prove there are no exceptions.</w:t>
      </w:r>
      <w:r w:rsidRPr="2E774BC6" w:rsidR="0C2E04DD">
        <w:rPr>
          <w:b w:val="0"/>
          <w:bCs w:val="0"/>
          <w:color w:val="000000" w:themeColor="text1" w:themeTint="FF" w:themeShade="FF"/>
          <w:sz w:val="24"/>
          <w:szCs w:val="24"/>
        </w:rPr>
        <w:t xml:space="preserve"> - </w:t>
      </w:r>
      <w:r w:rsidRPr="2E774BC6" w:rsidR="0C2E04DD">
        <w:rPr>
          <w:b w:val="0"/>
          <w:bCs w:val="0"/>
          <w:color w:val="000000" w:themeColor="text1" w:themeTint="FF" w:themeShade="FF"/>
          <w:sz w:val="24"/>
          <w:szCs w:val="24"/>
          <w:highlight w:val="yellow"/>
        </w:rPr>
        <w:t xml:space="preserve">There is a difference between the two. The brackets represent concentration, and multiplying a concentration is very different </w:t>
      </w:r>
      <w:proofErr w:type="gramStart"/>
      <w:r w:rsidRPr="2E774BC6" w:rsidR="0C2E04DD">
        <w:rPr>
          <w:b w:val="0"/>
          <w:bCs w:val="0"/>
          <w:color w:val="000000" w:themeColor="text1" w:themeTint="FF" w:themeShade="FF"/>
          <w:sz w:val="24"/>
          <w:szCs w:val="24"/>
          <w:highlight w:val="yellow"/>
        </w:rPr>
        <w:t>then</w:t>
      </w:r>
      <w:proofErr w:type="gramEnd"/>
      <w:r w:rsidRPr="2E774BC6" w:rsidR="0C2E04DD">
        <w:rPr>
          <w:b w:val="0"/>
          <w:bCs w:val="0"/>
          <w:color w:val="000000" w:themeColor="text1" w:themeTint="FF" w:themeShade="FF"/>
          <w:sz w:val="24"/>
          <w:szCs w:val="24"/>
          <w:highlight w:val="yellow"/>
        </w:rPr>
        <w:t xml:space="preserve"> adding concentrations. For </w:t>
      </w:r>
      <w:proofErr w:type="gramStart"/>
      <w:r w:rsidRPr="2E774BC6" w:rsidR="0C2E04DD">
        <w:rPr>
          <w:b w:val="0"/>
          <w:bCs w:val="0"/>
          <w:color w:val="000000" w:themeColor="text1" w:themeTint="FF" w:themeShade="FF"/>
          <w:sz w:val="24"/>
          <w:szCs w:val="24"/>
          <w:highlight w:val="yellow"/>
        </w:rPr>
        <w:t>example</w:t>
      </w:r>
      <w:proofErr w:type="gramEnd"/>
      <w:r w:rsidRPr="2E774BC6" w:rsidR="04C59820">
        <w:rPr>
          <w:b w:val="0"/>
          <w:bCs w:val="0"/>
          <w:color w:val="000000" w:themeColor="text1" w:themeTint="FF" w:themeShade="FF"/>
          <w:sz w:val="24"/>
          <w:szCs w:val="24"/>
          <w:highlight w:val="yellow"/>
        </w:rPr>
        <w:t xml:space="preserve"> if I have 3 M of NH3 and 3 M of HCl, the first expression would give me </w:t>
      </w:r>
      <w:r w:rsidRPr="2E774BC6" w:rsidR="436A7D51">
        <w:rPr>
          <w:b w:val="0"/>
          <w:bCs w:val="0"/>
          <w:color w:val="000000" w:themeColor="text1" w:themeTint="FF" w:themeShade="FF"/>
          <w:sz w:val="24"/>
          <w:szCs w:val="24"/>
          <w:highlight w:val="yellow"/>
        </w:rPr>
        <w:t>9</w:t>
      </w:r>
      <w:r w:rsidRPr="2E774BC6" w:rsidR="04C59820">
        <w:rPr>
          <w:b w:val="0"/>
          <w:bCs w:val="0"/>
          <w:color w:val="000000" w:themeColor="text1" w:themeTint="FF" w:themeShade="FF"/>
          <w:sz w:val="24"/>
          <w:szCs w:val="24"/>
          <w:highlight w:val="yellow"/>
        </w:rPr>
        <w:t xml:space="preserve"> M</w:t>
      </w:r>
      <w:r w:rsidRPr="2E774BC6" w:rsidR="04C59820">
        <w:rPr>
          <w:b w:val="0"/>
          <w:bCs w:val="0"/>
          <w:color w:val="000000" w:themeColor="text1" w:themeTint="FF" w:themeShade="FF"/>
          <w:sz w:val="24"/>
          <w:szCs w:val="24"/>
          <w:highlight w:val="yellow"/>
          <w:vertAlign w:val="superscript"/>
        </w:rPr>
        <w:t>2</w:t>
      </w:r>
      <w:r w:rsidRPr="2E774BC6" w:rsidR="04C59820">
        <w:rPr>
          <w:b w:val="0"/>
          <w:bCs w:val="0"/>
          <w:color w:val="000000" w:themeColor="text1" w:themeTint="FF" w:themeShade="FF"/>
          <w:sz w:val="24"/>
          <w:szCs w:val="24"/>
          <w:highlight w:val="yellow"/>
        </w:rPr>
        <w:t xml:space="preserve">, whereas the second expression would give me </w:t>
      </w:r>
      <w:r w:rsidRPr="2E774BC6" w:rsidR="076D94A3">
        <w:rPr>
          <w:b w:val="0"/>
          <w:bCs w:val="0"/>
          <w:color w:val="000000" w:themeColor="text1" w:themeTint="FF" w:themeShade="FF"/>
          <w:sz w:val="24"/>
          <w:szCs w:val="24"/>
          <w:highlight w:val="yellow"/>
        </w:rPr>
        <w:t>6 M.</w:t>
      </w:r>
      <w:r w:rsidRPr="2E774BC6" w:rsidR="5494A853">
        <w:rPr>
          <w:b w:val="0"/>
          <w:bCs w:val="0"/>
          <w:color w:val="000000" w:themeColor="text1" w:themeTint="FF" w:themeShade="FF"/>
          <w:sz w:val="24"/>
          <w:szCs w:val="24"/>
          <w:highlight w:val="yellow"/>
        </w:rPr>
        <w:t xml:space="preserve"> The exceptions (excluding the units) would be in cases where both species had a concentration of 1 or 2, because both expression would result in 2 (for 1M of both species) and </w:t>
      </w:r>
      <w:r w:rsidRPr="2E774BC6" w:rsidR="33E71AEC">
        <w:rPr>
          <w:b w:val="0"/>
          <w:bCs w:val="0"/>
          <w:color w:val="000000" w:themeColor="text1" w:themeTint="FF" w:themeShade="FF"/>
          <w:sz w:val="24"/>
          <w:szCs w:val="24"/>
          <w:highlight w:val="yellow"/>
        </w:rPr>
        <w:t>4 (for 2 M of both species).</w:t>
      </w:r>
    </w:p>
    <w:p w:rsidR="245B7339" w:rsidP="2E774BC6" w:rsidRDefault="245B7339" w14:paraId="25482B1E" w14:textId="574E77DF">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7. What mathematical operation is represented by each of the following?</w:t>
      </w:r>
    </w:p>
    <w:p w:rsidR="245B7339" w:rsidP="2E774BC6" w:rsidRDefault="245B7339" w14:paraId="6E482149" w14:textId="236C267C">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[NH</w:t>
      </w:r>
      <w:proofErr w:type="gramStart"/>
      <w:r w:rsidRPr="2E774BC6" w:rsidR="245B7339">
        <w:rPr>
          <w:b w:val="0"/>
          <w:bCs w:val="0"/>
          <w:color w:val="000000" w:themeColor="text1" w:themeTint="FF" w:themeShade="FF"/>
          <w:sz w:val="24"/>
          <w:szCs w:val="24"/>
        </w:rPr>
        <w:t>3][</w:t>
      </w:r>
      <w:proofErr w:type="gramEnd"/>
      <w:r w:rsidRPr="2E774BC6" w:rsidR="245B7339">
        <w:rPr>
          <w:b w:val="0"/>
          <w:bCs w:val="0"/>
          <w:color w:val="000000" w:themeColor="text1" w:themeTint="FF" w:themeShade="FF"/>
          <w:sz w:val="24"/>
          <w:szCs w:val="24"/>
        </w:rPr>
        <w:t>HCl] and [NH</w:t>
      </w:r>
      <w:proofErr w:type="gramStart"/>
      <w:r w:rsidRPr="2E774BC6" w:rsidR="245B7339">
        <w:rPr>
          <w:b w:val="0"/>
          <w:bCs w:val="0"/>
          <w:color w:val="000000" w:themeColor="text1" w:themeTint="FF" w:themeShade="FF"/>
          <w:sz w:val="24"/>
          <w:szCs w:val="24"/>
        </w:rPr>
        <w:t>3]+</w:t>
      </w:r>
      <w:proofErr w:type="gramEnd"/>
      <w:r w:rsidRPr="2E774BC6" w:rsidR="245B7339">
        <w:rPr>
          <w:b w:val="0"/>
          <w:bCs w:val="0"/>
          <w:color w:val="000000" w:themeColor="text1" w:themeTint="FF" w:themeShade="FF"/>
          <w:sz w:val="24"/>
          <w:szCs w:val="24"/>
        </w:rPr>
        <w:t>[HCl]</w:t>
      </w:r>
      <w:r w:rsidRPr="2E774BC6" w:rsidR="3A4DB150">
        <w:rPr>
          <w:b w:val="0"/>
          <w:bCs w:val="0"/>
          <w:color w:val="000000" w:themeColor="text1" w:themeTint="FF" w:themeShade="FF"/>
          <w:sz w:val="24"/>
          <w:szCs w:val="24"/>
        </w:rPr>
        <w:t xml:space="preserve"> - </w:t>
      </w:r>
      <w:r w:rsidRPr="2E774BC6" w:rsidR="3A4DB150">
        <w:rPr>
          <w:b w:val="0"/>
          <w:bCs w:val="0"/>
          <w:color w:val="000000" w:themeColor="text1" w:themeTint="FF" w:themeShade="FF"/>
          <w:sz w:val="24"/>
          <w:szCs w:val="24"/>
          <w:highlight w:val="yellow"/>
        </w:rPr>
        <w:t xml:space="preserve">The first expression is a </w:t>
      </w:r>
      <w:r w:rsidRPr="2E774BC6" w:rsidR="3A4DB150">
        <w:rPr>
          <w:b w:val="0"/>
          <w:bCs w:val="0"/>
          <w:color w:val="000000" w:themeColor="text1" w:themeTint="FF" w:themeShade="FF"/>
          <w:sz w:val="24"/>
          <w:szCs w:val="24"/>
          <w:highlight w:val="yellow"/>
        </w:rPr>
        <w:t>multiplication</w:t>
      </w:r>
      <w:r w:rsidRPr="2E774BC6" w:rsidR="3A4DB150">
        <w:rPr>
          <w:b w:val="0"/>
          <w:bCs w:val="0"/>
          <w:color w:val="000000" w:themeColor="text1" w:themeTint="FF" w:themeShade="FF"/>
          <w:sz w:val="24"/>
          <w:szCs w:val="24"/>
          <w:highlight w:val="yellow"/>
        </w:rPr>
        <w:t xml:space="preserve"> of the concentrations, whereas the second expression would add the two concentrations. </w:t>
      </w:r>
    </w:p>
    <w:p w:rsidR="245B7339" w:rsidP="2E774BC6" w:rsidRDefault="245B7339" w14:paraId="75234333" w14:textId="63EF6816">
      <w:pPr>
        <w:pStyle w:val="Normal"/>
        <w:spacing w:before="120"/>
        <w:ind w:left="720"/>
        <w:rPr>
          <w:b w:val="0"/>
          <w:bCs w:val="0"/>
          <w:color w:val="000000" w:themeColor="text1" w:themeTint="FF" w:themeShade="FF"/>
          <w:sz w:val="24"/>
          <w:szCs w:val="24"/>
          <w:highlight w:val="yellow"/>
        </w:rPr>
      </w:pPr>
      <w:r w:rsidRPr="2E774BC6" w:rsidR="245B7339">
        <w:rPr>
          <w:b w:val="0"/>
          <w:bCs w:val="0"/>
          <w:color w:val="000000" w:themeColor="text1" w:themeTint="FF" w:themeShade="FF"/>
          <w:sz w:val="24"/>
          <w:szCs w:val="24"/>
        </w:rPr>
        <w:t>8. Why would the line shown in the graph above be called a "best fit" line? What is the slope of that line?</w:t>
      </w:r>
      <w:r w:rsidRPr="2E774BC6" w:rsidR="082C93EB">
        <w:rPr>
          <w:b w:val="0"/>
          <w:bCs w:val="0"/>
          <w:color w:val="000000" w:themeColor="text1" w:themeTint="FF" w:themeShade="FF"/>
          <w:sz w:val="24"/>
          <w:szCs w:val="24"/>
        </w:rPr>
        <w:t xml:space="preserve"> </w:t>
      </w:r>
      <w:r w:rsidRPr="2E774BC6" w:rsidR="42A83AC9">
        <w:rPr>
          <w:b w:val="0"/>
          <w:bCs w:val="0"/>
          <w:color w:val="000000" w:themeColor="text1" w:themeTint="FF" w:themeShade="FF"/>
          <w:sz w:val="24"/>
          <w:szCs w:val="24"/>
        </w:rPr>
        <w:t xml:space="preserve">- </w:t>
      </w:r>
      <w:r w:rsidRPr="2E774BC6" w:rsidR="1CB63CE8">
        <w:rPr>
          <w:b w:val="0"/>
          <w:bCs w:val="0"/>
          <w:color w:val="000000" w:themeColor="text1" w:themeTint="FF" w:themeShade="FF"/>
          <w:sz w:val="24"/>
          <w:szCs w:val="24"/>
          <w:highlight w:val="yellow"/>
        </w:rPr>
        <w:t>It is called the line of best fit because it shows the most possible function for those points b</w:t>
      </w:r>
      <w:r w:rsidRPr="2E774BC6" w:rsidR="7C08AF80">
        <w:rPr>
          <w:b w:val="0"/>
          <w:bCs w:val="0"/>
          <w:color w:val="000000" w:themeColor="text1" w:themeTint="FF" w:themeShade="FF"/>
          <w:sz w:val="24"/>
          <w:szCs w:val="24"/>
          <w:highlight w:val="yellow"/>
        </w:rPr>
        <w:t>y</w:t>
      </w:r>
      <w:r w:rsidRPr="2E774BC6" w:rsidR="06FB1926">
        <w:rPr>
          <w:b w:val="0"/>
          <w:bCs w:val="0"/>
          <w:color w:val="000000" w:themeColor="text1" w:themeTint="FF" w:themeShade="FF"/>
          <w:sz w:val="24"/>
          <w:szCs w:val="24"/>
          <w:highlight w:val="yellow"/>
        </w:rPr>
        <w:t xml:space="preserve"> making a line closest to the data points. The relation between the points shou</w:t>
      </w:r>
      <w:r w:rsidRPr="2E774BC6" w:rsidR="3AC70041">
        <w:rPr>
          <w:b w:val="0"/>
          <w:bCs w:val="0"/>
          <w:color w:val="000000" w:themeColor="text1" w:themeTint="FF" w:themeShade="FF"/>
          <w:sz w:val="24"/>
          <w:szCs w:val="24"/>
          <w:highlight w:val="yellow"/>
        </w:rPr>
        <w:t>l</w:t>
      </w:r>
      <w:r w:rsidRPr="2E774BC6" w:rsidR="06FB1926">
        <w:rPr>
          <w:b w:val="0"/>
          <w:bCs w:val="0"/>
          <w:color w:val="000000" w:themeColor="text1" w:themeTint="FF" w:themeShade="FF"/>
          <w:sz w:val="24"/>
          <w:szCs w:val="24"/>
          <w:highlight w:val="yellow"/>
        </w:rPr>
        <w:t>d</w:t>
      </w:r>
      <w:r w:rsidRPr="2E774BC6" w:rsidR="5F689BF3">
        <w:rPr>
          <w:b w:val="0"/>
          <w:bCs w:val="0"/>
          <w:color w:val="000000" w:themeColor="text1" w:themeTint="FF" w:themeShade="FF"/>
          <w:sz w:val="24"/>
          <w:szCs w:val="24"/>
          <w:highlight w:val="yellow"/>
        </w:rPr>
        <w:t xml:space="preserve"> best be described by that line.</w:t>
      </w:r>
      <w:r w:rsidRPr="2E774BC6" w:rsidR="75C85600">
        <w:rPr>
          <w:b w:val="0"/>
          <w:bCs w:val="0"/>
          <w:color w:val="000000" w:themeColor="text1" w:themeTint="FF" w:themeShade="FF"/>
          <w:sz w:val="24"/>
          <w:szCs w:val="24"/>
          <w:highlight w:val="yellow"/>
        </w:rPr>
        <w:t xml:space="preserve"> According to the equation above the graph, the slope would be 1115</w:t>
      </w:r>
      <w:r w:rsidRPr="2E774BC6" w:rsidR="05B4E019">
        <w:rPr>
          <w:b w:val="0"/>
          <w:bCs w:val="0"/>
          <w:color w:val="000000" w:themeColor="text1" w:themeTint="FF" w:themeShade="FF"/>
          <w:sz w:val="24"/>
          <w:szCs w:val="24"/>
          <w:highlight w:val="yellow"/>
        </w:rPr>
        <w:t xml:space="preserve"> (.1 A /.0001 M</w:t>
      </w:r>
      <w:r w:rsidRPr="2E774BC6" w:rsidR="16DF0B1B">
        <w:rPr>
          <w:b w:val="0"/>
          <w:bCs w:val="0"/>
          <w:color w:val="000000" w:themeColor="text1" w:themeTint="FF" w:themeShade="FF"/>
          <w:sz w:val="24"/>
          <w:szCs w:val="24"/>
          <w:highlight w:val="yellow"/>
        </w:rPr>
        <w:t>)</w:t>
      </w:r>
    </w:p>
    <w:p w:rsidR="42A83AC9" w:rsidP="2E774BC6" w:rsidRDefault="42A83AC9" w14:paraId="3B40558F" w14:textId="09CB2953">
      <w:pPr>
        <w:pStyle w:val="Normal"/>
        <w:spacing w:before="120"/>
        <w:ind w:left="720"/>
        <w:rPr>
          <w:b w:val="0"/>
          <w:bCs w:val="0"/>
          <w:color w:val="000000" w:themeColor="text1" w:themeTint="FF" w:themeShade="FF"/>
          <w:sz w:val="24"/>
          <w:szCs w:val="24"/>
        </w:rPr>
      </w:pPr>
      <w:r w:rsidRPr="2E774BC6" w:rsidR="42A83AC9">
        <w:rPr>
          <w:b w:val="0"/>
          <w:bCs w:val="0"/>
          <w:color w:val="000000" w:themeColor="text1" w:themeTint="FF" w:themeShade="FF"/>
          <w:sz w:val="24"/>
          <w:szCs w:val="24"/>
        </w:rPr>
        <w:t xml:space="preserve">9. </w:t>
      </w:r>
      <w:r w:rsidRPr="2E774BC6" w:rsidR="245B7339">
        <w:rPr>
          <w:b w:val="0"/>
          <w:bCs w:val="0"/>
          <w:color w:val="000000" w:themeColor="text1" w:themeTint="FF" w:themeShade="FF"/>
          <w:sz w:val="24"/>
          <w:szCs w:val="24"/>
        </w:rPr>
        <w:t xml:space="preserve">How would your team describe the color of each of the stock solutions as just </w:t>
      </w:r>
      <w:proofErr w:type="gramStart"/>
      <w:r w:rsidRPr="2E774BC6" w:rsidR="245B7339">
        <w:rPr>
          <w:b w:val="0"/>
          <w:bCs w:val="0"/>
          <w:color w:val="000000" w:themeColor="text1" w:themeTint="FF" w:themeShade="FF"/>
          <w:sz w:val="24"/>
          <w:szCs w:val="24"/>
        </w:rPr>
        <w:t>obtained?</w:t>
      </w:r>
      <w:proofErr w:type="gramEnd"/>
      <w:r w:rsidRPr="2E774BC6" w:rsidR="684C6204">
        <w:rPr>
          <w:b w:val="0"/>
          <w:bCs w:val="0"/>
          <w:color w:val="000000" w:themeColor="text1" w:themeTint="FF" w:themeShade="FF"/>
          <w:sz w:val="24"/>
          <w:szCs w:val="24"/>
        </w:rPr>
        <w:t xml:space="preserve"> - </w:t>
      </w:r>
      <w:r w:rsidRPr="2E774BC6" w:rsidR="684C6204">
        <w:rPr>
          <w:b w:val="0"/>
          <w:bCs w:val="0"/>
          <w:color w:val="000000" w:themeColor="text1" w:themeTint="FF" w:themeShade="FF"/>
          <w:sz w:val="24"/>
          <w:szCs w:val="24"/>
          <w:highlight w:val="yellow"/>
        </w:rPr>
        <w:t>The iron inclusive solution had a slight yellow color, whereas the other solutions were clear.</w:t>
      </w:r>
    </w:p>
    <w:p w:rsidR="245B7339" w:rsidP="2E774BC6" w:rsidRDefault="245B7339" w14:paraId="3DBA7886" w14:textId="112C294F">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10. How would your team describe the color the product solution of the reaction of Fe3+ and SCN-?</w:t>
      </w:r>
      <w:r w:rsidRPr="2E774BC6" w:rsidR="1D45A17F">
        <w:rPr>
          <w:b w:val="0"/>
          <w:bCs w:val="0"/>
          <w:color w:val="000000" w:themeColor="text1" w:themeTint="FF" w:themeShade="FF"/>
          <w:sz w:val="24"/>
          <w:szCs w:val="24"/>
        </w:rPr>
        <w:t xml:space="preserve"> - </w:t>
      </w:r>
      <w:r w:rsidRPr="2E774BC6" w:rsidR="37E9DF51">
        <w:rPr>
          <w:b w:val="0"/>
          <w:bCs w:val="0"/>
          <w:color w:val="000000" w:themeColor="text1" w:themeTint="FF" w:themeShade="FF"/>
          <w:sz w:val="24"/>
          <w:szCs w:val="24"/>
          <w:highlight w:val="yellow"/>
        </w:rPr>
        <w:t>It was a reddish-brown.</w:t>
      </w:r>
    </w:p>
    <w:p w:rsidR="245B7339" w:rsidP="2E774BC6" w:rsidRDefault="245B7339" w14:paraId="316BE346" w14:textId="32EE9023">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 xml:space="preserve">11. Accurate concentrations are important for obtaining good results in this laboratory. Why is it necessary to use dry test tubes to prepare the </w:t>
      </w:r>
      <w:proofErr w:type="gramStart"/>
      <w:r w:rsidRPr="2E774BC6" w:rsidR="245B7339">
        <w:rPr>
          <w:b w:val="0"/>
          <w:bCs w:val="0"/>
          <w:color w:val="000000" w:themeColor="text1" w:themeTint="FF" w:themeShade="FF"/>
          <w:sz w:val="24"/>
          <w:szCs w:val="24"/>
        </w:rPr>
        <w:t>solutions?</w:t>
      </w:r>
      <w:proofErr w:type="gramEnd"/>
      <w:r w:rsidRPr="2E774BC6" w:rsidR="6D321654">
        <w:rPr>
          <w:b w:val="0"/>
          <w:bCs w:val="0"/>
          <w:color w:val="000000" w:themeColor="text1" w:themeTint="FF" w:themeShade="FF"/>
          <w:sz w:val="24"/>
          <w:szCs w:val="24"/>
        </w:rPr>
        <w:t xml:space="preserve"> - </w:t>
      </w:r>
      <w:r w:rsidRPr="2E774BC6" w:rsidR="6D321654">
        <w:rPr>
          <w:b w:val="0"/>
          <w:bCs w:val="0"/>
          <w:color w:val="000000" w:themeColor="text1" w:themeTint="FF" w:themeShade="FF"/>
          <w:sz w:val="24"/>
          <w:szCs w:val="24"/>
          <w:highlight w:val="yellow"/>
        </w:rPr>
        <w:t>Moist test tubes would result in an excess of a substance</w:t>
      </w:r>
      <w:r w:rsidRPr="2E774BC6" w:rsidR="6A45C9DC">
        <w:rPr>
          <w:b w:val="0"/>
          <w:bCs w:val="0"/>
          <w:color w:val="000000" w:themeColor="text1" w:themeTint="FF" w:themeShade="FF"/>
          <w:sz w:val="24"/>
          <w:szCs w:val="24"/>
          <w:highlight w:val="yellow"/>
        </w:rPr>
        <w:t>, producing false results.</w:t>
      </w:r>
    </w:p>
    <w:p w:rsidRPr="00A23197" w:rsidR="00C3582F" w:rsidP="2E774BC6" w:rsidRDefault="00C3582F" w14:paraId="4D381A62" w14:textId="5412B313">
      <w:pPr>
        <w:spacing w:before="120"/>
        <w:ind w:left="720"/>
        <w:rPr>
          <w:b w:val="0"/>
          <w:bCs w:val="0"/>
          <w:color w:val="000000" w:themeColor="text1" w:themeTint="FF" w:themeShade="FF"/>
          <w:sz w:val="22"/>
          <w:szCs w:val="22"/>
        </w:rPr>
      </w:pPr>
      <w:r w:rsidRPr="2E774BC6" w:rsidR="245B7339">
        <w:rPr>
          <w:b w:val="0"/>
          <w:bCs w:val="0"/>
          <w:color w:val="000000" w:themeColor="text1" w:themeTint="FF" w:themeShade="FF"/>
          <w:sz w:val="22"/>
          <w:szCs w:val="22"/>
        </w:rPr>
        <w:t xml:space="preserve">12. Compare the original molarities of the </w:t>
      </w:r>
      <w:proofErr w:type="gramStart"/>
      <w:r w:rsidRPr="2E774BC6" w:rsidR="245B7339">
        <w:rPr>
          <w:b w:val="0"/>
          <w:bCs w:val="0"/>
          <w:color w:val="000000" w:themeColor="text1" w:themeTint="FF" w:themeShade="FF"/>
          <w:sz w:val="22"/>
          <w:szCs w:val="22"/>
        </w:rPr>
        <w:t>Fe(</w:t>
      </w:r>
      <w:proofErr w:type="gramEnd"/>
      <w:r w:rsidRPr="2E774BC6" w:rsidR="245B7339">
        <w:rPr>
          <w:b w:val="0"/>
          <w:bCs w:val="0"/>
          <w:color w:val="000000" w:themeColor="text1" w:themeTint="FF" w:themeShade="FF"/>
          <w:sz w:val="22"/>
          <w:szCs w:val="22"/>
        </w:rPr>
        <w:t xml:space="preserve">NO3)3 solution and the </w:t>
      </w:r>
      <w:proofErr w:type="spellStart"/>
      <w:r w:rsidRPr="2E774BC6" w:rsidR="245B7339">
        <w:rPr>
          <w:b w:val="0"/>
          <w:bCs w:val="0"/>
          <w:color w:val="000000" w:themeColor="text1" w:themeTint="FF" w:themeShade="FF"/>
          <w:sz w:val="22"/>
          <w:szCs w:val="22"/>
        </w:rPr>
        <w:t>NaSCN</w:t>
      </w:r>
      <w:proofErr w:type="spellEnd"/>
      <w:r w:rsidRPr="2E774BC6" w:rsidR="245B7339">
        <w:rPr>
          <w:b w:val="0"/>
          <w:bCs w:val="0"/>
          <w:color w:val="000000" w:themeColor="text1" w:themeTint="FF" w:themeShade="FF"/>
          <w:sz w:val="22"/>
          <w:szCs w:val="22"/>
        </w:rPr>
        <w:t xml:space="preserve"> solution. How much more concentrated is the </w:t>
      </w:r>
      <w:proofErr w:type="gramStart"/>
      <w:r w:rsidRPr="2E774BC6" w:rsidR="245B7339">
        <w:rPr>
          <w:b w:val="0"/>
          <w:bCs w:val="0"/>
          <w:color w:val="000000" w:themeColor="text1" w:themeTint="FF" w:themeShade="FF"/>
          <w:sz w:val="22"/>
          <w:szCs w:val="22"/>
        </w:rPr>
        <w:t>Fe(</w:t>
      </w:r>
      <w:proofErr w:type="gramEnd"/>
      <w:r w:rsidRPr="2E774BC6" w:rsidR="245B7339">
        <w:rPr>
          <w:b w:val="0"/>
          <w:bCs w:val="0"/>
          <w:color w:val="000000" w:themeColor="text1" w:themeTint="FF" w:themeShade="FF"/>
          <w:sz w:val="22"/>
          <w:szCs w:val="22"/>
        </w:rPr>
        <w:t xml:space="preserve">NO3)3 than the </w:t>
      </w:r>
      <w:proofErr w:type="spellStart"/>
      <w:r w:rsidRPr="2E774BC6" w:rsidR="245B7339">
        <w:rPr>
          <w:b w:val="0"/>
          <w:bCs w:val="0"/>
          <w:color w:val="000000" w:themeColor="text1" w:themeTint="FF" w:themeShade="FF"/>
          <w:sz w:val="22"/>
          <w:szCs w:val="22"/>
        </w:rPr>
        <w:t>NaSCN</w:t>
      </w:r>
      <w:proofErr w:type="spellEnd"/>
      <w:r w:rsidRPr="2E774BC6" w:rsidR="245B7339">
        <w:rPr>
          <w:b w:val="0"/>
          <w:bCs w:val="0"/>
          <w:color w:val="000000" w:themeColor="text1" w:themeTint="FF" w:themeShade="FF"/>
          <w:sz w:val="22"/>
          <w:szCs w:val="22"/>
        </w:rPr>
        <w:t xml:space="preserve"> solution? (1x, 5x, 100x, 1000x, etc.)</w:t>
      </w:r>
      <w:r w:rsidRPr="2E774BC6" w:rsidR="6E2F5127">
        <w:rPr>
          <w:b w:val="0"/>
          <w:bCs w:val="0"/>
          <w:color w:val="000000" w:themeColor="text1" w:themeTint="FF" w:themeShade="FF"/>
          <w:sz w:val="22"/>
          <w:szCs w:val="22"/>
        </w:rPr>
        <w:t xml:space="preserve"> - </w:t>
      </w:r>
      <w:r w:rsidRPr="2E774BC6" w:rsidR="145D67B9">
        <w:rPr>
          <w:b w:val="0"/>
          <w:bCs w:val="0"/>
          <w:color w:val="000000" w:themeColor="text1" w:themeTint="FF" w:themeShade="FF"/>
          <w:sz w:val="22"/>
          <w:szCs w:val="22"/>
          <w:highlight w:val="yellow"/>
        </w:rPr>
        <w:t>100x</w:t>
      </w:r>
    </w:p>
    <w:p w:rsidRPr="00A23197" w:rsidR="00C3582F" w:rsidP="2E774BC6" w:rsidRDefault="00C3582F" w14:paraId="231D8921" w14:textId="1F8FD72E">
      <w:pPr>
        <w:pStyle w:val="Normal"/>
        <w:spacing w:before="120"/>
        <w:ind w:left="720"/>
        <w:rPr>
          <w:b w:val="0"/>
          <w:bCs w:val="0"/>
          <w:color w:val="000000" w:themeColor="text1" w:themeTint="FF" w:themeShade="FF"/>
          <w:sz w:val="22"/>
          <w:szCs w:val="22"/>
        </w:rPr>
      </w:pPr>
      <w:r w:rsidRPr="2E774BC6" w:rsidR="245B7339">
        <w:rPr>
          <w:b w:val="0"/>
          <w:bCs w:val="0"/>
          <w:color w:val="000000" w:themeColor="text1" w:themeTint="FF" w:themeShade="FF"/>
          <w:sz w:val="22"/>
          <w:szCs w:val="22"/>
        </w:rPr>
        <w:t>13. The reaction that occurs is:</w:t>
      </w:r>
    </w:p>
    <w:p w:rsidRPr="00A23197" w:rsidR="00C3582F" w:rsidP="2E774BC6" w:rsidRDefault="00C3582F" w14:paraId="3B6591DE" w14:textId="60FBFE5A">
      <w:pPr>
        <w:pStyle w:val="Normal"/>
        <w:spacing w:before="120"/>
        <w:ind w:left="720"/>
        <w:rPr>
          <w:b w:val="0"/>
          <w:bCs w:val="0"/>
          <w:color w:val="000000"/>
          <w:sz w:val="22"/>
          <w:szCs w:val="22"/>
        </w:rPr>
      </w:pPr>
      <w:r w:rsidRPr="2E774BC6" w:rsidR="245B7339">
        <w:rPr>
          <w:b w:val="0"/>
          <w:bCs w:val="0"/>
          <w:color w:val="000000" w:themeColor="text1" w:themeTint="FF" w:themeShade="FF"/>
          <w:sz w:val="22"/>
          <w:szCs w:val="22"/>
        </w:rPr>
        <w:t>Fe3+(aq) + SCN-(aq) 􀀀 FeSCN2+(aq)</w:t>
      </w:r>
    </w:p>
    <w:p w:rsidR="245B7339" w:rsidP="2E774BC6" w:rsidRDefault="245B7339" w14:paraId="27CEAFFE" w14:textId="00ACD799">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Which, if any, of reactants in this step should be the limiting reactant? Why should your answer be correct?</w:t>
      </w:r>
      <w:r w:rsidRPr="2E774BC6" w:rsidR="59442E97">
        <w:rPr>
          <w:b w:val="0"/>
          <w:bCs w:val="0"/>
          <w:color w:val="000000" w:themeColor="text1" w:themeTint="FF" w:themeShade="FF"/>
          <w:sz w:val="24"/>
          <w:szCs w:val="24"/>
        </w:rPr>
        <w:t xml:space="preserve"> - </w:t>
      </w:r>
      <w:r w:rsidRPr="2E774BC6" w:rsidR="57587E05">
        <w:rPr>
          <w:b w:val="0"/>
          <w:bCs w:val="0"/>
          <w:color w:val="000000" w:themeColor="text1" w:themeTint="FF" w:themeShade="FF"/>
          <w:sz w:val="24"/>
          <w:szCs w:val="24"/>
          <w:highlight w:val="yellow"/>
        </w:rPr>
        <w:t>SCN, it has the lowest concentration</w:t>
      </w:r>
    </w:p>
    <w:p w:rsidR="245B7339" w:rsidP="2E774BC6" w:rsidRDefault="245B7339" w14:paraId="6E64EFF8" w14:textId="0EA7CA9E">
      <w:pPr>
        <w:pStyle w:val="Normal"/>
        <w:spacing w:before="120"/>
        <w:ind w:left="720"/>
        <w:rPr>
          <w:b w:val="0"/>
          <w:bCs w:val="0"/>
          <w:color w:val="000000" w:themeColor="text1" w:themeTint="FF" w:themeShade="FF"/>
          <w:sz w:val="24"/>
          <w:szCs w:val="24"/>
        </w:rPr>
      </w:pPr>
      <w:r w:rsidRPr="2E774BC6" w:rsidR="245B7339">
        <w:rPr>
          <w:b w:val="0"/>
          <w:bCs w:val="0"/>
          <w:color w:val="000000" w:themeColor="text1" w:themeTint="FF" w:themeShade="FF"/>
          <w:sz w:val="24"/>
          <w:szCs w:val="24"/>
        </w:rPr>
        <w:t xml:space="preserve">14. If </w:t>
      </w:r>
      <w:proofErr w:type="gramStart"/>
      <w:r w:rsidRPr="2E774BC6" w:rsidR="245B7339">
        <w:rPr>
          <w:b w:val="0"/>
          <w:bCs w:val="0"/>
          <w:color w:val="000000" w:themeColor="text1" w:themeTint="FF" w:themeShade="FF"/>
          <w:sz w:val="24"/>
          <w:szCs w:val="24"/>
        </w:rPr>
        <w:t>all of</w:t>
      </w:r>
      <w:proofErr w:type="gramEnd"/>
      <w:r w:rsidRPr="2E774BC6" w:rsidR="245B7339">
        <w:rPr>
          <w:b w:val="0"/>
          <w:bCs w:val="0"/>
          <w:color w:val="000000" w:themeColor="text1" w:themeTint="FF" w:themeShade="FF"/>
          <w:sz w:val="24"/>
          <w:szCs w:val="24"/>
        </w:rPr>
        <w:t xml:space="preserve"> the moles of the limiting reactant are used up in the reaction, relatively how many moles of the other reactant will </w:t>
      </w:r>
      <w:proofErr w:type="gramStart"/>
      <w:r w:rsidRPr="2E774BC6" w:rsidR="245B7339">
        <w:rPr>
          <w:b w:val="0"/>
          <w:bCs w:val="0"/>
          <w:color w:val="000000" w:themeColor="text1" w:themeTint="FF" w:themeShade="FF"/>
          <w:sz w:val="24"/>
          <w:szCs w:val="24"/>
        </w:rPr>
        <w:t>remain?</w:t>
      </w:r>
      <w:proofErr w:type="gramEnd"/>
      <w:r w:rsidRPr="2E774BC6" w:rsidR="4B63EE31">
        <w:rPr>
          <w:b w:val="0"/>
          <w:bCs w:val="0"/>
          <w:color w:val="000000" w:themeColor="text1" w:themeTint="FF" w:themeShade="FF"/>
          <w:sz w:val="24"/>
          <w:szCs w:val="24"/>
        </w:rPr>
        <w:t xml:space="preserve"> - </w:t>
      </w:r>
      <w:r w:rsidRPr="2E774BC6" w:rsidR="365E7F7C">
        <w:rPr>
          <w:b w:val="0"/>
          <w:bCs w:val="0"/>
          <w:color w:val="000000" w:themeColor="text1" w:themeTint="FF" w:themeShade="FF"/>
          <w:sz w:val="24"/>
          <w:szCs w:val="24"/>
          <w:highlight w:val="yellow"/>
        </w:rPr>
        <w:t xml:space="preserve">The initial moles of the other reactant – the moles </w:t>
      </w:r>
      <w:proofErr w:type="gramStart"/>
      <w:r w:rsidRPr="2E774BC6" w:rsidR="365E7F7C">
        <w:rPr>
          <w:b w:val="0"/>
          <w:bCs w:val="0"/>
          <w:color w:val="000000" w:themeColor="text1" w:themeTint="FF" w:themeShade="FF"/>
          <w:sz w:val="24"/>
          <w:szCs w:val="24"/>
          <w:highlight w:val="yellow"/>
        </w:rPr>
        <w:t>it</w:t>
      </w:r>
      <w:proofErr w:type="gramEnd"/>
      <w:r w:rsidRPr="2E774BC6" w:rsidR="365E7F7C">
        <w:rPr>
          <w:b w:val="0"/>
          <w:bCs w:val="0"/>
          <w:color w:val="000000" w:themeColor="text1" w:themeTint="FF" w:themeShade="FF"/>
          <w:sz w:val="24"/>
          <w:szCs w:val="24"/>
          <w:highlight w:val="yellow"/>
        </w:rPr>
        <w:t xml:space="preserve"> used up during the reaction</w:t>
      </w:r>
    </w:p>
    <w:p w:rsidR="245B7339" w:rsidP="2E774BC6" w:rsidRDefault="245B7339" w14:paraId="52D7B43E" w14:textId="469F4AC0">
      <w:pPr>
        <w:pStyle w:val="Normal"/>
        <w:spacing w:before="120"/>
        <w:ind w:left="720"/>
        <w:rPr>
          <w:b w:val="0"/>
          <w:bCs w:val="0"/>
          <w:color w:val="000000" w:themeColor="text1" w:themeTint="FF" w:themeShade="FF"/>
          <w:sz w:val="24"/>
          <w:szCs w:val="24"/>
          <w:highlight w:val="yellow"/>
        </w:rPr>
      </w:pPr>
      <w:r w:rsidRPr="2E774BC6" w:rsidR="245B7339">
        <w:rPr>
          <w:b w:val="0"/>
          <w:bCs w:val="0"/>
          <w:color w:val="000000" w:themeColor="text1" w:themeTint="FF" w:themeShade="FF"/>
          <w:sz w:val="24"/>
          <w:szCs w:val="24"/>
        </w:rPr>
        <w:t xml:space="preserve">15. If </w:t>
      </w:r>
      <w:proofErr w:type="gramStart"/>
      <w:r w:rsidRPr="2E774BC6" w:rsidR="245B7339">
        <w:rPr>
          <w:b w:val="0"/>
          <w:bCs w:val="0"/>
          <w:color w:val="000000" w:themeColor="text1" w:themeTint="FF" w:themeShade="FF"/>
          <w:sz w:val="24"/>
          <w:szCs w:val="24"/>
        </w:rPr>
        <w:t>all of</w:t>
      </w:r>
      <w:proofErr w:type="gramEnd"/>
      <w:r w:rsidRPr="2E774BC6" w:rsidR="245B7339">
        <w:rPr>
          <w:b w:val="0"/>
          <w:bCs w:val="0"/>
          <w:color w:val="000000" w:themeColor="text1" w:themeTint="FF" w:themeShade="FF"/>
          <w:sz w:val="24"/>
          <w:szCs w:val="24"/>
        </w:rPr>
        <w:t xml:space="preserve"> the moles of the limiting reactant are used up what is the maximum number of moles of product that can be </w:t>
      </w:r>
      <w:proofErr w:type="gramStart"/>
      <w:r w:rsidRPr="2E774BC6" w:rsidR="245B7339">
        <w:rPr>
          <w:b w:val="0"/>
          <w:bCs w:val="0"/>
          <w:color w:val="000000" w:themeColor="text1" w:themeTint="FF" w:themeShade="FF"/>
          <w:sz w:val="24"/>
          <w:szCs w:val="24"/>
        </w:rPr>
        <w:t>produced?</w:t>
      </w:r>
      <w:proofErr w:type="gramEnd"/>
      <w:r w:rsidRPr="2E774BC6" w:rsidR="15B0F215">
        <w:rPr>
          <w:b w:val="0"/>
          <w:bCs w:val="0"/>
          <w:color w:val="000000" w:themeColor="text1" w:themeTint="FF" w:themeShade="FF"/>
          <w:sz w:val="24"/>
          <w:szCs w:val="24"/>
        </w:rPr>
        <w:t xml:space="preserve"> - </w:t>
      </w:r>
      <w:r w:rsidRPr="2E774BC6" w:rsidR="15B0F215">
        <w:rPr>
          <w:b w:val="0"/>
          <w:bCs w:val="0"/>
          <w:color w:val="000000" w:themeColor="text1" w:themeTint="FF" w:themeShade="FF"/>
          <w:sz w:val="24"/>
          <w:szCs w:val="24"/>
          <w:highlight w:val="yellow"/>
        </w:rPr>
        <w:t>The same number of moles as the limiting reactant (assuming we are still using the reaction above, where the mole ration of the limiting reactant to the single pro</w:t>
      </w:r>
      <w:r w:rsidRPr="2E774BC6" w:rsidR="521CA36D">
        <w:rPr>
          <w:b w:val="0"/>
          <w:bCs w:val="0"/>
          <w:color w:val="000000" w:themeColor="text1" w:themeTint="FF" w:themeShade="FF"/>
          <w:sz w:val="24"/>
          <w:szCs w:val="24"/>
          <w:highlight w:val="yellow"/>
        </w:rPr>
        <w:t>duct was 1:1)</w:t>
      </w:r>
    </w:p>
    <w:p w:rsidR="245B7339" w:rsidP="2E774BC6" w:rsidRDefault="245B7339" w14:paraId="5C3A2B33" w14:textId="5A2028A5">
      <w:pPr>
        <w:pStyle w:val="Normal"/>
        <w:spacing w:before="120"/>
        <w:ind w:left="720"/>
        <w:rPr>
          <w:b w:val="0"/>
          <w:bCs w:val="0"/>
          <w:color w:val="000000" w:themeColor="text1" w:themeTint="FF" w:themeShade="FF"/>
          <w:sz w:val="24"/>
          <w:szCs w:val="24"/>
        </w:rPr>
      </w:pPr>
      <w:r w:rsidRPr="6BB7B343" w:rsidR="245B7339">
        <w:rPr>
          <w:b w:val="0"/>
          <w:bCs w:val="0"/>
          <w:color w:val="000000" w:themeColor="text1" w:themeTint="FF" w:themeShade="FF"/>
          <w:sz w:val="24"/>
          <w:szCs w:val="24"/>
        </w:rPr>
        <w:t xml:space="preserve">16. For each of your test tube solutions, show how your team calculated the molar concentration of FeSCN2+. </w:t>
      </w:r>
      <w:r w:rsidRPr="6BB7B343" w:rsidR="245B7339">
        <w:rPr>
          <w:b w:val="0"/>
          <w:bCs w:val="0"/>
          <w:color w:val="000000" w:themeColor="text1" w:themeTint="FF" w:themeShade="FF"/>
          <w:sz w:val="24"/>
          <w:szCs w:val="24"/>
        </w:rPr>
        <w:t>(Hint</w:t>
      </w:r>
      <w:r w:rsidRPr="6BB7B343" w:rsidR="245B7339">
        <w:rPr>
          <w:b w:val="0"/>
          <w:bCs w:val="0"/>
          <w:color w:val="000000" w:themeColor="text1" w:themeTint="FF" w:themeShade="FF"/>
          <w:sz w:val="24"/>
          <w:szCs w:val="24"/>
        </w:rPr>
        <w:t>: what volume of solution was made?)</w:t>
      </w:r>
      <w:r w:rsidRPr="6BB7B343" w:rsidR="4E584D07">
        <w:rPr>
          <w:b w:val="0"/>
          <w:bCs w:val="0"/>
          <w:color w:val="000000" w:themeColor="text1" w:themeTint="FF" w:themeShade="FF"/>
          <w:sz w:val="24"/>
          <w:szCs w:val="24"/>
        </w:rPr>
        <w:t xml:space="preserve"> - </w:t>
      </w:r>
    </w:p>
    <w:p w:rsidR="086DD5D1" w:rsidP="6BB7B343" w:rsidRDefault="086DD5D1" w14:paraId="3C53F334" w14:textId="45B9D9CD">
      <w:pPr>
        <w:pStyle w:val="Normal"/>
        <w:spacing w:before="120"/>
        <w:ind w:left="720"/>
        <w:rPr>
          <w:sz w:val="24"/>
          <w:szCs w:val="24"/>
        </w:rPr>
      </w:pPr>
      <w:r w:rsidR="086DD5D1">
        <w:drawing>
          <wp:inline wp14:editId="1130FCB2" wp14:anchorId="51DF87BA">
            <wp:extent cx="4181475" cy="2228850"/>
            <wp:effectExtent l="0" t="0" r="0" b="0"/>
            <wp:docPr id="1217746989" name="" title=""/>
            <wp:cNvGraphicFramePr>
              <a:graphicFrameLocks noChangeAspect="1"/>
            </wp:cNvGraphicFramePr>
            <a:graphic>
              <a:graphicData uri="http://schemas.openxmlformats.org/drawingml/2006/picture">
                <pic:pic>
                  <pic:nvPicPr>
                    <pic:cNvPr id="0" name=""/>
                    <pic:cNvPicPr/>
                  </pic:nvPicPr>
                  <pic:blipFill>
                    <a:blip r:embed="Rf134348ab5c341d0">
                      <a:extLst>
                        <a:ext xmlns:a="http://schemas.openxmlformats.org/drawingml/2006/main" uri="{28A0092B-C50C-407E-A947-70E740481C1C}">
                          <a14:useLocalDpi val="0"/>
                        </a:ext>
                      </a:extLst>
                    </a:blip>
                    <a:stretch>
                      <a:fillRect/>
                    </a:stretch>
                  </pic:blipFill>
                  <pic:spPr>
                    <a:xfrm>
                      <a:off x="0" y="0"/>
                      <a:ext cx="4181475" cy="2228850"/>
                    </a:xfrm>
                    <a:prstGeom prst="rect">
                      <a:avLst/>
                    </a:prstGeom>
                  </pic:spPr>
                </pic:pic>
              </a:graphicData>
            </a:graphic>
          </wp:inline>
        </w:drawing>
      </w:r>
    </w:p>
    <w:p w:rsidR="245B7339" w:rsidP="65BD2640" w:rsidRDefault="245B7339" w14:paraId="703FDB77" w14:textId="00D6D0FF">
      <w:pPr>
        <w:pStyle w:val="Normal"/>
        <w:spacing w:before="120"/>
        <w:ind w:left="720"/>
        <w:rPr>
          <w:b w:val="0"/>
          <w:bCs w:val="0"/>
          <w:color w:val="000000" w:themeColor="text1" w:themeTint="FF" w:themeShade="FF"/>
          <w:sz w:val="24"/>
          <w:szCs w:val="24"/>
          <w:highlight w:val="yellow"/>
        </w:rPr>
      </w:pPr>
      <w:r w:rsidRPr="65BD2640" w:rsidR="245B7339">
        <w:rPr>
          <w:b w:val="0"/>
          <w:bCs w:val="0"/>
          <w:color w:val="000000" w:themeColor="text1" w:themeTint="FF" w:themeShade="FF"/>
          <w:sz w:val="24"/>
          <w:szCs w:val="24"/>
        </w:rPr>
        <w:t>17. How would your team calculate the diluted molarity of Fe3+ in test tube #6? This question requires an answer in a sentence not a calculation.</w:t>
      </w:r>
      <w:r w:rsidRPr="65BD2640" w:rsidR="35E89000">
        <w:rPr>
          <w:b w:val="0"/>
          <w:bCs w:val="0"/>
          <w:color w:val="000000" w:themeColor="text1" w:themeTint="FF" w:themeShade="FF"/>
          <w:sz w:val="24"/>
          <w:szCs w:val="24"/>
        </w:rPr>
        <w:t xml:space="preserve"> - </w:t>
      </w:r>
      <w:r w:rsidRPr="65BD2640" w:rsidR="312E0631">
        <w:rPr>
          <w:b w:val="0"/>
          <w:bCs w:val="0"/>
          <w:color w:val="000000" w:themeColor="text1" w:themeTint="FF" w:themeShade="FF"/>
          <w:sz w:val="24"/>
          <w:szCs w:val="24"/>
          <w:highlight w:val="yellow"/>
        </w:rPr>
        <w:t xml:space="preserve">We can get the calculated concentration </w:t>
      </w:r>
      <w:r w:rsidRPr="65BD2640" w:rsidR="537408A1">
        <w:rPr>
          <w:b w:val="0"/>
          <w:bCs w:val="0"/>
          <w:color w:val="000000" w:themeColor="text1" w:themeTint="FF" w:themeShade="FF"/>
          <w:sz w:val="24"/>
          <w:szCs w:val="24"/>
          <w:highlight w:val="yellow"/>
        </w:rPr>
        <w:t>and subtract from it the actual concentration we got from our absorbance concentration graph. Then we can use stoichiometry to calculate the remaining dilute concentration of the Fe3+.</w:t>
      </w:r>
    </w:p>
    <w:p w:rsidR="245B7339" w:rsidP="65BD2640" w:rsidRDefault="245B7339" w14:paraId="25498C68" w14:textId="4446FB5A">
      <w:pPr>
        <w:pStyle w:val="Normal"/>
        <w:spacing w:before="120"/>
        <w:ind w:left="720"/>
        <w:rPr>
          <w:b w:val="0"/>
          <w:bCs w:val="0"/>
          <w:color w:val="000000" w:themeColor="text1" w:themeTint="FF" w:themeShade="FF"/>
          <w:sz w:val="24"/>
          <w:szCs w:val="24"/>
          <w:highlight w:val="yellow"/>
        </w:rPr>
      </w:pPr>
      <w:r w:rsidRPr="65BD2640" w:rsidR="62C6AC82">
        <w:rPr>
          <w:b w:val="0"/>
          <w:bCs w:val="0"/>
          <w:color w:val="000000" w:themeColor="text1" w:themeTint="FF" w:themeShade="FF"/>
          <w:sz w:val="24"/>
          <w:szCs w:val="24"/>
          <w:highlight w:val="yellow"/>
        </w:rPr>
        <w:t>or</w:t>
      </w:r>
    </w:p>
    <w:p w:rsidR="245B7339" w:rsidP="65BD2640" w:rsidRDefault="245B7339" w14:paraId="0F242A11" w14:textId="68EB6DCE">
      <w:pPr>
        <w:pStyle w:val="Normal"/>
        <w:spacing w:before="120"/>
        <w:ind w:left="720"/>
        <w:rPr>
          <w:b w:val="0"/>
          <w:bCs w:val="0"/>
          <w:color w:val="000000" w:themeColor="text1" w:themeTint="FF" w:themeShade="FF"/>
          <w:sz w:val="24"/>
          <w:szCs w:val="24"/>
        </w:rPr>
      </w:pPr>
      <w:r w:rsidRPr="65BD2640" w:rsidR="535E590E">
        <w:rPr>
          <w:b w:val="0"/>
          <w:bCs w:val="0"/>
          <w:color w:val="000000" w:themeColor="text1" w:themeTint="FF" w:themeShade="FF"/>
          <w:sz w:val="24"/>
          <w:szCs w:val="24"/>
          <w:highlight w:val="yellow"/>
        </w:rPr>
        <w:t>We would compare the concentrated solution (Test tube 1) to our dilute solution (test tube 6), and use the formula M1V1=M2V2, where the 1’s a</w:t>
      </w:r>
      <w:r w:rsidRPr="65BD2640" w:rsidR="17E5A282">
        <w:rPr>
          <w:b w:val="0"/>
          <w:bCs w:val="0"/>
          <w:color w:val="000000" w:themeColor="text1" w:themeTint="FF" w:themeShade="FF"/>
          <w:sz w:val="24"/>
          <w:szCs w:val="24"/>
          <w:highlight w:val="yellow"/>
        </w:rPr>
        <w:t xml:space="preserve">re the concentrated solution, and the 2’s are the dilute solution. </w:t>
      </w:r>
    </w:p>
    <w:p w:rsidR="245B7339" w:rsidP="65BD2640" w:rsidRDefault="245B7339" w14:paraId="7F0AE528" w14:textId="18C3AF56">
      <w:pPr>
        <w:pStyle w:val="Normal"/>
        <w:spacing w:before="120"/>
        <w:ind w:left="720"/>
        <w:rPr>
          <w:sz w:val="24"/>
          <w:szCs w:val="24"/>
        </w:rPr>
      </w:pPr>
      <w:r w:rsidRPr="65BD2640" w:rsidR="245B7339">
        <w:rPr>
          <w:b w:val="0"/>
          <w:bCs w:val="0"/>
          <w:color w:val="000000" w:themeColor="text1" w:themeTint="FF" w:themeShade="FF"/>
          <w:sz w:val="24"/>
          <w:szCs w:val="24"/>
        </w:rPr>
        <w:t>18. For your team's test tube samples 6-10, show the calculations for determining the diluted molarities of Fe3+. (Hint: how many moles Fe3+ are in the total solution volume in each test tube?)</w:t>
      </w:r>
      <w:r w:rsidRPr="65BD2640" w:rsidR="1B11D127">
        <w:rPr>
          <w:b w:val="0"/>
          <w:bCs w:val="0"/>
          <w:color w:val="000000" w:themeColor="text1" w:themeTint="FF" w:themeShade="FF"/>
          <w:sz w:val="24"/>
          <w:szCs w:val="24"/>
        </w:rPr>
        <w:t xml:space="preserve"> - </w:t>
      </w:r>
      <w:r w:rsidR="794F3E63">
        <w:drawing>
          <wp:inline wp14:editId="21792AB3" wp14:anchorId="78F9D57D">
            <wp:extent cx="3143250" cy="1819275"/>
            <wp:effectExtent l="0" t="0" r="0" b="0"/>
            <wp:docPr id="484035569" name="" title=""/>
            <wp:cNvGraphicFramePr>
              <a:graphicFrameLocks noChangeAspect="1"/>
            </wp:cNvGraphicFramePr>
            <a:graphic>
              <a:graphicData uri="http://schemas.openxmlformats.org/drawingml/2006/picture">
                <pic:pic>
                  <pic:nvPicPr>
                    <pic:cNvPr id="0" name=""/>
                    <pic:cNvPicPr/>
                  </pic:nvPicPr>
                  <pic:blipFill>
                    <a:blip r:embed="R9e5d41cb039247d4">
                      <a:extLst>
                        <a:ext xmlns:a="http://schemas.openxmlformats.org/drawingml/2006/main" uri="{28A0092B-C50C-407E-A947-70E740481C1C}">
                          <a14:useLocalDpi val="0"/>
                        </a:ext>
                      </a:extLst>
                    </a:blip>
                    <a:stretch>
                      <a:fillRect/>
                    </a:stretch>
                  </pic:blipFill>
                  <pic:spPr>
                    <a:xfrm>
                      <a:off x="0" y="0"/>
                      <a:ext cx="3143250" cy="1819275"/>
                    </a:xfrm>
                    <a:prstGeom prst="rect">
                      <a:avLst/>
                    </a:prstGeom>
                  </pic:spPr>
                </pic:pic>
              </a:graphicData>
            </a:graphic>
          </wp:inline>
        </w:drawing>
      </w:r>
      <w:r w:rsidRPr="65BD2640" w:rsidR="76D20E17">
        <w:rPr>
          <w:b w:val="0"/>
          <w:bCs w:val="0"/>
          <w:color w:val="000000" w:themeColor="text1" w:themeTint="FF" w:themeShade="FF"/>
          <w:sz w:val="24"/>
          <w:szCs w:val="24"/>
          <w:highlight w:val="yellow"/>
        </w:rPr>
        <w:t xml:space="preserve">Since </w:t>
      </w:r>
      <w:proofErr w:type="gramStart"/>
      <w:r w:rsidRPr="65BD2640" w:rsidR="76D20E17">
        <w:rPr>
          <w:b w:val="0"/>
          <w:bCs w:val="0"/>
          <w:color w:val="000000" w:themeColor="text1" w:themeTint="FF" w:themeShade="FF"/>
          <w:sz w:val="24"/>
          <w:szCs w:val="24"/>
          <w:highlight w:val="yellow"/>
        </w:rPr>
        <w:t>all of</w:t>
      </w:r>
      <w:proofErr w:type="gramEnd"/>
      <w:r w:rsidRPr="65BD2640" w:rsidR="76D20E17">
        <w:rPr>
          <w:b w:val="0"/>
          <w:bCs w:val="0"/>
          <w:color w:val="000000" w:themeColor="text1" w:themeTint="FF" w:themeShade="FF"/>
          <w:sz w:val="24"/>
          <w:szCs w:val="24"/>
          <w:highlight w:val="yellow"/>
        </w:rPr>
        <w:t xml:space="preserve"> the tubes use the same volume of the same M solution, all the tubes would have a dilute molarity of what was calculated above.</w:t>
      </w:r>
    </w:p>
    <w:p w:rsidR="245B7339" w:rsidP="65BD2640" w:rsidRDefault="245B7339" w14:paraId="7F5E5922" w14:textId="410C29B4">
      <w:pPr>
        <w:pStyle w:val="Normal"/>
        <w:spacing w:before="120"/>
        <w:ind w:left="720"/>
        <w:rPr>
          <w:sz w:val="24"/>
          <w:szCs w:val="24"/>
        </w:rPr>
      </w:pPr>
      <w:r w:rsidRPr="65BD2640" w:rsidR="245B7339">
        <w:rPr>
          <w:b w:val="0"/>
          <w:bCs w:val="0"/>
          <w:color w:val="000000" w:themeColor="text1" w:themeTint="FF" w:themeShade="FF"/>
          <w:sz w:val="24"/>
          <w:szCs w:val="24"/>
        </w:rPr>
        <w:t>19. For your team's test tube samples 6-10, show the calculations for determining the diluted molarities of SCN-. (Hint: how many moles SCN- are in the total</w:t>
      </w:r>
      <w:r w:rsidRPr="65BD2640" w:rsidR="5EF12B6C">
        <w:rPr>
          <w:b w:val="0"/>
          <w:bCs w:val="0"/>
          <w:color w:val="000000" w:themeColor="text1" w:themeTint="FF" w:themeShade="FF"/>
          <w:sz w:val="24"/>
          <w:szCs w:val="24"/>
        </w:rPr>
        <w:t xml:space="preserve"> </w:t>
      </w:r>
      <w:r w:rsidRPr="65BD2640" w:rsidR="245B7339">
        <w:rPr>
          <w:b w:val="0"/>
          <w:bCs w:val="0"/>
          <w:color w:val="000000" w:themeColor="text1" w:themeTint="FF" w:themeShade="FF"/>
          <w:sz w:val="24"/>
          <w:szCs w:val="24"/>
        </w:rPr>
        <w:t>solution volume in each test tube?)</w:t>
      </w:r>
      <w:r w:rsidRPr="65BD2640" w:rsidR="44864ECD">
        <w:rPr>
          <w:b w:val="0"/>
          <w:bCs w:val="0"/>
          <w:color w:val="000000" w:themeColor="text1" w:themeTint="FF" w:themeShade="FF"/>
          <w:sz w:val="24"/>
          <w:szCs w:val="24"/>
        </w:rPr>
        <w:t xml:space="preserve"> - </w:t>
      </w:r>
      <w:r w:rsidR="510FE180">
        <w:drawing>
          <wp:inline wp14:editId="4C1A82B2" wp14:anchorId="14D14032">
            <wp:extent cx="4572000" cy="1323975"/>
            <wp:effectExtent l="0" t="0" r="0" b="0"/>
            <wp:docPr id="1833146878" name="" title=""/>
            <wp:cNvGraphicFramePr>
              <a:graphicFrameLocks noChangeAspect="1"/>
            </wp:cNvGraphicFramePr>
            <a:graphic>
              <a:graphicData uri="http://schemas.openxmlformats.org/drawingml/2006/picture">
                <pic:pic>
                  <pic:nvPicPr>
                    <pic:cNvPr id="0" name=""/>
                    <pic:cNvPicPr/>
                  </pic:nvPicPr>
                  <pic:blipFill>
                    <a:blip r:embed="R2128f4477b2e4dc5">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14769979" w:rsidP="65BD2640" w:rsidRDefault="14769979" w14:paraId="42A37DE7" w14:textId="2EB786FF">
      <w:pPr>
        <w:pStyle w:val="Normal"/>
        <w:spacing w:before="120"/>
        <w:ind w:left="720"/>
        <w:rPr>
          <w:b w:val="0"/>
          <w:bCs w:val="0"/>
          <w:color w:val="000000" w:themeColor="text1" w:themeTint="FF" w:themeShade="FF"/>
          <w:sz w:val="24"/>
          <w:szCs w:val="24"/>
          <w:highlight w:val="yellow"/>
        </w:rPr>
      </w:pPr>
      <w:r w:rsidRPr="65BD2640" w:rsidR="14769979">
        <w:rPr>
          <w:b w:val="0"/>
          <w:bCs w:val="0"/>
          <w:color w:val="000000" w:themeColor="text1" w:themeTint="FF" w:themeShade="FF"/>
          <w:sz w:val="24"/>
          <w:szCs w:val="24"/>
        </w:rPr>
        <w:t>20. When the Fe3+ and SCN1- solutions were mixed, a reaction began to occur and formed FeSCN2+. During the reaction did the concentrations of each of the reactants Fe3+ and SCN1- increase or decrease? What happened to the concentration of the product FeSCN2+?</w:t>
      </w:r>
      <w:r w:rsidRPr="65BD2640" w:rsidR="6C6F335B">
        <w:rPr>
          <w:b w:val="0"/>
          <w:bCs w:val="0"/>
          <w:color w:val="000000" w:themeColor="text1" w:themeTint="FF" w:themeShade="FF"/>
          <w:sz w:val="24"/>
          <w:szCs w:val="24"/>
        </w:rPr>
        <w:t xml:space="preserve"> - </w:t>
      </w:r>
      <w:r w:rsidRPr="65BD2640" w:rsidR="6C6F335B">
        <w:rPr>
          <w:b w:val="0"/>
          <w:bCs w:val="0"/>
          <w:color w:val="000000" w:themeColor="text1" w:themeTint="FF" w:themeShade="FF"/>
          <w:sz w:val="24"/>
          <w:szCs w:val="24"/>
          <w:highlight w:val="yellow"/>
        </w:rPr>
        <w:t>The reaction will make the reactants (Fe3+ and SCN1-) decrease in concentration, while the product</w:t>
      </w:r>
      <w:r w:rsidRPr="65BD2640" w:rsidR="4988721B">
        <w:rPr>
          <w:b w:val="0"/>
          <w:bCs w:val="0"/>
          <w:color w:val="000000" w:themeColor="text1" w:themeTint="FF" w:themeShade="FF"/>
          <w:sz w:val="24"/>
          <w:szCs w:val="24"/>
          <w:highlight w:val="yellow"/>
        </w:rPr>
        <w:t xml:space="preserve"> (FeSCN2+) wil</w:t>
      </w:r>
      <w:r w:rsidRPr="65BD2640" w:rsidR="0BE7B37A">
        <w:rPr>
          <w:b w:val="0"/>
          <w:bCs w:val="0"/>
          <w:color w:val="000000" w:themeColor="text1" w:themeTint="FF" w:themeShade="FF"/>
          <w:sz w:val="24"/>
          <w:szCs w:val="24"/>
          <w:highlight w:val="yellow"/>
        </w:rPr>
        <w:t>l increase in concentration.</w:t>
      </w:r>
    </w:p>
    <w:p w:rsidR="14769979" w:rsidP="65BD2640" w:rsidRDefault="14769979" w14:paraId="5CDD2325" w14:textId="0B71EEE3">
      <w:pPr>
        <w:pStyle w:val="Normal"/>
        <w:spacing w:before="120"/>
        <w:ind w:left="720"/>
        <w:rPr>
          <w:b w:val="0"/>
          <w:bCs w:val="0"/>
          <w:color w:val="000000" w:themeColor="text1" w:themeTint="FF" w:themeShade="FF"/>
          <w:sz w:val="24"/>
          <w:szCs w:val="24"/>
          <w:highlight w:val="yellow"/>
        </w:rPr>
      </w:pPr>
      <w:r w:rsidRPr="65BD2640" w:rsidR="14769979">
        <w:rPr>
          <w:b w:val="0"/>
          <w:bCs w:val="0"/>
          <w:color w:val="000000" w:themeColor="text1" w:themeTint="FF" w:themeShade="FF"/>
          <w:sz w:val="24"/>
          <w:szCs w:val="24"/>
        </w:rPr>
        <w:t>21. Considering that Fe3+ and SCN- react to in a 1:1 ratio to form the colored ion FeSCN2+, what is the theoretical maximum molar concentration of FeSCN2+ for the solution in test tube #6?</w:t>
      </w:r>
      <w:r w:rsidRPr="65BD2640" w:rsidR="1F060D2E">
        <w:rPr>
          <w:b w:val="0"/>
          <w:bCs w:val="0"/>
          <w:color w:val="000000" w:themeColor="text1" w:themeTint="FF" w:themeShade="FF"/>
          <w:sz w:val="24"/>
          <w:szCs w:val="24"/>
        </w:rPr>
        <w:t xml:space="preserve"> - </w:t>
      </w:r>
      <w:r w:rsidRPr="65BD2640" w:rsidR="1F060D2E">
        <w:rPr>
          <w:b w:val="0"/>
          <w:bCs w:val="0"/>
          <w:color w:val="000000" w:themeColor="text1" w:themeTint="FF" w:themeShade="FF"/>
          <w:sz w:val="24"/>
          <w:szCs w:val="24"/>
          <w:highlight w:val="yellow"/>
        </w:rPr>
        <w:t xml:space="preserve">Because test tube 6 has </w:t>
      </w:r>
      <w:r w:rsidRPr="65BD2640" w:rsidR="21D82F98">
        <w:rPr>
          <w:b w:val="0"/>
          <w:bCs w:val="0"/>
          <w:color w:val="000000" w:themeColor="text1" w:themeTint="FF" w:themeShade="FF"/>
          <w:sz w:val="24"/>
          <w:szCs w:val="24"/>
          <w:highlight w:val="yellow"/>
        </w:rPr>
        <w:t>1ml of .002 M SCN-, a</w:t>
      </w:r>
      <w:r w:rsidRPr="65BD2640" w:rsidR="21D82F98">
        <w:rPr>
          <w:b w:val="0"/>
          <w:bCs w:val="0"/>
          <w:color w:val="000000" w:themeColor="text1" w:themeTint="FF" w:themeShade="FF"/>
          <w:sz w:val="24"/>
          <w:szCs w:val="24"/>
          <w:highlight w:val="yellow"/>
        </w:rPr>
        <w:t xml:space="preserve">nd that this is the limiting reactant, the max molar concentration </w:t>
      </w:r>
      <w:r w:rsidRPr="65BD2640" w:rsidR="0CF69B13">
        <w:rPr>
          <w:b w:val="0"/>
          <w:bCs w:val="0"/>
          <w:color w:val="000000" w:themeColor="text1" w:themeTint="FF" w:themeShade="FF"/>
          <w:sz w:val="24"/>
          <w:szCs w:val="24"/>
          <w:highlight w:val="yellow"/>
        </w:rPr>
        <w:t xml:space="preserve">would be </w:t>
      </w:r>
      <w:r w:rsidRPr="65BD2640" w:rsidR="3AAF5ED5">
        <w:rPr>
          <w:b w:val="0"/>
          <w:bCs w:val="0"/>
          <w:color w:val="000000" w:themeColor="text1" w:themeTint="FF" w:themeShade="FF"/>
          <w:sz w:val="24"/>
          <w:szCs w:val="24"/>
          <w:highlight w:val="yellow"/>
        </w:rPr>
        <w:t>2</w:t>
      </w:r>
      <w:r w:rsidRPr="65BD2640" w:rsidR="26734B60">
        <w:rPr>
          <w:b w:val="0"/>
          <w:bCs w:val="0"/>
          <w:color w:val="000000" w:themeColor="text1" w:themeTint="FF" w:themeShade="FF"/>
          <w:sz w:val="24"/>
          <w:szCs w:val="24"/>
          <w:highlight w:val="yellow"/>
        </w:rPr>
        <w:t>*10</w:t>
      </w:r>
      <w:r w:rsidRPr="65BD2640" w:rsidR="1EA94565">
        <w:rPr>
          <w:b w:val="0"/>
          <w:bCs w:val="0"/>
          <w:color w:val="000000" w:themeColor="text1" w:themeTint="FF" w:themeShade="FF"/>
          <w:sz w:val="24"/>
          <w:szCs w:val="24"/>
          <w:highlight w:val="yellow"/>
          <w:vertAlign w:val="superscript"/>
        </w:rPr>
        <w:t>-</w:t>
      </w:r>
      <w:r w:rsidRPr="65BD2640" w:rsidR="21EF2394">
        <w:rPr>
          <w:b w:val="0"/>
          <w:bCs w:val="0"/>
          <w:color w:val="000000" w:themeColor="text1" w:themeTint="FF" w:themeShade="FF"/>
          <w:sz w:val="24"/>
          <w:szCs w:val="24"/>
          <w:highlight w:val="yellow"/>
          <w:vertAlign w:val="superscript"/>
        </w:rPr>
        <w:t>6</w:t>
      </w:r>
      <w:r w:rsidRPr="65BD2640" w:rsidR="4007370A">
        <w:rPr>
          <w:b w:val="0"/>
          <w:bCs w:val="0"/>
          <w:color w:val="000000" w:themeColor="text1" w:themeTint="FF" w:themeShade="FF"/>
          <w:sz w:val="24"/>
          <w:szCs w:val="24"/>
          <w:highlight w:val="yellow"/>
        </w:rPr>
        <w:t>M</w:t>
      </w:r>
      <w:r w:rsidRPr="65BD2640" w:rsidR="2139BB96">
        <w:rPr>
          <w:b w:val="0"/>
          <w:bCs w:val="0"/>
          <w:color w:val="000000" w:themeColor="text1" w:themeTint="FF" w:themeShade="FF"/>
          <w:sz w:val="24"/>
          <w:szCs w:val="24"/>
          <w:highlight w:val="yellow"/>
        </w:rPr>
        <w:t>.</w:t>
      </w:r>
    </w:p>
    <w:p w:rsidR="14769979" w:rsidP="65BD2640" w:rsidRDefault="14769979" w14:paraId="0E03CE21" w14:textId="3BFC8EFA">
      <w:pPr>
        <w:pStyle w:val="Normal"/>
        <w:spacing w:before="120"/>
        <w:ind w:left="720"/>
        <w:rPr>
          <w:b w:val="0"/>
          <w:bCs w:val="0"/>
          <w:color w:val="000000" w:themeColor="text1" w:themeTint="FF" w:themeShade="FF"/>
          <w:sz w:val="24"/>
          <w:szCs w:val="24"/>
          <w:highlight w:val="yellow"/>
        </w:rPr>
      </w:pPr>
      <w:r w:rsidRPr="65BD2640" w:rsidR="14769979">
        <w:rPr>
          <w:b w:val="0"/>
          <w:bCs w:val="0"/>
          <w:color w:val="000000" w:themeColor="text1" w:themeTint="FF" w:themeShade="FF"/>
          <w:sz w:val="24"/>
          <w:szCs w:val="24"/>
        </w:rPr>
        <w:t xml:space="preserve">22. How did the concentration of FeSCN2+ in test tube #6 recorded in Table 7 </w:t>
      </w:r>
      <w:proofErr w:type="gramStart"/>
      <w:r w:rsidRPr="65BD2640" w:rsidR="14769979">
        <w:rPr>
          <w:b w:val="0"/>
          <w:bCs w:val="0"/>
          <w:color w:val="000000" w:themeColor="text1" w:themeTint="FF" w:themeShade="FF"/>
          <w:sz w:val="24"/>
          <w:szCs w:val="24"/>
        </w:rPr>
        <w:t>compare</w:t>
      </w:r>
      <w:proofErr w:type="gramEnd"/>
      <w:r w:rsidRPr="65BD2640" w:rsidR="14769979">
        <w:rPr>
          <w:b w:val="0"/>
          <w:bCs w:val="0"/>
          <w:color w:val="000000" w:themeColor="text1" w:themeTint="FF" w:themeShade="FF"/>
          <w:sz w:val="24"/>
          <w:szCs w:val="24"/>
        </w:rPr>
        <w:t xml:space="preserve"> to the theoretical maximum concentration calculated in the question above? Give reasons why they were the same or </w:t>
      </w:r>
      <w:proofErr w:type="gramStart"/>
      <w:r w:rsidRPr="65BD2640" w:rsidR="14769979">
        <w:rPr>
          <w:b w:val="0"/>
          <w:bCs w:val="0"/>
          <w:color w:val="000000" w:themeColor="text1" w:themeTint="FF" w:themeShade="FF"/>
          <w:sz w:val="24"/>
          <w:szCs w:val="24"/>
        </w:rPr>
        <w:t>different.</w:t>
      </w:r>
      <w:r w:rsidRPr="65BD2640" w:rsidR="1F7107B0">
        <w:rPr>
          <w:b w:val="0"/>
          <w:bCs w:val="0"/>
          <w:color w:val="000000" w:themeColor="text1" w:themeTint="FF" w:themeShade="FF"/>
          <w:sz w:val="24"/>
          <w:szCs w:val="24"/>
        </w:rPr>
        <w:t>-</w:t>
      </w:r>
      <w:proofErr w:type="gramEnd"/>
      <w:r w:rsidRPr="65BD2640" w:rsidR="1F7107B0">
        <w:rPr>
          <w:b w:val="0"/>
          <w:bCs w:val="0"/>
          <w:color w:val="000000" w:themeColor="text1" w:themeTint="FF" w:themeShade="FF"/>
          <w:sz w:val="24"/>
          <w:szCs w:val="24"/>
          <w:highlight w:val="yellow"/>
        </w:rPr>
        <w:t xml:space="preserve"> My recorded concentration was 0, so they were different. I either </w:t>
      </w:r>
      <w:r w:rsidRPr="65BD2640" w:rsidR="4B0E0C12">
        <w:rPr>
          <w:b w:val="0"/>
          <w:bCs w:val="0"/>
          <w:color w:val="000000" w:themeColor="text1" w:themeTint="FF" w:themeShade="FF"/>
          <w:sz w:val="24"/>
          <w:szCs w:val="24"/>
          <w:highlight w:val="yellow"/>
        </w:rPr>
        <w:t xml:space="preserve">messed up in the lab by not adding the correct amount of the SCN-, or the </w:t>
      </w:r>
      <w:r w:rsidRPr="65BD2640" w:rsidR="4DC734E3">
        <w:rPr>
          <w:b w:val="0"/>
          <w:bCs w:val="0"/>
          <w:color w:val="000000" w:themeColor="text1" w:themeTint="FF" w:themeShade="FF"/>
          <w:sz w:val="24"/>
          <w:szCs w:val="24"/>
          <w:highlight w:val="yellow"/>
        </w:rPr>
        <w:t>colorimeter could not read the absorbance of the solution because the light was barely diffracted due to the low molarity of the solution.</w:t>
      </w:r>
    </w:p>
    <w:p w:rsidR="14769979" w:rsidP="65BD2640" w:rsidRDefault="14769979" w14:paraId="664088FB" w14:textId="4E7EC76C">
      <w:pPr>
        <w:pStyle w:val="Normal"/>
        <w:spacing w:before="120"/>
        <w:ind w:left="720"/>
        <w:rPr>
          <w:b w:val="0"/>
          <w:bCs w:val="0"/>
          <w:color w:val="000000" w:themeColor="text1" w:themeTint="FF" w:themeShade="FF"/>
          <w:sz w:val="24"/>
          <w:szCs w:val="24"/>
          <w:highlight w:val="yellow"/>
        </w:rPr>
      </w:pPr>
      <w:r w:rsidRPr="65BD2640" w:rsidR="14769979">
        <w:rPr>
          <w:b w:val="0"/>
          <w:bCs w:val="0"/>
          <w:color w:val="000000" w:themeColor="text1" w:themeTint="FF" w:themeShade="FF"/>
          <w:sz w:val="24"/>
          <w:szCs w:val="24"/>
        </w:rPr>
        <w:t>23. What conclusion(s) can be drawn regarding the completeness of each of the test tube 6-10 reactions?</w:t>
      </w:r>
      <w:r w:rsidRPr="65BD2640" w:rsidR="3953BC50">
        <w:rPr>
          <w:b w:val="0"/>
          <w:bCs w:val="0"/>
          <w:color w:val="000000" w:themeColor="text1" w:themeTint="FF" w:themeShade="FF"/>
          <w:sz w:val="24"/>
          <w:szCs w:val="24"/>
        </w:rPr>
        <w:t xml:space="preserve"> - </w:t>
      </w:r>
      <w:r w:rsidRPr="65BD2640" w:rsidR="63615F44">
        <w:rPr>
          <w:b w:val="0"/>
          <w:bCs w:val="0"/>
          <w:color w:val="000000" w:themeColor="text1" w:themeTint="FF" w:themeShade="FF"/>
          <w:sz w:val="24"/>
          <w:szCs w:val="24"/>
          <w:highlight w:val="yellow"/>
        </w:rPr>
        <w:t>The tubes get more complete as the concentration of SCN- increases?</w:t>
      </w:r>
    </w:p>
    <w:p w:rsidR="14769979" w:rsidP="65BD2640" w:rsidRDefault="14769979" w14:paraId="0BB7C8DE" w14:textId="51D770DD">
      <w:pPr>
        <w:pStyle w:val="Normal"/>
        <w:spacing w:before="120"/>
        <w:ind w:left="720"/>
        <w:rPr>
          <w:b w:val="0"/>
          <w:bCs w:val="0"/>
          <w:color w:val="000000" w:themeColor="text1" w:themeTint="FF" w:themeShade="FF"/>
          <w:sz w:val="24"/>
          <w:szCs w:val="24"/>
          <w:highlight w:val="yellow"/>
        </w:rPr>
      </w:pPr>
      <w:r w:rsidRPr="65BD2640" w:rsidR="14769979">
        <w:rPr>
          <w:b w:val="0"/>
          <w:bCs w:val="0"/>
          <w:color w:val="000000" w:themeColor="text1" w:themeTint="FF" w:themeShade="FF"/>
          <w:sz w:val="24"/>
          <w:szCs w:val="24"/>
        </w:rPr>
        <w:t>24. If the concentration of a reactant falls during the reaction, how can its final concentration be determined from its initial diluted concentration and the final concentration of the product? (Hint: use stoichiometry)</w:t>
      </w:r>
      <w:r w:rsidRPr="65BD2640" w:rsidR="32ED018F">
        <w:rPr>
          <w:b w:val="0"/>
          <w:bCs w:val="0"/>
          <w:color w:val="000000" w:themeColor="text1" w:themeTint="FF" w:themeShade="FF"/>
          <w:sz w:val="24"/>
          <w:szCs w:val="24"/>
        </w:rPr>
        <w:t xml:space="preserve"> - </w:t>
      </w:r>
      <w:r w:rsidRPr="65BD2640" w:rsidR="19C88F1F">
        <w:rPr>
          <w:b w:val="0"/>
          <w:bCs w:val="0"/>
          <w:color w:val="000000" w:themeColor="text1" w:themeTint="FF" w:themeShade="FF"/>
          <w:sz w:val="24"/>
          <w:szCs w:val="24"/>
          <w:highlight w:val="yellow"/>
        </w:rPr>
        <w:t>We</w:t>
      </w:r>
      <w:r w:rsidRPr="65BD2640" w:rsidR="5B65A9C0">
        <w:rPr>
          <w:b w:val="0"/>
          <w:bCs w:val="0"/>
          <w:color w:val="000000" w:themeColor="text1" w:themeTint="FF" w:themeShade="FF"/>
          <w:sz w:val="24"/>
          <w:szCs w:val="24"/>
          <w:highlight w:val="yellow"/>
        </w:rPr>
        <w:t xml:space="preserve"> </w:t>
      </w:r>
      <w:r w:rsidRPr="65BD2640" w:rsidR="577A7984">
        <w:rPr>
          <w:b w:val="0"/>
          <w:bCs w:val="0"/>
          <w:color w:val="000000" w:themeColor="text1" w:themeTint="FF" w:themeShade="FF"/>
          <w:sz w:val="24"/>
          <w:szCs w:val="24"/>
          <w:highlight w:val="yellow"/>
        </w:rPr>
        <w:t>c</w:t>
      </w:r>
      <w:r w:rsidRPr="65BD2640" w:rsidR="2190999D">
        <w:rPr>
          <w:b w:val="0"/>
          <w:bCs w:val="0"/>
          <w:color w:val="000000" w:themeColor="text1" w:themeTint="FF" w:themeShade="FF"/>
          <w:sz w:val="24"/>
          <w:szCs w:val="24"/>
          <w:highlight w:val="yellow"/>
        </w:rPr>
        <w:t>an c</w:t>
      </w:r>
      <w:r w:rsidRPr="65BD2640" w:rsidR="577A7984">
        <w:rPr>
          <w:b w:val="0"/>
          <w:bCs w:val="0"/>
          <w:color w:val="000000" w:themeColor="text1" w:themeTint="FF" w:themeShade="FF"/>
          <w:sz w:val="24"/>
          <w:szCs w:val="24"/>
          <w:highlight w:val="yellow"/>
        </w:rPr>
        <w:t>onvert the Molarity of the product into mols (by multiplying it by the volume of the solution)</w:t>
      </w:r>
      <w:r w:rsidRPr="65BD2640" w:rsidR="2E43DD43">
        <w:rPr>
          <w:b w:val="0"/>
          <w:bCs w:val="0"/>
          <w:color w:val="000000" w:themeColor="text1" w:themeTint="FF" w:themeShade="FF"/>
          <w:sz w:val="24"/>
          <w:szCs w:val="24"/>
          <w:highlight w:val="yellow"/>
        </w:rPr>
        <w:t>, use stoichiometry to convert the moles of product to moles of the initial reactant</w:t>
      </w:r>
      <w:r w:rsidRPr="65BD2640" w:rsidR="20BADE1A">
        <w:rPr>
          <w:b w:val="0"/>
          <w:bCs w:val="0"/>
          <w:color w:val="000000" w:themeColor="text1" w:themeTint="FF" w:themeShade="FF"/>
          <w:sz w:val="24"/>
          <w:szCs w:val="24"/>
          <w:highlight w:val="yellow"/>
        </w:rPr>
        <w:t>, then convert that to Molarity (by dividing it by the volume of the solution).</w:t>
      </w:r>
    </w:p>
    <w:p w:rsidR="490CB926" w:rsidP="2E774BC6" w:rsidRDefault="490CB926" w14:paraId="4C5B31DB" w14:textId="079E47AA">
      <w:pPr>
        <w:pStyle w:val="Normal"/>
        <w:spacing w:before="120"/>
        <w:ind w:left="720"/>
        <w:rPr>
          <w:b w:val="0"/>
          <w:bCs w:val="0"/>
          <w:color w:val="000000" w:themeColor="text1" w:themeTint="FF" w:themeShade="FF"/>
          <w:sz w:val="24"/>
          <w:szCs w:val="24"/>
        </w:rPr>
      </w:pPr>
      <w:r w:rsidRPr="65BD2640" w:rsidR="490CB926">
        <w:rPr>
          <w:b w:val="0"/>
          <w:bCs w:val="0"/>
          <w:color w:val="000000" w:themeColor="text1" w:themeTint="FF" w:themeShade="FF"/>
          <w:sz w:val="24"/>
          <w:szCs w:val="24"/>
        </w:rPr>
        <w:t>25. Did the calculated equilibrium constant vary from solution to solution? Should it have?</w:t>
      </w:r>
      <w:r w:rsidRPr="65BD2640" w:rsidR="70E946E5">
        <w:rPr>
          <w:b w:val="0"/>
          <w:bCs w:val="0"/>
          <w:color w:val="000000" w:themeColor="text1" w:themeTint="FF" w:themeShade="FF"/>
          <w:sz w:val="24"/>
          <w:szCs w:val="24"/>
        </w:rPr>
        <w:t xml:space="preserve"> - </w:t>
      </w:r>
      <w:r w:rsidRPr="65BD2640" w:rsidR="4E6DAD26">
        <w:rPr>
          <w:b w:val="0"/>
          <w:bCs w:val="0"/>
          <w:color w:val="000000" w:themeColor="text1" w:themeTint="FF" w:themeShade="FF"/>
          <w:sz w:val="24"/>
          <w:szCs w:val="24"/>
          <w:highlight w:val="yellow"/>
        </w:rPr>
        <w:t>Yes, yes</w:t>
      </w:r>
    </w:p>
    <w:p w:rsidR="490CB926" w:rsidP="2E774BC6" w:rsidRDefault="490CB926" w14:paraId="0F70BF63" w14:textId="17ED7A55">
      <w:pPr>
        <w:pStyle w:val="Normal"/>
        <w:spacing w:before="120"/>
        <w:ind w:left="720"/>
        <w:rPr>
          <w:b w:val="0"/>
          <w:bCs w:val="0"/>
          <w:color w:val="000000" w:themeColor="text1" w:themeTint="FF" w:themeShade="FF"/>
          <w:sz w:val="24"/>
          <w:szCs w:val="24"/>
        </w:rPr>
      </w:pPr>
      <w:r w:rsidRPr="65BD2640" w:rsidR="490CB926">
        <w:rPr>
          <w:b w:val="0"/>
          <w:bCs w:val="0"/>
          <w:color w:val="000000" w:themeColor="text1" w:themeTint="FF" w:themeShade="FF"/>
          <w:sz w:val="24"/>
          <w:szCs w:val="24"/>
        </w:rPr>
        <w:t>26. What range of variation did your team's test tube values show from the average? (Express as average Kc ± max difference from average Kc).</w:t>
      </w:r>
      <w:r w:rsidRPr="65BD2640" w:rsidR="294CA8A0">
        <w:rPr>
          <w:b w:val="0"/>
          <w:bCs w:val="0"/>
          <w:color w:val="000000" w:themeColor="text1" w:themeTint="FF" w:themeShade="FF"/>
          <w:sz w:val="24"/>
          <w:szCs w:val="24"/>
        </w:rPr>
        <w:t xml:space="preserve"> - </w:t>
      </w:r>
      <w:r w:rsidRPr="65BD2640" w:rsidR="4FC4BBE0">
        <w:rPr>
          <w:b w:val="0"/>
          <w:bCs w:val="0"/>
          <w:color w:val="000000" w:themeColor="text1" w:themeTint="FF" w:themeShade="FF"/>
          <w:sz w:val="24"/>
          <w:szCs w:val="24"/>
          <w:highlight w:val="yellow"/>
        </w:rPr>
        <w:t xml:space="preserve">2.59226E8, </w:t>
      </w:r>
      <w:proofErr w:type="gramStart"/>
      <w:r w:rsidRPr="65BD2640" w:rsidR="4FC4BBE0">
        <w:rPr>
          <w:b w:val="0"/>
          <w:bCs w:val="0"/>
          <w:color w:val="000000" w:themeColor="text1" w:themeTint="FF" w:themeShade="FF"/>
          <w:sz w:val="24"/>
          <w:szCs w:val="24"/>
          <w:highlight w:val="yellow"/>
        </w:rPr>
        <w:t>yes</w:t>
      </w:r>
      <w:proofErr w:type="gramEnd"/>
      <w:r w:rsidRPr="65BD2640" w:rsidR="4FC4BBE0">
        <w:rPr>
          <w:b w:val="0"/>
          <w:bCs w:val="0"/>
          <w:color w:val="000000" w:themeColor="text1" w:themeTint="FF" w:themeShade="FF"/>
          <w:sz w:val="24"/>
          <w:szCs w:val="24"/>
          <w:highlight w:val="yellow"/>
        </w:rPr>
        <w:t xml:space="preserve"> I know more than half of this math is wrong</w:t>
      </w:r>
    </w:p>
    <w:p w:rsidR="490CB926" w:rsidP="2E774BC6" w:rsidRDefault="490CB926" w14:paraId="41DCEB31" w14:textId="7B217202">
      <w:pPr>
        <w:pStyle w:val="Normal"/>
        <w:spacing w:before="120"/>
        <w:ind w:left="720"/>
        <w:rPr>
          <w:b w:val="0"/>
          <w:bCs w:val="0"/>
          <w:color w:val="000000" w:themeColor="text1" w:themeTint="FF" w:themeShade="FF"/>
          <w:sz w:val="24"/>
          <w:szCs w:val="24"/>
        </w:rPr>
      </w:pPr>
      <w:r w:rsidRPr="65BD2640" w:rsidR="490CB926">
        <w:rPr>
          <w:b w:val="0"/>
          <w:bCs w:val="0"/>
          <w:color w:val="000000" w:themeColor="text1" w:themeTint="FF" w:themeShade="FF"/>
          <w:sz w:val="24"/>
          <w:szCs w:val="24"/>
        </w:rPr>
        <w:t xml:space="preserve">27. Based on the average value of the equilibrium constant, does your team think this reaction favors the product or the reactants? Why? </w:t>
      </w:r>
      <w:r w:rsidRPr="65BD2640" w:rsidR="28F35456">
        <w:rPr>
          <w:b w:val="0"/>
          <w:bCs w:val="0"/>
          <w:color w:val="000000" w:themeColor="text1" w:themeTint="FF" w:themeShade="FF"/>
          <w:sz w:val="24"/>
          <w:szCs w:val="24"/>
        </w:rPr>
        <w:t xml:space="preserve"> - </w:t>
      </w:r>
      <w:r w:rsidRPr="65BD2640" w:rsidR="28F35456">
        <w:rPr>
          <w:b w:val="0"/>
          <w:bCs w:val="0"/>
          <w:color w:val="000000" w:themeColor="text1" w:themeTint="FF" w:themeShade="FF"/>
          <w:sz w:val="24"/>
          <w:szCs w:val="24"/>
          <w:highlight w:val="yellow"/>
        </w:rPr>
        <w:t>Products, bigger Kc</w:t>
      </w:r>
    </w:p>
    <w:p w:rsidR="2E774BC6" w:rsidP="2E774BC6" w:rsidRDefault="2E774BC6" w14:paraId="7AC26013" w14:textId="1740B54E">
      <w:pPr>
        <w:pStyle w:val="Normal"/>
        <w:spacing w:before="120"/>
        <w:ind w:left="720"/>
        <w:rPr>
          <w:b w:val="0"/>
          <w:bCs w:val="0"/>
          <w:color w:val="000000" w:themeColor="text1" w:themeTint="FF" w:themeShade="FF"/>
          <w:sz w:val="24"/>
          <w:szCs w:val="24"/>
        </w:rPr>
      </w:pPr>
    </w:p>
    <w:p w:rsidR="2E774BC6" w:rsidP="2E774BC6" w:rsidRDefault="2E774BC6" w14:paraId="41684E77" w14:textId="67023F34">
      <w:pPr>
        <w:pStyle w:val="Normal"/>
        <w:spacing w:before="120"/>
        <w:ind w:left="720"/>
        <w:rPr>
          <w:b w:val="1"/>
          <w:bCs w:val="1"/>
          <w:color w:val="000000" w:themeColor="text1" w:themeTint="FF" w:themeShade="FF"/>
          <w:sz w:val="24"/>
          <w:szCs w:val="24"/>
        </w:rPr>
      </w:pPr>
    </w:p>
    <w:p w:rsidR="00070B47" w:rsidP="00070B47" w:rsidRDefault="00C3582F" w14:paraId="4299D275" w14:textId="77777777">
      <w:pPr>
        <w:numPr>
          <w:ilvl w:val="0"/>
          <w:numId w:val="6"/>
        </w:numPr>
        <w:spacing w:before="120"/>
        <w:rPr>
          <w:color w:val="000000"/>
          <w:sz w:val="22"/>
        </w:rPr>
      </w:pPr>
      <w:r>
        <w:rPr>
          <w:color w:val="000000"/>
          <w:sz w:val="22"/>
        </w:rPr>
        <w:t xml:space="preserve">Do not forget to attach the signed lab work-out   </w:t>
      </w:r>
    </w:p>
    <w:p w:rsidR="00C3582F" w:rsidP="00C3582F" w:rsidRDefault="00C3582F" w14:paraId="222BA00F" w14:textId="77777777">
      <w:pPr>
        <w:spacing w:before="120"/>
        <w:ind w:left="720"/>
        <w:rPr>
          <w:color w:val="000000"/>
          <w:sz w:val="22"/>
        </w:rPr>
      </w:pPr>
    </w:p>
    <w:p w:rsidRPr="00916C69" w:rsidR="00C3582F" w:rsidP="00C3582F" w:rsidRDefault="00C3582F" w14:paraId="7EA812D9" w14:textId="77777777">
      <w:pPr>
        <w:spacing w:before="120"/>
        <w:ind w:left="720"/>
        <w:rPr>
          <w:color w:val="000000"/>
          <w:sz w:val="22"/>
        </w:rPr>
      </w:pPr>
    </w:p>
    <w:p w:rsidRPr="00916C69" w:rsidR="00070B47" w:rsidP="65BD2640" w:rsidRDefault="00070B47" w14:paraId="10E7FFE7" w14:textId="7363775E">
      <w:pPr>
        <w:pStyle w:val="Normal"/>
        <w:spacing w:before="120"/>
        <w:rPr>
          <w:sz w:val="24"/>
          <w:szCs w:val="24"/>
        </w:rPr>
      </w:pPr>
      <w:r w:rsidR="2D62A82F">
        <w:drawing>
          <wp:inline wp14:editId="72DE3A2B" wp14:anchorId="0AAA90E8">
            <wp:extent cx="2238375" cy="3067050"/>
            <wp:effectExtent l="0" t="0" r="0" b="0"/>
            <wp:docPr id="194402355" name="" title=""/>
            <wp:cNvGraphicFramePr>
              <a:graphicFrameLocks noChangeAspect="1"/>
            </wp:cNvGraphicFramePr>
            <a:graphic>
              <a:graphicData uri="http://schemas.openxmlformats.org/drawingml/2006/picture">
                <pic:pic>
                  <pic:nvPicPr>
                    <pic:cNvPr id="0" name=""/>
                    <pic:cNvPicPr/>
                  </pic:nvPicPr>
                  <pic:blipFill>
                    <a:blip r:embed="Ra14a859de67e4186">
                      <a:extLst>
                        <a:ext xmlns:a="http://schemas.openxmlformats.org/drawingml/2006/main" uri="{28A0092B-C50C-407E-A947-70E740481C1C}">
                          <a14:useLocalDpi val="0"/>
                        </a:ext>
                      </a:extLst>
                    </a:blip>
                    <a:stretch>
                      <a:fillRect/>
                    </a:stretch>
                  </pic:blipFill>
                  <pic:spPr>
                    <a:xfrm>
                      <a:off x="0" y="0"/>
                      <a:ext cx="2238375" cy="3067050"/>
                    </a:xfrm>
                    <a:prstGeom prst="rect">
                      <a:avLst/>
                    </a:prstGeom>
                  </pic:spPr>
                </pic:pic>
              </a:graphicData>
            </a:graphic>
          </wp:inline>
        </w:drawing>
      </w:r>
      <w:r w:rsidR="2D62A82F">
        <w:drawing>
          <wp:inline wp14:editId="40253518" wp14:anchorId="0FFDEF8E">
            <wp:extent cx="2133600" cy="3438525"/>
            <wp:effectExtent l="0" t="0" r="0" b="0"/>
            <wp:docPr id="1539433782" name="" title=""/>
            <wp:cNvGraphicFramePr>
              <a:graphicFrameLocks noChangeAspect="1"/>
            </wp:cNvGraphicFramePr>
            <a:graphic>
              <a:graphicData uri="http://schemas.openxmlformats.org/drawingml/2006/picture">
                <pic:pic>
                  <pic:nvPicPr>
                    <pic:cNvPr id="0" name=""/>
                    <pic:cNvPicPr/>
                  </pic:nvPicPr>
                  <pic:blipFill>
                    <a:blip r:embed="R46e36baf59f94318">
                      <a:extLst>
                        <a:ext xmlns:a="http://schemas.openxmlformats.org/drawingml/2006/main" uri="{28A0092B-C50C-407E-A947-70E740481C1C}">
                          <a14:useLocalDpi val="0"/>
                        </a:ext>
                      </a:extLst>
                    </a:blip>
                    <a:stretch>
                      <a:fillRect/>
                    </a:stretch>
                  </pic:blipFill>
                  <pic:spPr>
                    <a:xfrm>
                      <a:off x="0" y="0"/>
                      <a:ext cx="2133600" cy="3438525"/>
                    </a:xfrm>
                    <a:prstGeom prst="rect">
                      <a:avLst/>
                    </a:prstGeom>
                  </pic:spPr>
                </pic:pic>
              </a:graphicData>
            </a:graphic>
          </wp:inline>
        </w:drawing>
      </w:r>
      <w:r w:rsidR="2D62A82F">
        <w:drawing>
          <wp:inline wp14:editId="11805950" wp14:anchorId="5FEF8035">
            <wp:extent cx="4124325" cy="3105150"/>
            <wp:effectExtent l="0" t="0" r="0" b="0"/>
            <wp:docPr id="961943025" name="" title=""/>
            <wp:cNvGraphicFramePr>
              <a:graphicFrameLocks noChangeAspect="1"/>
            </wp:cNvGraphicFramePr>
            <a:graphic>
              <a:graphicData uri="http://schemas.openxmlformats.org/drawingml/2006/picture">
                <pic:pic>
                  <pic:nvPicPr>
                    <pic:cNvPr id="0" name=""/>
                    <pic:cNvPicPr/>
                  </pic:nvPicPr>
                  <pic:blipFill>
                    <a:blip r:embed="R6b6f222a1830446d">
                      <a:extLst>
                        <a:ext xmlns:a="http://schemas.openxmlformats.org/drawingml/2006/main" uri="{28A0092B-C50C-407E-A947-70E740481C1C}">
                          <a14:useLocalDpi val="0"/>
                        </a:ext>
                      </a:extLst>
                    </a:blip>
                    <a:stretch>
                      <a:fillRect/>
                    </a:stretch>
                  </pic:blipFill>
                  <pic:spPr>
                    <a:xfrm>
                      <a:off x="0" y="0"/>
                      <a:ext cx="4124325" cy="3105150"/>
                    </a:xfrm>
                    <a:prstGeom prst="rect">
                      <a:avLst/>
                    </a:prstGeom>
                  </pic:spPr>
                </pic:pic>
              </a:graphicData>
            </a:graphic>
          </wp:inline>
        </w:drawing>
      </w:r>
      <w:r w:rsidR="006C2022">
        <w:drawing>
          <wp:inline wp14:editId="5C6C0C3C" wp14:anchorId="4C058EF2">
            <wp:extent cx="2228850" cy="3419475"/>
            <wp:effectExtent l="0" t="0" r="0" b="0"/>
            <wp:docPr id="2025671326" name="" title=""/>
            <wp:cNvGraphicFramePr>
              <a:graphicFrameLocks noChangeAspect="1"/>
            </wp:cNvGraphicFramePr>
            <a:graphic>
              <a:graphicData uri="http://schemas.openxmlformats.org/drawingml/2006/picture">
                <pic:pic>
                  <pic:nvPicPr>
                    <pic:cNvPr id="0" name=""/>
                    <pic:cNvPicPr/>
                  </pic:nvPicPr>
                  <pic:blipFill>
                    <a:blip r:embed="R40d91756a3454fc1">
                      <a:extLst>
                        <a:ext xmlns:a="http://schemas.openxmlformats.org/drawingml/2006/main" uri="{28A0092B-C50C-407E-A947-70E740481C1C}">
                          <a14:useLocalDpi val="0"/>
                        </a:ext>
                      </a:extLst>
                    </a:blip>
                    <a:stretch>
                      <a:fillRect/>
                    </a:stretch>
                  </pic:blipFill>
                  <pic:spPr>
                    <a:xfrm>
                      <a:off x="0" y="0"/>
                      <a:ext cx="2228850" cy="3419475"/>
                    </a:xfrm>
                    <a:prstGeom prst="rect">
                      <a:avLst/>
                    </a:prstGeom>
                  </pic:spPr>
                </pic:pic>
              </a:graphicData>
            </a:graphic>
          </wp:inline>
        </w:drawing>
      </w:r>
    </w:p>
    <w:p w:rsidRPr="00E866E1" w:rsidR="00070B47" w:rsidP="00070B47" w:rsidRDefault="00070B47" w14:paraId="2F50F824" w14:textId="77777777">
      <w:pPr>
        <w:ind w:left="360"/>
        <w:jc w:val="center"/>
        <w:rPr>
          <w:i/>
          <w:sz w:val="22"/>
        </w:rPr>
      </w:pPr>
    </w:p>
    <w:sectPr w:rsidRPr="00E866E1" w:rsidR="00070B47" w:rsidSect="00336CA5">
      <w:headerReference w:type="default" r:id="rId7"/>
      <w:pgSz w:w="12240" w:h="15840" w:orient="portrait"/>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7EB5" w:rsidP="00336CA5" w:rsidRDefault="00287EB5" w14:paraId="3EE97BAE" w14:textId="77777777">
      <w:r>
        <w:separator/>
      </w:r>
    </w:p>
  </w:endnote>
  <w:endnote w:type="continuationSeparator" w:id="0">
    <w:p w:rsidR="00287EB5" w:rsidP="00336CA5" w:rsidRDefault="00287EB5" w14:paraId="463A162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7EB5" w:rsidP="00336CA5" w:rsidRDefault="00287EB5" w14:paraId="3603D593" w14:textId="77777777">
      <w:r>
        <w:separator/>
      </w:r>
    </w:p>
  </w:footnote>
  <w:footnote w:type="continuationSeparator" w:id="0">
    <w:p w:rsidR="00287EB5" w:rsidP="00336CA5" w:rsidRDefault="00287EB5" w14:paraId="4CB0131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CA5" w:rsidRDefault="00336CA5" w14:paraId="23C691C4" w14:textId="77777777">
    <w:pPr>
      <w:pStyle w:val="Header"/>
    </w:pPr>
    <w:r>
      <w:t>Andrew Kalathra</w:t>
    </w:r>
  </w:p>
  <w:p w:rsidR="00336CA5" w:rsidRDefault="00336CA5" w14:paraId="13D2C993" w14:textId="77777777">
    <w:pPr>
      <w:pStyle w:val="Header"/>
    </w:pPr>
    <w:r>
      <w:t>L20498001</w:t>
    </w:r>
  </w:p>
  <w:p w:rsidRPr="00336CA5" w:rsidR="00336CA5" w:rsidRDefault="00336CA5" w14:paraId="188BB6D1" w14:textId="77777777">
    <w:pPr>
      <w:pStyle w:val="Header"/>
      <w:rPr>
        <w:color w:val="FFFFFF"/>
        <w:shd w:val="clear" w:color="auto" w:fill="333333"/>
      </w:rPr>
    </w:pPr>
    <w:r w:rsidRPr="00336CA5">
      <w:t>Mr.</w:t>
    </w:r>
    <w:r>
      <w:t xml:space="preserve"> </w:t>
    </w:r>
    <w:proofErr w:type="spellStart"/>
    <w:r>
      <w:t>Twagirayezu</w:t>
    </w:r>
    <w:proofErr w:type="spellEnd"/>
    <w:r w:rsidRPr="00336CA5">
      <w:t xml:space="preserve"> </w:t>
    </w:r>
    <w:r>
      <w:rPr>
        <w:color w:val="FFFFFF"/>
        <w:shd w:val="clear" w:color="auto" w:fill="333333"/>
      </w:rPr>
      <w:t xml:space="preserve"> </w:t>
    </w:r>
  </w:p>
</w:hdr>
</file>

<file path=word/intelligence.xml><?xml version="1.0" encoding="utf-8"?>
<int:Intelligence xmlns:int="http://schemas.microsoft.com/office/intelligence/2019/intelligence">
  <int:IntelligenceSettings/>
  <int:Manifest>
    <int:ParagraphRange paragraphId="1389868094" textId="739516143" start="120" length="9" invalidationStart="120" invalidationLength="9" id="ZVs15Cvm"/>
    <int:ParagraphRange paragraphId="1731036084" textId="1374336836" start="346" length="15" invalidationStart="346" invalidationLength="15" id="6CVpnOU+"/>
  </int:Manifest>
  <int:Observations>
    <int:Content id="ZVs15Cvm">
      <int:Rejection type="LegacyProofing"/>
    </int:Content>
    <int:Content id="6CVpnO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420"/>
    <w:multiLevelType w:val="hybridMultilevel"/>
    <w:tmpl w:val="908E06FA"/>
    <w:lvl w:ilvl="0" w:tplc="000B0409">
      <w:start w:val="1"/>
      <w:numFmt w:val="bullet"/>
      <w:lvlText w:val=""/>
      <w:lvlJc w:val="left"/>
      <w:pPr>
        <w:tabs>
          <w:tab w:val="num" w:pos="720"/>
        </w:tabs>
        <w:ind w:left="720" w:hanging="360"/>
      </w:pPr>
      <w:rPr>
        <w:rFonts w:hint="default" w:ascii="Wingdings" w:hAnsi="Wingdings"/>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8C60D77"/>
    <w:multiLevelType w:val="hybridMultilevel"/>
    <w:tmpl w:val="E06E7806"/>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2" w15:restartNumberingAfterBreak="0">
    <w:nsid w:val="2456226A"/>
    <w:multiLevelType w:val="hybridMultilevel"/>
    <w:tmpl w:val="B45A8610"/>
    <w:lvl w:ilvl="0" w:tplc="000F0409">
      <w:start w:val="1"/>
      <w:numFmt w:val="decimal"/>
      <w:lvlText w:val="%1."/>
      <w:lvlJc w:val="left"/>
      <w:pPr>
        <w:tabs>
          <w:tab w:val="num" w:pos="720"/>
        </w:tabs>
        <w:ind w:left="720" w:hanging="360"/>
      </w:pPr>
      <w:rPr>
        <w:rFonts w:hint="default"/>
      </w:rPr>
    </w:lvl>
    <w:lvl w:ilvl="1" w:tplc="2ABCFFAC">
      <w:start w:val="1"/>
      <w:numFmt w:val="lowerLetter"/>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27436E4D"/>
    <w:multiLevelType w:val="multilevel"/>
    <w:tmpl w:val="4594BEB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E40F0B"/>
    <w:multiLevelType w:val="hybridMultilevel"/>
    <w:tmpl w:val="49ACCC7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32BD2B20"/>
    <w:multiLevelType w:val="hybridMultilevel"/>
    <w:tmpl w:val="AC4EA93E"/>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15:restartNumberingAfterBreak="0">
    <w:nsid w:val="45A05E0F"/>
    <w:multiLevelType w:val="hybridMultilevel"/>
    <w:tmpl w:val="476C653E"/>
    <w:lvl w:ilvl="0" w:tplc="2ABCFFAC">
      <w:start w:val="1"/>
      <w:numFmt w:val="low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63DE14B2"/>
    <w:multiLevelType w:val="hybridMultilevel"/>
    <w:tmpl w:val="2A58EE50"/>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8" w15:restartNumberingAfterBreak="0">
    <w:nsid w:val="70541C0D"/>
    <w:multiLevelType w:val="hybridMultilevel"/>
    <w:tmpl w:val="8CB8F70C"/>
    <w:lvl w:ilvl="0" w:tplc="000B0409">
      <w:start w:val="1"/>
      <w:numFmt w:val="bullet"/>
      <w:lvlText w:val=""/>
      <w:lvlJc w:val="left"/>
      <w:pPr>
        <w:tabs>
          <w:tab w:val="num" w:pos="720"/>
        </w:tabs>
        <w:ind w:left="720" w:hanging="360"/>
      </w:pPr>
      <w:rPr>
        <w:rFonts w:hint="default" w:ascii="Wingdings" w:hAnsi="Wingdings"/>
      </w:rPr>
    </w:lvl>
    <w:lvl w:ilvl="1" w:tplc="00030409" w:tentative="1">
      <w:start w:val="1"/>
      <w:numFmt w:val="bullet"/>
      <w:lvlText w:val="o"/>
      <w:lvlJc w:val="left"/>
      <w:pPr>
        <w:tabs>
          <w:tab w:val="num" w:pos="1440"/>
        </w:tabs>
        <w:ind w:left="1440" w:hanging="360"/>
      </w:pPr>
      <w:rPr>
        <w:rFonts w:hint="default" w:ascii="Courier New" w:hAnsi="Courier New"/>
      </w:rPr>
    </w:lvl>
    <w:lvl w:ilvl="2" w:tplc="00050409" w:tentative="1">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7BD26F5A"/>
    <w:multiLevelType w:val="hybridMultilevel"/>
    <w:tmpl w:val="3C448B92"/>
    <w:lvl w:ilvl="0" w:tplc="000B0409">
      <w:start w:val="1"/>
      <w:numFmt w:val="bullet"/>
      <w:lvlText w:val=""/>
      <w:lvlJc w:val="left"/>
      <w:pPr>
        <w:tabs>
          <w:tab w:val="num" w:pos="1440"/>
        </w:tabs>
        <w:ind w:left="1440" w:hanging="360"/>
      </w:pPr>
      <w:rPr>
        <w:rFonts w:hint="default" w:ascii="Wingdings" w:hAnsi="Wingdings"/>
      </w:rPr>
    </w:lvl>
    <w:lvl w:ilvl="1" w:tplc="00030409" w:tentative="1">
      <w:start w:val="1"/>
      <w:numFmt w:val="bullet"/>
      <w:lvlText w:val="o"/>
      <w:lvlJc w:val="left"/>
      <w:pPr>
        <w:tabs>
          <w:tab w:val="num" w:pos="2160"/>
        </w:tabs>
        <w:ind w:left="2160" w:hanging="360"/>
      </w:pPr>
      <w:rPr>
        <w:rFonts w:hint="default" w:ascii="Courier New" w:hAnsi="Courier New"/>
      </w:rPr>
    </w:lvl>
    <w:lvl w:ilvl="2" w:tplc="00050409" w:tentative="1">
      <w:start w:val="1"/>
      <w:numFmt w:val="bullet"/>
      <w:lvlText w:val=""/>
      <w:lvlJc w:val="left"/>
      <w:pPr>
        <w:tabs>
          <w:tab w:val="num" w:pos="2880"/>
        </w:tabs>
        <w:ind w:left="2880" w:hanging="360"/>
      </w:pPr>
      <w:rPr>
        <w:rFonts w:hint="default" w:ascii="Wingdings" w:hAnsi="Wingdings"/>
      </w:rPr>
    </w:lvl>
    <w:lvl w:ilvl="3" w:tplc="00010409" w:tentative="1">
      <w:start w:val="1"/>
      <w:numFmt w:val="bullet"/>
      <w:lvlText w:val=""/>
      <w:lvlJc w:val="left"/>
      <w:pPr>
        <w:tabs>
          <w:tab w:val="num" w:pos="3600"/>
        </w:tabs>
        <w:ind w:left="3600" w:hanging="360"/>
      </w:pPr>
      <w:rPr>
        <w:rFonts w:hint="default" w:ascii="Symbol" w:hAnsi="Symbol"/>
      </w:rPr>
    </w:lvl>
    <w:lvl w:ilvl="4" w:tplc="00030409" w:tentative="1">
      <w:start w:val="1"/>
      <w:numFmt w:val="bullet"/>
      <w:lvlText w:val="o"/>
      <w:lvlJc w:val="left"/>
      <w:pPr>
        <w:tabs>
          <w:tab w:val="num" w:pos="4320"/>
        </w:tabs>
        <w:ind w:left="4320" w:hanging="360"/>
      </w:pPr>
      <w:rPr>
        <w:rFonts w:hint="default" w:ascii="Courier New" w:hAnsi="Courier New"/>
      </w:rPr>
    </w:lvl>
    <w:lvl w:ilvl="5" w:tplc="00050409" w:tentative="1">
      <w:start w:val="1"/>
      <w:numFmt w:val="bullet"/>
      <w:lvlText w:val=""/>
      <w:lvlJc w:val="left"/>
      <w:pPr>
        <w:tabs>
          <w:tab w:val="num" w:pos="5040"/>
        </w:tabs>
        <w:ind w:left="5040" w:hanging="360"/>
      </w:pPr>
      <w:rPr>
        <w:rFonts w:hint="default" w:ascii="Wingdings" w:hAnsi="Wingdings"/>
      </w:rPr>
    </w:lvl>
    <w:lvl w:ilvl="6" w:tplc="00010409" w:tentative="1">
      <w:start w:val="1"/>
      <w:numFmt w:val="bullet"/>
      <w:lvlText w:val=""/>
      <w:lvlJc w:val="left"/>
      <w:pPr>
        <w:tabs>
          <w:tab w:val="num" w:pos="5760"/>
        </w:tabs>
        <w:ind w:left="5760" w:hanging="360"/>
      </w:pPr>
      <w:rPr>
        <w:rFonts w:hint="default" w:ascii="Symbol" w:hAnsi="Symbol"/>
      </w:rPr>
    </w:lvl>
    <w:lvl w:ilvl="7" w:tplc="00030409" w:tentative="1">
      <w:start w:val="1"/>
      <w:numFmt w:val="bullet"/>
      <w:lvlText w:val="o"/>
      <w:lvlJc w:val="left"/>
      <w:pPr>
        <w:tabs>
          <w:tab w:val="num" w:pos="6480"/>
        </w:tabs>
        <w:ind w:left="6480" w:hanging="360"/>
      </w:pPr>
      <w:rPr>
        <w:rFonts w:hint="default" w:ascii="Courier New" w:hAnsi="Courier New"/>
      </w:rPr>
    </w:lvl>
    <w:lvl w:ilvl="8" w:tplc="00050409"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7DF160CD"/>
    <w:multiLevelType w:val="hybridMultilevel"/>
    <w:tmpl w:val="ADA2C11E"/>
    <w:lvl w:ilvl="0" w:tplc="000B0409">
      <w:start w:val="1"/>
      <w:numFmt w:val="bullet"/>
      <w:lvlText w:val=""/>
      <w:lvlJc w:val="left"/>
      <w:pPr>
        <w:tabs>
          <w:tab w:val="num" w:pos="720"/>
        </w:tabs>
        <w:ind w:left="720" w:hanging="360"/>
      </w:pPr>
      <w:rPr>
        <w:rFonts w:hint="default" w:ascii="Wingdings" w:hAnsi="Wingdings"/>
      </w:rPr>
    </w:lvl>
    <w:lvl w:ilvl="1" w:tplc="00030409">
      <w:start w:val="1"/>
      <w:numFmt w:val="bullet"/>
      <w:lvlText w:val="o"/>
      <w:lvlJc w:val="left"/>
      <w:pPr>
        <w:tabs>
          <w:tab w:val="num" w:pos="1440"/>
        </w:tabs>
        <w:ind w:left="1440" w:hanging="360"/>
      </w:pPr>
      <w:rPr>
        <w:rFonts w:hint="default" w:ascii="Courier New" w:hAnsi="Courier New"/>
      </w:rPr>
    </w:lvl>
    <w:lvl w:ilvl="2" w:tplc="00050409">
      <w:start w:val="1"/>
      <w:numFmt w:val="bullet"/>
      <w:lvlText w:val=""/>
      <w:lvlJc w:val="left"/>
      <w:pPr>
        <w:tabs>
          <w:tab w:val="num" w:pos="2160"/>
        </w:tabs>
        <w:ind w:left="2160" w:hanging="360"/>
      </w:pPr>
      <w:rPr>
        <w:rFonts w:hint="default" w:ascii="Wingdings" w:hAnsi="Wingdings"/>
      </w:rPr>
    </w:lvl>
    <w:lvl w:ilvl="3" w:tplc="00010409" w:tentative="1">
      <w:start w:val="1"/>
      <w:numFmt w:val="bullet"/>
      <w:lvlText w:val=""/>
      <w:lvlJc w:val="left"/>
      <w:pPr>
        <w:tabs>
          <w:tab w:val="num" w:pos="2880"/>
        </w:tabs>
        <w:ind w:left="2880" w:hanging="360"/>
      </w:pPr>
      <w:rPr>
        <w:rFonts w:hint="default" w:ascii="Symbol" w:hAnsi="Symbol"/>
      </w:rPr>
    </w:lvl>
    <w:lvl w:ilvl="4" w:tplc="00030409" w:tentative="1">
      <w:start w:val="1"/>
      <w:numFmt w:val="bullet"/>
      <w:lvlText w:val="o"/>
      <w:lvlJc w:val="left"/>
      <w:pPr>
        <w:tabs>
          <w:tab w:val="num" w:pos="3600"/>
        </w:tabs>
        <w:ind w:left="3600" w:hanging="360"/>
      </w:pPr>
      <w:rPr>
        <w:rFonts w:hint="default" w:ascii="Courier New" w:hAnsi="Courier New"/>
      </w:rPr>
    </w:lvl>
    <w:lvl w:ilvl="5" w:tplc="00050409" w:tentative="1">
      <w:start w:val="1"/>
      <w:numFmt w:val="bullet"/>
      <w:lvlText w:val=""/>
      <w:lvlJc w:val="left"/>
      <w:pPr>
        <w:tabs>
          <w:tab w:val="num" w:pos="4320"/>
        </w:tabs>
        <w:ind w:left="4320" w:hanging="360"/>
      </w:pPr>
      <w:rPr>
        <w:rFonts w:hint="default" w:ascii="Wingdings" w:hAnsi="Wingdings"/>
      </w:rPr>
    </w:lvl>
    <w:lvl w:ilvl="6" w:tplc="00010409" w:tentative="1">
      <w:start w:val="1"/>
      <w:numFmt w:val="bullet"/>
      <w:lvlText w:val=""/>
      <w:lvlJc w:val="left"/>
      <w:pPr>
        <w:tabs>
          <w:tab w:val="num" w:pos="5040"/>
        </w:tabs>
        <w:ind w:left="5040" w:hanging="360"/>
      </w:pPr>
      <w:rPr>
        <w:rFonts w:hint="default" w:ascii="Symbol" w:hAnsi="Symbol"/>
      </w:rPr>
    </w:lvl>
    <w:lvl w:ilvl="7" w:tplc="00030409" w:tentative="1">
      <w:start w:val="1"/>
      <w:numFmt w:val="bullet"/>
      <w:lvlText w:val="o"/>
      <w:lvlJc w:val="left"/>
      <w:pPr>
        <w:tabs>
          <w:tab w:val="num" w:pos="5760"/>
        </w:tabs>
        <w:ind w:left="5760" w:hanging="360"/>
      </w:pPr>
      <w:rPr>
        <w:rFonts w:hint="default" w:ascii="Courier New" w:hAnsi="Courier New"/>
      </w:rPr>
    </w:lvl>
    <w:lvl w:ilvl="8" w:tplc="00050409" w:tentative="1">
      <w:start w:val="1"/>
      <w:numFmt w:val="bullet"/>
      <w:lvlText w:val=""/>
      <w:lvlJc w:val="left"/>
      <w:pPr>
        <w:tabs>
          <w:tab w:val="num" w:pos="6480"/>
        </w:tabs>
        <w:ind w:left="6480" w:hanging="360"/>
      </w:pPr>
      <w:rPr>
        <w:rFonts w:hint="default" w:ascii="Wingdings" w:hAnsi="Wingdings"/>
      </w:rPr>
    </w:lvl>
  </w:abstractNum>
  <w:num w:numId="1">
    <w:abstractNumId w:val="7"/>
  </w:num>
  <w:num w:numId="2">
    <w:abstractNumId w:val="9"/>
  </w:num>
  <w:num w:numId="3">
    <w:abstractNumId w:val="1"/>
  </w:num>
  <w:num w:numId="4">
    <w:abstractNumId w:val="8"/>
  </w:num>
  <w:num w:numId="5">
    <w:abstractNumId w:val="0"/>
  </w:num>
  <w:num w:numId="6">
    <w:abstractNumId w:val="10"/>
  </w:num>
  <w:num w:numId="7">
    <w:abstractNumId w:val="2"/>
  </w:num>
  <w:num w:numId="8">
    <w:abstractNumId w:val="3"/>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trackRevisions w:val="false"/>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1369"/>
    <w:rsid w:val="000022F7"/>
    <w:rsid w:val="0001534C"/>
    <w:rsid w:val="00070B47"/>
    <w:rsid w:val="000F219C"/>
    <w:rsid w:val="00130A68"/>
    <w:rsid w:val="001C459E"/>
    <w:rsid w:val="001D166D"/>
    <w:rsid w:val="00211963"/>
    <w:rsid w:val="00287EB5"/>
    <w:rsid w:val="002E584D"/>
    <w:rsid w:val="00336CA5"/>
    <w:rsid w:val="00377118"/>
    <w:rsid w:val="003774C5"/>
    <w:rsid w:val="00496127"/>
    <w:rsid w:val="00497DD4"/>
    <w:rsid w:val="005677F5"/>
    <w:rsid w:val="00694F8A"/>
    <w:rsid w:val="006B2EFD"/>
    <w:rsid w:val="006C2022"/>
    <w:rsid w:val="006F2771"/>
    <w:rsid w:val="00700762"/>
    <w:rsid w:val="007127B5"/>
    <w:rsid w:val="00796437"/>
    <w:rsid w:val="00846AB8"/>
    <w:rsid w:val="00873E52"/>
    <w:rsid w:val="00897576"/>
    <w:rsid w:val="00916C69"/>
    <w:rsid w:val="00A23197"/>
    <w:rsid w:val="00B658C0"/>
    <w:rsid w:val="00BA7412"/>
    <w:rsid w:val="00C3582F"/>
    <w:rsid w:val="00D96773"/>
    <w:rsid w:val="00E32DBC"/>
    <w:rsid w:val="00F10B3F"/>
    <w:rsid w:val="0138358C"/>
    <w:rsid w:val="029DD12B"/>
    <w:rsid w:val="033AEE63"/>
    <w:rsid w:val="036A2E2B"/>
    <w:rsid w:val="04389C9A"/>
    <w:rsid w:val="04753F9D"/>
    <w:rsid w:val="04BBA2E5"/>
    <w:rsid w:val="04C59820"/>
    <w:rsid w:val="04D81E72"/>
    <w:rsid w:val="059B2B11"/>
    <w:rsid w:val="05B4E019"/>
    <w:rsid w:val="05DAB4DC"/>
    <w:rsid w:val="060D6525"/>
    <w:rsid w:val="06165E61"/>
    <w:rsid w:val="06DF3483"/>
    <w:rsid w:val="06FB1926"/>
    <w:rsid w:val="076D94A3"/>
    <w:rsid w:val="07EC6B25"/>
    <w:rsid w:val="0807B960"/>
    <w:rsid w:val="08268031"/>
    <w:rsid w:val="082C93EB"/>
    <w:rsid w:val="0839EE5B"/>
    <w:rsid w:val="086DD5D1"/>
    <w:rsid w:val="09CFD17F"/>
    <w:rsid w:val="09E7A625"/>
    <w:rsid w:val="0A0F9BF3"/>
    <w:rsid w:val="0A3ECCD7"/>
    <w:rsid w:val="0A533F9D"/>
    <w:rsid w:val="0AB54FB7"/>
    <w:rsid w:val="0B2CD7EB"/>
    <w:rsid w:val="0BDD3786"/>
    <w:rsid w:val="0BE7B37A"/>
    <w:rsid w:val="0C174875"/>
    <w:rsid w:val="0C23B9B9"/>
    <w:rsid w:val="0C2E04DD"/>
    <w:rsid w:val="0C3070D2"/>
    <w:rsid w:val="0C4FCFD4"/>
    <w:rsid w:val="0CF1FA10"/>
    <w:rsid w:val="0CF69B13"/>
    <w:rsid w:val="0DCC4133"/>
    <w:rsid w:val="0DF9C501"/>
    <w:rsid w:val="0E413D72"/>
    <w:rsid w:val="0F6185CF"/>
    <w:rsid w:val="10C532CE"/>
    <w:rsid w:val="117A250E"/>
    <w:rsid w:val="1230F884"/>
    <w:rsid w:val="127B7CD9"/>
    <w:rsid w:val="12DF7A10"/>
    <w:rsid w:val="1301B68B"/>
    <w:rsid w:val="140943F9"/>
    <w:rsid w:val="145D67B9"/>
    <w:rsid w:val="14769979"/>
    <w:rsid w:val="155151A1"/>
    <w:rsid w:val="1598A3F1"/>
    <w:rsid w:val="15B0F215"/>
    <w:rsid w:val="166A7374"/>
    <w:rsid w:val="16DF0B1B"/>
    <w:rsid w:val="17E5A282"/>
    <w:rsid w:val="18FE1577"/>
    <w:rsid w:val="19C5A5EE"/>
    <w:rsid w:val="19C88F1F"/>
    <w:rsid w:val="1A28F8E5"/>
    <w:rsid w:val="1ACA2E0F"/>
    <w:rsid w:val="1B11D127"/>
    <w:rsid w:val="1B584FE0"/>
    <w:rsid w:val="1B8D3C8E"/>
    <w:rsid w:val="1BA6A3AE"/>
    <w:rsid w:val="1CB63CE8"/>
    <w:rsid w:val="1CBB1248"/>
    <w:rsid w:val="1CD6A89D"/>
    <w:rsid w:val="1D0806D5"/>
    <w:rsid w:val="1D45A17F"/>
    <w:rsid w:val="1DEAAFB4"/>
    <w:rsid w:val="1E2A6CD6"/>
    <w:rsid w:val="1E7278FE"/>
    <w:rsid w:val="1E8289FD"/>
    <w:rsid w:val="1EA94565"/>
    <w:rsid w:val="1EECD6D7"/>
    <w:rsid w:val="1F01C1F2"/>
    <w:rsid w:val="1F060D2E"/>
    <w:rsid w:val="1F59BAFB"/>
    <w:rsid w:val="1F7107B0"/>
    <w:rsid w:val="1FFB1F23"/>
    <w:rsid w:val="2002FC5A"/>
    <w:rsid w:val="20392927"/>
    <w:rsid w:val="20BADE1A"/>
    <w:rsid w:val="20CF350E"/>
    <w:rsid w:val="2139BB96"/>
    <w:rsid w:val="2157556A"/>
    <w:rsid w:val="2187FAC6"/>
    <w:rsid w:val="2190999D"/>
    <w:rsid w:val="2198365E"/>
    <w:rsid w:val="21C2C4C0"/>
    <w:rsid w:val="21D82F98"/>
    <w:rsid w:val="21EF2394"/>
    <w:rsid w:val="226A8A5A"/>
    <w:rsid w:val="233406BF"/>
    <w:rsid w:val="236FAF06"/>
    <w:rsid w:val="245A7172"/>
    <w:rsid w:val="245B7339"/>
    <w:rsid w:val="24DABB48"/>
    <w:rsid w:val="25A164C0"/>
    <w:rsid w:val="261B8D69"/>
    <w:rsid w:val="26734B60"/>
    <w:rsid w:val="279191FA"/>
    <w:rsid w:val="288ED84F"/>
    <w:rsid w:val="28F31B1D"/>
    <w:rsid w:val="28F35456"/>
    <w:rsid w:val="28F7E31B"/>
    <w:rsid w:val="294CA8A0"/>
    <w:rsid w:val="29A34843"/>
    <w:rsid w:val="2A78D9A9"/>
    <w:rsid w:val="2B0C9C8F"/>
    <w:rsid w:val="2B5589C9"/>
    <w:rsid w:val="2B5C5601"/>
    <w:rsid w:val="2B825A3E"/>
    <w:rsid w:val="2C0B4F24"/>
    <w:rsid w:val="2C1AA08B"/>
    <w:rsid w:val="2CE445AA"/>
    <w:rsid w:val="2CFABA4A"/>
    <w:rsid w:val="2D52A98A"/>
    <w:rsid w:val="2D62A82F"/>
    <w:rsid w:val="2D68D912"/>
    <w:rsid w:val="2DC144F7"/>
    <w:rsid w:val="2E43DD43"/>
    <w:rsid w:val="2E774BC6"/>
    <w:rsid w:val="2EB9FB00"/>
    <w:rsid w:val="2F446F2A"/>
    <w:rsid w:val="2F6780E3"/>
    <w:rsid w:val="2FBBC02D"/>
    <w:rsid w:val="2FE00DB2"/>
    <w:rsid w:val="2FFAC312"/>
    <w:rsid w:val="308DFA6C"/>
    <w:rsid w:val="30ADC7AC"/>
    <w:rsid w:val="30C3171B"/>
    <w:rsid w:val="312E0631"/>
    <w:rsid w:val="31C91362"/>
    <w:rsid w:val="325EE77C"/>
    <w:rsid w:val="326DD747"/>
    <w:rsid w:val="3288F4BE"/>
    <w:rsid w:val="32ED018F"/>
    <w:rsid w:val="3335AF9F"/>
    <w:rsid w:val="334B5BBE"/>
    <w:rsid w:val="339559A9"/>
    <w:rsid w:val="33E71AEC"/>
    <w:rsid w:val="3417E04D"/>
    <w:rsid w:val="3424C51F"/>
    <w:rsid w:val="3454723A"/>
    <w:rsid w:val="34812F16"/>
    <w:rsid w:val="35025AB7"/>
    <w:rsid w:val="3517730E"/>
    <w:rsid w:val="35B53DF4"/>
    <w:rsid w:val="35E89000"/>
    <w:rsid w:val="36335ED2"/>
    <w:rsid w:val="36341FCD"/>
    <w:rsid w:val="365E7F7C"/>
    <w:rsid w:val="36D30F62"/>
    <w:rsid w:val="374C6B10"/>
    <w:rsid w:val="3780A14C"/>
    <w:rsid w:val="37E9DF51"/>
    <w:rsid w:val="38124559"/>
    <w:rsid w:val="382E8BC8"/>
    <w:rsid w:val="383CF419"/>
    <w:rsid w:val="3953BC50"/>
    <w:rsid w:val="3988888E"/>
    <w:rsid w:val="3A02A0AD"/>
    <w:rsid w:val="3A086965"/>
    <w:rsid w:val="3A4DB150"/>
    <w:rsid w:val="3A86D2CF"/>
    <w:rsid w:val="3AAF5ED5"/>
    <w:rsid w:val="3AC70041"/>
    <w:rsid w:val="3C836230"/>
    <w:rsid w:val="3D26E520"/>
    <w:rsid w:val="3DED9BC6"/>
    <w:rsid w:val="3E43E5FC"/>
    <w:rsid w:val="3E82F9B1"/>
    <w:rsid w:val="3F7204E6"/>
    <w:rsid w:val="4007370A"/>
    <w:rsid w:val="40371E4E"/>
    <w:rsid w:val="413CFF07"/>
    <w:rsid w:val="41B31AE2"/>
    <w:rsid w:val="41B5E9D6"/>
    <w:rsid w:val="41BDA347"/>
    <w:rsid w:val="420CC9AF"/>
    <w:rsid w:val="426CFA9F"/>
    <w:rsid w:val="4271728C"/>
    <w:rsid w:val="42A83AC9"/>
    <w:rsid w:val="4320A6E7"/>
    <w:rsid w:val="4361FBD6"/>
    <w:rsid w:val="436A7D51"/>
    <w:rsid w:val="442F7836"/>
    <w:rsid w:val="44864ECD"/>
    <w:rsid w:val="44EABBA4"/>
    <w:rsid w:val="451EDC63"/>
    <w:rsid w:val="4561E18F"/>
    <w:rsid w:val="45BF7EFF"/>
    <w:rsid w:val="470DBDD7"/>
    <w:rsid w:val="473B1A80"/>
    <w:rsid w:val="488840FF"/>
    <w:rsid w:val="48F531AF"/>
    <w:rsid w:val="490CB926"/>
    <w:rsid w:val="4988721B"/>
    <w:rsid w:val="4A68215E"/>
    <w:rsid w:val="4B0E0C12"/>
    <w:rsid w:val="4B63EE31"/>
    <w:rsid w:val="4DC734E3"/>
    <w:rsid w:val="4E584D07"/>
    <w:rsid w:val="4E6DAD26"/>
    <w:rsid w:val="4EBC65C5"/>
    <w:rsid w:val="4ED013AC"/>
    <w:rsid w:val="4F2D0408"/>
    <w:rsid w:val="4F524408"/>
    <w:rsid w:val="4F8C1F73"/>
    <w:rsid w:val="4FC4BBE0"/>
    <w:rsid w:val="4FC8CAB0"/>
    <w:rsid w:val="50762625"/>
    <w:rsid w:val="50C658C3"/>
    <w:rsid w:val="510FE180"/>
    <w:rsid w:val="51649B11"/>
    <w:rsid w:val="521CA36D"/>
    <w:rsid w:val="523E60C6"/>
    <w:rsid w:val="535E590E"/>
    <w:rsid w:val="537408A1"/>
    <w:rsid w:val="5382AFAE"/>
    <w:rsid w:val="538E900E"/>
    <w:rsid w:val="53D697A7"/>
    <w:rsid w:val="53DCCC70"/>
    <w:rsid w:val="5460E715"/>
    <w:rsid w:val="5494A853"/>
    <w:rsid w:val="54B1B40A"/>
    <w:rsid w:val="54F5B154"/>
    <w:rsid w:val="557EB1E1"/>
    <w:rsid w:val="55A8D4F2"/>
    <w:rsid w:val="56B65BFD"/>
    <w:rsid w:val="56CE0E07"/>
    <w:rsid w:val="56D4E4E8"/>
    <w:rsid w:val="57587E05"/>
    <w:rsid w:val="57762BC4"/>
    <w:rsid w:val="577A7984"/>
    <w:rsid w:val="59442E97"/>
    <w:rsid w:val="594A262C"/>
    <w:rsid w:val="59647728"/>
    <w:rsid w:val="5ACF6979"/>
    <w:rsid w:val="5B6379A2"/>
    <w:rsid w:val="5B65A9C0"/>
    <w:rsid w:val="5BA6535A"/>
    <w:rsid w:val="5BEE7CEF"/>
    <w:rsid w:val="5C11CEED"/>
    <w:rsid w:val="5C319009"/>
    <w:rsid w:val="5C42F97B"/>
    <w:rsid w:val="5C4ABB88"/>
    <w:rsid w:val="5CF71046"/>
    <w:rsid w:val="5D1D37BD"/>
    <w:rsid w:val="5D50DFEF"/>
    <w:rsid w:val="5DB2DB64"/>
    <w:rsid w:val="5E0CBFC8"/>
    <w:rsid w:val="5EF12B6C"/>
    <w:rsid w:val="5F689BF3"/>
    <w:rsid w:val="606E59F0"/>
    <w:rsid w:val="6104657E"/>
    <w:rsid w:val="617ABEDB"/>
    <w:rsid w:val="61E97D50"/>
    <w:rsid w:val="6287A930"/>
    <w:rsid w:val="62C6AC82"/>
    <w:rsid w:val="63615F44"/>
    <w:rsid w:val="6377BF72"/>
    <w:rsid w:val="6423D7BD"/>
    <w:rsid w:val="64A45E23"/>
    <w:rsid w:val="64F1338B"/>
    <w:rsid w:val="654C8C33"/>
    <w:rsid w:val="65BD2640"/>
    <w:rsid w:val="66423120"/>
    <w:rsid w:val="666FA312"/>
    <w:rsid w:val="679A6337"/>
    <w:rsid w:val="67D442BD"/>
    <w:rsid w:val="681338C0"/>
    <w:rsid w:val="684B6366"/>
    <w:rsid w:val="684C6204"/>
    <w:rsid w:val="68BD33D4"/>
    <w:rsid w:val="68DDC352"/>
    <w:rsid w:val="6A45C9DC"/>
    <w:rsid w:val="6BB7B343"/>
    <w:rsid w:val="6BE6EC2C"/>
    <w:rsid w:val="6C4A7A77"/>
    <w:rsid w:val="6C6F335B"/>
    <w:rsid w:val="6CA3F673"/>
    <w:rsid w:val="6D0C5D2D"/>
    <w:rsid w:val="6D1010F8"/>
    <w:rsid w:val="6D1DCF4E"/>
    <w:rsid w:val="6D321654"/>
    <w:rsid w:val="6E2F5127"/>
    <w:rsid w:val="6F33DC79"/>
    <w:rsid w:val="7079D940"/>
    <w:rsid w:val="70E946E5"/>
    <w:rsid w:val="720F1344"/>
    <w:rsid w:val="72583EDF"/>
    <w:rsid w:val="72F8272F"/>
    <w:rsid w:val="7313DEDC"/>
    <w:rsid w:val="73554FD2"/>
    <w:rsid w:val="739EAAE8"/>
    <w:rsid w:val="73A901D8"/>
    <w:rsid w:val="73BAB89E"/>
    <w:rsid w:val="745DB233"/>
    <w:rsid w:val="74E30B38"/>
    <w:rsid w:val="74F12033"/>
    <w:rsid w:val="75BADE1E"/>
    <w:rsid w:val="75C85600"/>
    <w:rsid w:val="7629E4AD"/>
    <w:rsid w:val="769AD417"/>
    <w:rsid w:val="76D20E17"/>
    <w:rsid w:val="7746DBE4"/>
    <w:rsid w:val="777ADA86"/>
    <w:rsid w:val="78E00CC6"/>
    <w:rsid w:val="7908F748"/>
    <w:rsid w:val="794F3E63"/>
    <w:rsid w:val="7A263941"/>
    <w:rsid w:val="7A771585"/>
    <w:rsid w:val="7AD0F89F"/>
    <w:rsid w:val="7B15726D"/>
    <w:rsid w:val="7B32D316"/>
    <w:rsid w:val="7B400FA2"/>
    <w:rsid w:val="7C08AF80"/>
    <w:rsid w:val="7C125F81"/>
    <w:rsid w:val="7C6BD27A"/>
    <w:rsid w:val="7C701392"/>
    <w:rsid w:val="7CCBACDE"/>
    <w:rsid w:val="7CD42F13"/>
    <w:rsid w:val="7D1D2624"/>
    <w:rsid w:val="7D51C5EB"/>
    <w:rsid w:val="7D5F97F5"/>
    <w:rsid w:val="7D64D691"/>
    <w:rsid w:val="7E4153E0"/>
    <w:rsid w:val="7E4588DE"/>
    <w:rsid w:val="7EA1F2D5"/>
    <w:rsid w:val="7EBB1A37"/>
    <w:rsid w:val="7F32BFF3"/>
    <w:rsid w:val="7F54161E"/>
    <w:rsid w:val="7F680951"/>
    <w:rsid w:val="7F84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739B0BE"/>
  <w14:defaultImageDpi w14:val="300"/>
  <w15:chartTrackingRefBased/>
  <w15:docId w15:val="{D79DDB77-7953-4F7C-9DCF-9564713CA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rPr>
  </w:style>
  <w:style w:type="paragraph" w:styleId="Heading1">
    <w:name w:val="heading 1"/>
    <w:basedOn w:val="Normal"/>
    <w:next w:val="Normal"/>
    <w:qFormat/>
    <w:rsid w:val="006A1369"/>
    <w:pPr>
      <w:keepNext/>
      <w:tabs>
        <w:tab w:val="left" w:pos="720"/>
        <w:tab w:val="left" w:pos="1440"/>
      </w:tabs>
      <w:spacing w:before="240" w:after="60"/>
      <w:outlineLvl w:val="0"/>
    </w:pPr>
    <w:rPr>
      <w:rFonts w:ascii="Helvetica" w:hAnsi="Helvetica" w:eastAsia="Times"/>
      <w:b/>
      <w:kern w:val="28"/>
      <w:sz w:val="28"/>
    </w:rPr>
  </w:style>
  <w:style w:type="paragraph" w:styleId="Heading2">
    <w:name w:val="heading 2"/>
    <w:basedOn w:val="Normal"/>
    <w:next w:val="Normal"/>
    <w:qFormat/>
    <w:rsid w:val="006A1369"/>
    <w:pPr>
      <w:keepNext/>
      <w:tabs>
        <w:tab w:val="left" w:pos="720"/>
        <w:tab w:val="left" w:pos="1440"/>
      </w:tabs>
      <w:spacing w:before="480" w:after="120"/>
      <w:outlineLvl w:val="1"/>
    </w:pPr>
    <w:rPr>
      <w:rFonts w:ascii="Helvetica" w:hAnsi="Helvetica" w:eastAsia="Times"/>
    </w:rPr>
  </w:style>
  <w:style w:type="paragraph" w:styleId="Heading3">
    <w:name w:val="heading 3"/>
    <w:basedOn w:val="Normal"/>
    <w:next w:val="Normal"/>
    <w:qFormat/>
    <w:rsid w:val="006A1369"/>
    <w:pPr>
      <w:keepNext/>
      <w:tabs>
        <w:tab w:val="left" w:pos="720"/>
        <w:tab w:val="left" w:pos="1440"/>
      </w:tabs>
      <w:spacing w:before="240" w:after="60"/>
      <w:outlineLvl w:val="2"/>
    </w:pPr>
    <w:rPr>
      <w:rFonts w:ascii="Times" w:hAnsi="Times" w:eastAsia="Times"/>
      <w:b/>
    </w:rPr>
  </w:style>
  <w:style w:type="paragraph" w:styleId="Heading4">
    <w:name w:val="heading 4"/>
    <w:basedOn w:val="Normal"/>
    <w:next w:val="Normal"/>
    <w:qFormat/>
    <w:rsid w:val="006A1369"/>
    <w:pPr>
      <w:keepNext/>
      <w:tabs>
        <w:tab w:val="left" w:pos="720"/>
        <w:tab w:val="left" w:pos="1440"/>
      </w:tabs>
      <w:spacing w:after="120"/>
      <w:ind w:left="1080"/>
      <w:jc w:val="both"/>
      <w:outlineLvl w:val="3"/>
    </w:pPr>
    <w:rPr>
      <w:rFonts w:ascii="Times" w:hAnsi="Times" w:eastAsia="Times"/>
      <w:b/>
    </w:rPr>
  </w:style>
  <w:style w:type="character" w:styleId="DefaultParagraphFont" w:default="1">
    <w:name w:val="Default Paragraph Font"/>
  </w:style>
  <w:style w:type="table" w:styleId="TableNormal" w:default="1">
    <w:name w:val="Normal Table"/>
    <w:semiHidden/>
    <w:rPr>
      <w:lang w:bidi="ar-SA"/>
    </w:rPr>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rsid w:val="006A1369"/>
    <w:pPr>
      <w:tabs>
        <w:tab w:val="left" w:pos="720"/>
        <w:tab w:val="left" w:pos="1440"/>
      </w:tabs>
      <w:spacing w:after="120"/>
    </w:pPr>
    <w:rPr>
      <w:rFonts w:ascii="Times" w:hAnsi="Times" w:eastAsia="Times"/>
    </w:rPr>
  </w:style>
  <w:style w:type="character" w:styleId="Hyperlink">
    <w:name w:val="Hyperlink"/>
    <w:rsid w:val="00261A47"/>
    <w:rPr>
      <w:color w:val="0000FF"/>
      <w:u w:val="single"/>
    </w:rPr>
  </w:style>
  <w:style w:type="paragraph" w:styleId="Header">
    <w:name w:val="header"/>
    <w:basedOn w:val="Normal"/>
    <w:link w:val="HeaderChar"/>
    <w:uiPriority w:val="99"/>
    <w:unhideWhenUsed/>
    <w:rsid w:val="00336CA5"/>
    <w:pPr>
      <w:tabs>
        <w:tab w:val="center" w:pos="4680"/>
        <w:tab w:val="right" w:pos="9360"/>
      </w:tabs>
    </w:pPr>
  </w:style>
  <w:style w:type="character" w:styleId="HeaderChar" w:customStyle="1">
    <w:name w:val="Header Char"/>
    <w:link w:val="Header"/>
    <w:uiPriority w:val="99"/>
    <w:rsid w:val="00336CA5"/>
    <w:rPr>
      <w:sz w:val="24"/>
    </w:rPr>
  </w:style>
  <w:style w:type="paragraph" w:styleId="Footer">
    <w:name w:val="footer"/>
    <w:basedOn w:val="Normal"/>
    <w:link w:val="FooterChar"/>
    <w:uiPriority w:val="99"/>
    <w:unhideWhenUsed/>
    <w:rsid w:val="00336CA5"/>
    <w:pPr>
      <w:tabs>
        <w:tab w:val="center" w:pos="4680"/>
        <w:tab w:val="right" w:pos="9360"/>
      </w:tabs>
    </w:pPr>
  </w:style>
  <w:style w:type="character" w:styleId="FooterChar" w:customStyle="1">
    <w:name w:val="Footer Char"/>
    <w:link w:val="Footer"/>
    <w:uiPriority w:val="99"/>
    <w:rsid w:val="00336CA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19/09/relationships/intelligence" Target="/word/intelligence.xml" Id="R26e156f0cff34ac9" /><Relationship Type="http://schemas.openxmlformats.org/officeDocument/2006/relationships/image" Target="/media/image.png" Id="Rf01e3adccc144348" /><Relationship Type="http://schemas.openxmlformats.org/officeDocument/2006/relationships/image" Target="/media/image2.png" Id="Reb235edf31134ac0" /><Relationship Type="http://schemas.openxmlformats.org/officeDocument/2006/relationships/image" Target="/media/image3.png" Id="R23da703f696e405f" /><Relationship Type="http://schemas.openxmlformats.org/officeDocument/2006/relationships/image" Target="/media/image7.png" Id="Rf134348ab5c341d0" /><Relationship Type="http://schemas.openxmlformats.org/officeDocument/2006/relationships/image" Target="/media/image8.png" Id="Rcf5b7c1356314ce8" /><Relationship Type="http://schemas.openxmlformats.org/officeDocument/2006/relationships/image" Target="/media/image9.png" Id="R61347e5d32ea47cb" /><Relationship Type="http://schemas.openxmlformats.org/officeDocument/2006/relationships/image" Target="/media/imagea.png" Id="Rbaf59549482b4e02" /><Relationship Type="http://schemas.openxmlformats.org/officeDocument/2006/relationships/image" Target="/media/imageb.png" Id="Rb509d3325b604d96" /><Relationship Type="http://schemas.openxmlformats.org/officeDocument/2006/relationships/image" Target="/media/imagec.png" Id="R6c7a662bf5dc4e49" /><Relationship Type="http://schemas.openxmlformats.org/officeDocument/2006/relationships/image" Target="/media/imaged.png" Id="R3730144078054c8b" /><Relationship Type="http://schemas.openxmlformats.org/officeDocument/2006/relationships/image" Target="/media/imagee.png" Id="Raaf06cf2a2f243f1" /><Relationship Type="http://schemas.openxmlformats.org/officeDocument/2006/relationships/image" Target="/media/imagef.png" Id="R9e5d41cb039247d4" /><Relationship Type="http://schemas.openxmlformats.org/officeDocument/2006/relationships/image" Target="/media/image10.png" Id="R2128f4477b2e4dc5" /><Relationship Type="http://schemas.openxmlformats.org/officeDocument/2006/relationships/image" Target="/media/image11.png" Id="Ra14a859de67e4186" /><Relationship Type="http://schemas.openxmlformats.org/officeDocument/2006/relationships/image" Target="/media/image12.png" Id="R46e36baf59f94318" /><Relationship Type="http://schemas.openxmlformats.org/officeDocument/2006/relationships/image" Target="/media/image13.png" Id="R6b6f222a1830446d" /><Relationship Type="http://schemas.openxmlformats.org/officeDocument/2006/relationships/image" Target="/media/image14.png" Id="R40d91756a3454f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Chemistry 314</dc:title>
  <dc:subject/>
  <dc:creator>David Perry</dc:creator>
  <keywords/>
  <lastModifiedBy>Andrew R Kalathra</lastModifiedBy>
  <revision>5</revision>
  <lastPrinted>2012-04-27T14:40:00.0000000Z</lastPrinted>
  <dcterms:created xsi:type="dcterms:W3CDTF">2021-09-24T02:38:00.0000000Z</dcterms:created>
  <dcterms:modified xsi:type="dcterms:W3CDTF">2021-10-27T15:16:46.4349350Z</dcterms:modified>
</coreProperties>
</file>