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E1EA82" w14:textId="5488E903" w:rsidR="00944723" w:rsidRP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</w:rPr>
      </w:pPr>
      <w:r w:rsidRPr="00944723">
        <w:rPr>
          <w:rFonts w:ascii="CRIMSON TEXT" w:eastAsiaTheme="majorEastAsia" w:hAnsi="CRIMSON TEXT"/>
          <w:b/>
          <w:bCs/>
        </w:rPr>
        <w:t>Goal</w:t>
      </w:r>
      <w:r w:rsidRPr="00944723">
        <w:rPr>
          <w:rFonts w:ascii="CRIMSON TEXT" w:eastAsiaTheme="majorEastAsia" w:hAnsi="CRIMSON TEXT"/>
        </w:rPr>
        <w:t>: Refine what services you want to advertise to prospective clients on your website</w:t>
      </w:r>
    </w:p>
    <w:p w14:paraId="34F050B1" w14:textId="2C2F4BF8" w:rsid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  <w:u w:val="single"/>
        </w:rPr>
        <w:t>Current offerings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: </w:t>
      </w:r>
      <w:hyperlink r:id="rId5" w:history="1">
        <w:r w:rsidRPr="00944723">
          <w:rPr>
            <w:rStyle w:val="Hyperlink"/>
            <w:rFonts w:ascii="CRIMSON TEXT" w:eastAsiaTheme="majorEastAsia" w:hAnsi="CRIMSON TEXT"/>
            <w:sz w:val="22"/>
            <w:szCs w:val="22"/>
          </w:rPr>
          <w:t>Link</w:t>
        </w:r>
      </w:hyperlink>
    </w:p>
    <w:p w14:paraId="1C58640F" w14:textId="23600018" w:rsidR="00944723" w:rsidRPr="00944723" w:rsidRDefault="00944723" w:rsidP="00944723">
      <w:pPr>
        <w:spacing w:before="100" w:beforeAutospacing="1" w:after="0" w:line="240" w:lineRule="auto"/>
        <w:rPr>
          <w:rFonts w:ascii="CRIMSON TEXT" w:eastAsiaTheme="majorEastAsia" w:hAnsi="CRIMSON TEXT"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sz w:val="22"/>
          <w:szCs w:val="22"/>
          <w:u w:val="single"/>
        </w:rPr>
        <w:t xml:space="preserve">AI suggestions (inspired by “Never Ask </w:t>
      </w:r>
      <w:proofErr w:type="gramStart"/>
      <w:r w:rsidRPr="00944723">
        <w:rPr>
          <w:rFonts w:ascii="CRIMSON TEXT" w:eastAsiaTheme="majorEastAsia" w:hAnsi="CRIMSON TEXT"/>
          <w:sz w:val="22"/>
          <w:szCs w:val="22"/>
          <w:u w:val="single"/>
        </w:rPr>
        <w:t>For</w:t>
      </w:r>
      <w:proofErr w:type="gramEnd"/>
      <w:r w:rsidRPr="00944723">
        <w:rPr>
          <w:rFonts w:ascii="CRIMSON TEXT" w:eastAsiaTheme="majorEastAsia" w:hAnsi="CRIMSON TEXT"/>
          <w:sz w:val="22"/>
          <w:szCs w:val="22"/>
          <w:u w:val="single"/>
        </w:rPr>
        <w:t xml:space="preserve"> </w:t>
      </w:r>
      <w:proofErr w:type="gramStart"/>
      <w:r w:rsidRPr="00944723">
        <w:rPr>
          <w:rFonts w:ascii="CRIMSON TEXT" w:eastAsiaTheme="majorEastAsia" w:hAnsi="CRIMSON TEXT"/>
          <w:sz w:val="22"/>
          <w:szCs w:val="22"/>
          <w:u w:val="single"/>
        </w:rPr>
        <w:t>The</w:t>
      </w:r>
      <w:proofErr w:type="gramEnd"/>
      <w:r w:rsidRPr="00944723">
        <w:rPr>
          <w:rFonts w:ascii="CRIMSON TEXT" w:eastAsiaTheme="majorEastAsia" w:hAnsi="CRIMSON TEXT"/>
          <w:sz w:val="22"/>
          <w:szCs w:val="22"/>
          <w:u w:val="single"/>
        </w:rPr>
        <w:t xml:space="preserve"> Sale”):</w:t>
      </w:r>
      <w:r w:rsidRPr="00944723">
        <w:rPr>
          <w:rFonts w:ascii="CRIMSON TEXT" w:eastAsiaTheme="majorEastAsia" w:hAnsi="CRIMSON TEXT"/>
          <w:sz w:val="22"/>
          <w:szCs w:val="22"/>
          <w:u w:val="single"/>
        </w:rPr>
        <w:t xml:space="preserve"> </w:t>
      </w:r>
    </w:p>
    <w:p w14:paraId="060361AE" w14:textId="77777777" w:rsidR="00944723" w:rsidRP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  <w:i/>
          <w:iCs/>
          <w:sz w:val="22"/>
          <w:szCs w:val="22"/>
        </w:rPr>
      </w:pPr>
      <w:r w:rsidRPr="00944723">
        <w:rPr>
          <w:rFonts w:ascii="CRIMSON TEXT" w:eastAsiaTheme="majorEastAsia" w:hAnsi="CRIMSON TEXT"/>
          <w:i/>
          <w:iCs/>
          <w:sz w:val="22"/>
          <w:szCs w:val="22"/>
        </w:rPr>
        <w:t>All offers are presented as menus with outcomes and deliverables. Pricing is public. Every step can be initiated by the client without a pitch.</w:t>
      </w:r>
    </w:p>
    <w:p w14:paraId="4AC6F59A" w14:textId="77777777" w:rsidR="00944723" w:rsidRPr="00944723" w:rsidRDefault="00944723" w:rsidP="00944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Knowledge Hub (website access) - $29-$59/church</w:t>
      </w:r>
    </w:p>
    <w:p w14:paraId="4DC8E0EC" w14:textId="77777777" w:rsidR="00944723" w:rsidRPr="00944723" w:rsidRDefault="00944723" w:rsidP="00944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Workshops (1-3 hours) - $399-$1,200 per workshop (tiered by attendees)</w:t>
      </w:r>
    </w:p>
    <w:p w14:paraId="2E699E9E" w14:textId="77777777" w:rsidR="00944723" w:rsidRPr="00944723" w:rsidRDefault="00944723" w:rsidP="00944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Intensive Setup (2-4 weeks) - $2,500-$6,000 fixed fee (three tiers)</w:t>
      </w:r>
    </w:p>
    <w:p w14:paraId="2F2BF804" w14:textId="4E5397A9" w:rsidR="00944723" w:rsidRPr="00944723" w:rsidRDefault="00944723" w:rsidP="00944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1:1 Advisory ($150-$250/</w:t>
      </w:r>
      <w:proofErr w:type="spellStart"/>
      <w:r w:rsidRPr="00944723">
        <w:rPr>
          <w:rFonts w:ascii="CRIMSON TEXT" w:eastAsiaTheme="majorEastAsia" w:hAnsi="CRIMSON TEXT"/>
          <w:sz w:val="22"/>
          <w:szCs w:val="22"/>
        </w:rPr>
        <w:t>hr</w:t>
      </w:r>
      <w:proofErr w:type="spellEnd"/>
      <w:r w:rsidRPr="00944723">
        <w:rPr>
          <w:rFonts w:ascii="CRIMSON TEXT" w:eastAsiaTheme="majorEastAsia" w:hAnsi="CRIMSON TEXT"/>
          <w:sz w:val="22"/>
          <w:szCs w:val="22"/>
        </w:rPr>
        <w:t xml:space="preserve"> or $1,500-$3,000/</w:t>
      </w:r>
      <w:proofErr w:type="spellStart"/>
      <w:r w:rsidRPr="00944723">
        <w:rPr>
          <w:rFonts w:ascii="CRIMSON TEXT" w:eastAsiaTheme="majorEastAsia" w:hAnsi="CRIMSON TEXT"/>
          <w:sz w:val="22"/>
          <w:szCs w:val="22"/>
        </w:rPr>
        <w:t>mo</w:t>
      </w:r>
      <w:proofErr w:type="spellEnd"/>
      <w:r w:rsidRPr="00944723">
        <w:rPr>
          <w:rFonts w:ascii="CRIMSON TEXT" w:eastAsiaTheme="majorEastAsia" w:hAnsi="CRIMSON TEXT"/>
          <w:sz w:val="22"/>
          <w:szCs w:val="22"/>
        </w:rPr>
        <w:t>)</w:t>
      </w:r>
    </w:p>
    <w:p w14:paraId="44D67C88" w14:textId="77777777" w:rsidR="00944723" w:rsidRP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  <w:b/>
          <w:bCs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  <w:u w:val="single"/>
        </w:rPr>
        <w:t>Knowledge Hub</w:t>
      </w:r>
    </w:p>
    <w:p w14:paraId="73744764" w14:textId="77777777" w:rsidR="00944723" w:rsidRPr="00944723" w:rsidRDefault="00944723" w:rsidP="00944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What: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Video trainings, SOPs, checklists, and templates; monthly updates.</w:t>
      </w:r>
    </w:p>
    <w:p w14:paraId="4EE3CD4D" w14:textId="77777777" w:rsidR="00944723" w:rsidRPr="00944723" w:rsidRDefault="00944723" w:rsidP="00944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For: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Admins, comms volunteers, pastors, ministry leads.</w:t>
      </w:r>
    </w:p>
    <w:p w14:paraId="1447D41F" w14:textId="77777777" w:rsidR="00944723" w:rsidRPr="00944723" w:rsidRDefault="00944723" w:rsidP="0094472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MVP (Month 1):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</w:t>
      </w:r>
    </w:p>
    <w:p w14:paraId="22A1783D" w14:textId="77777777" w:rsidR="00944723" w:rsidRPr="00944723" w:rsidRDefault="00944723" w:rsidP="009447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WordPress care &amp; updates (backup/restore, plugin hygiene, image sizing)</w:t>
      </w:r>
    </w:p>
    <w:p w14:paraId="278E80DF" w14:textId="77777777" w:rsidR="00944723" w:rsidRPr="00944723" w:rsidRDefault="00944723" w:rsidP="009447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Email newsletter “gold standard” (layout/CTA, deliverability)</w:t>
      </w:r>
    </w:p>
    <w:p w14:paraId="20F2B425" w14:textId="77777777" w:rsidR="00944723" w:rsidRPr="00944723" w:rsidRDefault="00944723" w:rsidP="009447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Social engagement vs presence (cadence, comment policy)</w:t>
      </w:r>
    </w:p>
    <w:p w14:paraId="19F5ADB6" w14:textId="77777777" w:rsidR="00944723" w:rsidRPr="00944723" w:rsidRDefault="00944723" w:rsidP="00944723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CTA</w:t>
      </w:r>
      <w:r w:rsidRPr="00944723">
        <w:rPr>
          <w:rFonts w:ascii="CRIMSON TEXT" w:eastAsiaTheme="majorEastAsia" w:hAnsi="CRIMSON TEXT"/>
          <w:b/>
          <w:bCs/>
          <w:sz w:val="22"/>
          <w:szCs w:val="22"/>
        </w:rPr>
        <w:t>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“Join the Hub” (self</w:t>
      </w:r>
      <w:r w:rsidRPr="00944723">
        <w:rPr>
          <w:rFonts w:ascii="CRIMSON TEXT" w:eastAsiaTheme="majorEastAsia" w:hAnsi="CRIMSON TEXT"/>
          <w:sz w:val="22"/>
          <w:szCs w:val="22"/>
        </w:rPr>
        <w:noBreakHyphen/>
        <w:t>serve checkout). No demos required.</w:t>
      </w:r>
    </w:p>
    <w:p w14:paraId="0115D06D" w14:textId="77777777" w:rsidR="00944723" w:rsidRP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  <w:b/>
          <w:bCs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  <w:u w:val="single"/>
        </w:rPr>
        <w:t>Workshops</w:t>
      </w:r>
    </w:p>
    <w:p w14:paraId="3CE986A4" w14:textId="77777777" w:rsidR="00944723" w:rsidRPr="00944723" w:rsidRDefault="00944723" w:rsidP="00944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b/>
          <w:bCs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sz w:val="22"/>
          <w:szCs w:val="22"/>
        </w:rPr>
        <w:t>Topics: Website care; social strategy; diplomatic email; prioritization with Head of Staff; AI for comms.</w:t>
      </w:r>
    </w:p>
    <w:p w14:paraId="65DF1F63" w14:textId="77777777" w:rsidR="00944723" w:rsidRPr="00944723" w:rsidRDefault="00944723" w:rsidP="0094472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b/>
          <w:bCs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CTA: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“Reserve a Seat” (self</w:t>
      </w:r>
      <w:r w:rsidRPr="00944723">
        <w:rPr>
          <w:rFonts w:ascii="CRIMSON TEXT" w:eastAsiaTheme="majorEastAsia" w:hAnsi="CRIMSON TEXT"/>
          <w:sz w:val="22"/>
          <w:szCs w:val="22"/>
        </w:rPr>
        <w:noBreakHyphen/>
        <w:t>serve checkout). Recording and assets included.</w:t>
      </w:r>
    </w:p>
    <w:p w14:paraId="3BC40E27" w14:textId="77777777" w:rsidR="00944723" w:rsidRP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  <w:b/>
          <w:bCs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  <w:u w:val="single"/>
        </w:rPr>
        <w:t>Intensives</w:t>
      </w:r>
    </w:p>
    <w:p w14:paraId="6B5FCB4D" w14:textId="77777777" w:rsidR="00944723" w:rsidRPr="00944723" w:rsidRDefault="00944723" w:rsidP="00944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Scope: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Site audit + fixes, newsletter relaunch, social playbook, content calendar, brand voice guide.</w:t>
      </w:r>
    </w:p>
    <w:p w14:paraId="550740B5" w14:textId="77777777" w:rsidR="00944723" w:rsidRPr="00944723" w:rsidRDefault="00944723" w:rsidP="00944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Pricing: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$2,500–$6,000 fixed fee (three tiers) shown on site.</w:t>
      </w:r>
    </w:p>
    <w:p w14:paraId="124A43A3" w14:textId="77777777" w:rsidR="00944723" w:rsidRPr="00944723" w:rsidRDefault="00944723" w:rsidP="0094472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CTA: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</w:t>
      </w:r>
      <w:r w:rsidRPr="00944723">
        <w:rPr>
          <w:rFonts w:ascii="CRIMSON TEXT" w:eastAsiaTheme="majorEastAsia" w:hAnsi="CRIMSON TEXT"/>
          <w:b/>
          <w:bCs/>
          <w:sz w:val="22"/>
          <w:szCs w:val="22"/>
        </w:rPr>
        <w:t>Implementation Request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form (client initiates; we reply with start date—no sales call).</w:t>
      </w:r>
    </w:p>
    <w:p w14:paraId="46117C90" w14:textId="77777777" w:rsidR="00944723" w:rsidRPr="00944723" w:rsidRDefault="00944723" w:rsidP="00944723">
      <w:pPr>
        <w:spacing w:before="100" w:beforeAutospacing="1" w:after="100" w:afterAutospacing="1" w:line="240" w:lineRule="auto"/>
        <w:rPr>
          <w:rFonts w:ascii="CRIMSON TEXT" w:eastAsiaTheme="majorEastAsia" w:hAnsi="CRIMSON TEXT"/>
          <w:b/>
          <w:bCs/>
          <w:sz w:val="22"/>
          <w:szCs w:val="22"/>
          <w:u w:val="single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  <w:u w:val="single"/>
        </w:rPr>
        <w:t>1:1 Advisory</w:t>
      </w:r>
    </w:p>
    <w:p w14:paraId="27E46A91" w14:textId="77777777" w:rsidR="00944723" w:rsidRPr="00944723" w:rsidRDefault="00944723" w:rsidP="00944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sz w:val="22"/>
          <w:szCs w:val="22"/>
        </w:rPr>
        <w:t>Weekly office hours, comms leadership coaching, quarterly planning.</w:t>
      </w:r>
    </w:p>
    <w:p w14:paraId="00D916BE" w14:textId="77777777" w:rsidR="00944723" w:rsidRPr="00944723" w:rsidRDefault="00944723" w:rsidP="00944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Pricing: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$150–$250/</w:t>
      </w:r>
      <w:proofErr w:type="spellStart"/>
      <w:r w:rsidRPr="00944723">
        <w:rPr>
          <w:rFonts w:ascii="CRIMSON TEXT" w:eastAsiaTheme="majorEastAsia" w:hAnsi="CRIMSON TEXT"/>
          <w:sz w:val="22"/>
          <w:szCs w:val="22"/>
        </w:rPr>
        <w:t>hr</w:t>
      </w:r>
      <w:proofErr w:type="spellEnd"/>
      <w:r w:rsidRPr="00944723">
        <w:rPr>
          <w:rFonts w:ascii="CRIMSON TEXT" w:eastAsiaTheme="majorEastAsia" w:hAnsi="CRIMSON TEXT"/>
          <w:sz w:val="22"/>
          <w:szCs w:val="22"/>
        </w:rPr>
        <w:t xml:space="preserve"> or $1,500–$3,000/mo.</w:t>
      </w:r>
    </w:p>
    <w:p w14:paraId="234A373D" w14:textId="77777777" w:rsidR="00944723" w:rsidRPr="00944723" w:rsidRDefault="00944723" w:rsidP="0094472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RIMSON TEXT" w:eastAsiaTheme="majorEastAsia" w:hAnsi="CRIMSON TEXT"/>
          <w:sz w:val="22"/>
          <w:szCs w:val="22"/>
        </w:rPr>
      </w:pPr>
      <w:r w:rsidRPr="00944723">
        <w:rPr>
          <w:rFonts w:ascii="CRIMSON TEXT" w:eastAsiaTheme="majorEastAsia" w:hAnsi="CRIMSON TEXT"/>
          <w:b/>
          <w:bCs/>
          <w:sz w:val="22"/>
          <w:szCs w:val="22"/>
        </w:rPr>
        <w:t>CTA:</w:t>
      </w:r>
      <w:r w:rsidRPr="00944723">
        <w:rPr>
          <w:rFonts w:ascii="CRIMSON TEXT" w:eastAsiaTheme="majorEastAsia" w:hAnsi="CRIMSON TEXT"/>
          <w:sz w:val="22"/>
          <w:szCs w:val="22"/>
        </w:rPr>
        <w:t xml:space="preserve"> “Book Office Hours” (</w:t>
      </w:r>
      <w:proofErr w:type="spellStart"/>
      <w:r w:rsidRPr="00944723">
        <w:rPr>
          <w:rFonts w:ascii="CRIMSON TEXT" w:eastAsiaTheme="majorEastAsia" w:hAnsi="CRIMSON TEXT"/>
          <w:sz w:val="22"/>
          <w:szCs w:val="22"/>
        </w:rPr>
        <w:t>calendly</w:t>
      </w:r>
      <w:proofErr w:type="spellEnd"/>
      <w:r w:rsidRPr="00944723">
        <w:rPr>
          <w:rFonts w:ascii="CRIMSON TEXT" w:eastAsiaTheme="majorEastAsia" w:hAnsi="CRIMSON TEXT"/>
          <w:sz w:val="22"/>
          <w:szCs w:val="22"/>
        </w:rPr>
        <w:t>/</w:t>
      </w:r>
      <w:proofErr w:type="spellStart"/>
      <w:r w:rsidRPr="00944723">
        <w:rPr>
          <w:rFonts w:ascii="CRIMSON TEXT" w:eastAsiaTheme="majorEastAsia" w:hAnsi="CRIMSON TEXT"/>
          <w:sz w:val="22"/>
          <w:szCs w:val="22"/>
        </w:rPr>
        <w:t>cron</w:t>
      </w:r>
      <w:proofErr w:type="spellEnd"/>
      <w:r w:rsidRPr="00944723">
        <w:rPr>
          <w:rFonts w:ascii="CRIMSON TEXT" w:eastAsiaTheme="majorEastAsia" w:hAnsi="CRIMSON TEXT"/>
          <w:sz w:val="22"/>
          <w:szCs w:val="22"/>
        </w:rPr>
        <w:t xml:space="preserve"> self</w:t>
      </w:r>
      <w:r w:rsidRPr="00944723">
        <w:rPr>
          <w:rFonts w:ascii="CRIMSON TEXT" w:eastAsiaTheme="majorEastAsia" w:hAnsi="CRIMSON TEXT"/>
          <w:sz w:val="22"/>
          <w:szCs w:val="22"/>
        </w:rPr>
        <w:noBreakHyphen/>
        <w:t>serve).</w:t>
      </w:r>
    </w:p>
    <w:p w14:paraId="0AB5708E" w14:textId="7135EC2F" w:rsidR="00944723" w:rsidRDefault="00944723" w:rsidP="00944723">
      <w:pPr>
        <w:spacing w:before="100" w:beforeAutospacing="1" w:after="100" w:afterAutospacing="1" w:line="240" w:lineRule="auto"/>
        <w:rPr>
          <w:rStyle w:val="Strong"/>
          <w:rFonts w:ascii="CRIMSON TEXT" w:eastAsiaTheme="majorEastAsia" w:hAnsi="CRIMSON TEXT"/>
          <w:b w:val="0"/>
          <w:bCs w:val="0"/>
          <w:sz w:val="22"/>
          <w:szCs w:val="22"/>
        </w:rPr>
      </w:pPr>
    </w:p>
    <w:p w14:paraId="681A4518" w14:textId="77777777" w:rsidR="00944723" w:rsidRPr="00944723" w:rsidRDefault="00944723" w:rsidP="0094472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BDC94D6" w14:textId="77777777" w:rsidR="00944723" w:rsidRPr="00944723" w:rsidRDefault="00944723" w:rsidP="00944723">
      <w:pPr>
        <w:rPr>
          <w:b/>
          <w:bCs/>
          <w:u w:val="single"/>
        </w:rPr>
      </w:pPr>
    </w:p>
    <w:sectPr w:rsidR="00944723" w:rsidRPr="00944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RIMSON TEXT">
    <w:altName w:val="Calibri"/>
    <w:panose1 w:val="020B0604020202020204"/>
    <w:charset w:val="4D"/>
    <w:family w:val="auto"/>
    <w:pitch w:val="variable"/>
    <w:sig w:usb0="80000043" w:usb1="40000062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7E6E41"/>
    <w:multiLevelType w:val="multilevel"/>
    <w:tmpl w:val="1DF4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8F25FD"/>
    <w:multiLevelType w:val="hybridMultilevel"/>
    <w:tmpl w:val="5DDC30AE"/>
    <w:lvl w:ilvl="0" w:tplc="F4F62344">
      <w:start w:val="4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604A72"/>
    <w:multiLevelType w:val="multilevel"/>
    <w:tmpl w:val="77101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2E07A6"/>
    <w:multiLevelType w:val="multilevel"/>
    <w:tmpl w:val="563E2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7852278">
    <w:abstractNumId w:val="1"/>
  </w:num>
  <w:num w:numId="2" w16cid:durableId="893349782">
    <w:abstractNumId w:val="2"/>
  </w:num>
  <w:num w:numId="3" w16cid:durableId="233710435">
    <w:abstractNumId w:val="3"/>
  </w:num>
  <w:num w:numId="4" w16cid:durableId="11447846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723"/>
    <w:rsid w:val="00542E70"/>
    <w:rsid w:val="006F731E"/>
    <w:rsid w:val="00944723"/>
    <w:rsid w:val="00AF0A8C"/>
    <w:rsid w:val="00F63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A66BA2"/>
  <w15:chartTrackingRefBased/>
  <w15:docId w15:val="{1423E387-9A01-3E4B-89E5-BD62E6FEA8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4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4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4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4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4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4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4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4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4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47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4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4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47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47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4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4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4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4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4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4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4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4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4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4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4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47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4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47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472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72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723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944723"/>
    <w:rPr>
      <w:b/>
      <w:bCs/>
    </w:rPr>
  </w:style>
  <w:style w:type="character" w:customStyle="1" w:styleId="notion-enable-hover">
    <w:name w:val="notion-enable-hover"/>
    <w:basedOn w:val="DefaultParagraphFont"/>
    <w:rsid w:val="00944723"/>
  </w:style>
  <w:style w:type="paragraph" w:styleId="NormalWeb">
    <w:name w:val="Normal (Web)"/>
    <w:basedOn w:val="Normal"/>
    <w:uiPriority w:val="99"/>
    <w:semiHidden/>
    <w:unhideWhenUsed/>
    <w:rsid w:val="009447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ocs.google.com/document/d/e/2PACX-1vSidpvL_xnK7fXGiZHyX_LlEVR2qbxgsO9RWQWPfnUgSC2T-q_k3DvbNFy0sEOl28lv09Twp59DVWsH/pu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Cox</dc:creator>
  <cp:keywords/>
  <dc:description/>
  <cp:lastModifiedBy>Andrew Cox</cp:lastModifiedBy>
  <cp:revision>1</cp:revision>
  <dcterms:created xsi:type="dcterms:W3CDTF">2025-11-03T16:03:00Z</dcterms:created>
  <dcterms:modified xsi:type="dcterms:W3CDTF">2025-11-03T16:12:00Z</dcterms:modified>
</cp:coreProperties>
</file>