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DB0" w:rsidRDefault="00C871FF" w:rsidP="00687DB0">
      <w:pPr>
        <w:pStyle w:val="NoSpacing"/>
        <w:jc w:val="both"/>
        <w:rPr>
          <w:rFonts w:cstheme="minorHAnsi"/>
          <w:b/>
        </w:rPr>
      </w:pPr>
      <w:r w:rsidRPr="00687DB0">
        <w:rPr>
          <w:rFonts w:cstheme="minorHAnsi"/>
          <w:b/>
        </w:rPr>
        <w:t xml:space="preserve">CSCI </w:t>
      </w:r>
      <w:r w:rsidR="00320C7C">
        <w:rPr>
          <w:rFonts w:cstheme="minorHAnsi"/>
          <w:b/>
        </w:rPr>
        <w:t xml:space="preserve">360       </w:t>
      </w:r>
      <w:r w:rsidR="00687DB0">
        <w:rPr>
          <w:rFonts w:cstheme="minorHAnsi"/>
          <w:b/>
        </w:rPr>
        <w:t xml:space="preserve"> </w:t>
      </w:r>
      <w:r w:rsidR="009E1DE7" w:rsidRPr="00687DB0">
        <w:rPr>
          <w:rFonts w:cstheme="minorHAnsi"/>
          <w:b/>
        </w:rPr>
        <w:t xml:space="preserve"> </w:t>
      </w:r>
      <w:r w:rsidR="00687DB0">
        <w:rPr>
          <w:rFonts w:cstheme="minorHAnsi"/>
          <w:b/>
        </w:rPr>
        <w:t xml:space="preserve">                             </w:t>
      </w:r>
      <w:r w:rsidR="00960494">
        <w:rPr>
          <w:rFonts w:cstheme="minorHAnsi"/>
          <w:b/>
        </w:rPr>
        <w:t xml:space="preserve">      </w:t>
      </w:r>
      <w:r w:rsidR="00687DB0" w:rsidRPr="00687DB0">
        <w:rPr>
          <w:rFonts w:cstheme="minorHAnsi"/>
          <w:b/>
        </w:rPr>
        <w:t xml:space="preserve">3.  </w:t>
      </w:r>
      <w:r w:rsidR="009E1DE7" w:rsidRPr="00687DB0">
        <w:rPr>
          <w:rFonts w:cstheme="minorHAnsi"/>
          <w:b/>
        </w:rPr>
        <w:t>V</w:t>
      </w:r>
      <w:r w:rsidR="007677D2" w:rsidRPr="00687DB0">
        <w:rPr>
          <w:rFonts w:cstheme="minorHAnsi"/>
          <w:b/>
        </w:rPr>
        <w:t xml:space="preserve">iewing Results in </w:t>
      </w:r>
      <w:r w:rsidR="00960494">
        <w:rPr>
          <w:rFonts w:cstheme="minorHAnsi"/>
          <w:b/>
        </w:rPr>
        <w:t>SDSF</w:t>
      </w:r>
    </w:p>
    <w:p w:rsidR="009E1DE7" w:rsidRPr="00687DB0" w:rsidRDefault="009E1DE7" w:rsidP="00687DB0">
      <w:pPr>
        <w:pStyle w:val="NoSpacing"/>
        <w:jc w:val="both"/>
        <w:rPr>
          <w:rFonts w:cstheme="minorHAnsi"/>
        </w:rPr>
      </w:pPr>
    </w:p>
    <w:p w:rsidR="006B0C94" w:rsidRPr="00687DB0" w:rsidRDefault="00C871FF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t xml:space="preserve">To review output in the output queue in SDSF </w:t>
      </w:r>
      <w:r w:rsidR="006B0C94" w:rsidRPr="00687DB0">
        <w:rPr>
          <w:rFonts w:cstheme="minorHAnsi"/>
        </w:rPr>
        <w:t xml:space="preserve">on TSO/ISPF </w:t>
      </w:r>
      <w:r w:rsidRPr="00687DB0">
        <w:rPr>
          <w:rFonts w:cstheme="minorHAnsi"/>
        </w:rPr>
        <w:t>at Marist, enter SD (for SDSF) from the ISPF Primary Option Menu</w:t>
      </w:r>
      <w:r w:rsidR="006B0C94" w:rsidRPr="00687DB0">
        <w:rPr>
          <w:rFonts w:cstheme="minorHAnsi"/>
        </w:rPr>
        <w:t xml:space="preserve"> command line. </w:t>
      </w:r>
      <w:r w:rsidRPr="00687DB0">
        <w:rPr>
          <w:rFonts w:cstheme="minorHAnsi"/>
        </w:rPr>
        <w:t>From the SDSF Primary Option Menu enter ST for status</w:t>
      </w:r>
      <w:r w:rsidR="006B0C94" w:rsidRPr="00687DB0">
        <w:rPr>
          <w:rFonts w:cstheme="minorHAnsi"/>
        </w:rPr>
        <w:t xml:space="preserve"> on the command line</w:t>
      </w:r>
      <w:r w:rsidRPr="00687DB0">
        <w:rPr>
          <w:rFonts w:cstheme="minorHAnsi"/>
        </w:rPr>
        <w:t xml:space="preserve">.  This will </w:t>
      </w:r>
      <w:r w:rsidR="006B0C94" w:rsidRPr="00687DB0">
        <w:rPr>
          <w:rFonts w:cstheme="minorHAnsi"/>
        </w:rPr>
        <w:t>display</w:t>
      </w:r>
      <w:r w:rsidRPr="00687DB0">
        <w:rPr>
          <w:rFonts w:cstheme="minorHAnsi"/>
        </w:rPr>
        <w:t xml:space="preserve"> the queue of </w:t>
      </w:r>
      <w:r w:rsidR="006B0C94" w:rsidRPr="00687DB0">
        <w:rPr>
          <w:rFonts w:cstheme="minorHAnsi"/>
        </w:rPr>
        <w:t xml:space="preserve">completed </w:t>
      </w:r>
      <w:r w:rsidRPr="00687DB0">
        <w:rPr>
          <w:rFonts w:cstheme="minorHAnsi"/>
        </w:rPr>
        <w:t>jobs</w:t>
      </w:r>
      <w:r w:rsidR="006B0C94" w:rsidRPr="00687DB0">
        <w:rPr>
          <w:rFonts w:cstheme="minorHAnsi"/>
        </w:rPr>
        <w:t>, both successful and unsuccessful</w:t>
      </w:r>
      <w:r w:rsidRPr="00687DB0">
        <w:rPr>
          <w:rFonts w:cstheme="minorHAnsi"/>
        </w:rPr>
        <w:t>.  </w:t>
      </w:r>
    </w:p>
    <w:p w:rsidR="006B0C94" w:rsidRPr="00687DB0" w:rsidRDefault="006B0C94" w:rsidP="00687DB0">
      <w:pPr>
        <w:pStyle w:val="NoSpacing"/>
        <w:jc w:val="both"/>
        <w:rPr>
          <w:rFonts w:cstheme="minorHAnsi"/>
        </w:rPr>
      </w:pPr>
    </w:p>
    <w:p w:rsidR="006B0C94" w:rsidRPr="00687DB0" w:rsidRDefault="006B0C94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t>Note that t</w:t>
      </w:r>
      <w:r w:rsidR="00C871FF" w:rsidRPr="00687DB0">
        <w:rPr>
          <w:rFonts w:cstheme="minorHAnsi"/>
        </w:rPr>
        <w:t xml:space="preserve">he first time </w:t>
      </w:r>
      <w:r w:rsidRPr="00687DB0">
        <w:rPr>
          <w:rFonts w:cstheme="minorHAnsi"/>
        </w:rPr>
        <w:t>the user comes to this screen, he or she will</w:t>
      </w:r>
      <w:r w:rsidR="00C871FF" w:rsidRPr="00687DB0">
        <w:rPr>
          <w:rFonts w:cstheme="minorHAnsi"/>
        </w:rPr>
        <w:t xml:space="preserve"> need to enter OWNER KC03nnn and press enter (KC03nnn represents </w:t>
      </w:r>
      <w:r w:rsidRPr="00687DB0">
        <w:rPr>
          <w:rFonts w:cstheme="minorHAnsi"/>
        </w:rPr>
        <w:t>the user's</w:t>
      </w:r>
      <w:r w:rsidR="00C871FF" w:rsidRPr="00687DB0">
        <w:rPr>
          <w:rFonts w:cstheme="minorHAnsi"/>
        </w:rPr>
        <w:t xml:space="preserve"> KC-ID).  This will then only </w:t>
      </w:r>
      <w:r w:rsidRPr="00687DB0">
        <w:rPr>
          <w:rFonts w:cstheme="minorHAnsi"/>
        </w:rPr>
        <w:t xml:space="preserve">the user's </w:t>
      </w:r>
      <w:r w:rsidR="00C871FF" w:rsidRPr="00687DB0">
        <w:rPr>
          <w:rFonts w:cstheme="minorHAnsi"/>
        </w:rPr>
        <w:t>jobs in the queue.  </w:t>
      </w:r>
    </w:p>
    <w:p w:rsidR="006B0C94" w:rsidRPr="00687DB0" w:rsidRDefault="006B0C94" w:rsidP="00687DB0">
      <w:pPr>
        <w:pStyle w:val="NoSpacing"/>
        <w:jc w:val="both"/>
        <w:rPr>
          <w:rFonts w:cstheme="minorHAnsi"/>
        </w:rPr>
      </w:pPr>
    </w:p>
    <w:p w:rsidR="000E3BE3" w:rsidRPr="00687DB0" w:rsidRDefault="006B0C94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t xml:space="preserve">Be sure not to let these completed jobs pile up.  </w:t>
      </w:r>
      <w:r w:rsidR="00C871FF" w:rsidRPr="00687DB0">
        <w:rPr>
          <w:rFonts w:cstheme="minorHAnsi"/>
        </w:rPr>
        <w:t xml:space="preserve">To get rid of jobs in the queue, put a P on the line in the margin just to the left of the job </w:t>
      </w:r>
      <w:r w:rsidRPr="00687DB0">
        <w:rPr>
          <w:rFonts w:cstheme="minorHAnsi"/>
        </w:rPr>
        <w:t>to be purged</w:t>
      </w:r>
      <w:r w:rsidR="00C871FF" w:rsidRPr="00687DB0">
        <w:rPr>
          <w:rFonts w:cstheme="minorHAnsi"/>
        </w:rPr>
        <w:t xml:space="preserve"> and press enter.  </w:t>
      </w:r>
      <w:r w:rsidRPr="00687DB0">
        <w:rPr>
          <w:rFonts w:cstheme="minorHAnsi"/>
        </w:rPr>
        <w:t xml:space="preserve">A P can be entered on multiple jobs </w:t>
      </w:r>
      <w:r w:rsidR="00C871FF" w:rsidRPr="00687DB0">
        <w:rPr>
          <w:rFonts w:cstheme="minorHAnsi"/>
        </w:rPr>
        <w:t>at once but</w:t>
      </w:r>
      <w:r w:rsidRPr="00687DB0">
        <w:rPr>
          <w:rFonts w:cstheme="minorHAnsi"/>
        </w:rPr>
        <w:t xml:space="preserve"> the user</w:t>
      </w:r>
      <w:r w:rsidR="00C871FF" w:rsidRPr="00687DB0">
        <w:rPr>
          <w:rFonts w:cstheme="minorHAnsi"/>
        </w:rPr>
        <w:t xml:space="preserve"> may have to press enter a few times to get the jobs to roll off</w:t>
      </w:r>
      <w:r w:rsidR="000E3BE3" w:rsidRPr="00687DB0">
        <w:rPr>
          <w:rFonts w:cstheme="minorHAnsi"/>
        </w:rPr>
        <w:t>.</w:t>
      </w:r>
    </w:p>
    <w:p w:rsidR="00E65B0E" w:rsidRPr="00687DB0" w:rsidRDefault="00C871FF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t> </w:t>
      </w:r>
      <w:r w:rsidRPr="00687DB0">
        <w:rPr>
          <w:rFonts w:cstheme="minorHAnsi"/>
        </w:rPr>
        <w:br/>
        <w:t xml:space="preserve">By the way, </w:t>
      </w:r>
      <w:r w:rsidR="000E3BE3" w:rsidRPr="00687DB0">
        <w:rPr>
          <w:rFonts w:cstheme="minorHAnsi"/>
        </w:rPr>
        <w:t>the user</w:t>
      </w:r>
      <w:r w:rsidRPr="00687DB0">
        <w:rPr>
          <w:rFonts w:cstheme="minorHAnsi"/>
        </w:rPr>
        <w:t xml:space="preserve"> can enter SD.ST from the ISPF Primary Option Menu to go directly to the status queue.  If somewhere else within TSO, </w:t>
      </w:r>
      <w:r w:rsidR="000E3BE3" w:rsidRPr="00687DB0">
        <w:rPr>
          <w:rFonts w:cstheme="minorHAnsi"/>
        </w:rPr>
        <w:t>the user</w:t>
      </w:r>
      <w:r w:rsidRPr="00687DB0">
        <w:rPr>
          <w:rFonts w:cstheme="minorHAnsi"/>
        </w:rPr>
        <w:t xml:space="preserve"> can ente</w:t>
      </w:r>
      <w:r w:rsidR="000E3BE3" w:rsidRPr="00687DB0">
        <w:rPr>
          <w:rFonts w:cstheme="minorHAnsi"/>
        </w:rPr>
        <w:t xml:space="preserve">r =SD.ST to go directly to the status </w:t>
      </w:r>
      <w:r w:rsidRPr="00687DB0">
        <w:rPr>
          <w:rFonts w:cstheme="minorHAnsi"/>
        </w:rPr>
        <w:t>queue.</w:t>
      </w:r>
      <w:r w:rsidR="000E3BE3" w:rsidRPr="00687DB0">
        <w:rPr>
          <w:rFonts w:cstheme="minorHAnsi"/>
        </w:rPr>
        <w:t xml:space="preserve">  For example, if editing a PDS member and it has been saved, the user can submit his or her job by typing SUB on the command line.  A red message will pop up if a successful submission has been made.  Press enter again and then enter =SD.ST and press enter to go to the SDSF Status queue to see the results of the recently submitted job.</w:t>
      </w:r>
    </w:p>
    <w:p w:rsidR="00E65B0E" w:rsidRPr="00687DB0" w:rsidRDefault="00E65B0E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br/>
      </w:r>
      <w:r w:rsidR="000E3BE3" w:rsidRPr="00687DB0">
        <w:rPr>
          <w:rFonts w:cstheme="minorHAnsi"/>
        </w:rPr>
        <w:t>Once in SDSF status queue, s</w:t>
      </w:r>
      <w:r w:rsidR="00C871FF" w:rsidRPr="00687DB0">
        <w:rPr>
          <w:rFonts w:cstheme="minorHAnsi"/>
        </w:rPr>
        <w:t>elect the job to</w:t>
      </w:r>
      <w:r w:rsidR="000E3BE3" w:rsidRPr="00687DB0">
        <w:rPr>
          <w:rFonts w:cstheme="minorHAnsi"/>
        </w:rPr>
        <w:t xml:space="preserve"> be</w:t>
      </w:r>
      <w:r w:rsidR="00C871FF" w:rsidRPr="00687DB0">
        <w:rPr>
          <w:rFonts w:cstheme="minorHAnsi"/>
        </w:rPr>
        <w:t xml:space="preserve"> review</w:t>
      </w:r>
      <w:r w:rsidR="000E3BE3" w:rsidRPr="00687DB0">
        <w:rPr>
          <w:rFonts w:cstheme="minorHAnsi"/>
        </w:rPr>
        <w:t>ed</w:t>
      </w:r>
      <w:r w:rsidR="00C871FF" w:rsidRPr="00687DB0">
        <w:rPr>
          <w:rFonts w:cstheme="minorHAnsi"/>
        </w:rPr>
        <w:t xml:space="preserve"> in the queue by typing a letter S in the margin just to the left of the job.</w:t>
      </w:r>
      <w:r w:rsidR="000E3BE3" w:rsidRPr="00687DB0">
        <w:rPr>
          <w:rFonts w:cstheme="minorHAnsi"/>
        </w:rPr>
        <w:t xml:space="preserve">  It is important to r</w:t>
      </w:r>
      <w:r w:rsidR="00C871FF" w:rsidRPr="00687DB0">
        <w:rPr>
          <w:rFonts w:cstheme="minorHAnsi"/>
        </w:rPr>
        <w:t>eview at least the first few 'pages' of output.  For example, about 8-9 lines down from the top of the job in the queue</w:t>
      </w:r>
      <w:r w:rsidR="000E3BE3" w:rsidRPr="00687DB0">
        <w:rPr>
          <w:rFonts w:cstheme="minorHAnsi"/>
        </w:rPr>
        <w:t xml:space="preserve"> for Assignment 0 will be similar to the followin</w:t>
      </w:r>
      <w:r w:rsidR="00C871FF" w:rsidRPr="00687DB0">
        <w:rPr>
          <w:rFonts w:cstheme="minorHAnsi"/>
        </w:rPr>
        <w:t>g:</w:t>
      </w:r>
    </w:p>
    <w:p w:rsidR="00E65B0E" w:rsidRPr="00687DB0" w:rsidRDefault="00E65B0E" w:rsidP="00687DB0">
      <w:pPr>
        <w:pStyle w:val="NoSpacing"/>
        <w:jc w:val="both"/>
        <w:rPr>
          <w:rFonts w:ascii="Source Code Pro" w:hAnsi="Source Code Pro" w:cstheme="minorHAnsi"/>
          <w:sz w:val="20"/>
          <w:szCs w:val="20"/>
        </w:rPr>
      </w:pPr>
      <w:r w:rsidRPr="00687DB0">
        <w:rPr>
          <w:rFonts w:cstheme="minorHAnsi"/>
        </w:rPr>
        <w:br/>
      </w:r>
      <w:r w:rsidR="00C871FF" w:rsidRPr="00687DB0">
        <w:rPr>
          <w:rFonts w:ascii="Source Code Pro" w:hAnsi="Source Code Pro" w:cstheme="minorHAnsi"/>
          <w:sz w:val="20"/>
          <w:szCs w:val="20"/>
        </w:rPr>
        <w:t>11.22.38 JOB01444 -STEPNAME   PROCSTEP    RC   EXCP   CONN   TCB  SRB </w:t>
      </w:r>
    </w:p>
    <w:p w:rsidR="00E65B0E" w:rsidRPr="00687DB0" w:rsidRDefault="00C871FF" w:rsidP="00687DB0">
      <w:pPr>
        <w:pStyle w:val="NoSpacing"/>
        <w:jc w:val="both"/>
        <w:rPr>
          <w:rFonts w:ascii="Source Code Pro" w:hAnsi="Source Code Pro" w:cstheme="minorHAnsi"/>
          <w:sz w:val="20"/>
          <w:szCs w:val="20"/>
        </w:rPr>
      </w:pPr>
      <w:r w:rsidRPr="00687DB0">
        <w:rPr>
          <w:rFonts w:ascii="Source Code Pro" w:hAnsi="Source Code Pro" w:cstheme="minorHAnsi"/>
          <w:sz w:val="20"/>
          <w:szCs w:val="20"/>
        </w:rPr>
        <w:t>11.22.38 JOB01444 -JSTEP01                00      7      1   .00  .00</w:t>
      </w:r>
    </w:p>
    <w:p w:rsidR="00E65B0E" w:rsidRPr="00687DB0" w:rsidRDefault="00E65B0E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t xml:space="preserve">  </w:t>
      </w:r>
      <w:r w:rsidRPr="00687DB0">
        <w:rPr>
          <w:rFonts w:cstheme="minorHAnsi"/>
        </w:rPr>
        <w:br/>
      </w:r>
      <w:r w:rsidR="00C871FF" w:rsidRPr="00687DB0">
        <w:rPr>
          <w:rFonts w:cstheme="minorHAnsi"/>
        </w:rPr>
        <w:t>Notice that there is a line with the stepname (JSTEP01 in this example) and, to the right, there is a RC (return code) of 00.  This is a good sign meaning that that step of your job completed successfully. </w:t>
      </w:r>
      <w:r w:rsidR="00C871FF" w:rsidRPr="00687DB0">
        <w:rPr>
          <w:rFonts w:cstheme="minorHAnsi"/>
        </w:rPr>
        <w:br/>
        <w:t> </w:t>
      </w:r>
      <w:r w:rsidR="00C871FF" w:rsidRPr="00687DB0">
        <w:rPr>
          <w:rFonts w:cstheme="minorHAnsi"/>
        </w:rPr>
        <w:br/>
        <w:t>Scrolling a little further, you will find the following:</w:t>
      </w:r>
    </w:p>
    <w:p w:rsidR="00E65B0E" w:rsidRPr="00687DB0" w:rsidRDefault="00E65B0E" w:rsidP="00687DB0">
      <w:pPr>
        <w:pStyle w:val="NoSpacing"/>
        <w:jc w:val="both"/>
        <w:rPr>
          <w:rFonts w:ascii="Source Code Pro" w:hAnsi="Source Code Pro" w:cstheme="minorHAnsi"/>
          <w:sz w:val="20"/>
          <w:szCs w:val="20"/>
        </w:rPr>
      </w:pPr>
      <w:r w:rsidRPr="00687DB0">
        <w:rPr>
          <w:rFonts w:cstheme="minorHAnsi"/>
        </w:rPr>
        <w:br/>
      </w:r>
      <w:r w:rsidR="00C871FF" w:rsidRPr="00687DB0">
        <w:rPr>
          <w:rFonts w:ascii="Source Code Pro" w:hAnsi="Source Code Pro" w:cstheme="minorHAnsi"/>
          <w:sz w:val="20"/>
          <w:szCs w:val="20"/>
        </w:rPr>
        <w:t>IEF142I KC02322A JSTEP01 - STEP WAS EXECUTED - COND CODE 0000</w:t>
      </w:r>
    </w:p>
    <w:p w:rsidR="00E65B0E" w:rsidRPr="00687DB0" w:rsidRDefault="00E65B0E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br/>
      </w:r>
      <w:r w:rsidR="00C871FF" w:rsidRPr="00687DB0">
        <w:rPr>
          <w:rFonts w:cstheme="minorHAnsi"/>
        </w:rPr>
        <w:t xml:space="preserve">This is another place to check to be sure that the COND CODE (condition code) of each step is 0000 which indicates the step completed successfully.  Of course, </w:t>
      </w:r>
      <w:r w:rsidR="00BD0F07" w:rsidRPr="00687DB0">
        <w:rPr>
          <w:rFonts w:cstheme="minorHAnsi"/>
        </w:rPr>
        <w:t>there</w:t>
      </w:r>
      <w:r w:rsidR="00C871FF" w:rsidRPr="00687DB0">
        <w:rPr>
          <w:rFonts w:cstheme="minorHAnsi"/>
        </w:rPr>
        <w:t xml:space="preserve"> might still </w:t>
      </w:r>
      <w:r w:rsidR="00BD0F07" w:rsidRPr="00687DB0">
        <w:rPr>
          <w:rFonts w:cstheme="minorHAnsi"/>
        </w:rPr>
        <w:t>be</w:t>
      </w:r>
      <w:r w:rsidR="00C871FF" w:rsidRPr="00687DB0">
        <w:rPr>
          <w:rFonts w:cstheme="minorHAnsi"/>
        </w:rPr>
        <w:t xml:space="preserve"> a logic error of some sort but at least that step ran to a successful conclusion.</w:t>
      </w:r>
    </w:p>
    <w:p w:rsidR="00C871FF" w:rsidRPr="00687DB0" w:rsidRDefault="00C871FF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br/>
        <w:t>To submit a file for grading, use mar_ftp.exe t</w:t>
      </w:r>
      <w:r w:rsidR="00BD0F07" w:rsidRPr="00687DB0">
        <w:rPr>
          <w:rFonts w:cstheme="minorHAnsi"/>
        </w:rPr>
        <w:t xml:space="preserve">o get the file down to your </w:t>
      </w:r>
      <w:r w:rsidRPr="00687DB0">
        <w:rPr>
          <w:rFonts w:cstheme="minorHAnsi"/>
        </w:rPr>
        <w:t>laptop or PC.  </w:t>
      </w:r>
      <w:r w:rsidR="00BD0F07" w:rsidRPr="00687DB0">
        <w:rPr>
          <w:rFonts w:cstheme="minorHAnsi"/>
        </w:rPr>
        <w:t>It is recommended t</w:t>
      </w:r>
      <w:r w:rsidRPr="00687DB0">
        <w:rPr>
          <w:rFonts w:cstheme="minorHAnsi"/>
        </w:rPr>
        <w:t xml:space="preserve">hat </w:t>
      </w:r>
      <w:r w:rsidR="00BD0F07" w:rsidRPr="00687DB0">
        <w:rPr>
          <w:rFonts w:cstheme="minorHAnsi"/>
        </w:rPr>
        <w:t>the user</w:t>
      </w:r>
      <w:r w:rsidRPr="00687DB0">
        <w:rPr>
          <w:rFonts w:cstheme="minorHAnsi"/>
        </w:rPr>
        <w:t xml:space="preserve"> first download the most recent version of mar_ftp.exe from the </w:t>
      </w:r>
      <w:r w:rsidR="00BD0F07" w:rsidRPr="00687DB0">
        <w:rPr>
          <w:rFonts w:cstheme="minorHAnsi"/>
        </w:rPr>
        <w:t xml:space="preserve">Computer Science </w:t>
      </w:r>
      <w:r w:rsidRPr="00687DB0">
        <w:rPr>
          <w:rFonts w:cstheme="minorHAnsi"/>
        </w:rPr>
        <w:t xml:space="preserve">Department's website.  Put the mar_ftp.exe file in a folder of its own perhaps in </w:t>
      </w:r>
      <w:r w:rsidR="00BD0F07" w:rsidRPr="00687DB0">
        <w:rPr>
          <w:rFonts w:cstheme="minorHAnsi"/>
        </w:rPr>
        <w:t>the My</w:t>
      </w:r>
      <w:r w:rsidRPr="00687DB0">
        <w:rPr>
          <w:rFonts w:cstheme="minorHAnsi"/>
        </w:rPr>
        <w:t xml:space="preserve"> Documents</w:t>
      </w:r>
      <w:r w:rsidR="00BD0F07" w:rsidRPr="00687DB0">
        <w:rPr>
          <w:rFonts w:cstheme="minorHAnsi"/>
        </w:rPr>
        <w:t>/Documents</w:t>
      </w:r>
      <w:r w:rsidRPr="00687DB0">
        <w:rPr>
          <w:rFonts w:cstheme="minorHAnsi"/>
        </w:rPr>
        <w:t xml:space="preserve"> library</w:t>
      </w:r>
      <w:r w:rsidR="00BD0F07" w:rsidRPr="00687DB0">
        <w:rPr>
          <w:rFonts w:cstheme="minorHAnsi"/>
        </w:rPr>
        <w:t>.</w:t>
      </w:r>
      <w:r w:rsidRPr="00687DB0">
        <w:rPr>
          <w:rFonts w:cstheme="minorHAnsi"/>
        </w:rPr>
        <w:t xml:space="preserve">  </w:t>
      </w:r>
      <w:r w:rsidR="00BD0F07" w:rsidRPr="00687DB0">
        <w:rPr>
          <w:rFonts w:cstheme="minorHAnsi"/>
        </w:rPr>
        <w:t>Downloaded files from the queue</w:t>
      </w:r>
      <w:r w:rsidRPr="00687DB0">
        <w:rPr>
          <w:rFonts w:cstheme="minorHAnsi"/>
        </w:rPr>
        <w:t xml:space="preserve"> automatically download into the same folder from which</w:t>
      </w:r>
      <w:r w:rsidR="00E22D70" w:rsidRPr="00687DB0">
        <w:rPr>
          <w:rFonts w:cstheme="minorHAnsi"/>
        </w:rPr>
        <w:t xml:space="preserve"> </w:t>
      </w:r>
      <w:r w:rsidRPr="00687DB0">
        <w:rPr>
          <w:rFonts w:cstheme="minorHAnsi"/>
        </w:rPr>
        <w:t xml:space="preserve"> mar_ftp.exe</w:t>
      </w:r>
      <w:r w:rsidR="00E22D70" w:rsidRPr="00687DB0">
        <w:rPr>
          <w:rFonts w:cstheme="minorHAnsi"/>
        </w:rPr>
        <w:t xml:space="preserve"> is running</w:t>
      </w:r>
      <w:r w:rsidRPr="00687DB0">
        <w:rPr>
          <w:rFonts w:cstheme="minorHAnsi"/>
        </w:rPr>
        <w:t>.</w:t>
      </w:r>
    </w:p>
    <w:p w:rsidR="00E65B0E" w:rsidRPr="00687DB0" w:rsidRDefault="00C871FF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t> </w:t>
      </w:r>
      <w:r w:rsidRPr="00687DB0">
        <w:rPr>
          <w:rFonts w:cstheme="minorHAnsi"/>
        </w:rPr>
        <w:br/>
      </w:r>
      <w:r w:rsidR="00BD0F07" w:rsidRPr="00687DB0">
        <w:rPr>
          <w:rFonts w:cstheme="minorHAnsi"/>
        </w:rPr>
        <w:t>Note</w:t>
      </w:r>
      <w:r w:rsidRPr="00687DB0">
        <w:rPr>
          <w:rFonts w:cstheme="minorHAnsi"/>
        </w:rPr>
        <w:t xml:space="preserve"> that mar_ftp.exe will download two files, one is a .txt file and one is not.  </w:t>
      </w:r>
      <w:r w:rsidR="00E22D70" w:rsidRPr="00687DB0">
        <w:rPr>
          <w:rFonts w:cstheme="minorHAnsi"/>
        </w:rPr>
        <w:t>Be sure to</w:t>
      </w:r>
      <w:r w:rsidRPr="00687DB0">
        <w:rPr>
          <w:rFonts w:cstheme="minorHAnsi"/>
        </w:rPr>
        <w:t xml:space="preserve"> open the .txt file and review it </w:t>
      </w:r>
      <w:r w:rsidR="00E22D70" w:rsidRPr="00687DB0">
        <w:rPr>
          <w:rFonts w:cstheme="minorHAnsi"/>
        </w:rPr>
        <w:t xml:space="preserve">carefully </w:t>
      </w:r>
      <w:r w:rsidRPr="00687DB0">
        <w:rPr>
          <w:rFonts w:cstheme="minorHAnsi"/>
        </w:rPr>
        <w:t>from top to bottom before submitting it.  Make sure that nothing is truncated</w:t>
      </w:r>
      <w:r w:rsidR="00E22D70" w:rsidRPr="00687DB0">
        <w:rPr>
          <w:rFonts w:cstheme="minorHAnsi"/>
        </w:rPr>
        <w:t xml:space="preserve"> -- especially at the bottom of the file --</w:t>
      </w:r>
      <w:r w:rsidRPr="00687DB0">
        <w:rPr>
          <w:rFonts w:cstheme="minorHAnsi"/>
        </w:rPr>
        <w:t xml:space="preserve"> and all of </w:t>
      </w:r>
      <w:r w:rsidR="00E22D70" w:rsidRPr="00687DB0">
        <w:rPr>
          <w:rFonts w:cstheme="minorHAnsi"/>
        </w:rPr>
        <w:t>the</w:t>
      </w:r>
      <w:r w:rsidRPr="00687DB0">
        <w:rPr>
          <w:rFonts w:cstheme="minorHAnsi"/>
        </w:rPr>
        <w:t xml:space="preserve"> output </w:t>
      </w:r>
      <w:r w:rsidR="00E22D70" w:rsidRPr="00687DB0">
        <w:rPr>
          <w:rFonts w:cstheme="minorHAnsi"/>
        </w:rPr>
        <w:t xml:space="preserve">expected </w:t>
      </w:r>
      <w:r w:rsidRPr="00687DB0">
        <w:rPr>
          <w:rFonts w:cstheme="minorHAnsi"/>
        </w:rPr>
        <w:t xml:space="preserve">is there.  Submitting a truncated file will earn a 0 so it is </w:t>
      </w:r>
      <w:r w:rsidR="00E22D70" w:rsidRPr="00687DB0">
        <w:rPr>
          <w:rFonts w:cstheme="minorHAnsi"/>
        </w:rPr>
        <w:t>very important</w:t>
      </w:r>
      <w:r w:rsidRPr="00687DB0">
        <w:rPr>
          <w:rFonts w:cstheme="minorHAnsi"/>
        </w:rPr>
        <w:t xml:space="preserve"> to be sure it is all there!</w:t>
      </w:r>
    </w:p>
    <w:p w:rsidR="00C871FF" w:rsidRDefault="00E65B0E" w:rsidP="00687DB0">
      <w:pPr>
        <w:pStyle w:val="NoSpacing"/>
        <w:jc w:val="both"/>
        <w:rPr>
          <w:rFonts w:cstheme="minorHAnsi"/>
        </w:rPr>
      </w:pPr>
      <w:r w:rsidRPr="00687DB0">
        <w:rPr>
          <w:rFonts w:cstheme="minorHAnsi"/>
        </w:rPr>
        <w:br/>
      </w:r>
      <w:r w:rsidR="00C871FF" w:rsidRPr="00687DB0">
        <w:rPr>
          <w:rFonts w:cstheme="minorHAnsi"/>
        </w:rPr>
        <w:t xml:space="preserve">Also be sure to keep copies of all of </w:t>
      </w:r>
      <w:r w:rsidR="00E22D70" w:rsidRPr="00687DB0">
        <w:rPr>
          <w:rFonts w:cstheme="minorHAnsi"/>
        </w:rPr>
        <w:t xml:space="preserve">the </w:t>
      </w:r>
      <w:r w:rsidR="00C871FF" w:rsidRPr="00687DB0">
        <w:rPr>
          <w:rFonts w:cstheme="minorHAnsi"/>
        </w:rPr>
        <w:t xml:space="preserve">.txt files that </w:t>
      </w:r>
      <w:r w:rsidR="00BD0F07" w:rsidRPr="00687DB0">
        <w:rPr>
          <w:rFonts w:cstheme="minorHAnsi"/>
        </w:rPr>
        <w:t>are submitted</w:t>
      </w:r>
      <w:r w:rsidR="00E22D70" w:rsidRPr="00687DB0">
        <w:rPr>
          <w:rFonts w:cstheme="minorHAnsi"/>
        </w:rPr>
        <w:t xml:space="preserve"> for assignments</w:t>
      </w:r>
      <w:r w:rsidR="00C871FF" w:rsidRPr="00687DB0">
        <w:rPr>
          <w:rFonts w:cstheme="minorHAnsi"/>
        </w:rPr>
        <w:t>.</w:t>
      </w:r>
    </w:p>
    <w:p w:rsidR="00B23BE5" w:rsidRDefault="00B23BE5" w:rsidP="00687DB0">
      <w:pPr>
        <w:pStyle w:val="NoSpacing"/>
        <w:jc w:val="both"/>
        <w:rPr>
          <w:rFonts w:cstheme="minorHAnsi"/>
        </w:rPr>
      </w:pPr>
    </w:p>
    <w:p w:rsidR="00B23BE5" w:rsidRDefault="00B23BE5" w:rsidP="00B23BE5">
      <w:pPr>
        <w:pStyle w:val="Figureheading1"/>
        <w:spacing w:after="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lastRenderedPageBreak/>
        <w:t>SDSF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2"/>
          <w:szCs w:val="22"/>
        </w:rPr>
        <w:t xml:space="preserve"> F</w:t>
      </w:r>
      <w:r w:rsidRPr="00E95E8B">
        <w:rPr>
          <w:rFonts w:ascii="Times New Roman" w:hAnsi="Times New Roman"/>
          <w:color w:val="000000" w:themeColor="text1"/>
          <w:sz w:val="22"/>
          <w:szCs w:val="22"/>
        </w:rPr>
        <w:t>acts</w:t>
      </w:r>
    </w:p>
    <w:p w:rsidR="00B23BE5" w:rsidRPr="00E95E8B" w:rsidRDefault="00B23BE5" w:rsidP="00B23BE5"/>
    <w:p w:rsidR="00B23BE5" w:rsidRPr="00E95E8B" w:rsidRDefault="00B23BE5" w:rsidP="00B23BE5">
      <w:pPr>
        <w:pStyle w:val="Figurebullet"/>
        <w:spacing w:after="0"/>
        <w:ind w:left="360" w:hanging="360"/>
        <w:rPr>
          <w:color w:val="000000" w:themeColor="text1"/>
          <w:sz w:val="22"/>
          <w:szCs w:val="22"/>
        </w:rPr>
      </w:pPr>
      <w:r w:rsidRPr="00E95E8B">
        <w:rPr>
          <w:color w:val="000000" w:themeColor="text1"/>
          <w:sz w:val="22"/>
          <w:szCs w:val="22"/>
        </w:rPr>
        <w:t>You can use SDSF (System Display and Search Facility) to monitor a job’s progress and output. SDSF is a separately licensed product, so check whether it’s available on your system.</w:t>
      </w:r>
    </w:p>
    <w:p w:rsidR="00B23BE5" w:rsidRPr="00E95E8B" w:rsidRDefault="00B23BE5" w:rsidP="00B23BE5">
      <w:pPr>
        <w:pStyle w:val="Figurebullet"/>
        <w:spacing w:after="0"/>
        <w:ind w:left="360" w:hanging="360"/>
        <w:rPr>
          <w:color w:val="000000" w:themeColor="text1"/>
          <w:sz w:val="22"/>
          <w:szCs w:val="22"/>
        </w:rPr>
      </w:pPr>
      <w:r w:rsidRPr="00E95E8B">
        <w:rPr>
          <w:color w:val="000000" w:themeColor="text1"/>
          <w:sz w:val="22"/>
          <w:szCs w:val="22"/>
        </w:rPr>
        <w:t>To display any of the panels listed on the SDSF Primary Option Menu, enter the appropriate option in the command area and press Enter.</w:t>
      </w:r>
    </w:p>
    <w:p w:rsidR="00B23BE5" w:rsidRPr="00E95E8B" w:rsidRDefault="00B23BE5" w:rsidP="00B23BE5">
      <w:pPr>
        <w:pStyle w:val="Figurebullet"/>
        <w:spacing w:after="0"/>
        <w:ind w:left="360" w:hanging="360"/>
        <w:rPr>
          <w:color w:val="000000" w:themeColor="text1"/>
          <w:sz w:val="22"/>
          <w:szCs w:val="22"/>
        </w:rPr>
      </w:pPr>
      <w:r w:rsidRPr="00E95E8B">
        <w:rPr>
          <w:color w:val="000000" w:themeColor="text1"/>
          <w:sz w:val="22"/>
          <w:szCs w:val="22"/>
        </w:rPr>
        <w:t xml:space="preserve">The </w:t>
      </w:r>
      <w:r w:rsidRPr="00E95E8B">
        <w:rPr>
          <w:i/>
          <w:color w:val="000000" w:themeColor="text1"/>
          <w:sz w:val="22"/>
          <w:szCs w:val="22"/>
        </w:rPr>
        <w:t>input queue</w:t>
      </w:r>
      <w:r w:rsidRPr="00E95E8B">
        <w:rPr>
          <w:color w:val="000000" w:themeColor="text1"/>
          <w:sz w:val="22"/>
          <w:szCs w:val="22"/>
        </w:rPr>
        <w:t xml:space="preserve"> contains jobs that are waiting for execution and jobs that are currently executing.</w:t>
      </w:r>
    </w:p>
    <w:p w:rsidR="00B23BE5" w:rsidRPr="00E95E8B" w:rsidRDefault="00B23BE5" w:rsidP="00B23BE5">
      <w:pPr>
        <w:pStyle w:val="Figurebullet"/>
        <w:spacing w:after="0"/>
        <w:ind w:left="360" w:hanging="360"/>
        <w:rPr>
          <w:color w:val="000000" w:themeColor="text1"/>
          <w:sz w:val="22"/>
          <w:szCs w:val="22"/>
        </w:rPr>
      </w:pPr>
      <w:r w:rsidRPr="00E95E8B">
        <w:rPr>
          <w:color w:val="000000" w:themeColor="text1"/>
          <w:sz w:val="22"/>
          <w:szCs w:val="22"/>
        </w:rPr>
        <w:t xml:space="preserve">The </w:t>
      </w:r>
      <w:r w:rsidRPr="00E95E8B">
        <w:rPr>
          <w:i/>
          <w:color w:val="000000" w:themeColor="text1"/>
          <w:sz w:val="22"/>
          <w:szCs w:val="22"/>
        </w:rPr>
        <w:t>output queue</w:t>
      </w:r>
      <w:r w:rsidRPr="00E95E8B">
        <w:rPr>
          <w:color w:val="000000" w:themeColor="text1"/>
          <w:sz w:val="22"/>
          <w:szCs w:val="22"/>
        </w:rPr>
        <w:t xml:space="preserve"> contains jobs that have completed execution and are waiting to be printed.</w:t>
      </w:r>
    </w:p>
    <w:p w:rsidR="00B23BE5" w:rsidRPr="00E95E8B" w:rsidRDefault="00B23BE5" w:rsidP="00B23BE5">
      <w:pPr>
        <w:pStyle w:val="Figurebullet"/>
        <w:spacing w:after="0"/>
        <w:ind w:left="360" w:hanging="360"/>
        <w:rPr>
          <w:color w:val="000000" w:themeColor="text1"/>
          <w:sz w:val="22"/>
          <w:szCs w:val="22"/>
        </w:rPr>
      </w:pPr>
      <w:r w:rsidRPr="00E95E8B">
        <w:rPr>
          <w:color w:val="000000" w:themeColor="text1"/>
          <w:sz w:val="22"/>
          <w:szCs w:val="22"/>
        </w:rPr>
        <w:t xml:space="preserve">The </w:t>
      </w:r>
      <w:r w:rsidRPr="00E95E8B">
        <w:rPr>
          <w:i/>
          <w:color w:val="000000" w:themeColor="text1"/>
          <w:sz w:val="22"/>
          <w:szCs w:val="22"/>
        </w:rPr>
        <w:t>held output queue</w:t>
      </w:r>
      <w:r w:rsidRPr="00E95E8B">
        <w:rPr>
          <w:color w:val="000000" w:themeColor="text1"/>
          <w:sz w:val="22"/>
          <w:szCs w:val="22"/>
        </w:rPr>
        <w:t xml:space="preserve"> contains jobs that have completed execution and are being held or are assigned to a held output class.</w:t>
      </w:r>
    </w:p>
    <w:p w:rsidR="00B23BE5" w:rsidRPr="00E95E8B" w:rsidRDefault="00B23BE5" w:rsidP="00B23BE5">
      <w:pPr>
        <w:pStyle w:val="Figurebullet"/>
        <w:spacing w:after="0"/>
        <w:ind w:left="360" w:hanging="360"/>
        <w:rPr>
          <w:color w:val="000000" w:themeColor="text1"/>
          <w:sz w:val="22"/>
          <w:szCs w:val="22"/>
        </w:rPr>
      </w:pPr>
      <w:r w:rsidRPr="00E95E8B">
        <w:rPr>
          <w:color w:val="000000" w:themeColor="text1"/>
          <w:sz w:val="22"/>
          <w:szCs w:val="22"/>
        </w:rPr>
        <w:t>The status panel displays information from all of the queues.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spacing w:after="0"/>
        <w:ind w:left="360" w:hanging="360"/>
        <w:rPr>
          <w:sz w:val="22"/>
          <w:szCs w:val="22"/>
        </w:rPr>
      </w:pPr>
    </w:p>
    <w:p w:rsidR="00B23BE5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b/>
          <w:sz w:val="22"/>
          <w:szCs w:val="22"/>
        </w:rPr>
      </w:pPr>
      <w:r w:rsidRPr="00E95E8B">
        <w:rPr>
          <w:b/>
          <w:sz w:val="22"/>
          <w:szCs w:val="22"/>
        </w:rPr>
        <w:t xml:space="preserve">Action </w:t>
      </w:r>
      <w:r>
        <w:rPr>
          <w:b/>
          <w:sz w:val="22"/>
          <w:szCs w:val="22"/>
        </w:rPr>
        <w:t>C</w:t>
      </w:r>
      <w:r w:rsidRPr="00E95E8B">
        <w:rPr>
          <w:b/>
          <w:sz w:val="22"/>
          <w:szCs w:val="22"/>
        </w:rPr>
        <w:t xml:space="preserve">haracters </w:t>
      </w:r>
      <w:r>
        <w:rPr>
          <w:b/>
          <w:sz w:val="22"/>
          <w:szCs w:val="22"/>
        </w:rPr>
        <w:t>Used in</w:t>
      </w:r>
      <w:r w:rsidRPr="00E95E8B">
        <w:rPr>
          <w:b/>
          <w:sz w:val="22"/>
          <w:szCs w:val="22"/>
        </w:rPr>
        <w:t xml:space="preserve"> SDSF </w:t>
      </w:r>
      <w:r>
        <w:rPr>
          <w:b/>
          <w:sz w:val="22"/>
          <w:szCs w:val="22"/>
        </w:rPr>
        <w:t>S</w:t>
      </w:r>
      <w:r w:rsidRPr="00E95E8B">
        <w:rPr>
          <w:b/>
          <w:sz w:val="22"/>
          <w:szCs w:val="22"/>
        </w:rPr>
        <w:t>tatus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b/>
          <w:sz w:val="22"/>
          <w:szCs w:val="22"/>
        </w:rPr>
      </w:pP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b/>
          <w:sz w:val="22"/>
          <w:szCs w:val="22"/>
        </w:rPr>
      </w:pPr>
      <w:r w:rsidRPr="00E95E8B">
        <w:rPr>
          <w:b/>
          <w:sz w:val="22"/>
          <w:szCs w:val="22"/>
        </w:rPr>
        <w:t>Character</w:t>
      </w:r>
      <w:r w:rsidRPr="00E95E8B">
        <w:rPr>
          <w:b/>
          <w:sz w:val="22"/>
          <w:szCs w:val="22"/>
        </w:rPr>
        <w:tab/>
        <w:t>Function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?</w:t>
      </w:r>
      <w:r w:rsidRPr="00E95E8B">
        <w:rPr>
          <w:sz w:val="22"/>
          <w:szCs w:val="22"/>
        </w:rPr>
        <w:tab/>
        <w:t>Displays a list of the output data sets for a job.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S</w:t>
      </w:r>
      <w:r w:rsidRPr="00E95E8B">
        <w:rPr>
          <w:sz w:val="22"/>
          <w:szCs w:val="22"/>
        </w:rPr>
        <w:tab/>
        <w:t>Displays one or more output data sets.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H</w:t>
      </w:r>
      <w:r w:rsidRPr="00E95E8B">
        <w:rPr>
          <w:sz w:val="22"/>
          <w:szCs w:val="22"/>
        </w:rPr>
        <w:tab/>
        <w:t>Holds a job.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A</w:t>
      </w:r>
      <w:r w:rsidRPr="00E95E8B">
        <w:rPr>
          <w:sz w:val="22"/>
          <w:szCs w:val="22"/>
        </w:rPr>
        <w:tab/>
        <w:t>Releases a held job.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O</w:t>
      </w:r>
      <w:r w:rsidRPr="00E95E8B">
        <w:rPr>
          <w:sz w:val="22"/>
          <w:szCs w:val="22"/>
        </w:rPr>
        <w:tab/>
        <w:t>Releases held output and makes it available for printing.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C</w:t>
      </w:r>
      <w:r w:rsidRPr="00E95E8B">
        <w:rPr>
          <w:sz w:val="22"/>
          <w:szCs w:val="22"/>
        </w:rPr>
        <w:tab/>
        <w:t>Cancels a job.</w:t>
      </w:r>
    </w:p>
    <w:p w:rsidR="00B23BE5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P</w:t>
      </w:r>
      <w:r w:rsidRPr="00E95E8B">
        <w:rPr>
          <w:sz w:val="22"/>
          <w:szCs w:val="22"/>
        </w:rPr>
        <w:tab/>
        <w:t>Purges a job and its output.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spacing w:after="0"/>
        <w:rPr>
          <w:sz w:val="22"/>
          <w:szCs w:val="22"/>
        </w:rPr>
      </w:pPr>
    </w:p>
    <w:p w:rsidR="00B23BE5" w:rsidRDefault="00B23BE5" w:rsidP="00B23BE5">
      <w:pPr>
        <w:pStyle w:val="Figurebullet"/>
        <w:numPr>
          <w:ilvl w:val="0"/>
          <w:numId w:val="0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Action C</w:t>
      </w:r>
      <w:r w:rsidRPr="00E95E8B">
        <w:rPr>
          <w:b/>
          <w:sz w:val="22"/>
          <w:szCs w:val="22"/>
        </w:rPr>
        <w:t xml:space="preserve">haracters </w:t>
      </w:r>
      <w:r>
        <w:rPr>
          <w:b/>
          <w:sz w:val="22"/>
          <w:szCs w:val="22"/>
        </w:rPr>
        <w:t xml:space="preserve">Used in </w:t>
      </w:r>
      <w:r w:rsidRPr="00E95E8B">
        <w:rPr>
          <w:b/>
          <w:sz w:val="22"/>
          <w:szCs w:val="22"/>
        </w:rPr>
        <w:t xml:space="preserve">the SDSF </w:t>
      </w:r>
      <w:r>
        <w:rPr>
          <w:b/>
          <w:sz w:val="22"/>
          <w:szCs w:val="22"/>
        </w:rPr>
        <w:t>H</w:t>
      </w:r>
      <w:r w:rsidRPr="00E95E8B">
        <w:rPr>
          <w:b/>
          <w:sz w:val="22"/>
          <w:szCs w:val="22"/>
        </w:rPr>
        <w:t xml:space="preserve">eld </w:t>
      </w:r>
      <w:r>
        <w:rPr>
          <w:b/>
          <w:sz w:val="22"/>
          <w:szCs w:val="22"/>
        </w:rPr>
        <w:t>O</w:t>
      </w:r>
      <w:r w:rsidRPr="00E95E8B">
        <w:rPr>
          <w:b/>
          <w:sz w:val="22"/>
          <w:szCs w:val="22"/>
        </w:rPr>
        <w:t xml:space="preserve">utput </w:t>
      </w:r>
      <w:r>
        <w:rPr>
          <w:b/>
          <w:sz w:val="22"/>
          <w:szCs w:val="22"/>
        </w:rPr>
        <w:t>Q</w:t>
      </w:r>
      <w:r w:rsidRPr="00E95E8B">
        <w:rPr>
          <w:b/>
          <w:sz w:val="22"/>
          <w:szCs w:val="22"/>
        </w:rPr>
        <w:t>ueue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spacing w:after="0"/>
        <w:rPr>
          <w:b/>
          <w:sz w:val="22"/>
          <w:szCs w:val="22"/>
        </w:rPr>
      </w:pP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b/>
          <w:sz w:val="22"/>
          <w:szCs w:val="22"/>
        </w:rPr>
      </w:pPr>
      <w:r w:rsidRPr="00E95E8B">
        <w:rPr>
          <w:b/>
          <w:sz w:val="22"/>
          <w:szCs w:val="22"/>
        </w:rPr>
        <w:t>Character</w:t>
      </w:r>
      <w:r w:rsidRPr="00E95E8B">
        <w:rPr>
          <w:b/>
          <w:sz w:val="22"/>
          <w:szCs w:val="22"/>
        </w:rPr>
        <w:tab/>
        <w:t>Function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?</w:t>
      </w:r>
      <w:r w:rsidRPr="00E95E8B">
        <w:rPr>
          <w:sz w:val="22"/>
          <w:szCs w:val="22"/>
        </w:rPr>
        <w:tab/>
        <w:t>Displays a list of the output data sets for a job.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S</w:t>
      </w:r>
      <w:r w:rsidRPr="00E95E8B">
        <w:rPr>
          <w:sz w:val="22"/>
          <w:szCs w:val="22"/>
        </w:rPr>
        <w:tab/>
        <w:t>Displays one or more output data sets.</w:t>
      </w:r>
    </w:p>
    <w:p w:rsidR="00B23BE5" w:rsidRPr="00E95E8B" w:rsidRDefault="00B23BE5" w:rsidP="00B23BE5">
      <w:pPr>
        <w:pStyle w:val="Figurebullet"/>
        <w:numPr>
          <w:ilvl w:val="0"/>
          <w:numId w:val="0"/>
        </w:numPr>
        <w:tabs>
          <w:tab w:val="clear" w:pos="4320"/>
          <w:tab w:val="left" w:pos="1440"/>
        </w:tabs>
        <w:spacing w:after="0"/>
        <w:rPr>
          <w:sz w:val="22"/>
          <w:szCs w:val="22"/>
        </w:rPr>
      </w:pPr>
      <w:r w:rsidRPr="00E95E8B">
        <w:rPr>
          <w:sz w:val="22"/>
          <w:szCs w:val="22"/>
        </w:rPr>
        <w:t>O</w:t>
      </w:r>
      <w:r w:rsidRPr="00E95E8B">
        <w:rPr>
          <w:sz w:val="22"/>
          <w:szCs w:val="22"/>
        </w:rPr>
        <w:tab/>
        <w:t>Releases output and makes it available for printing.</w:t>
      </w:r>
    </w:p>
    <w:p w:rsidR="00B23BE5" w:rsidRPr="00687DB0" w:rsidRDefault="00B23BE5" w:rsidP="00B23BE5">
      <w:pPr>
        <w:pStyle w:val="NoSpacing"/>
        <w:jc w:val="both"/>
        <w:rPr>
          <w:rFonts w:cstheme="minorHAnsi"/>
        </w:rPr>
      </w:pPr>
      <w:r w:rsidRPr="00E95E8B">
        <w:t>P</w:t>
      </w:r>
      <w:r w:rsidRPr="00E95E8B">
        <w:tab/>
      </w:r>
      <w:r>
        <w:tab/>
      </w:r>
      <w:r w:rsidRPr="00E95E8B">
        <w:t>Purges output data sets.</w:t>
      </w:r>
    </w:p>
    <w:p w:rsidR="006950CC" w:rsidRPr="00687DB0" w:rsidRDefault="006950CC" w:rsidP="00687DB0">
      <w:pPr>
        <w:pStyle w:val="NoSpacing"/>
        <w:jc w:val="both"/>
        <w:rPr>
          <w:rFonts w:cstheme="minorHAnsi"/>
        </w:rPr>
      </w:pPr>
    </w:p>
    <w:sectPr w:rsidR="006950CC" w:rsidRPr="00687DB0" w:rsidSect="00E22D70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A4E" w:rsidRDefault="002E6A4E" w:rsidP="00E22D70">
      <w:r>
        <w:separator/>
      </w:r>
    </w:p>
  </w:endnote>
  <w:endnote w:type="continuationSeparator" w:id="0">
    <w:p w:rsidR="002E6A4E" w:rsidRDefault="002E6A4E" w:rsidP="00E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A4E" w:rsidRDefault="002E6A4E" w:rsidP="00E22D70">
      <w:r>
        <w:separator/>
      </w:r>
    </w:p>
  </w:footnote>
  <w:footnote w:type="continuationSeparator" w:id="0">
    <w:p w:rsidR="002E6A4E" w:rsidRDefault="002E6A4E" w:rsidP="00E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D70" w:rsidRPr="00B23BE5" w:rsidRDefault="00B23BE5">
    <w:pPr>
      <w:pStyle w:val="Header"/>
      <w:rPr>
        <w:rFonts w:cstheme="minorHAnsi"/>
        <w:b/>
        <w:sz w:val="22"/>
        <w:szCs w:val="22"/>
      </w:rPr>
    </w:pPr>
    <w:r>
      <w:rPr>
        <w:rFonts w:cstheme="minorHAnsi"/>
        <w:b/>
        <w:sz w:val="22"/>
        <w:szCs w:val="22"/>
      </w:rPr>
      <w:t xml:space="preserve">CSCI </w:t>
    </w:r>
    <w:r w:rsidR="00320C7C">
      <w:rPr>
        <w:rFonts w:cstheme="minorHAnsi"/>
        <w:b/>
        <w:sz w:val="22"/>
        <w:szCs w:val="22"/>
      </w:rPr>
      <w:t>360</w:t>
    </w:r>
    <w:r w:rsidRPr="00B23BE5">
      <w:rPr>
        <w:rFonts w:cstheme="minorHAnsi"/>
        <w:b/>
        <w:sz w:val="22"/>
        <w:szCs w:val="22"/>
      </w:rPr>
      <w:ptab w:relativeTo="margin" w:alignment="center" w:leader="none"/>
    </w:r>
    <w:r>
      <w:rPr>
        <w:rFonts w:cstheme="minorHAnsi"/>
        <w:b/>
        <w:sz w:val="22"/>
        <w:szCs w:val="22"/>
      </w:rPr>
      <w:t>3.  Viewing Results in SDSF</w:t>
    </w:r>
    <w:r w:rsidRPr="00B23BE5">
      <w:rPr>
        <w:rFonts w:cstheme="minorHAnsi"/>
        <w:b/>
        <w:sz w:val="22"/>
        <w:szCs w:val="22"/>
      </w:rPr>
      <w:ptab w:relativeTo="margin" w:alignment="right" w:leader="none"/>
    </w:r>
    <w:r w:rsidRPr="00B23BE5">
      <w:rPr>
        <w:rFonts w:cstheme="minorHAnsi"/>
        <w:b/>
        <w:sz w:val="22"/>
        <w:szCs w:val="22"/>
      </w:rPr>
      <w:t xml:space="preserve">Page </w:t>
    </w:r>
    <w:r w:rsidRPr="00B23BE5">
      <w:rPr>
        <w:rFonts w:cstheme="minorHAnsi"/>
        <w:b/>
        <w:bCs/>
        <w:sz w:val="22"/>
        <w:szCs w:val="22"/>
      </w:rPr>
      <w:fldChar w:fldCharType="begin"/>
    </w:r>
    <w:r w:rsidRPr="00B23BE5">
      <w:rPr>
        <w:rFonts w:cstheme="minorHAnsi"/>
        <w:b/>
        <w:bCs/>
        <w:sz w:val="22"/>
        <w:szCs w:val="22"/>
      </w:rPr>
      <w:instrText xml:space="preserve"> PAGE  \* Arabic  \* MERGEFORMAT </w:instrText>
    </w:r>
    <w:r w:rsidRPr="00B23BE5">
      <w:rPr>
        <w:rFonts w:cstheme="minorHAnsi"/>
        <w:b/>
        <w:bCs/>
        <w:sz w:val="22"/>
        <w:szCs w:val="22"/>
      </w:rPr>
      <w:fldChar w:fldCharType="separate"/>
    </w:r>
    <w:r w:rsidR="00320C7C">
      <w:rPr>
        <w:rFonts w:cstheme="minorHAnsi"/>
        <w:b/>
        <w:bCs/>
        <w:noProof/>
        <w:sz w:val="22"/>
        <w:szCs w:val="22"/>
      </w:rPr>
      <w:t>2</w:t>
    </w:r>
    <w:r w:rsidRPr="00B23BE5">
      <w:rPr>
        <w:rFonts w:cstheme="minorHAnsi"/>
        <w:b/>
        <w:bCs/>
        <w:sz w:val="22"/>
        <w:szCs w:val="22"/>
      </w:rPr>
      <w:fldChar w:fldCharType="end"/>
    </w:r>
    <w:r w:rsidRPr="00B23BE5">
      <w:rPr>
        <w:rFonts w:cstheme="minorHAnsi"/>
        <w:b/>
        <w:sz w:val="22"/>
        <w:szCs w:val="22"/>
      </w:rPr>
      <w:t xml:space="preserve"> of </w:t>
    </w:r>
    <w:r w:rsidRPr="00B23BE5">
      <w:rPr>
        <w:rFonts w:cstheme="minorHAnsi"/>
        <w:b/>
        <w:bCs/>
        <w:sz w:val="22"/>
        <w:szCs w:val="22"/>
      </w:rPr>
      <w:fldChar w:fldCharType="begin"/>
    </w:r>
    <w:r w:rsidRPr="00B23BE5">
      <w:rPr>
        <w:rFonts w:cstheme="minorHAnsi"/>
        <w:b/>
        <w:bCs/>
        <w:sz w:val="22"/>
        <w:szCs w:val="22"/>
      </w:rPr>
      <w:instrText xml:space="preserve"> NUMPAGES  \* Arabic  \* MERGEFORMAT </w:instrText>
    </w:r>
    <w:r w:rsidRPr="00B23BE5">
      <w:rPr>
        <w:rFonts w:cstheme="minorHAnsi"/>
        <w:b/>
        <w:bCs/>
        <w:sz w:val="22"/>
        <w:szCs w:val="22"/>
      </w:rPr>
      <w:fldChar w:fldCharType="separate"/>
    </w:r>
    <w:r w:rsidR="00320C7C">
      <w:rPr>
        <w:rFonts w:cstheme="minorHAnsi"/>
        <w:b/>
        <w:bCs/>
        <w:noProof/>
        <w:sz w:val="22"/>
        <w:szCs w:val="22"/>
      </w:rPr>
      <w:t>2</w:t>
    </w:r>
    <w:r w:rsidRPr="00B23BE5">
      <w:rPr>
        <w:rFonts w:cstheme="minorHAnsi"/>
        <w:b/>
        <w:b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3516E"/>
    <w:multiLevelType w:val="singleLevel"/>
    <w:tmpl w:val="218E8C2A"/>
    <w:lvl w:ilvl="0">
      <w:start w:val="1"/>
      <w:numFmt w:val="bullet"/>
      <w:pStyle w:val="Figur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FF"/>
    <w:rsid w:val="00021C17"/>
    <w:rsid w:val="00062922"/>
    <w:rsid w:val="0007410A"/>
    <w:rsid w:val="000E3BE3"/>
    <w:rsid w:val="00204D0D"/>
    <w:rsid w:val="002532C9"/>
    <w:rsid w:val="00255FF0"/>
    <w:rsid w:val="00283D48"/>
    <w:rsid w:val="002C7C58"/>
    <w:rsid w:val="002E6A4E"/>
    <w:rsid w:val="00316BCE"/>
    <w:rsid w:val="00320C7C"/>
    <w:rsid w:val="00335D46"/>
    <w:rsid w:val="0038497A"/>
    <w:rsid w:val="0048245E"/>
    <w:rsid w:val="004B10E8"/>
    <w:rsid w:val="00545A34"/>
    <w:rsid w:val="00624B9E"/>
    <w:rsid w:val="0063478E"/>
    <w:rsid w:val="00687DB0"/>
    <w:rsid w:val="006950CC"/>
    <w:rsid w:val="006B0C94"/>
    <w:rsid w:val="006D3C49"/>
    <w:rsid w:val="007677D2"/>
    <w:rsid w:val="007E5276"/>
    <w:rsid w:val="00817E12"/>
    <w:rsid w:val="009305AB"/>
    <w:rsid w:val="00954A5E"/>
    <w:rsid w:val="00960494"/>
    <w:rsid w:val="00960A3B"/>
    <w:rsid w:val="00981FE8"/>
    <w:rsid w:val="009E1DE7"/>
    <w:rsid w:val="009F79C4"/>
    <w:rsid w:val="00A64EDD"/>
    <w:rsid w:val="00AC04D5"/>
    <w:rsid w:val="00AD1A8C"/>
    <w:rsid w:val="00B23BE5"/>
    <w:rsid w:val="00B44D16"/>
    <w:rsid w:val="00BB48E4"/>
    <w:rsid w:val="00BD0F07"/>
    <w:rsid w:val="00C3605A"/>
    <w:rsid w:val="00C871FF"/>
    <w:rsid w:val="00D55CC1"/>
    <w:rsid w:val="00DD7D6E"/>
    <w:rsid w:val="00E22D70"/>
    <w:rsid w:val="00E31FE4"/>
    <w:rsid w:val="00E33DD0"/>
    <w:rsid w:val="00E55DD0"/>
    <w:rsid w:val="00E65B0E"/>
    <w:rsid w:val="00EA198A"/>
    <w:rsid w:val="00E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DB912"/>
  <w15:docId w15:val="{15326146-2392-415D-99D0-90A04929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4D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4D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71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22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D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2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D7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70"/>
    <w:rPr>
      <w:rFonts w:ascii="Tahoma" w:hAnsi="Tahoma" w:cs="Tahoma"/>
      <w:sz w:val="16"/>
      <w:szCs w:val="16"/>
    </w:rPr>
  </w:style>
  <w:style w:type="paragraph" w:customStyle="1" w:styleId="Figureheading1">
    <w:name w:val="Figure heading 1"/>
    <w:basedOn w:val="Normal"/>
    <w:next w:val="Normal"/>
    <w:rsid w:val="00B23BE5"/>
    <w:pPr>
      <w:pageBreakBefore/>
      <w:spacing w:after="120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Figurebullet">
    <w:name w:val="Figure bullet"/>
    <w:basedOn w:val="Normal"/>
    <w:rsid w:val="00B23BE5"/>
    <w:pPr>
      <w:numPr>
        <w:numId w:val="1"/>
      </w:numPr>
      <w:tabs>
        <w:tab w:val="left" w:pos="4320"/>
      </w:tabs>
      <w:suppressAutoHyphens/>
      <w:spacing w:after="120"/>
      <w:ind w:left="547" w:right="360" w:hanging="547"/>
    </w:pPr>
    <w:rPr>
      <w:rFonts w:ascii="Times New Roman" w:eastAsia="Times New Roman" w:hAnsi="Times New Roman" w:cs="Times New Roman"/>
      <w:spacing w:val="-2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Decker</dc:creator>
  <cp:lastModifiedBy>Geoffrey Decker</cp:lastModifiedBy>
  <cp:revision>3</cp:revision>
  <dcterms:created xsi:type="dcterms:W3CDTF">2017-08-27T20:09:00Z</dcterms:created>
  <dcterms:modified xsi:type="dcterms:W3CDTF">2017-08-27T20:12:00Z</dcterms:modified>
</cp:coreProperties>
</file>