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DFA" w:rsidRPr="00096DFA" w:rsidRDefault="00096DFA" w:rsidP="00096DFA">
      <w:pPr>
        <w:jc w:val="center"/>
        <w:rPr>
          <w:rFonts w:ascii="Times New Roman" w:hAnsi="Times New Roman" w:cs="Times New Roman"/>
          <w:b/>
          <w:color w:val="000000"/>
          <w:sz w:val="28"/>
          <w:szCs w:val="28"/>
          <w:shd w:val="clear" w:color="auto" w:fill="FFFFFF"/>
        </w:rPr>
      </w:pPr>
      <w:r w:rsidRPr="00096DFA">
        <w:rPr>
          <w:rFonts w:ascii="Times New Roman" w:hAnsi="Times New Roman" w:cs="Times New Roman"/>
          <w:b/>
          <w:color w:val="000000"/>
          <w:sz w:val="28"/>
          <w:szCs w:val="28"/>
          <w:shd w:val="clear" w:color="auto" w:fill="FFFFFF"/>
        </w:rPr>
        <w:t>Видение проекта</w:t>
      </w:r>
    </w:p>
    <w:p w:rsidR="00096DFA" w:rsidRPr="00096DFA" w:rsidRDefault="00096DFA" w:rsidP="00096DFA">
      <w:pPr>
        <w:spacing w:after="0" w:line="360" w:lineRule="auto"/>
        <w:ind w:firstLine="709"/>
        <w:rPr>
          <w:rFonts w:ascii="Times New Roman" w:hAnsi="Times New Roman" w:cs="Times New Roman"/>
          <w:color w:val="000000"/>
          <w:sz w:val="24"/>
          <w:szCs w:val="24"/>
          <w:shd w:val="clear" w:color="auto" w:fill="FFFFFF"/>
        </w:rPr>
      </w:pPr>
      <w:proofErr w:type="spellStart"/>
      <w:r w:rsidRPr="00096DFA">
        <w:rPr>
          <w:rFonts w:ascii="Times New Roman" w:hAnsi="Times New Roman" w:cs="Times New Roman"/>
          <w:color w:val="000000"/>
          <w:sz w:val="24"/>
          <w:szCs w:val="24"/>
          <w:shd w:val="clear" w:color="auto" w:fill="FFFFFF"/>
        </w:rPr>
        <w:t>Kriegspiel</w:t>
      </w:r>
      <w:proofErr w:type="spellEnd"/>
      <w:r w:rsidRPr="00096DFA">
        <w:rPr>
          <w:rFonts w:ascii="Times New Roman" w:hAnsi="Times New Roman" w:cs="Times New Roman"/>
          <w:color w:val="000000"/>
          <w:sz w:val="24"/>
          <w:szCs w:val="24"/>
          <w:shd w:val="clear" w:color="auto" w:fill="FFFFFF"/>
        </w:rPr>
        <w:t xml:space="preserve"> – пошаговая стратегия для двух игроков, позволяющая им почувствовать себя в роли полководцев 18 века.  У пользователей будет возможность управлять армией, состоящей из пехотных отрядов и отрядов артиллерии. Благодаря нашему продукту игроки смогут получить знания об оружии прошлых лет. В основе нашего проекта стоят мотивы интеллектуального удовлетворения пользователя, так как каждое принятое решение влияет на исход сражения. Мы стремимся подарить игрокам возможность стать частью великих битв, военных стратегий, создавая эпические моменты и впечатления. </w:t>
      </w:r>
    </w:p>
    <w:p w:rsidR="001F2538" w:rsidRDefault="001F2538">
      <w:bookmarkStart w:id="0" w:name="_GoBack"/>
      <w:bookmarkEnd w:id="0"/>
    </w:p>
    <w:sectPr w:rsidR="001F25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DFA"/>
    <w:rsid w:val="00096DFA"/>
    <w:rsid w:val="001F25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0D48"/>
  <w15:chartTrackingRefBased/>
  <w15:docId w15:val="{0A2AFE77-2AA1-4AAC-92E5-5A276E0A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6DF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87</Words>
  <Characters>500</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1</cp:revision>
  <dcterms:created xsi:type="dcterms:W3CDTF">2024-01-11T18:25:00Z</dcterms:created>
  <dcterms:modified xsi:type="dcterms:W3CDTF">2024-01-11T18:27:00Z</dcterms:modified>
</cp:coreProperties>
</file>