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3070B" w14:textId="4B1217A4" w:rsidR="008A18F3" w:rsidRPr="00A20708" w:rsidRDefault="009D37B7" w:rsidP="007329E0">
      <w:pPr>
        <w:spacing w:line="240" w:lineRule="auto"/>
        <w:jc w:val="center"/>
        <w:rPr>
          <w:rFonts w:ascii="Times New Roman" w:hAnsi="Times New Roman" w:cs="Times New Roman"/>
          <w:b/>
          <w:bCs/>
          <w:sz w:val="36"/>
          <w:szCs w:val="36"/>
        </w:rPr>
      </w:pPr>
      <w:r w:rsidRPr="00A20708">
        <w:rPr>
          <w:rFonts w:ascii="Times New Roman" w:hAnsi="Times New Roman" w:cs="Times New Roman"/>
          <w:b/>
          <w:bCs/>
          <w:sz w:val="36"/>
          <w:szCs w:val="36"/>
        </w:rPr>
        <w:t>Andrew (Yunchou)</w:t>
      </w:r>
      <w:r w:rsidR="002C6170" w:rsidRPr="00A20708">
        <w:rPr>
          <w:rFonts w:ascii="Times New Roman" w:hAnsi="Times New Roman" w:cs="Times New Roman" w:hint="eastAsia"/>
          <w:b/>
          <w:bCs/>
          <w:sz w:val="36"/>
          <w:szCs w:val="36"/>
        </w:rPr>
        <w:t xml:space="preserve"> ZHANG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C6170" w14:paraId="4C5E08F6" w14:textId="77777777" w:rsidTr="002C6170">
        <w:tc>
          <w:tcPr>
            <w:tcW w:w="4675" w:type="dxa"/>
          </w:tcPr>
          <w:p w14:paraId="007F3096" w14:textId="0918E6C3" w:rsidR="002C6170" w:rsidRDefault="002C6170" w:rsidP="007329E0">
            <w:pPr>
              <w:jc w:val="both"/>
              <w:rPr>
                <w:rFonts w:ascii="Times New Roman" w:hAnsi="Times New Roman" w:cs="Times New Roman"/>
                <w:lang w:val="en-HK"/>
              </w:rPr>
            </w:pPr>
            <w:r>
              <w:rPr>
                <w:rFonts w:ascii="Times New Roman" w:hAnsi="Times New Roman" w:cs="Times New Roman"/>
                <w:lang w:val="en-HK"/>
              </w:rPr>
              <w:t>Faculty of Business and Economics</w:t>
            </w:r>
          </w:p>
        </w:tc>
        <w:tc>
          <w:tcPr>
            <w:tcW w:w="4675" w:type="dxa"/>
          </w:tcPr>
          <w:p w14:paraId="2A77AE14" w14:textId="325F5CD3" w:rsidR="002C6170" w:rsidRDefault="002C6170" w:rsidP="007329E0">
            <w:pPr>
              <w:jc w:val="right"/>
              <w:rPr>
                <w:rFonts w:ascii="Times New Roman" w:hAnsi="Times New Roman" w:cs="Times New Roman"/>
                <w:lang w:val="en-HK"/>
              </w:rPr>
            </w:pPr>
            <w:r>
              <w:rPr>
                <w:rFonts w:ascii="Times New Roman" w:hAnsi="Times New Roman" w:cs="Times New Roman"/>
                <w:lang w:val="en-HK"/>
              </w:rPr>
              <w:t>Phone: (+852) 6129 6932</w:t>
            </w:r>
          </w:p>
        </w:tc>
      </w:tr>
      <w:tr w:rsidR="002C6170" w14:paraId="17D6FCC9" w14:textId="77777777" w:rsidTr="002C6170">
        <w:tc>
          <w:tcPr>
            <w:tcW w:w="4675" w:type="dxa"/>
          </w:tcPr>
          <w:p w14:paraId="4E8AA696" w14:textId="0A6A39CD" w:rsidR="002C6170" w:rsidRDefault="002C6170" w:rsidP="007329E0">
            <w:pPr>
              <w:jc w:val="both"/>
              <w:rPr>
                <w:rFonts w:ascii="Times New Roman" w:hAnsi="Times New Roman" w:cs="Times New Roman"/>
                <w:lang w:val="en-HK"/>
              </w:rPr>
            </w:pPr>
            <w:r>
              <w:rPr>
                <w:rFonts w:ascii="Times New Roman" w:hAnsi="Times New Roman" w:cs="Times New Roman"/>
                <w:lang w:val="en-HK"/>
              </w:rPr>
              <w:t>The University of Hong Kong</w:t>
            </w:r>
          </w:p>
        </w:tc>
        <w:tc>
          <w:tcPr>
            <w:tcW w:w="4675" w:type="dxa"/>
          </w:tcPr>
          <w:p w14:paraId="3825A927" w14:textId="4CA6DA72" w:rsidR="002C6170" w:rsidRDefault="002C6170" w:rsidP="007329E0">
            <w:pPr>
              <w:jc w:val="right"/>
              <w:rPr>
                <w:rFonts w:ascii="Times New Roman" w:hAnsi="Times New Roman" w:cs="Times New Roman"/>
                <w:lang w:val="en-HK"/>
              </w:rPr>
            </w:pPr>
            <w:r>
              <w:rPr>
                <w:rFonts w:ascii="Times New Roman" w:hAnsi="Times New Roman" w:cs="Times New Roman"/>
                <w:lang w:val="en-HK"/>
              </w:rPr>
              <w:t>Email: zyc616@connect.hku.hk</w:t>
            </w:r>
          </w:p>
        </w:tc>
      </w:tr>
      <w:tr w:rsidR="002C6170" w14:paraId="63AA97AB" w14:textId="77777777" w:rsidTr="002C6170">
        <w:tc>
          <w:tcPr>
            <w:tcW w:w="4675" w:type="dxa"/>
          </w:tcPr>
          <w:p w14:paraId="2DAC66AA" w14:textId="13C24803" w:rsidR="002C6170" w:rsidRDefault="002C6170" w:rsidP="007329E0">
            <w:pPr>
              <w:jc w:val="both"/>
              <w:rPr>
                <w:rFonts w:ascii="Times New Roman" w:hAnsi="Times New Roman" w:cs="Times New Roman"/>
                <w:lang w:val="en-HK"/>
              </w:rPr>
            </w:pPr>
            <w:proofErr w:type="spellStart"/>
            <w:r>
              <w:rPr>
                <w:rFonts w:ascii="Times New Roman" w:hAnsi="Times New Roman" w:cs="Times New Roman"/>
                <w:lang w:val="en-HK"/>
              </w:rPr>
              <w:t>Pokfulam</w:t>
            </w:r>
            <w:proofErr w:type="spellEnd"/>
            <w:r>
              <w:rPr>
                <w:rFonts w:ascii="Times New Roman" w:hAnsi="Times New Roman" w:cs="Times New Roman"/>
                <w:lang w:val="en-HK"/>
              </w:rPr>
              <w:t>, Hong Kong</w:t>
            </w:r>
          </w:p>
        </w:tc>
        <w:tc>
          <w:tcPr>
            <w:tcW w:w="4675" w:type="dxa"/>
          </w:tcPr>
          <w:p w14:paraId="49EB51B6" w14:textId="77777777" w:rsidR="002C6170" w:rsidRDefault="002C6170" w:rsidP="007329E0">
            <w:pPr>
              <w:jc w:val="both"/>
              <w:rPr>
                <w:rFonts w:ascii="Times New Roman" w:hAnsi="Times New Roman" w:cs="Times New Roman"/>
                <w:lang w:val="en-HK"/>
              </w:rPr>
            </w:pPr>
          </w:p>
        </w:tc>
      </w:tr>
    </w:tbl>
    <w:p w14:paraId="732C4080" w14:textId="77777777" w:rsidR="00824771" w:rsidRDefault="00824771" w:rsidP="007329E0">
      <w:pPr>
        <w:spacing w:line="240" w:lineRule="auto"/>
        <w:jc w:val="both"/>
        <w:rPr>
          <w:rFonts w:ascii="Times New Roman" w:hAnsi="Times New Roman" w:cs="Times New Roman"/>
          <w:lang w:val="en-HK"/>
        </w:rPr>
      </w:pPr>
    </w:p>
    <w:p w14:paraId="4BDA49A9" w14:textId="6654703A" w:rsidR="00824771" w:rsidRPr="004C0518" w:rsidRDefault="00824771" w:rsidP="007329E0">
      <w:pPr>
        <w:pBdr>
          <w:bottom w:val="single" w:sz="4" w:space="1" w:color="auto"/>
        </w:pBdr>
        <w:spacing w:line="240" w:lineRule="auto"/>
        <w:jc w:val="both"/>
        <w:rPr>
          <w:rFonts w:ascii="Times New Roman" w:hAnsi="Times New Roman" w:cs="Times New Roman"/>
          <w:b/>
          <w:bCs/>
          <w:sz w:val="28"/>
          <w:szCs w:val="28"/>
          <w:lang w:val="en-HK"/>
        </w:rPr>
      </w:pPr>
      <w:r w:rsidRPr="004C0518">
        <w:rPr>
          <w:rFonts w:ascii="Times New Roman" w:hAnsi="Times New Roman" w:cs="Times New Roman"/>
          <w:b/>
          <w:bCs/>
          <w:sz w:val="32"/>
          <w:szCs w:val="32"/>
          <w:lang w:val="en-HK"/>
        </w:rPr>
        <w:t>E</w:t>
      </w:r>
      <w:r w:rsidRPr="004C0518">
        <w:rPr>
          <w:rFonts w:ascii="Times New Roman" w:hAnsi="Times New Roman" w:cs="Times New Roman"/>
          <w:b/>
          <w:bCs/>
          <w:sz w:val="28"/>
          <w:szCs w:val="28"/>
          <w:lang w:val="en-HK"/>
        </w:rPr>
        <w:t>DUCATION</w:t>
      </w:r>
    </w:p>
    <w:p w14:paraId="177F4A8C" w14:textId="09DE598A" w:rsidR="00824771" w:rsidRDefault="004C0518" w:rsidP="007329E0">
      <w:pPr>
        <w:spacing w:line="240" w:lineRule="auto"/>
        <w:jc w:val="both"/>
        <w:rPr>
          <w:rFonts w:ascii="Times New Roman" w:hAnsi="Times New Roman" w:cs="Times New Roman"/>
          <w:b/>
          <w:bCs/>
          <w:lang w:val="en-HK"/>
        </w:rPr>
      </w:pPr>
      <w:r>
        <w:rPr>
          <w:rFonts w:ascii="Times New Roman" w:hAnsi="Times New Roman" w:cs="Times New Roman"/>
          <w:b/>
          <w:bCs/>
          <w:lang w:val="en-HK"/>
        </w:rPr>
        <w:t>The University of Hong Kong, HK</w:t>
      </w:r>
    </w:p>
    <w:p w14:paraId="3BADD0EB" w14:textId="1F4B1384" w:rsidR="004C0518" w:rsidRDefault="004C0518" w:rsidP="007329E0">
      <w:pPr>
        <w:spacing w:line="240" w:lineRule="auto"/>
        <w:jc w:val="both"/>
        <w:rPr>
          <w:rFonts w:ascii="Times New Roman" w:hAnsi="Times New Roman" w:cs="Times New Roman"/>
          <w:lang w:val="en-HK"/>
        </w:rPr>
      </w:pPr>
      <w:r>
        <w:rPr>
          <w:rFonts w:ascii="Times New Roman" w:hAnsi="Times New Roman" w:cs="Times New Roman"/>
          <w:b/>
          <w:bCs/>
          <w:lang w:val="en-HK"/>
        </w:rPr>
        <w:tab/>
      </w:r>
      <w:r>
        <w:rPr>
          <w:rFonts w:ascii="Times New Roman" w:hAnsi="Times New Roman" w:cs="Times New Roman"/>
          <w:lang w:val="en-HK"/>
        </w:rPr>
        <w:t>PhD in Economics                                                                Sept. 2018 – Aug. 2025 (</w:t>
      </w:r>
      <w:r w:rsidRPr="004C0518">
        <w:rPr>
          <w:rFonts w:ascii="Times New Roman" w:hAnsi="Times New Roman" w:cs="Times New Roman"/>
          <w:i/>
          <w:iCs/>
          <w:lang w:val="en-HK"/>
        </w:rPr>
        <w:t>expected</w:t>
      </w:r>
      <w:r>
        <w:rPr>
          <w:rFonts w:ascii="Times New Roman" w:hAnsi="Times New Roman" w:cs="Times New Roman"/>
          <w:lang w:val="en-HK"/>
        </w:rPr>
        <w:t>)</w:t>
      </w:r>
    </w:p>
    <w:p w14:paraId="0E20E83B" w14:textId="7DE46F2C" w:rsidR="004C0518" w:rsidRDefault="004C0518" w:rsidP="007329E0">
      <w:pPr>
        <w:spacing w:line="240" w:lineRule="auto"/>
        <w:jc w:val="both"/>
        <w:rPr>
          <w:rFonts w:ascii="Times New Roman" w:hAnsi="Times New Roman" w:cs="Times New Roman"/>
          <w:lang w:val="en-HK"/>
        </w:rPr>
      </w:pPr>
      <w:r>
        <w:rPr>
          <w:rFonts w:ascii="Times New Roman" w:hAnsi="Times New Roman" w:cs="Times New Roman"/>
          <w:lang w:val="en-HK"/>
        </w:rPr>
        <w:tab/>
        <w:t>Master of Economics                                                                           Sept. 2016 – Aug. 2018</w:t>
      </w:r>
    </w:p>
    <w:p w14:paraId="6EE0A974" w14:textId="3F2959D0" w:rsidR="00BA6418" w:rsidRPr="009D37B7" w:rsidRDefault="004C0518" w:rsidP="007329E0">
      <w:pPr>
        <w:spacing w:line="240" w:lineRule="auto"/>
        <w:jc w:val="both"/>
        <w:rPr>
          <w:rFonts w:ascii="Times New Roman" w:hAnsi="Times New Roman" w:cs="Times New Roman"/>
          <w:lang w:val="en-HK"/>
        </w:rPr>
      </w:pPr>
      <w:r>
        <w:rPr>
          <w:rFonts w:ascii="Times New Roman" w:hAnsi="Times New Roman" w:cs="Times New Roman"/>
          <w:lang w:val="en-HK"/>
        </w:rPr>
        <w:tab/>
        <w:t xml:space="preserve">Bachelor of Economics and Finance (with First Class </w:t>
      </w:r>
      <w:proofErr w:type="gramStart"/>
      <w:r>
        <w:rPr>
          <w:rFonts w:ascii="Times New Roman" w:hAnsi="Times New Roman" w:cs="Times New Roman"/>
          <w:lang w:val="en-HK"/>
        </w:rPr>
        <w:t xml:space="preserve">Honours)   </w:t>
      </w:r>
      <w:proofErr w:type="gramEnd"/>
      <w:r>
        <w:rPr>
          <w:rFonts w:ascii="Times New Roman" w:hAnsi="Times New Roman" w:cs="Times New Roman"/>
          <w:lang w:val="en-HK"/>
        </w:rPr>
        <w:t xml:space="preserve">  </w:t>
      </w:r>
      <w:r w:rsidR="0020657F">
        <w:rPr>
          <w:rFonts w:ascii="Times New Roman" w:hAnsi="Times New Roman" w:cs="Times New Roman"/>
          <w:lang w:val="en-HK"/>
        </w:rPr>
        <w:t xml:space="preserve"> </w:t>
      </w:r>
      <w:r>
        <w:rPr>
          <w:rFonts w:ascii="Times New Roman" w:hAnsi="Times New Roman" w:cs="Times New Roman"/>
          <w:lang w:val="en-HK"/>
        </w:rPr>
        <w:t xml:space="preserve"> Sept.</w:t>
      </w:r>
      <w:r w:rsidR="0020657F">
        <w:rPr>
          <w:rFonts w:ascii="Times New Roman" w:hAnsi="Times New Roman" w:cs="Times New Roman"/>
          <w:lang w:val="en-HK"/>
        </w:rPr>
        <w:t xml:space="preserve"> </w:t>
      </w:r>
      <w:r>
        <w:rPr>
          <w:rFonts w:ascii="Times New Roman" w:hAnsi="Times New Roman" w:cs="Times New Roman"/>
          <w:lang w:val="en-HK"/>
        </w:rPr>
        <w:t>2012 – Aug. 2016</w:t>
      </w:r>
    </w:p>
    <w:p w14:paraId="5927150E" w14:textId="3192FC2A" w:rsidR="004C0518" w:rsidRDefault="0020657F" w:rsidP="007329E0">
      <w:pPr>
        <w:spacing w:line="240" w:lineRule="auto"/>
        <w:jc w:val="both"/>
        <w:rPr>
          <w:rFonts w:ascii="Times New Roman" w:hAnsi="Times New Roman" w:cs="Times New Roman"/>
          <w:b/>
          <w:bCs/>
          <w:lang w:val="en-HK"/>
        </w:rPr>
      </w:pPr>
      <w:r>
        <w:rPr>
          <w:rFonts w:ascii="Times New Roman" w:hAnsi="Times New Roman" w:cs="Times New Roman"/>
          <w:b/>
          <w:bCs/>
          <w:lang w:val="en-HK"/>
        </w:rPr>
        <w:t>McGill University – Desautels Faculty of Management, Montreal</w:t>
      </w:r>
    </w:p>
    <w:p w14:paraId="74AF10AF" w14:textId="75030DF1" w:rsidR="0020657F" w:rsidRDefault="0020657F" w:rsidP="007329E0">
      <w:pPr>
        <w:spacing w:line="240" w:lineRule="auto"/>
        <w:jc w:val="both"/>
        <w:rPr>
          <w:rFonts w:ascii="Times New Roman" w:hAnsi="Times New Roman" w:cs="Times New Roman"/>
          <w:lang w:val="en-HK"/>
        </w:rPr>
      </w:pPr>
      <w:r>
        <w:rPr>
          <w:rFonts w:ascii="Times New Roman" w:hAnsi="Times New Roman" w:cs="Times New Roman"/>
          <w:b/>
          <w:bCs/>
          <w:lang w:val="en-HK"/>
        </w:rPr>
        <w:tab/>
      </w:r>
      <w:r>
        <w:rPr>
          <w:rFonts w:ascii="Times New Roman" w:hAnsi="Times New Roman" w:cs="Times New Roman"/>
          <w:lang w:val="en-HK"/>
        </w:rPr>
        <w:t>Exchange Programme                                                                          Sept. 2014 – Dec. 2014</w:t>
      </w:r>
    </w:p>
    <w:p w14:paraId="24F70884" w14:textId="77777777" w:rsidR="0020657F" w:rsidRDefault="0020657F" w:rsidP="007329E0">
      <w:pPr>
        <w:spacing w:line="240" w:lineRule="auto"/>
        <w:jc w:val="both"/>
        <w:rPr>
          <w:rFonts w:ascii="Times New Roman" w:hAnsi="Times New Roman" w:cs="Times New Roman"/>
          <w:lang w:val="en-HK"/>
        </w:rPr>
      </w:pPr>
    </w:p>
    <w:p w14:paraId="2981A82F" w14:textId="471B8015" w:rsidR="0020657F" w:rsidRPr="00076A41" w:rsidRDefault="0020657F" w:rsidP="007329E0">
      <w:pPr>
        <w:pBdr>
          <w:bottom w:val="single" w:sz="4" w:space="1" w:color="auto"/>
        </w:pBdr>
        <w:spacing w:line="240" w:lineRule="auto"/>
        <w:jc w:val="both"/>
        <w:rPr>
          <w:rFonts w:ascii="Times New Roman" w:hAnsi="Times New Roman" w:cs="Times New Roman"/>
          <w:b/>
          <w:bCs/>
          <w:sz w:val="28"/>
          <w:szCs w:val="28"/>
          <w:lang w:val="en-HK"/>
        </w:rPr>
      </w:pPr>
      <w:r w:rsidRPr="00076A41">
        <w:rPr>
          <w:rFonts w:ascii="Times New Roman" w:hAnsi="Times New Roman" w:cs="Times New Roman"/>
          <w:b/>
          <w:bCs/>
          <w:sz w:val="32"/>
          <w:szCs w:val="32"/>
          <w:lang w:val="en-HK"/>
        </w:rPr>
        <w:t>R</w:t>
      </w:r>
      <w:r w:rsidRPr="00076A41">
        <w:rPr>
          <w:rFonts w:ascii="Times New Roman" w:hAnsi="Times New Roman" w:cs="Times New Roman"/>
          <w:b/>
          <w:bCs/>
          <w:sz w:val="28"/>
          <w:szCs w:val="28"/>
          <w:lang w:val="en-HK"/>
        </w:rPr>
        <w:t xml:space="preserve">ESEARCH </w:t>
      </w:r>
      <w:r w:rsidRPr="00076A41">
        <w:rPr>
          <w:rFonts w:ascii="Times New Roman" w:hAnsi="Times New Roman" w:cs="Times New Roman"/>
          <w:b/>
          <w:bCs/>
          <w:sz w:val="32"/>
          <w:szCs w:val="32"/>
          <w:lang w:val="en-HK"/>
        </w:rPr>
        <w:t>I</w:t>
      </w:r>
      <w:r w:rsidRPr="00076A41">
        <w:rPr>
          <w:rFonts w:ascii="Times New Roman" w:hAnsi="Times New Roman" w:cs="Times New Roman"/>
          <w:b/>
          <w:bCs/>
          <w:sz w:val="28"/>
          <w:szCs w:val="28"/>
          <w:lang w:val="en-HK"/>
        </w:rPr>
        <w:t>NTERESTS</w:t>
      </w:r>
    </w:p>
    <w:p w14:paraId="6FE2B655" w14:textId="5BE9107D" w:rsidR="0020657F" w:rsidRDefault="0020657F" w:rsidP="007329E0">
      <w:pPr>
        <w:spacing w:line="240" w:lineRule="auto"/>
        <w:jc w:val="both"/>
        <w:rPr>
          <w:rFonts w:ascii="Times New Roman" w:hAnsi="Times New Roman" w:cs="Times New Roman"/>
          <w:lang w:val="en-HK"/>
        </w:rPr>
      </w:pPr>
      <w:r>
        <w:rPr>
          <w:rFonts w:ascii="Times New Roman" w:hAnsi="Times New Roman" w:cs="Times New Roman"/>
          <w:lang w:val="en-HK"/>
        </w:rPr>
        <w:t>Organizational Economics, Contract Theory, Personnel Economi</w:t>
      </w:r>
      <w:r w:rsidR="00600ECD">
        <w:rPr>
          <w:rFonts w:ascii="Times New Roman" w:hAnsi="Times New Roman" w:cs="Times New Roman"/>
          <w:lang w:val="en-HK"/>
        </w:rPr>
        <w:t>c</w:t>
      </w:r>
      <w:r>
        <w:rPr>
          <w:rFonts w:ascii="Times New Roman" w:hAnsi="Times New Roman" w:cs="Times New Roman"/>
          <w:lang w:val="en-HK"/>
        </w:rPr>
        <w:t>s</w:t>
      </w:r>
    </w:p>
    <w:p w14:paraId="59CEEA61" w14:textId="77777777" w:rsidR="0020657F" w:rsidRDefault="0020657F" w:rsidP="007329E0">
      <w:pPr>
        <w:spacing w:line="240" w:lineRule="auto"/>
        <w:jc w:val="both"/>
        <w:rPr>
          <w:rFonts w:ascii="Times New Roman" w:hAnsi="Times New Roman" w:cs="Times New Roman"/>
          <w:lang w:val="en-HK"/>
        </w:rPr>
      </w:pPr>
    </w:p>
    <w:p w14:paraId="635C45DF" w14:textId="3070614C" w:rsidR="0020657F" w:rsidRPr="00076A41" w:rsidRDefault="00600ECD" w:rsidP="007329E0">
      <w:pPr>
        <w:pBdr>
          <w:bottom w:val="single" w:sz="4" w:space="1" w:color="auto"/>
        </w:pBdr>
        <w:spacing w:line="240" w:lineRule="auto"/>
        <w:jc w:val="both"/>
        <w:rPr>
          <w:rFonts w:ascii="Times New Roman" w:hAnsi="Times New Roman" w:cs="Times New Roman"/>
          <w:b/>
          <w:bCs/>
          <w:sz w:val="28"/>
          <w:szCs w:val="28"/>
          <w:lang w:val="en-HK"/>
        </w:rPr>
      </w:pPr>
      <w:r w:rsidRPr="00076A41">
        <w:rPr>
          <w:rFonts w:ascii="Times New Roman" w:hAnsi="Times New Roman" w:cs="Times New Roman"/>
          <w:b/>
          <w:bCs/>
          <w:sz w:val="32"/>
          <w:szCs w:val="32"/>
          <w:lang w:val="en-HK"/>
        </w:rPr>
        <w:t>W</w:t>
      </w:r>
      <w:r w:rsidRPr="00076A41">
        <w:rPr>
          <w:rFonts w:ascii="Times New Roman" w:hAnsi="Times New Roman" w:cs="Times New Roman"/>
          <w:b/>
          <w:bCs/>
          <w:sz w:val="28"/>
          <w:szCs w:val="28"/>
          <w:lang w:val="en-HK"/>
        </w:rPr>
        <w:t xml:space="preserve">ORKING </w:t>
      </w:r>
      <w:r w:rsidRPr="00076A41">
        <w:rPr>
          <w:rFonts w:ascii="Times New Roman" w:hAnsi="Times New Roman" w:cs="Times New Roman"/>
          <w:b/>
          <w:bCs/>
          <w:sz w:val="32"/>
          <w:szCs w:val="32"/>
          <w:lang w:val="en-HK"/>
        </w:rPr>
        <w:t>P</w:t>
      </w:r>
      <w:r w:rsidRPr="00076A41">
        <w:rPr>
          <w:rFonts w:ascii="Times New Roman" w:hAnsi="Times New Roman" w:cs="Times New Roman"/>
          <w:b/>
          <w:bCs/>
          <w:sz w:val="28"/>
          <w:szCs w:val="28"/>
          <w:lang w:val="en-HK"/>
        </w:rPr>
        <w:t>APER</w:t>
      </w:r>
    </w:p>
    <w:p w14:paraId="7FB23E1A" w14:textId="3B114E4B" w:rsidR="009D37B7" w:rsidRDefault="009D37B7" w:rsidP="007329E0">
      <w:pPr>
        <w:spacing w:line="240" w:lineRule="auto"/>
        <w:jc w:val="both"/>
        <w:rPr>
          <w:rFonts w:ascii="Times New Roman" w:hAnsi="Times New Roman" w:cs="Times New Roman"/>
        </w:rPr>
      </w:pPr>
      <w:r>
        <w:rPr>
          <w:rFonts w:ascii="Times New Roman" w:hAnsi="Times New Roman" w:cs="Times New Roman"/>
        </w:rPr>
        <w:t>“</w:t>
      </w:r>
      <w:r w:rsidRPr="009D37B7">
        <w:rPr>
          <w:rFonts w:ascii="Times New Roman" w:hAnsi="Times New Roman" w:cs="Times New Roman"/>
          <w:b/>
          <w:bCs/>
        </w:rPr>
        <w:t>Optimal Rule Enforcement</w:t>
      </w:r>
      <w:r>
        <w:rPr>
          <w:rFonts w:ascii="Times New Roman" w:hAnsi="Times New Roman" w:cs="Times New Roman"/>
        </w:rPr>
        <w:t xml:space="preserve">” (with </w:t>
      </w:r>
      <w:proofErr w:type="spellStart"/>
      <w:r>
        <w:rPr>
          <w:rFonts w:ascii="Times New Roman" w:hAnsi="Times New Roman" w:cs="Times New Roman"/>
        </w:rPr>
        <w:t>Hanzhe</w:t>
      </w:r>
      <w:proofErr w:type="spellEnd"/>
      <w:r>
        <w:rPr>
          <w:rFonts w:ascii="Times New Roman" w:hAnsi="Times New Roman" w:cs="Times New Roman"/>
        </w:rPr>
        <w:t xml:space="preserve"> Li and Jin Li)</w:t>
      </w:r>
    </w:p>
    <w:p w14:paraId="5C1F5C6D" w14:textId="55D00D60" w:rsidR="009D37B7" w:rsidRDefault="009D37B7" w:rsidP="007329E0">
      <w:pPr>
        <w:spacing w:line="240" w:lineRule="auto"/>
        <w:jc w:val="both"/>
        <w:rPr>
          <w:rFonts w:ascii="Times New Roman" w:hAnsi="Times New Roman" w:cs="Times New Roman"/>
        </w:rPr>
      </w:pPr>
      <w:r>
        <w:rPr>
          <w:rFonts w:ascii="Times New Roman" w:hAnsi="Times New Roman" w:cs="Times New Roman"/>
        </w:rPr>
        <w:t>(Job Market Paper)</w:t>
      </w:r>
    </w:p>
    <w:p w14:paraId="54F2D4AF" w14:textId="4CCC4576" w:rsidR="003B469F" w:rsidRDefault="003B469F" w:rsidP="007329E0">
      <w:pPr>
        <w:spacing w:line="240" w:lineRule="auto"/>
        <w:jc w:val="both"/>
        <w:rPr>
          <w:rFonts w:ascii="Times New Roman" w:hAnsi="Times New Roman" w:cs="Times New Roman"/>
        </w:rPr>
      </w:pPr>
      <w:r w:rsidRPr="003B469F">
        <w:rPr>
          <w:rFonts w:ascii="Times New Roman" w:hAnsi="Times New Roman" w:cs="Times New Roman"/>
        </w:rPr>
        <w:t xml:space="preserve">While rules are often seen as rigid, their enforcement can be flexible. We </w:t>
      </w:r>
      <w:proofErr w:type="gramStart"/>
      <w:r w:rsidRPr="003B469F">
        <w:rPr>
          <w:rFonts w:ascii="Times New Roman" w:hAnsi="Times New Roman" w:cs="Times New Roman"/>
        </w:rPr>
        <w:t>develop</w:t>
      </w:r>
      <w:proofErr w:type="gramEnd"/>
      <w:r w:rsidRPr="003B469F">
        <w:rPr>
          <w:rFonts w:ascii="Times New Roman" w:hAnsi="Times New Roman" w:cs="Times New Roman"/>
        </w:rPr>
        <w:t xml:space="preserve"> a model to study the optimal enforcement of rules in an employment relationship, identifying two categories of relational contracts: manager-led </w:t>
      </w:r>
      <w:r>
        <w:rPr>
          <w:rFonts w:ascii="Times New Roman" w:hAnsi="Times New Roman" w:cs="Times New Roman"/>
        </w:rPr>
        <w:t>approach</w:t>
      </w:r>
      <w:r w:rsidRPr="003B469F">
        <w:rPr>
          <w:rFonts w:ascii="Times New Roman" w:hAnsi="Times New Roman" w:cs="Times New Roman"/>
        </w:rPr>
        <w:t xml:space="preserve"> and worker-led </w:t>
      </w:r>
      <w:r>
        <w:rPr>
          <w:rFonts w:ascii="Times New Roman" w:hAnsi="Times New Roman" w:cs="Times New Roman"/>
        </w:rPr>
        <w:t>approach</w:t>
      </w:r>
      <w:r w:rsidRPr="003B469F">
        <w:rPr>
          <w:rFonts w:ascii="Times New Roman" w:hAnsi="Times New Roman" w:cs="Times New Roman"/>
        </w:rPr>
        <w:t>. The manager-led approach, involving cycles of rule enforcement, arises when enforcement costs are low. The worker-led approach, used when enforcement costs rise and surplus grows, relies on worker self-regulation, with the threat of termination motivating effort. In a subcategory of the worker-led approach, rules are enforced initially, before letting the worker to self-regulate.</w:t>
      </w:r>
      <w:r w:rsidRPr="003B469F">
        <w:rPr>
          <w:rFonts w:ascii="Times New Roman" w:hAnsi="Times New Roman" w:cs="Times New Roman"/>
        </w:rPr>
        <w:t xml:space="preserve"> </w:t>
      </w:r>
    </w:p>
    <w:p w14:paraId="741FACEA" w14:textId="3E6C1F20" w:rsidR="00600ECD" w:rsidRDefault="00600ECD" w:rsidP="007329E0">
      <w:pPr>
        <w:spacing w:line="240" w:lineRule="auto"/>
        <w:jc w:val="both"/>
        <w:rPr>
          <w:rFonts w:ascii="Times New Roman" w:hAnsi="Times New Roman" w:cs="Times New Roman"/>
          <w:lang w:val="en-HK"/>
        </w:rPr>
      </w:pPr>
      <w:r>
        <w:rPr>
          <w:rFonts w:ascii="Times New Roman" w:hAnsi="Times New Roman" w:cs="Times New Roman"/>
          <w:lang w:val="en-HK"/>
        </w:rPr>
        <w:t>“</w:t>
      </w:r>
      <w:r w:rsidRPr="00076A41">
        <w:rPr>
          <w:rFonts w:ascii="Times New Roman" w:hAnsi="Times New Roman" w:cs="Times New Roman"/>
          <w:b/>
          <w:bCs/>
          <w:lang w:val="en-HK"/>
        </w:rPr>
        <w:t>Optimal Talent Hoarding</w:t>
      </w:r>
      <w:r>
        <w:rPr>
          <w:rFonts w:ascii="Times New Roman" w:hAnsi="Times New Roman" w:cs="Times New Roman"/>
          <w:lang w:val="en-HK"/>
        </w:rPr>
        <w:t>” (with Jin Li)</w:t>
      </w:r>
    </w:p>
    <w:p w14:paraId="397EA9DE" w14:textId="2FFC7D54" w:rsidR="00600ECD" w:rsidRDefault="00600ECD" w:rsidP="007329E0">
      <w:pPr>
        <w:spacing w:line="240" w:lineRule="auto"/>
        <w:jc w:val="both"/>
        <w:rPr>
          <w:rFonts w:ascii="Times New Roman" w:hAnsi="Times New Roman" w:cs="Times New Roman"/>
          <w:lang w:val="en-HK"/>
        </w:rPr>
      </w:pPr>
      <w:r>
        <w:rPr>
          <w:rFonts w:ascii="Times New Roman" w:hAnsi="Times New Roman" w:cs="Times New Roman"/>
          <w:lang w:val="en-HK"/>
        </w:rPr>
        <w:t>(selected to be part of the poster session at AEA meeting in January 2025)</w:t>
      </w:r>
    </w:p>
    <w:p w14:paraId="2180203C" w14:textId="43A9BABD" w:rsidR="00091590" w:rsidRDefault="003B469F" w:rsidP="007329E0">
      <w:pPr>
        <w:spacing w:line="240" w:lineRule="auto"/>
        <w:jc w:val="both"/>
        <w:rPr>
          <w:rFonts w:ascii="Times New Roman" w:hAnsi="Times New Roman" w:cs="Times New Roman"/>
          <w:lang w:val="en-HK"/>
        </w:rPr>
      </w:pPr>
      <w:r w:rsidRPr="003B469F">
        <w:rPr>
          <w:rFonts w:ascii="Times New Roman" w:hAnsi="Times New Roman" w:cs="Times New Roman"/>
          <w:lang w:val="en-HK"/>
        </w:rPr>
        <w:t xml:space="preserve">This paper develops a relational contracting model to study how the managers can best motivate and keep their workers when the worker's promotion opportunity is the manager's private information. Managers would like to keep the capable workers as long as possible. But doing so unduly will de-motivate the worker. The optimal relational contract has three phases: Hoarding, Promotion, and Coasting. In the first phase, talent hoarding occurs so that the worker will not get promoted even if the promotion opportunity is available. Effort is efficient while job allocation is </w:t>
      </w:r>
      <w:r w:rsidRPr="003B469F">
        <w:rPr>
          <w:rFonts w:ascii="Times New Roman" w:hAnsi="Times New Roman" w:cs="Times New Roman"/>
          <w:lang w:val="en-HK"/>
        </w:rPr>
        <w:lastRenderedPageBreak/>
        <w:t>not. In the second phase, the worker exerts effort and gets promoted when there is an opportunity. Both effort and job allocation are efficient. In the third phase, the worker gets promoted when there is an opportunity, but he will not put in effort. Job allocation is efficient while effort is not. While the total working duration remains the same, more capable workers suffer from more severe talent hoarding. A higher frequency of opportunity empowers the manager to make better promise, leading to more talent hoarding.</w:t>
      </w:r>
    </w:p>
    <w:p w14:paraId="4BFB119C" w14:textId="77777777" w:rsidR="003B469F" w:rsidRDefault="003B469F" w:rsidP="007329E0">
      <w:pPr>
        <w:spacing w:line="240" w:lineRule="auto"/>
        <w:jc w:val="both"/>
        <w:rPr>
          <w:rFonts w:ascii="Times New Roman" w:hAnsi="Times New Roman" w:cs="Times New Roman"/>
          <w:lang w:val="en-HK"/>
        </w:rPr>
      </w:pPr>
    </w:p>
    <w:p w14:paraId="6A26E735" w14:textId="7C5F266C" w:rsidR="00076A41" w:rsidRPr="00076A41" w:rsidRDefault="00076A41" w:rsidP="007329E0">
      <w:pPr>
        <w:pBdr>
          <w:bottom w:val="single" w:sz="4" w:space="1" w:color="auto"/>
        </w:pBdr>
        <w:spacing w:line="240" w:lineRule="auto"/>
        <w:jc w:val="both"/>
        <w:rPr>
          <w:rFonts w:ascii="Times New Roman" w:hAnsi="Times New Roman" w:cs="Times New Roman"/>
          <w:b/>
          <w:bCs/>
          <w:sz w:val="28"/>
          <w:szCs w:val="28"/>
          <w:lang w:val="en-HK"/>
        </w:rPr>
      </w:pPr>
      <w:r w:rsidRPr="00076A41">
        <w:rPr>
          <w:rFonts w:ascii="Times New Roman" w:hAnsi="Times New Roman" w:cs="Times New Roman"/>
          <w:b/>
          <w:bCs/>
          <w:sz w:val="32"/>
          <w:szCs w:val="32"/>
          <w:lang w:val="en-HK"/>
        </w:rPr>
        <w:t>R</w:t>
      </w:r>
      <w:r w:rsidRPr="00076A41">
        <w:rPr>
          <w:rFonts w:ascii="Times New Roman" w:hAnsi="Times New Roman" w:cs="Times New Roman"/>
          <w:b/>
          <w:bCs/>
          <w:sz w:val="28"/>
          <w:szCs w:val="28"/>
          <w:lang w:val="en-HK"/>
        </w:rPr>
        <w:t xml:space="preserve">ESEARCH IN </w:t>
      </w:r>
      <w:r w:rsidRPr="00076A41">
        <w:rPr>
          <w:rFonts w:ascii="Times New Roman" w:hAnsi="Times New Roman" w:cs="Times New Roman"/>
          <w:b/>
          <w:bCs/>
          <w:sz w:val="32"/>
          <w:szCs w:val="32"/>
          <w:lang w:val="en-HK"/>
        </w:rPr>
        <w:t>P</w:t>
      </w:r>
      <w:r w:rsidRPr="00076A41">
        <w:rPr>
          <w:rFonts w:ascii="Times New Roman" w:hAnsi="Times New Roman" w:cs="Times New Roman"/>
          <w:b/>
          <w:bCs/>
          <w:sz w:val="28"/>
          <w:szCs w:val="28"/>
          <w:lang w:val="en-HK"/>
        </w:rPr>
        <w:t>ROGRESS</w:t>
      </w:r>
    </w:p>
    <w:p w14:paraId="220FB982" w14:textId="3F0FD064" w:rsidR="00BA6418" w:rsidRDefault="00BA6418" w:rsidP="007329E0">
      <w:pPr>
        <w:spacing w:line="240" w:lineRule="auto"/>
        <w:jc w:val="both"/>
        <w:rPr>
          <w:rFonts w:ascii="Times New Roman" w:hAnsi="Times New Roman" w:cs="Times New Roman"/>
          <w:lang w:val="en-HK"/>
        </w:rPr>
      </w:pPr>
      <w:r>
        <w:rPr>
          <w:rFonts w:ascii="Times New Roman" w:hAnsi="Times New Roman" w:cs="Times New Roman"/>
          <w:lang w:val="en-HK"/>
        </w:rPr>
        <w:t>“</w:t>
      </w:r>
      <w:r w:rsidRPr="00BA6418">
        <w:rPr>
          <w:rFonts w:ascii="Times New Roman" w:hAnsi="Times New Roman" w:cs="Times New Roman"/>
          <w:b/>
          <w:bCs/>
          <w:lang w:val="en-HK"/>
        </w:rPr>
        <w:t>Pay for Crisis</w:t>
      </w:r>
      <w:r>
        <w:rPr>
          <w:rFonts w:ascii="Times New Roman" w:hAnsi="Times New Roman" w:cs="Times New Roman"/>
          <w:lang w:val="en-HK"/>
        </w:rPr>
        <w:t xml:space="preserve">” (with </w:t>
      </w:r>
      <w:proofErr w:type="spellStart"/>
      <w:r>
        <w:rPr>
          <w:rFonts w:ascii="Times New Roman" w:hAnsi="Times New Roman" w:cs="Times New Roman"/>
          <w:lang w:val="en-HK"/>
        </w:rPr>
        <w:t>Hanzhe</w:t>
      </w:r>
      <w:proofErr w:type="spellEnd"/>
      <w:r>
        <w:rPr>
          <w:rFonts w:ascii="Times New Roman" w:hAnsi="Times New Roman" w:cs="Times New Roman"/>
          <w:lang w:val="en-HK"/>
        </w:rPr>
        <w:t xml:space="preserve"> Li and Jin Li)</w:t>
      </w:r>
    </w:p>
    <w:p w14:paraId="4A7D70E7" w14:textId="22758DBE" w:rsidR="00091590" w:rsidRDefault="00BA6418" w:rsidP="007329E0">
      <w:pPr>
        <w:spacing w:line="240" w:lineRule="auto"/>
        <w:jc w:val="both"/>
        <w:rPr>
          <w:rFonts w:ascii="Times New Roman" w:hAnsi="Times New Roman" w:cs="Times New Roman"/>
          <w:lang w:val="en-HK"/>
        </w:rPr>
      </w:pPr>
      <w:r>
        <w:rPr>
          <w:rFonts w:ascii="Times New Roman" w:hAnsi="Times New Roman" w:cs="Times New Roman"/>
          <w:lang w:val="en-HK"/>
        </w:rPr>
        <w:t>“</w:t>
      </w:r>
      <w:r w:rsidRPr="00BA6418">
        <w:rPr>
          <w:rFonts w:ascii="Times New Roman" w:hAnsi="Times New Roman" w:cs="Times New Roman"/>
          <w:b/>
          <w:bCs/>
          <w:lang w:val="en-HK"/>
        </w:rPr>
        <w:t>Promotion or Training: A Model of Talent Hoarding</w:t>
      </w:r>
      <w:r>
        <w:rPr>
          <w:rFonts w:ascii="Times New Roman" w:hAnsi="Times New Roman" w:cs="Times New Roman"/>
          <w:lang w:val="en-HK"/>
        </w:rPr>
        <w:t>”</w:t>
      </w:r>
    </w:p>
    <w:p w14:paraId="0275DD32" w14:textId="2B14651E" w:rsidR="007329E0" w:rsidRDefault="00BA6418" w:rsidP="007329E0">
      <w:pPr>
        <w:spacing w:line="240" w:lineRule="auto"/>
        <w:jc w:val="both"/>
        <w:rPr>
          <w:rFonts w:ascii="Times New Roman" w:hAnsi="Times New Roman" w:cs="Times New Roman"/>
          <w:lang w:val="en-HK"/>
        </w:rPr>
      </w:pPr>
      <w:r>
        <w:rPr>
          <w:rFonts w:ascii="Times New Roman" w:hAnsi="Times New Roman" w:cs="Times New Roman"/>
          <w:lang w:val="en-HK"/>
        </w:rPr>
        <w:t>“</w:t>
      </w:r>
      <w:r w:rsidR="007329E0" w:rsidRPr="007329E0">
        <w:rPr>
          <w:rFonts w:ascii="Times New Roman" w:hAnsi="Times New Roman" w:cs="Times New Roman"/>
          <w:b/>
          <w:bCs/>
          <w:lang w:val="en-HK"/>
        </w:rPr>
        <w:t>Managing KOLs</w:t>
      </w:r>
      <w:r w:rsidR="007329E0" w:rsidRPr="007329E0">
        <w:rPr>
          <w:rFonts w:ascii="Times New Roman" w:hAnsi="Times New Roman" w:cs="Times New Roman" w:hint="eastAsia"/>
          <w:b/>
          <w:bCs/>
          <w:lang w:val="en-HK"/>
        </w:rPr>
        <w:t xml:space="preserve"> in </w:t>
      </w:r>
      <w:proofErr w:type="spellStart"/>
      <w:r w:rsidR="007329E0" w:rsidRPr="007329E0">
        <w:rPr>
          <w:rFonts w:ascii="Times New Roman" w:hAnsi="Times New Roman" w:cs="Times New Roman" w:hint="eastAsia"/>
          <w:b/>
          <w:bCs/>
          <w:lang w:val="en-HK"/>
        </w:rPr>
        <w:t>Wanghong</w:t>
      </w:r>
      <w:proofErr w:type="spellEnd"/>
      <w:r w:rsidR="007329E0" w:rsidRPr="007329E0">
        <w:rPr>
          <w:rFonts w:ascii="Times New Roman" w:hAnsi="Times New Roman" w:cs="Times New Roman" w:hint="eastAsia"/>
          <w:b/>
          <w:bCs/>
          <w:lang w:val="en-HK"/>
        </w:rPr>
        <w:t xml:space="preserve"> Economy</w:t>
      </w:r>
      <w:r>
        <w:rPr>
          <w:rFonts w:ascii="Times New Roman" w:hAnsi="Times New Roman" w:cs="Times New Roman"/>
          <w:lang w:val="en-HK"/>
        </w:rPr>
        <w:t>”</w:t>
      </w:r>
      <w:r w:rsidR="007329E0">
        <w:rPr>
          <w:rFonts w:ascii="Times New Roman" w:hAnsi="Times New Roman" w:cs="Times New Roman" w:hint="eastAsia"/>
          <w:lang w:val="en-HK"/>
        </w:rPr>
        <w:t xml:space="preserve"> (with </w:t>
      </w:r>
      <w:proofErr w:type="spellStart"/>
      <w:r w:rsidR="007329E0">
        <w:rPr>
          <w:rFonts w:ascii="Times New Roman" w:hAnsi="Times New Roman" w:cs="Times New Roman" w:hint="eastAsia"/>
          <w:lang w:val="en-HK"/>
        </w:rPr>
        <w:t>Hanzhe</w:t>
      </w:r>
      <w:proofErr w:type="spellEnd"/>
      <w:r w:rsidR="007329E0">
        <w:rPr>
          <w:rFonts w:ascii="Times New Roman" w:hAnsi="Times New Roman" w:cs="Times New Roman" w:hint="eastAsia"/>
          <w:lang w:val="en-HK"/>
        </w:rPr>
        <w:t xml:space="preserve"> Li)</w:t>
      </w:r>
    </w:p>
    <w:p w14:paraId="406DC595" w14:textId="77777777" w:rsidR="007329E0" w:rsidRDefault="007329E0" w:rsidP="007329E0">
      <w:pPr>
        <w:spacing w:line="240" w:lineRule="auto"/>
        <w:jc w:val="both"/>
        <w:rPr>
          <w:rFonts w:ascii="Times New Roman" w:hAnsi="Times New Roman" w:cs="Times New Roman"/>
          <w:lang w:val="en-HK"/>
        </w:rPr>
      </w:pPr>
    </w:p>
    <w:p w14:paraId="4A8D2A2C" w14:textId="7592DAAE" w:rsidR="007329E0" w:rsidRPr="007329E0" w:rsidRDefault="007329E0" w:rsidP="007329E0">
      <w:pPr>
        <w:pBdr>
          <w:bottom w:val="single" w:sz="4" w:space="1" w:color="auto"/>
        </w:pBdr>
        <w:spacing w:line="240" w:lineRule="auto"/>
        <w:jc w:val="both"/>
        <w:rPr>
          <w:rFonts w:ascii="Times New Roman" w:hAnsi="Times New Roman" w:cs="Times New Roman"/>
          <w:b/>
          <w:bCs/>
          <w:sz w:val="28"/>
          <w:szCs w:val="28"/>
          <w:lang w:val="en-HK"/>
        </w:rPr>
      </w:pPr>
      <w:r w:rsidRPr="007329E0">
        <w:rPr>
          <w:rFonts w:ascii="Times New Roman" w:hAnsi="Times New Roman" w:cs="Times New Roman" w:hint="eastAsia"/>
          <w:b/>
          <w:bCs/>
          <w:sz w:val="32"/>
          <w:szCs w:val="32"/>
          <w:lang w:val="en-HK"/>
        </w:rPr>
        <w:t>H</w:t>
      </w:r>
      <w:r w:rsidRPr="007329E0">
        <w:rPr>
          <w:rFonts w:ascii="Times New Roman" w:hAnsi="Times New Roman" w:cs="Times New Roman" w:hint="eastAsia"/>
          <w:b/>
          <w:bCs/>
          <w:sz w:val="28"/>
          <w:szCs w:val="28"/>
          <w:lang w:val="en-HK"/>
        </w:rPr>
        <w:t xml:space="preserve">ONORS AND </w:t>
      </w:r>
      <w:r w:rsidRPr="007329E0">
        <w:rPr>
          <w:rFonts w:ascii="Times New Roman" w:hAnsi="Times New Roman" w:cs="Times New Roman" w:hint="eastAsia"/>
          <w:b/>
          <w:bCs/>
          <w:sz w:val="32"/>
          <w:szCs w:val="32"/>
          <w:lang w:val="en-HK"/>
        </w:rPr>
        <w:t>A</w:t>
      </w:r>
      <w:r w:rsidRPr="007329E0">
        <w:rPr>
          <w:rFonts w:ascii="Times New Roman" w:hAnsi="Times New Roman" w:cs="Times New Roman" w:hint="eastAsia"/>
          <w:b/>
          <w:bCs/>
          <w:sz w:val="28"/>
          <w:szCs w:val="28"/>
          <w:lang w:val="en-HK"/>
        </w:rPr>
        <w:t>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7329E0" w14:paraId="378A4225" w14:textId="77777777" w:rsidTr="00457E93">
        <w:tc>
          <w:tcPr>
            <w:tcW w:w="7650" w:type="dxa"/>
          </w:tcPr>
          <w:p w14:paraId="6454F625" w14:textId="73735813" w:rsidR="007329E0" w:rsidRDefault="007329E0" w:rsidP="007329E0">
            <w:pPr>
              <w:jc w:val="both"/>
              <w:rPr>
                <w:rFonts w:ascii="Times New Roman" w:hAnsi="Times New Roman" w:cs="Times New Roman"/>
                <w:lang w:val="en-HK"/>
              </w:rPr>
            </w:pPr>
            <w:r>
              <w:rPr>
                <w:rFonts w:ascii="Times New Roman" w:hAnsi="Times New Roman" w:cs="Times New Roman" w:hint="eastAsia"/>
                <w:lang w:val="en-HK"/>
              </w:rPr>
              <w:t>Postgraduate Scholarships</w:t>
            </w:r>
          </w:p>
        </w:tc>
        <w:tc>
          <w:tcPr>
            <w:tcW w:w="1700" w:type="dxa"/>
          </w:tcPr>
          <w:p w14:paraId="2A73CCF3" w14:textId="672C4FB8" w:rsidR="007329E0" w:rsidRDefault="007329E0" w:rsidP="007329E0">
            <w:pPr>
              <w:jc w:val="right"/>
              <w:rPr>
                <w:rFonts w:ascii="Times New Roman" w:hAnsi="Times New Roman" w:cs="Times New Roman"/>
                <w:lang w:val="en-HK"/>
              </w:rPr>
            </w:pPr>
            <w:r>
              <w:rPr>
                <w:rFonts w:ascii="Times New Roman" w:hAnsi="Times New Roman" w:cs="Times New Roman" w:hint="eastAsia"/>
                <w:lang w:val="en-HK"/>
              </w:rPr>
              <w:t xml:space="preserve">2018 </w:t>
            </w:r>
            <w:r>
              <w:rPr>
                <w:rFonts w:ascii="Times New Roman" w:hAnsi="Times New Roman" w:cs="Times New Roman"/>
                <w:lang w:val="en-HK"/>
              </w:rPr>
              <w:t>–</w:t>
            </w:r>
            <w:r>
              <w:rPr>
                <w:rFonts w:ascii="Times New Roman" w:hAnsi="Times New Roman" w:cs="Times New Roman" w:hint="eastAsia"/>
                <w:lang w:val="en-HK"/>
              </w:rPr>
              <w:t xml:space="preserve"> 2022</w:t>
            </w:r>
          </w:p>
        </w:tc>
      </w:tr>
      <w:tr w:rsidR="007329E0" w14:paraId="00753B15" w14:textId="77777777" w:rsidTr="00457E93">
        <w:tc>
          <w:tcPr>
            <w:tcW w:w="7650" w:type="dxa"/>
          </w:tcPr>
          <w:p w14:paraId="4E18644D" w14:textId="798A46D7" w:rsidR="007329E0" w:rsidRDefault="007329E0" w:rsidP="007329E0">
            <w:pPr>
              <w:jc w:val="both"/>
              <w:rPr>
                <w:rFonts w:ascii="Times New Roman" w:hAnsi="Times New Roman" w:cs="Times New Roman"/>
                <w:lang w:val="en-HK"/>
              </w:rPr>
            </w:pPr>
            <w:r>
              <w:rPr>
                <w:rFonts w:ascii="Times New Roman" w:hAnsi="Times New Roman" w:cs="Times New Roman" w:hint="eastAsia"/>
                <w:lang w:val="en-HK"/>
              </w:rPr>
              <w:t>FBE PhD Entrance Scholarship</w:t>
            </w:r>
          </w:p>
        </w:tc>
        <w:tc>
          <w:tcPr>
            <w:tcW w:w="1700" w:type="dxa"/>
          </w:tcPr>
          <w:p w14:paraId="18CCB62A" w14:textId="65D90342" w:rsidR="007329E0" w:rsidRDefault="007329E0" w:rsidP="007329E0">
            <w:pPr>
              <w:jc w:val="right"/>
              <w:rPr>
                <w:rFonts w:ascii="Times New Roman" w:hAnsi="Times New Roman" w:cs="Times New Roman"/>
                <w:lang w:val="en-HK"/>
              </w:rPr>
            </w:pPr>
            <w:r>
              <w:rPr>
                <w:rFonts w:ascii="Times New Roman" w:hAnsi="Times New Roman" w:cs="Times New Roman" w:hint="eastAsia"/>
                <w:lang w:val="en-HK"/>
              </w:rPr>
              <w:t xml:space="preserve">2018 </w:t>
            </w:r>
            <w:r>
              <w:rPr>
                <w:rFonts w:ascii="Times New Roman" w:hAnsi="Times New Roman" w:cs="Times New Roman"/>
                <w:lang w:val="en-HK"/>
              </w:rPr>
              <w:t>–</w:t>
            </w:r>
            <w:r>
              <w:rPr>
                <w:rFonts w:ascii="Times New Roman" w:hAnsi="Times New Roman" w:cs="Times New Roman" w:hint="eastAsia"/>
                <w:lang w:val="en-HK"/>
              </w:rPr>
              <w:t xml:space="preserve"> 2019</w:t>
            </w:r>
          </w:p>
        </w:tc>
      </w:tr>
      <w:tr w:rsidR="00457E93" w14:paraId="3C8D6F00" w14:textId="77777777" w:rsidTr="00457E93">
        <w:tc>
          <w:tcPr>
            <w:tcW w:w="7650" w:type="dxa"/>
          </w:tcPr>
          <w:p w14:paraId="377B9C78" w14:textId="415CA752" w:rsidR="00457E93" w:rsidRDefault="00457E93" w:rsidP="007329E0">
            <w:pPr>
              <w:jc w:val="both"/>
              <w:rPr>
                <w:rFonts w:ascii="Times New Roman" w:hAnsi="Times New Roman" w:cs="Times New Roman"/>
                <w:lang w:val="en-HK"/>
              </w:rPr>
            </w:pPr>
            <w:r>
              <w:rPr>
                <w:rFonts w:ascii="Times New Roman" w:hAnsi="Times New Roman" w:cs="Times New Roman"/>
                <w:lang w:val="en-HK"/>
              </w:rPr>
              <w:t>HKU Foundation Scholarships for Outstanding Mainland Students</w:t>
            </w:r>
          </w:p>
        </w:tc>
        <w:tc>
          <w:tcPr>
            <w:tcW w:w="1700" w:type="dxa"/>
          </w:tcPr>
          <w:p w14:paraId="1C2E700D" w14:textId="72DB09CB" w:rsidR="00457E93" w:rsidRDefault="00457E93" w:rsidP="007329E0">
            <w:pPr>
              <w:jc w:val="right"/>
              <w:rPr>
                <w:rFonts w:ascii="Times New Roman" w:hAnsi="Times New Roman" w:cs="Times New Roman"/>
                <w:lang w:val="en-HK"/>
              </w:rPr>
            </w:pPr>
            <w:r>
              <w:rPr>
                <w:rFonts w:ascii="Times New Roman" w:hAnsi="Times New Roman" w:cs="Times New Roman"/>
                <w:lang w:val="en-HK"/>
              </w:rPr>
              <w:t>2012 – 2016</w:t>
            </w:r>
          </w:p>
        </w:tc>
      </w:tr>
      <w:tr w:rsidR="00457E93" w14:paraId="57A2A506" w14:textId="77777777" w:rsidTr="00457E93">
        <w:tc>
          <w:tcPr>
            <w:tcW w:w="7650" w:type="dxa"/>
          </w:tcPr>
          <w:p w14:paraId="0FB23F5D" w14:textId="26262D80" w:rsidR="00457E93" w:rsidRDefault="00457E93" w:rsidP="007329E0">
            <w:pPr>
              <w:jc w:val="both"/>
              <w:rPr>
                <w:rFonts w:ascii="Times New Roman" w:hAnsi="Times New Roman" w:cs="Times New Roman"/>
                <w:lang w:val="en-HK"/>
              </w:rPr>
            </w:pPr>
            <w:r>
              <w:rPr>
                <w:rFonts w:ascii="Times New Roman" w:hAnsi="Times New Roman" w:cs="Times New Roman"/>
                <w:lang w:val="en-HK"/>
              </w:rPr>
              <w:t>Dean’s Honours List</w:t>
            </w:r>
          </w:p>
        </w:tc>
        <w:tc>
          <w:tcPr>
            <w:tcW w:w="1700" w:type="dxa"/>
          </w:tcPr>
          <w:p w14:paraId="44359BB1" w14:textId="757251D1" w:rsidR="00457E93" w:rsidRDefault="00457E93" w:rsidP="00457E93">
            <w:pPr>
              <w:jc w:val="right"/>
              <w:rPr>
                <w:rFonts w:ascii="Times New Roman" w:hAnsi="Times New Roman" w:cs="Times New Roman"/>
                <w:lang w:val="en-HK"/>
              </w:rPr>
            </w:pPr>
            <w:r>
              <w:rPr>
                <w:rFonts w:ascii="Times New Roman" w:hAnsi="Times New Roman" w:cs="Times New Roman"/>
                <w:lang w:val="en-HK"/>
              </w:rPr>
              <w:t>2012 – 2016</w:t>
            </w:r>
          </w:p>
        </w:tc>
      </w:tr>
      <w:tr w:rsidR="007329E0" w14:paraId="0D9898E6" w14:textId="77777777" w:rsidTr="00457E93">
        <w:tc>
          <w:tcPr>
            <w:tcW w:w="7650" w:type="dxa"/>
          </w:tcPr>
          <w:p w14:paraId="2C685598" w14:textId="76636735" w:rsidR="007329E0" w:rsidRDefault="00457E93" w:rsidP="007329E0">
            <w:pPr>
              <w:jc w:val="both"/>
              <w:rPr>
                <w:rFonts w:ascii="Times New Roman" w:hAnsi="Times New Roman" w:cs="Times New Roman"/>
                <w:lang w:val="en-HK"/>
              </w:rPr>
            </w:pPr>
            <w:r>
              <w:rPr>
                <w:rFonts w:ascii="Times New Roman" w:hAnsi="Times New Roman" w:cs="Times New Roman" w:hint="eastAsia"/>
                <w:lang w:val="en-HK"/>
              </w:rPr>
              <w:t xml:space="preserve">Beta Gamma </w:t>
            </w:r>
            <w:r>
              <w:rPr>
                <w:rFonts w:ascii="Times New Roman" w:hAnsi="Times New Roman" w:cs="Times New Roman"/>
                <w:lang w:val="en-HK"/>
              </w:rPr>
              <w:t>Sigma</w:t>
            </w:r>
          </w:p>
        </w:tc>
        <w:tc>
          <w:tcPr>
            <w:tcW w:w="1700" w:type="dxa"/>
          </w:tcPr>
          <w:p w14:paraId="39A86E34" w14:textId="3D8F6D8C" w:rsidR="007329E0" w:rsidRDefault="00457E93" w:rsidP="00457E93">
            <w:pPr>
              <w:jc w:val="right"/>
              <w:rPr>
                <w:rFonts w:ascii="Times New Roman" w:hAnsi="Times New Roman" w:cs="Times New Roman"/>
                <w:lang w:val="en-HK"/>
              </w:rPr>
            </w:pPr>
            <w:r>
              <w:rPr>
                <w:rFonts w:ascii="Times New Roman" w:hAnsi="Times New Roman" w:cs="Times New Roman"/>
                <w:lang w:val="en-HK"/>
              </w:rPr>
              <w:t>2016</w:t>
            </w:r>
          </w:p>
        </w:tc>
      </w:tr>
      <w:tr w:rsidR="007329E0" w14:paraId="4580E13B" w14:textId="77777777" w:rsidTr="00457E93">
        <w:tc>
          <w:tcPr>
            <w:tcW w:w="7650" w:type="dxa"/>
          </w:tcPr>
          <w:p w14:paraId="322E5CD0" w14:textId="2D850683" w:rsidR="007329E0" w:rsidRDefault="00457E93" w:rsidP="007329E0">
            <w:pPr>
              <w:jc w:val="both"/>
              <w:rPr>
                <w:rFonts w:ascii="Times New Roman" w:hAnsi="Times New Roman" w:cs="Times New Roman"/>
                <w:lang w:val="en-HK"/>
              </w:rPr>
            </w:pPr>
            <w:r>
              <w:rPr>
                <w:rFonts w:ascii="Times New Roman" w:hAnsi="Times New Roman" w:cs="Times New Roman"/>
                <w:lang w:val="en-HK"/>
              </w:rPr>
              <w:t>C.V. Starr Scholarships</w:t>
            </w:r>
          </w:p>
        </w:tc>
        <w:tc>
          <w:tcPr>
            <w:tcW w:w="1700" w:type="dxa"/>
          </w:tcPr>
          <w:p w14:paraId="37AB6650" w14:textId="03E5729B" w:rsidR="007329E0" w:rsidRDefault="00457E93" w:rsidP="00457E93">
            <w:pPr>
              <w:jc w:val="right"/>
              <w:rPr>
                <w:rFonts w:ascii="Times New Roman" w:hAnsi="Times New Roman" w:cs="Times New Roman"/>
                <w:lang w:val="en-HK"/>
              </w:rPr>
            </w:pPr>
            <w:r>
              <w:rPr>
                <w:rFonts w:ascii="Times New Roman" w:hAnsi="Times New Roman" w:cs="Times New Roman"/>
                <w:lang w:val="en-HK"/>
              </w:rPr>
              <w:t>2014</w:t>
            </w:r>
          </w:p>
        </w:tc>
      </w:tr>
    </w:tbl>
    <w:p w14:paraId="255A30F3" w14:textId="77777777" w:rsidR="007329E0" w:rsidRDefault="007329E0" w:rsidP="007329E0">
      <w:pPr>
        <w:spacing w:line="240" w:lineRule="auto"/>
        <w:jc w:val="both"/>
        <w:rPr>
          <w:rFonts w:ascii="Times New Roman" w:hAnsi="Times New Roman" w:cs="Times New Roman"/>
          <w:lang w:val="en-HK"/>
        </w:rPr>
      </w:pPr>
    </w:p>
    <w:p w14:paraId="4D9CD85D" w14:textId="199320BC" w:rsidR="00457E93" w:rsidRPr="00457E93" w:rsidRDefault="00457E93" w:rsidP="00457E93">
      <w:pPr>
        <w:pBdr>
          <w:bottom w:val="single" w:sz="4" w:space="1" w:color="auto"/>
        </w:pBdr>
        <w:spacing w:line="240" w:lineRule="auto"/>
        <w:jc w:val="both"/>
        <w:rPr>
          <w:rFonts w:ascii="Times New Roman" w:hAnsi="Times New Roman" w:cs="Times New Roman"/>
          <w:b/>
          <w:bCs/>
          <w:sz w:val="28"/>
          <w:szCs w:val="28"/>
          <w:lang w:val="en-HK"/>
        </w:rPr>
      </w:pPr>
      <w:r w:rsidRPr="00457E93">
        <w:rPr>
          <w:rFonts w:ascii="Times New Roman" w:hAnsi="Times New Roman" w:cs="Times New Roman"/>
          <w:b/>
          <w:bCs/>
          <w:sz w:val="32"/>
          <w:szCs w:val="32"/>
          <w:lang w:val="en-HK"/>
        </w:rPr>
        <w:t>T</w:t>
      </w:r>
      <w:r w:rsidRPr="00457E93">
        <w:rPr>
          <w:rFonts w:ascii="Times New Roman" w:hAnsi="Times New Roman" w:cs="Times New Roman"/>
          <w:b/>
          <w:bCs/>
          <w:sz w:val="28"/>
          <w:szCs w:val="28"/>
          <w:lang w:val="en-HK"/>
        </w:rPr>
        <w:t xml:space="preserve">EACHING </w:t>
      </w:r>
      <w:r w:rsidRPr="00457E93">
        <w:rPr>
          <w:rFonts w:ascii="Times New Roman" w:hAnsi="Times New Roman" w:cs="Times New Roman"/>
          <w:b/>
          <w:bCs/>
          <w:sz w:val="32"/>
          <w:szCs w:val="32"/>
          <w:lang w:val="en-HK"/>
        </w:rPr>
        <w:t>A</w:t>
      </w:r>
      <w:r w:rsidRPr="00457E93">
        <w:rPr>
          <w:rFonts w:ascii="Times New Roman" w:hAnsi="Times New Roman" w:cs="Times New Roman"/>
          <w:b/>
          <w:bCs/>
          <w:sz w:val="28"/>
          <w:szCs w:val="28"/>
          <w:lang w:val="en-HK"/>
        </w:rPr>
        <w:t xml:space="preserve">SSISTANT </w:t>
      </w:r>
      <w:r w:rsidRPr="00457E93">
        <w:rPr>
          <w:rFonts w:ascii="Times New Roman" w:hAnsi="Times New Roman" w:cs="Times New Roman"/>
          <w:b/>
          <w:bCs/>
          <w:sz w:val="32"/>
          <w:szCs w:val="32"/>
          <w:lang w:val="en-HK"/>
        </w:rPr>
        <w:t>E</w:t>
      </w:r>
      <w:r w:rsidRPr="00457E93">
        <w:rPr>
          <w:rFonts w:ascii="Times New Roman" w:hAnsi="Times New Roman" w:cs="Times New Roman"/>
          <w:b/>
          <w:bCs/>
          <w:sz w:val="28"/>
          <w:szCs w:val="28"/>
          <w:lang w:val="en-HK"/>
        </w:rPr>
        <w:t>XPERIENCE</w:t>
      </w:r>
    </w:p>
    <w:p w14:paraId="1D7DFDE3" w14:textId="4341DDD1" w:rsidR="00457E93" w:rsidRDefault="00457E93" w:rsidP="007329E0">
      <w:pPr>
        <w:spacing w:line="240" w:lineRule="auto"/>
        <w:jc w:val="both"/>
        <w:rPr>
          <w:rFonts w:ascii="Times New Roman" w:hAnsi="Times New Roman" w:cs="Times New Roman"/>
          <w:lang w:val="en-HK"/>
        </w:rPr>
      </w:pPr>
      <w:r w:rsidRPr="00457E93">
        <w:rPr>
          <w:rFonts w:ascii="Times New Roman" w:hAnsi="Times New Roman" w:cs="Times New Roman"/>
          <w:b/>
          <w:bCs/>
          <w:lang w:val="en-HK"/>
        </w:rPr>
        <w:t>Undergraduate</w:t>
      </w:r>
      <w:r>
        <w:rPr>
          <w:rFonts w:ascii="Times New Roman" w:hAnsi="Times New Roman" w:cs="Times New Roman"/>
          <w:lang w:val="en-HK"/>
        </w:rPr>
        <w:t>: Games and Decisions, Economics of Networks, Intermediate Macroeconomics</w:t>
      </w:r>
    </w:p>
    <w:p w14:paraId="5982FFDE" w14:textId="26484FC7" w:rsidR="00457E93" w:rsidRDefault="00457E93" w:rsidP="007329E0">
      <w:pPr>
        <w:spacing w:line="240" w:lineRule="auto"/>
        <w:jc w:val="both"/>
        <w:rPr>
          <w:rFonts w:ascii="Times New Roman" w:hAnsi="Times New Roman" w:cs="Times New Roman"/>
          <w:lang w:val="en-HK"/>
        </w:rPr>
      </w:pPr>
      <w:proofErr w:type="spellStart"/>
      <w:r w:rsidRPr="000E45EA">
        <w:rPr>
          <w:rFonts w:ascii="Times New Roman" w:hAnsi="Times New Roman" w:cs="Times New Roman"/>
          <w:b/>
          <w:bCs/>
          <w:lang w:val="en-HK"/>
        </w:rPr>
        <w:t>M</w:t>
      </w:r>
      <w:r w:rsidR="009D37B7">
        <w:rPr>
          <w:rFonts w:ascii="Times New Roman" w:hAnsi="Times New Roman" w:cs="Times New Roman"/>
          <w:b/>
          <w:bCs/>
          <w:lang w:val="en-HK"/>
        </w:rPr>
        <w:t>E</w:t>
      </w:r>
      <w:r w:rsidRPr="000E45EA">
        <w:rPr>
          <w:rFonts w:ascii="Times New Roman" w:hAnsi="Times New Roman" w:cs="Times New Roman"/>
          <w:b/>
          <w:bCs/>
          <w:lang w:val="en-HK"/>
        </w:rPr>
        <w:t>con</w:t>
      </w:r>
      <w:proofErr w:type="spellEnd"/>
      <w:r>
        <w:rPr>
          <w:rFonts w:ascii="Times New Roman" w:hAnsi="Times New Roman" w:cs="Times New Roman"/>
          <w:lang w:val="en-HK"/>
        </w:rPr>
        <w:t xml:space="preserve">: </w:t>
      </w:r>
      <w:r w:rsidR="000E45EA">
        <w:rPr>
          <w:rFonts w:ascii="Times New Roman" w:hAnsi="Times New Roman" w:cs="Times New Roman"/>
          <w:lang w:val="en-HK"/>
        </w:rPr>
        <w:t>Macroeconomic Analysis</w:t>
      </w:r>
    </w:p>
    <w:p w14:paraId="4DB2E31F" w14:textId="2578B9E0" w:rsidR="000E45EA" w:rsidRDefault="000E45EA" w:rsidP="007329E0">
      <w:pPr>
        <w:spacing w:line="240" w:lineRule="auto"/>
        <w:jc w:val="both"/>
        <w:rPr>
          <w:rFonts w:ascii="Times New Roman" w:hAnsi="Times New Roman" w:cs="Times New Roman"/>
          <w:lang w:val="en-HK"/>
        </w:rPr>
      </w:pPr>
      <w:r w:rsidRPr="000E45EA">
        <w:rPr>
          <w:rFonts w:ascii="Times New Roman" w:hAnsi="Times New Roman" w:cs="Times New Roman"/>
          <w:b/>
          <w:bCs/>
          <w:lang w:val="en-HK"/>
        </w:rPr>
        <w:t>MBA</w:t>
      </w:r>
      <w:r>
        <w:rPr>
          <w:rFonts w:ascii="Times New Roman" w:hAnsi="Times New Roman" w:cs="Times New Roman"/>
          <w:lang w:val="en-HK"/>
        </w:rPr>
        <w:t>: Capstone Project</w:t>
      </w:r>
    </w:p>
    <w:p w14:paraId="6CE56CB1" w14:textId="77777777" w:rsidR="000E45EA" w:rsidRDefault="000E45EA" w:rsidP="007329E0">
      <w:pPr>
        <w:spacing w:line="240" w:lineRule="auto"/>
        <w:jc w:val="both"/>
        <w:rPr>
          <w:rFonts w:ascii="Times New Roman" w:hAnsi="Times New Roman" w:cs="Times New Roman"/>
          <w:lang w:val="en-HK"/>
        </w:rPr>
      </w:pPr>
    </w:p>
    <w:p w14:paraId="4977750B" w14:textId="5E0BEB7F" w:rsidR="000E45EA" w:rsidRPr="000E45EA" w:rsidRDefault="000E45EA" w:rsidP="000E45EA">
      <w:pPr>
        <w:pBdr>
          <w:bottom w:val="single" w:sz="4" w:space="1" w:color="auto"/>
        </w:pBdr>
        <w:spacing w:line="240" w:lineRule="auto"/>
        <w:jc w:val="both"/>
        <w:rPr>
          <w:rFonts w:ascii="Times New Roman" w:hAnsi="Times New Roman" w:cs="Times New Roman"/>
          <w:b/>
          <w:bCs/>
          <w:sz w:val="28"/>
          <w:szCs w:val="28"/>
          <w:lang w:val="en-HK"/>
        </w:rPr>
      </w:pPr>
      <w:r w:rsidRPr="000E45EA">
        <w:rPr>
          <w:rFonts w:ascii="Times New Roman" w:hAnsi="Times New Roman" w:cs="Times New Roman"/>
          <w:b/>
          <w:bCs/>
          <w:sz w:val="32"/>
          <w:szCs w:val="32"/>
          <w:lang w:val="en-HK"/>
        </w:rPr>
        <w:t>S</w:t>
      </w:r>
      <w:r w:rsidRPr="000E45EA">
        <w:rPr>
          <w:rFonts w:ascii="Times New Roman" w:hAnsi="Times New Roman" w:cs="Times New Roman"/>
          <w:b/>
          <w:bCs/>
          <w:sz w:val="28"/>
          <w:szCs w:val="28"/>
          <w:lang w:val="en-HK"/>
        </w:rPr>
        <w:t>KILLS</w:t>
      </w:r>
    </w:p>
    <w:p w14:paraId="2BB3D539" w14:textId="1EE214D5" w:rsidR="000E45EA" w:rsidRDefault="000E45EA" w:rsidP="007329E0">
      <w:pPr>
        <w:spacing w:line="240" w:lineRule="auto"/>
        <w:jc w:val="both"/>
        <w:rPr>
          <w:rFonts w:ascii="Times New Roman" w:hAnsi="Times New Roman" w:cs="Times New Roman"/>
          <w:lang w:val="en-HK"/>
        </w:rPr>
      </w:pPr>
      <w:r w:rsidRPr="000E45EA">
        <w:rPr>
          <w:rFonts w:ascii="Times New Roman" w:hAnsi="Times New Roman" w:cs="Times New Roman"/>
          <w:b/>
          <w:bCs/>
          <w:lang w:val="en-HK"/>
        </w:rPr>
        <w:t>Language</w:t>
      </w:r>
      <w:r>
        <w:rPr>
          <w:rFonts w:ascii="Times New Roman" w:hAnsi="Times New Roman" w:cs="Times New Roman"/>
          <w:lang w:val="en-HK"/>
        </w:rPr>
        <w:t>: Mandarin (native), English (proficient), Cantonese (fluent)</w:t>
      </w:r>
    </w:p>
    <w:p w14:paraId="30E2BD4A" w14:textId="5F03E7FB" w:rsidR="000E45EA" w:rsidRPr="0020657F" w:rsidRDefault="000E45EA" w:rsidP="007329E0">
      <w:pPr>
        <w:spacing w:line="240" w:lineRule="auto"/>
        <w:jc w:val="both"/>
        <w:rPr>
          <w:rFonts w:ascii="Times New Roman" w:hAnsi="Times New Roman" w:cs="Times New Roman"/>
          <w:lang w:val="en-HK"/>
        </w:rPr>
      </w:pPr>
      <w:r w:rsidRPr="000E45EA">
        <w:rPr>
          <w:rFonts w:ascii="Times New Roman" w:hAnsi="Times New Roman" w:cs="Times New Roman"/>
          <w:b/>
          <w:bCs/>
          <w:lang w:val="en-HK"/>
        </w:rPr>
        <w:t>Software</w:t>
      </w:r>
      <w:r>
        <w:rPr>
          <w:rFonts w:ascii="Times New Roman" w:hAnsi="Times New Roman" w:cs="Times New Roman"/>
          <w:lang w:val="en-HK"/>
        </w:rPr>
        <w:t xml:space="preserve">: Proficient in Microsoft Office, Latex; Basic knowledge in Stata, </w:t>
      </w:r>
      <w:r w:rsidR="0077360C">
        <w:rPr>
          <w:rFonts w:ascii="Times New Roman" w:hAnsi="Times New Roman" w:cs="Times New Roman"/>
          <w:lang w:val="en-HK"/>
        </w:rPr>
        <w:t>MATLAB</w:t>
      </w:r>
      <w:r>
        <w:rPr>
          <w:rFonts w:ascii="Times New Roman" w:hAnsi="Times New Roman" w:cs="Times New Roman"/>
          <w:lang w:val="en-HK"/>
        </w:rPr>
        <w:t xml:space="preserve">, </w:t>
      </w:r>
      <w:r w:rsidR="0077360C">
        <w:rPr>
          <w:rFonts w:ascii="Times New Roman" w:hAnsi="Times New Roman" w:cs="Times New Roman"/>
          <w:lang w:val="en-HK"/>
        </w:rPr>
        <w:t xml:space="preserve">R, </w:t>
      </w:r>
      <w:r>
        <w:rPr>
          <w:rFonts w:ascii="Times New Roman" w:hAnsi="Times New Roman" w:cs="Times New Roman"/>
          <w:lang w:val="en-HK"/>
        </w:rPr>
        <w:t>SAS</w:t>
      </w:r>
    </w:p>
    <w:sectPr w:rsidR="000E45EA" w:rsidRPr="0020657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0269D" w14:textId="77777777" w:rsidR="009C6685" w:rsidRDefault="009C6685" w:rsidP="00091590">
      <w:pPr>
        <w:spacing w:after="0" w:line="240" w:lineRule="auto"/>
      </w:pPr>
      <w:r>
        <w:separator/>
      </w:r>
    </w:p>
  </w:endnote>
  <w:endnote w:type="continuationSeparator" w:id="0">
    <w:p w14:paraId="3EA55F67" w14:textId="77777777" w:rsidR="009C6685" w:rsidRDefault="009C6685" w:rsidP="0009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323197"/>
      <w:docPartObj>
        <w:docPartGallery w:val="Page Numbers (Bottom of Page)"/>
        <w:docPartUnique/>
      </w:docPartObj>
    </w:sdtPr>
    <w:sdtEndPr>
      <w:rPr>
        <w:noProof/>
      </w:rPr>
    </w:sdtEndPr>
    <w:sdtContent>
      <w:p w14:paraId="0D8E0731" w14:textId="2E9E22E8" w:rsidR="00091590" w:rsidRDefault="00353C23">
        <w:pPr>
          <w:pStyle w:val="Footer"/>
          <w:rPr>
            <w:noProof/>
          </w:rPr>
        </w:pPr>
        <w:r>
          <w:t>Andrew (</w:t>
        </w:r>
        <w:r w:rsidR="00091590">
          <w:t>Yunchou</w:t>
        </w:r>
        <w:r>
          <w:t>)</w:t>
        </w:r>
        <w:r w:rsidR="00091590">
          <w:t xml:space="preserve"> ZHANG | </w:t>
        </w:r>
        <w:r w:rsidR="00091590">
          <w:fldChar w:fldCharType="begin"/>
        </w:r>
        <w:r w:rsidR="00091590">
          <w:instrText xml:space="preserve"> PAGE   \* MERGEFORMAT </w:instrText>
        </w:r>
        <w:r w:rsidR="00091590">
          <w:fldChar w:fldCharType="separate"/>
        </w:r>
        <w:r w:rsidR="00091590">
          <w:rPr>
            <w:noProof/>
          </w:rPr>
          <w:t>2</w:t>
        </w:r>
        <w:r w:rsidR="00091590">
          <w:rPr>
            <w:noProof/>
          </w:rPr>
          <w:fldChar w:fldCharType="end"/>
        </w:r>
      </w:p>
    </w:sdtContent>
  </w:sdt>
  <w:p w14:paraId="002AE508" w14:textId="77777777" w:rsidR="00091590" w:rsidRDefault="00091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D8A5C" w14:textId="77777777" w:rsidR="009C6685" w:rsidRDefault="009C6685" w:rsidP="00091590">
      <w:pPr>
        <w:spacing w:after="0" w:line="240" w:lineRule="auto"/>
      </w:pPr>
      <w:r>
        <w:separator/>
      </w:r>
    </w:p>
  </w:footnote>
  <w:footnote w:type="continuationSeparator" w:id="0">
    <w:p w14:paraId="2731F1AB" w14:textId="77777777" w:rsidR="009C6685" w:rsidRDefault="009C6685" w:rsidP="00091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66"/>
    <w:rsid w:val="00076A41"/>
    <w:rsid w:val="00091590"/>
    <w:rsid w:val="000E45EA"/>
    <w:rsid w:val="000F6234"/>
    <w:rsid w:val="001F3EEF"/>
    <w:rsid w:val="0020657F"/>
    <w:rsid w:val="002501E1"/>
    <w:rsid w:val="0025173B"/>
    <w:rsid w:val="002C6170"/>
    <w:rsid w:val="00353C23"/>
    <w:rsid w:val="00356557"/>
    <w:rsid w:val="003B469F"/>
    <w:rsid w:val="00457E93"/>
    <w:rsid w:val="004C0518"/>
    <w:rsid w:val="00527F06"/>
    <w:rsid w:val="00600ECD"/>
    <w:rsid w:val="00606673"/>
    <w:rsid w:val="007329E0"/>
    <w:rsid w:val="0077360C"/>
    <w:rsid w:val="00824771"/>
    <w:rsid w:val="008A18F3"/>
    <w:rsid w:val="0091775F"/>
    <w:rsid w:val="00941D72"/>
    <w:rsid w:val="009A55D9"/>
    <w:rsid w:val="009C6685"/>
    <w:rsid w:val="009D37B7"/>
    <w:rsid w:val="00A11C66"/>
    <w:rsid w:val="00A20708"/>
    <w:rsid w:val="00BA6418"/>
    <w:rsid w:val="00E45210"/>
    <w:rsid w:val="00F20665"/>
    <w:rsid w:val="00F372D6"/>
    <w:rsid w:val="00F55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01D2"/>
  <w15:chartTrackingRefBased/>
  <w15:docId w15:val="{0C1D3355-3FB2-4E46-A837-5006E270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C66"/>
    <w:rPr>
      <w:rFonts w:eastAsiaTheme="majorEastAsia" w:cstheme="majorBidi"/>
      <w:color w:val="272727" w:themeColor="text1" w:themeTint="D8"/>
    </w:rPr>
  </w:style>
  <w:style w:type="paragraph" w:styleId="Title">
    <w:name w:val="Title"/>
    <w:basedOn w:val="Normal"/>
    <w:next w:val="Normal"/>
    <w:link w:val="TitleChar"/>
    <w:uiPriority w:val="10"/>
    <w:qFormat/>
    <w:rsid w:val="00A11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C66"/>
    <w:pPr>
      <w:spacing w:before="160"/>
      <w:jc w:val="center"/>
    </w:pPr>
    <w:rPr>
      <w:i/>
      <w:iCs/>
      <w:color w:val="404040" w:themeColor="text1" w:themeTint="BF"/>
    </w:rPr>
  </w:style>
  <w:style w:type="character" w:customStyle="1" w:styleId="QuoteChar">
    <w:name w:val="Quote Char"/>
    <w:basedOn w:val="DefaultParagraphFont"/>
    <w:link w:val="Quote"/>
    <w:uiPriority w:val="29"/>
    <w:rsid w:val="00A11C66"/>
    <w:rPr>
      <w:i/>
      <w:iCs/>
      <w:color w:val="404040" w:themeColor="text1" w:themeTint="BF"/>
    </w:rPr>
  </w:style>
  <w:style w:type="paragraph" w:styleId="ListParagraph">
    <w:name w:val="List Paragraph"/>
    <w:basedOn w:val="Normal"/>
    <w:uiPriority w:val="34"/>
    <w:qFormat/>
    <w:rsid w:val="00A11C66"/>
    <w:pPr>
      <w:ind w:left="720"/>
      <w:contextualSpacing/>
    </w:pPr>
  </w:style>
  <w:style w:type="character" w:styleId="IntenseEmphasis">
    <w:name w:val="Intense Emphasis"/>
    <w:basedOn w:val="DefaultParagraphFont"/>
    <w:uiPriority w:val="21"/>
    <w:qFormat/>
    <w:rsid w:val="00A11C66"/>
    <w:rPr>
      <w:i/>
      <w:iCs/>
      <w:color w:val="0F4761" w:themeColor="accent1" w:themeShade="BF"/>
    </w:rPr>
  </w:style>
  <w:style w:type="paragraph" w:styleId="IntenseQuote">
    <w:name w:val="Intense Quote"/>
    <w:basedOn w:val="Normal"/>
    <w:next w:val="Normal"/>
    <w:link w:val="IntenseQuoteChar"/>
    <w:uiPriority w:val="30"/>
    <w:qFormat/>
    <w:rsid w:val="00A11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C66"/>
    <w:rPr>
      <w:i/>
      <w:iCs/>
      <w:color w:val="0F4761" w:themeColor="accent1" w:themeShade="BF"/>
    </w:rPr>
  </w:style>
  <w:style w:type="character" w:styleId="IntenseReference">
    <w:name w:val="Intense Reference"/>
    <w:basedOn w:val="DefaultParagraphFont"/>
    <w:uiPriority w:val="32"/>
    <w:qFormat/>
    <w:rsid w:val="00A11C66"/>
    <w:rPr>
      <w:b/>
      <w:bCs/>
      <w:smallCaps/>
      <w:color w:val="0F4761" w:themeColor="accent1" w:themeShade="BF"/>
      <w:spacing w:val="5"/>
    </w:rPr>
  </w:style>
  <w:style w:type="table" w:styleId="TableGrid">
    <w:name w:val="Table Grid"/>
    <w:basedOn w:val="TableNormal"/>
    <w:uiPriority w:val="39"/>
    <w:rsid w:val="002C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15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1590"/>
  </w:style>
  <w:style w:type="paragraph" w:styleId="Footer">
    <w:name w:val="footer"/>
    <w:basedOn w:val="Normal"/>
    <w:link w:val="FooterChar"/>
    <w:uiPriority w:val="99"/>
    <w:unhideWhenUsed/>
    <w:rsid w:val="000915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1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zyc616@connect.hku.hk</dc:creator>
  <cp:keywords/>
  <dc:description/>
  <cp:lastModifiedBy>zyc616@connect.hku.hk</cp:lastModifiedBy>
  <cp:revision>7</cp:revision>
  <cp:lastPrinted>2024-09-29T11:42:00Z</cp:lastPrinted>
  <dcterms:created xsi:type="dcterms:W3CDTF">2024-08-01T06:47:00Z</dcterms:created>
  <dcterms:modified xsi:type="dcterms:W3CDTF">2024-10-02T07:56:00Z</dcterms:modified>
</cp:coreProperties>
</file>