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模型总结：</w:t>
      </w:r>
    </w:p>
    <w:p>
      <w:pPr>
        <w:pStyle w:val="Normal"/>
        <w:bidi w:val="0"/>
        <w:jc w:val="left"/>
        <w:rPr/>
      </w:pPr>
      <w:r>
        <w:rPr/>
        <w:t>对问题一，对于较为复杂的截获效率与阴影效率，使用坐标变换，简化计算并一定程度的提高了运行效率。但计算过程中迭代步长取值较大，使得结果精度较低。</w:t>
      </w:r>
    </w:p>
    <w:p>
      <w:pPr>
        <w:pStyle w:val="Normal"/>
        <w:bidi w:val="0"/>
        <w:jc w:val="left"/>
        <w:rPr/>
      </w:pPr>
      <w:r>
        <w:rPr/>
        <w:t>对问题二，模型综合考虑了地理，物理方面因素，通过分析，对吸收塔位置，定日镜排布方式，定日镜尺寸，定日镜高度等参量进行考察，较为全面的得到了</w:t>
      </w:r>
      <w:r>
        <w:rPr/>
        <w:t>60MW</w:t>
      </w:r>
      <w:r>
        <w:rPr/>
        <w:t>下较高的热功率。但是模型由于未对定日镜排布方式进行全面模拟，仅能得到在此排布方式下的最优解，普适性欠佳。</w:t>
      </w:r>
    </w:p>
    <w:p>
      <w:pPr>
        <w:pStyle w:val="Normal"/>
        <w:bidi w:val="0"/>
        <w:jc w:val="left"/>
        <w:rPr/>
      </w:pPr>
      <w:r>
        <w:rPr/>
        <w:t>对问题三，模型在问题二的基础上增加了不同尺寸与高度的布局，进一步优化了结果，提高了效率。但是模型仅考虑了部分的优化情况，无法得到全局的最优解。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269</Words>
  <Characters>272</Characters>
  <CharactersWithSpaces>272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2023-09-10T06:03:08Z</dcterms:created>
  <dc:creator/>
  <dc:description/>
  <dc:language>zh-CN</dc:language>
  <cp:lastModifiedBy/>
  <dcterms:modified xsi:type="dcterms:W3CDTF">2023-09-10T06:17:40Z</dcterms:modified>
  <cp:revision>1</cp:revision>
  <dc:subject/>
  <dc:title/>
</cp:coreProperties>
</file>