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B47C74" w14:paraId="0084BD8C" w14:textId="77777777" w:rsidTr="00281E3E">
        <w:tc>
          <w:tcPr>
            <w:tcW w:w="3192" w:type="dxa"/>
          </w:tcPr>
          <w:p w14:paraId="342F3734" w14:textId="0A820845" w:rsidR="00B47C74" w:rsidRDefault="00B47C74" w:rsidP="00281E3E">
            <w:pPr>
              <w:jc w:val="center"/>
              <w:rPr>
                <w:rFonts w:ascii="Times New Roman" w:hAnsi="Times New Roman" w:cs="Times New Roman"/>
              </w:rPr>
            </w:pPr>
            <w:r w:rsidRPr="006E65D5">
              <w:rPr>
                <w:rFonts w:ascii="Times New Roman" w:hAnsi="Times New Roman" w:cs="Times New Roman"/>
                <w:b/>
                <w:sz w:val="24"/>
                <w:szCs w:val="24"/>
              </w:rPr>
              <w:t>Problem Chosen</w:t>
            </w:r>
            <w:r>
              <w:rPr>
                <w:rFonts w:ascii="Times New Roman" w:hAnsi="Times New Roman" w:cs="Times New Roman"/>
                <w:b/>
              </w:rPr>
              <w:br/>
            </w:r>
            <w:r w:rsidRPr="00C967E1">
              <w:rPr>
                <w:rFonts w:ascii="Times New Roman" w:hAnsi="Times New Roman" w:cs="Times New Roman"/>
                <w:color w:val="FF0000"/>
                <w:sz w:val="40"/>
                <w:szCs w:val="40"/>
              </w:rPr>
              <w:t>ABCDEF</w:t>
            </w:r>
          </w:p>
        </w:tc>
        <w:tc>
          <w:tcPr>
            <w:tcW w:w="3192" w:type="dxa"/>
          </w:tcPr>
          <w:p w14:paraId="1265A294" w14:textId="7A14A8C0" w:rsidR="00B47C74" w:rsidRDefault="00B47C74" w:rsidP="00281E3E">
            <w:pPr>
              <w:jc w:val="center"/>
              <w:rPr>
                <w:rFonts w:ascii="Times New Roman" w:hAnsi="Times New Roman" w:cs="Times New Roman"/>
              </w:rPr>
            </w:pPr>
            <w:r w:rsidRPr="006E65D5">
              <w:rPr>
                <w:rFonts w:ascii="Times New Roman" w:hAnsi="Times New Roman" w:cs="Times New Roman"/>
                <w:b/>
                <w:bCs/>
                <w:sz w:val="24"/>
                <w:szCs w:val="24"/>
              </w:rPr>
              <w:t>202</w:t>
            </w:r>
            <w:r w:rsidR="00F669AA">
              <w:rPr>
                <w:rFonts w:ascii="Times New Roman" w:hAnsi="Times New Roman" w:cs="Times New Roman"/>
                <w:b/>
                <w:bCs/>
                <w:sz w:val="24"/>
                <w:szCs w:val="24"/>
              </w:rPr>
              <w:t>4</w:t>
            </w:r>
            <w:r w:rsidRPr="00C967E1">
              <w:rPr>
                <w:rFonts w:ascii="Times New Roman" w:hAnsi="Times New Roman" w:cs="Times New Roman"/>
                <w:b/>
                <w:bCs/>
                <w:sz w:val="24"/>
                <w:szCs w:val="24"/>
              </w:rPr>
              <w:br/>
              <w:t>MCM/ICM</w:t>
            </w:r>
            <w:r w:rsidRPr="00C967E1">
              <w:rPr>
                <w:rFonts w:ascii="Times New Roman" w:hAnsi="Times New Roman" w:cs="Times New Roman"/>
                <w:b/>
                <w:bCs/>
                <w:sz w:val="24"/>
                <w:szCs w:val="24"/>
              </w:rPr>
              <w:br/>
              <w:t>Summary Sheet</w:t>
            </w:r>
          </w:p>
        </w:tc>
        <w:tc>
          <w:tcPr>
            <w:tcW w:w="3192" w:type="dxa"/>
          </w:tcPr>
          <w:p w14:paraId="601AD5B0" w14:textId="573B06A1" w:rsidR="00B47C74" w:rsidRDefault="00B47C74" w:rsidP="00281E3E">
            <w:pPr>
              <w:jc w:val="center"/>
              <w:rPr>
                <w:rFonts w:ascii="Times New Roman" w:hAnsi="Times New Roman" w:cs="Times New Roman"/>
              </w:rPr>
            </w:pPr>
            <w:r w:rsidRPr="006E65D5">
              <w:rPr>
                <w:rFonts w:ascii="Times New Roman" w:hAnsi="Times New Roman" w:cs="Times New Roman"/>
                <w:b/>
                <w:sz w:val="24"/>
                <w:szCs w:val="24"/>
              </w:rPr>
              <w:t>Team Control Number</w:t>
            </w:r>
            <w:r>
              <w:rPr>
                <w:rFonts w:ascii="Times New Roman" w:hAnsi="Times New Roman" w:cs="Times New Roman"/>
                <w:b/>
              </w:rPr>
              <w:br/>
            </w:r>
            <w:r w:rsidR="002B0C05" w:rsidRPr="002B0C05">
              <w:rPr>
                <w:rFonts w:ascii="Times New Roman" w:hAnsi="Times New Roman" w:cs="Times New Roman"/>
                <w:sz w:val="40"/>
                <w:szCs w:val="40"/>
              </w:rPr>
              <w:t>2410605</w:t>
            </w:r>
          </w:p>
        </w:tc>
      </w:tr>
    </w:tbl>
    <w:p w14:paraId="5F6061CA" w14:textId="553198BA" w:rsidR="00B47C74" w:rsidRDefault="00B47C74" w:rsidP="00C967E1">
      <w:pPr>
        <w:rPr>
          <w:rFonts w:ascii="Times New Roman" w:hAnsi="Times New Roman" w:cs="Times New Roman"/>
        </w:rPr>
        <w:sectPr w:rsidR="00B47C74" w:rsidSect="00F97399">
          <w:headerReference w:type="default" r:id="rId8"/>
          <w:pgSz w:w="12240" w:h="15840" w:code="1"/>
          <w:pgMar w:top="576" w:right="1440" w:bottom="1440" w:left="1440" w:header="0" w:footer="0" w:gutter="0"/>
          <w:cols w:space="720"/>
        </w:sectPr>
      </w:pPr>
    </w:p>
    <w:p w14:paraId="5A6CB8C5" w14:textId="6A5717DA" w:rsidR="00C967E1" w:rsidRPr="00C967E1" w:rsidRDefault="00000000" w:rsidP="00C967E1">
      <w:pPr>
        <w:jc w:val="center"/>
        <w:rPr>
          <w:rFonts w:ascii="Times New Roman" w:hAnsi="Times New Roman" w:cs="Times New Roman"/>
          <w:b/>
          <w:bCs/>
          <w:sz w:val="24"/>
          <w:szCs w:val="24"/>
        </w:rPr>
      </w:pPr>
      <w:r>
        <w:rPr>
          <w:rFonts w:ascii="Times New Roman" w:hAnsi="Times New Roman" w:cs="Times New Roman"/>
        </w:rPr>
        <w:pict w14:anchorId="0E144A74">
          <v:rect id="_x0000_i1025" style="width:468pt;height:1.5pt" o:hralign="center" o:hrstd="t" o:hrnoshade="t" o:hr="t" fillcolor="black [3213]" stroked="f"/>
        </w:pict>
      </w:r>
    </w:p>
    <w:p w14:paraId="52C24391" w14:textId="58A29B86" w:rsidR="002B0C05" w:rsidRPr="002B0C05" w:rsidRDefault="002B0C05" w:rsidP="00B47C74">
      <w:pPr>
        <w:jc w:val="center"/>
        <w:rPr>
          <w:rFonts w:ascii="Times New Roman" w:eastAsia="宋体" w:hAnsi="Times New Roman" w:cs="Times New Roman"/>
          <w:sz w:val="24"/>
          <w:szCs w:val="24"/>
          <w:lang w:eastAsia="zh-CN"/>
        </w:rPr>
      </w:pPr>
    </w:p>
    <w:p w14:paraId="5070559E" w14:textId="6AFEC802" w:rsidR="002B0C05" w:rsidRDefault="002B0C05" w:rsidP="00B47C74">
      <w:pPr>
        <w:jc w:val="center"/>
        <w:rPr>
          <w:rFonts w:ascii="Times New Roman" w:hAnsi="Times New Roman" w:cs="Times New Roman"/>
          <w:sz w:val="24"/>
          <w:szCs w:val="24"/>
        </w:rPr>
      </w:pPr>
      <w:r w:rsidRPr="002B0C05">
        <w:rPr>
          <w:rFonts w:ascii="Times New Roman" w:hAnsi="Times New Roman" w:cs="Times New Roman"/>
          <w:sz w:val="24"/>
          <w:szCs w:val="24"/>
        </w:rPr>
        <w:t>Summary Sheet</w:t>
      </w:r>
    </w:p>
    <w:p w14:paraId="4B4BF5FA" w14:textId="77777777" w:rsidR="002B0C05" w:rsidRDefault="002B0C05">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imes New Roman"/>
          <w:color w:val="auto"/>
          <w:sz w:val="22"/>
          <w:szCs w:val="22"/>
          <w:lang w:val="zh-CN"/>
        </w:rPr>
        <w:id w:val="-1222893058"/>
        <w:docPartObj>
          <w:docPartGallery w:val="Table of Contents"/>
          <w:docPartUnique/>
        </w:docPartObj>
      </w:sdtPr>
      <w:sdtEndPr>
        <w:rPr>
          <w:rFonts w:ascii="Times New Roman" w:hAnsi="Times New Roman"/>
          <w:sz w:val="24"/>
          <w:szCs w:val="24"/>
        </w:rPr>
      </w:sdtEndPr>
      <w:sdtContent>
        <w:p w14:paraId="71D6F817" w14:textId="52069DEB" w:rsidR="002B0C05" w:rsidRPr="002B0C05" w:rsidRDefault="002B0C05" w:rsidP="002B0C05">
          <w:pPr>
            <w:pStyle w:val="TOC"/>
            <w:jc w:val="center"/>
            <w:rPr>
              <w:rFonts w:ascii="Times New Roman" w:eastAsia="宋体" w:hAnsi="Times New Roman" w:cs="Times New Roman"/>
              <w:b/>
              <w:bCs/>
              <w:color w:val="auto"/>
              <w:sz w:val="28"/>
              <w:szCs w:val="28"/>
            </w:rPr>
          </w:pPr>
          <w:r w:rsidRPr="002B0C05">
            <w:rPr>
              <w:rFonts w:ascii="Times New Roman" w:eastAsia="宋体" w:hAnsi="Times New Roman" w:cs="Times New Roman" w:hint="eastAsia"/>
              <w:b/>
              <w:bCs/>
              <w:color w:val="auto"/>
              <w:sz w:val="28"/>
              <w:szCs w:val="28"/>
              <w:lang w:val="en-GB"/>
            </w:rPr>
            <w:t>C</w:t>
          </w:r>
          <w:r w:rsidRPr="002B0C05">
            <w:rPr>
              <w:rFonts w:ascii="Times New Roman" w:eastAsia="宋体" w:hAnsi="Times New Roman" w:cs="Times New Roman"/>
              <w:b/>
              <w:bCs/>
              <w:color w:val="auto"/>
              <w:sz w:val="28"/>
              <w:szCs w:val="28"/>
              <w:lang w:val="en-GB"/>
            </w:rPr>
            <w:t>ontents</w:t>
          </w:r>
        </w:p>
        <w:p w14:paraId="5EF86D2F" w14:textId="49B39668" w:rsidR="002B0C05" w:rsidRPr="002B0C05" w:rsidRDefault="002B0C05" w:rsidP="002B0C05">
          <w:pPr>
            <w:pStyle w:val="TOC1"/>
            <w:rPr>
              <w:rFonts w:ascii="Times New Roman" w:hAnsi="Times New Roman"/>
              <w:sz w:val="24"/>
              <w:szCs w:val="24"/>
            </w:rPr>
          </w:pPr>
          <w:r w:rsidRPr="002B0C05">
            <w:rPr>
              <w:rFonts w:ascii="Times New Roman" w:hAnsi="Times New Roman"/>
              <w:sz w:val="24"/>
              <w:szCs w:val="24"/>
            </w:rPr>
            <w:t>1 Introduction</w:t>
          </w:r>
          <w:r w:rsidRPr="002B0C05">
            <w:rPr>
              <w:rFonts w:ascii="Times New Roman" w:hAnsi="Times New Roman"/>
              <w:sz w:val="24"/>
              <w:szCs w:val="24"/>
            </w:rPr>
            <w:ptab w:relativeTo="margin" w:alignment="right" w:leader="dot"/>
          </w:r>
          <w:r w:rsidRPr="002B0C05">
            <w:rPr>
              <w:rFonts w:ascii="Times New Roman" w:hAnsi="Times New Roman"/>
              <w:color w:val="FF0000"/>
              <w:sz w:val="24"/>
              <w:szCs w:val="24"/>
              <w:lang w:val="en-GB"/>
            </w:rPr>
            <w:t>1</w:t>
          </w:r>
        </w:p>
        <w:p w14:paraId="7B819463" w14:textId="66E5D96E" w:rsidR="002B0C05" w:rsidRPr="002B0C05" w:rsidRDefault="002B0C05">
          <w:pPr>
            <w:pStyle w:val="TOC2"/>
            <w:ind w:left="216"/>
            <w:rPr>
              <w:rFonts w:ascii="Times New Roman" w:hAnsi="Times New Roman"/>
              <w:sz w:val="24"/>
              <w:szCs w:val="24"/>
            </w:rPr>
          </w:pPr>
          <w:r w:rsidRPr="002B0C05">
            <w:rPr>
              <w:rFonts w:ascii="Times New Roman" w:hAnsi="Times New Roman"/>
              <w:sz w:val="24"/>
              <w:szCs w:val="24"/>
            </w:rPr>
            <w:t>1.1 Problem Background</w:t>
          </w:r>
          <w:r w:rsidRPr="002B0C05">
            <w:rPr>
              <w:rFonts w:ascii="Times New Roman" w:hAnsi="Times New Roman"/>
              <w:sz w:val="24"/>
              <w:szCs w:val="24"/>
            </w:rPr>
            <w:ptab w:relativeTo="margin" w:alignment="right" w:leader="dot"/>
          </w:r>
          <w:r w:rsidRPr="002B0C05">
            <w:rPr>
              <w:rFonts w:ascii="Times New Roman" w:hAnsi="Times New Roman"/>
              <w:color w:val="FF0000"/>
              <w:sz w:val="24"/>
              <w:szCs w:val="24"/>
              <w:lang w:val="en-GB"/>
            </w:rPr>
            <w:t>2</w:t>
          </w:r>
        </w:p>
        <w:p w14:paraId="1467A8DE" w14:textId="5D72C6FE" w:rsidR="002B0C05" w:rsidRPr="002B0C05" w:rsidRDefault="002B0C05" w:rsidP="002B0C05">
          <w:pPr>
            <w:pStyle w:val="TOC2"/>
            <w:ind w:left="216"/>
            <w:rPr>
              <w:rFonts w:ascii="Times New Roman" w:hAnsi="Times New Roman"/>
              <w:sz w:val="24"/>
              <w:szCs w:val="24"/>
              <w:lang w:val="en-GB"/>
            </w:rPr>
          </w:pPr>
          <w:r w:rsidRPr="002B0C05">
            <w:rPr>
              <w:rFonts w:ascii="Times New Roman" w:hAnsi="Times New Roman"/>
              <w:sz w:val="24"/>
              <w:szCs w:val="24"/>
            </w:rPr>
            <w:t>1.2 Restatement of the Problem</w:t>
          </w:r>
          <w:r w:rsidRPr="002B0C05">
            <w:rPr>
              <w:rFonts w:ascii="Times New Roman" w:hAnsi="Times New Roman"/>
              <w:sz w:val="24"/>
              <w:szCs w:val="24"/>
            </w:rPr>
            <w:ptab w:relativeTo="margin" w:alignment="right" w:leader="dot"/>
          </w:r>
          <w:r w:rsidRPr="002B0C05">
            <w:rPr>
              <w:rFonts w:ascii="Times New Roman" w:hAnsi="Times New Roman"/>
              <w:color w:val="FF0000"/>
              <w:sz w:val="24"/>
              <w:szCs w:val="24"/>
              <w:lang w:val="en-GB"/>
            </w:rPr>
            <w:t>2</w:t>
          </w:r>
        </w:p>
        <w:p w14:paraId="63830095" w14:textId="475A8522" w:rsidR="002B0C05" w:rsidRPr="002B0C05" w:rsidRDefault="002B0C05" w:rsidP="002B0C05">
          <w:pPr>
            <w:pStyle w:val="TOC2"/>
            <w:ind w:left="216"/>
            <w:rPr>
              <w:rFonts w:ascii="Times New Roman" w:hAnsi="Times New Roman"/>
              <w:sz w:val="24"/>
              <w:szCs w:val="24"/>
              <w:lang w:val="en-GB"/>
            </w:rPr>
          </w:pPr>
          <w:r w:rsidRPr="002B0C05">
            <w:rPr>
              <w:rFonts w:ascii="Times New Roman" w:hAnsi="Times New Roman"/>
              <w:sz w:val="24"/>
              <w:szCs w:val="24"/>
            </w:rPr>
            <w:t>1.3 Literature Review</w:t>
          </w:r>
          <w:r w:rsidRPr="002B0C05">
            <w:rPr>
              <w:rFonts w:ascii="Times New Roman" w:hAnsi="Times New Roman"/>
              <w:sz w:val="24"/>
              <w:szCs w:val="24"/>
            </w:rPr>
            <w:ptab w:relativeTo="margin" w:alignment="right" w:leader="dot"/>
          </w:r>
          <w:r w:rsidRPr="002B0C05">
            <w:rPr>
              <w:rFonts w:ascii="Times New Roman" w:hAnsi="Times New Roman"/>
              <w:color w:val="FF0000"/>
              <w:sz w:val="24"/>
              <w:szCs w:val="24"/>
              <w:lang w:val="en-GB"/>
            </w:rPr>
            <w:t>2</w:t>
          </w:r>
        </w:p>
        <w:p w14:paraId="3074F8B7" w14:textId="0A4A4658" w:rsidR="002B0C05" w:rsidRPr="002B0C05" w:rsidRDefault="002B0C05" w:rsidP="002B0C05">
          <w:pPr>
            <w:pStyle w:val="TOC2"/>
            <w:ind w:left="216"/>
            <w:rPr>
              <w:rFonts w:ascii="Times New Roman" w:eastAsia="宋体" w:hAnsi="Times New Roman"/>
              <w:sz w:val="24"/>
              <w:szCs w:val="24"/>
            </w:rPr>
          </w:pPr>
          <w:r w:rsidRPr="002B0C05">
            <w:rPr>
              <w:rFonts w:ascii="Times New Roman" w:hAnsi="Times New Roman"/>
              <w:sz w:val="24"/>
              <w:szCs w:val="24"/>
            </w:rPr>
            <w:t>1.4 Our work</w:t>
          </w:r>
          <w:r w:rsidRPr="002B0C05">
            <w:rPr>
              <w:rFonts w:ascii="Times New Roman" w:hAnsi="Times New Roman"/>
              <w:sz w:val="24"/>
              <w:szCs w:val="24"/>
            </w:rPr>
            <w:ptab w:relativeTo="margin" w:alignment="right" w:leader="dot"/>
          </w:r>
          <w:r w:rsidRPr="00E82498">
            <w:rPr>
              <w:rFonts w:ascii="Times New Roman" w:hAnsi="Times New Roman"/>
              <w:color w:val="FF0000"/>
              <w:sz w:val="24"/>
              <w:szCs w:val="24"/>
              <w:lang w:val="en-GB"/>
            </w:rPr>
            <w:t>2</w:t>
          </w:r>
        </w:p>
        <w:p w14:paraId="55251E6C" w14:textId="074CDB21" w:rsidR="002B0C05" w:rsidRPr="002B0C05" w:rsidRDefault="002B0C05" w:rsidP="002B0C05">
          <w:pPr>
            <w:pStyle w:val="TOC1"/>
            <w:rPr>
              <w:rFonts w:ascii="Times New Roman" w:hAnsi="Times New Roman"/>
              <w:sz w:val="24"/>
              <w:szCs w:val="24"/>
            </w:rPr>
          </w:pPr>
          <w:r>
            <w:rPr>
              <w:rFonts w:ascii="Times New Roman" w:hAnsi="Times New Roman"/>
              <w:sz w:val="24"/>
              <w:szCs w:val="24"/>
            </w:rPr>
            <w:t>2 Assumptions and Justification</w:t>
          </w:r>
          <w:r w:rsidRPr="002B0C05">
            <w:rPr>
              <w:rFonts w:ascii="Times New Roman" w:hAnsi="Times New Roman"/>
              <w:sz w:val="24"/>
              <w:szCs w:val="24"/>
            </w:rPr>
            <w:ptab w:relativeTo="margin" w:alignment="right" w:leader="dot"/>
          </w:r>
          <w:r w:rsidRPr="002B0C05">
            <w:rPr>
              <w:rFonts w:ascii="Times New Roman" w:hAnsi="Times New Roman"/>
              <w:color w:val="FF0000"/>
              <w:sz w:val="24"/>
              <w:szCs w:val="24"/>
              <w:lang w:val="en-GB"/>
            </w:rPr>
            <w:t>1</w:t>
          </w:r>
        </w:p>
        <w:p w14:paraId="09B57118" w14:textId="5EA2E8A3" w:rsidR="00E82498" w:rsidRDefault="00E82498" w:rsidP="002B0C05">
          <w:pPr>
            <w:pStyle w:val="TOC1"/>
          </w:pPr>
          <w:r>
            <w:rPr>
              <w:rFonts w:ascii="Times New Roman" w:hAnsi="Times New Roman"/>
              <w:sz w:val="24"/>
              <w:szCs w:val="24"/>
            </w:rPr>
            <w:t>3 Notations</w:t>
          </w:r>
          <w:r w:rsidRPr="002B0C05">
            <w:rPr>
              <w:rFonts w:ascii="Times New Roman" w:hAnsi="Times New Roman"/>
              <w:sz w:val="24"/>
              <w:szCs w:val="24"/>
            </w:rPr>
            <w:ptab w:relativeTo="margin" w:alignment="right" w:leader="dot"/>
          </w:r>
          <w:r w:rsidRPr="002B0C05">
            <w:rPr>
              <w:rFonts w:ascii="Times New Roman" w:hAnsi="Times New Roman"/>
              <w:color w:val="FF0000"/>
              <w:sz w:val="24"/>
              <w:szCs w:val="24"/>
              <w:lang w:val="en-GB"/>
            </w:rPr>
            <w:t>1</w:t>
          </w:r>
        </w:p>
        <w:p w14:paraId="269042F3" w14:textId="15982AFA" w:rsidR="002B0C05" w:rsidRPr="002B0C05" w:rsidRDefault="00000000" w:rsidP="002B0C05">
          <w:pPr>
            <w:pStyle w:val="TOC1"/>
          </w:pPr>
          <w:sdt>
            <w:sdtPr>
              <w:id w:val="183865966"/>
              <w:placeholder>
                <w:docPart w:val="FD9ECAF2511D4A33A1ADFD50B1BC41BC"/>
              </w:placeholder>
              <w:temporary/>
              <w:showingPlcHdr/>
            </w:sdtPr>
            <w:sdtContent>
              <w:r w:rsidR="002B0C05" w:rsidRPr="002B0C05">
                <w:rPr>
                  <w:rFonts w:ascii="微软雅黑" w:eastAsia="微软雅黑" w:hAnsi="微软雅黑" w:cs="微软雅黑" w:hint="eastAsia"/>
                  <w:lang w:val="zh-CN"/>
                </w:rPr>
                <w:t>键</w:t>
              </w:r>
              <w:r w:rsidR="002B0C05" w:rsidRPr="002B0C05">
                <w:rPr>
                  <w:rFonts w:ascii="MS Mincho" w:eastAsia="MS Mincho" w:hAnsi="MS Mincho" w:cs="MS Mincho" w:hint="eastAsia"/>
                  <w:lang w:val="zh-CN"/>
                </w:rPr>
                <w:t>入章</w:t>
              </w:r>
              <w:r w:rsidR="002B0C05" w:rsidRPr="002B0C05">
                <w:rPr>
                  <w:rFonts w:ascii="微软雅黑" w:eastAsia="微软雅黑" w:hAnsi="微软雅黑" w:cs="微软雅黑" w:hint="eastAsia"/>
                  <w:lang w:val="zh-CN"/>
                </w:rPr>
                <w:t>标题</w:t>
              </w:r>
              <w:r w:rsidR="002B0C05" w:rsidRPr="002B0C05">
                <w:rPr>
                  <w:lang w:val="zh-CN"/>
                </w:rPr>
                <w:t>(</w:t>
              </w:r>
              <w:r w:rsidR="002B0C05" w:rsidRPr="002B0C05">
                <w:rPr>
                  <w:lang w:val="zh-CN"/>
                </w:rPr>
                <w:t>第</w:t>
              </w:r>
              <w:r w:rsidR="002B0C05" w:rsidRPr="002B0C05">
                <w:rPr>
                  <w:lang w:val="zh-CN"/>
                </w:rPr>
                <w:t xml:space="preserve"> 1 </w:t>
              </w:r>
              <w:r w:rsidR="002B0C05" w:rsidRPr="002B0C05">
                <w:rPr>
                  <w:rFonts w:ascii="微软雅黑" w:eastAsia="微软雅黑" w:hAnsi="微软雅黑" w:cs="微软雅黑" w:hint="eastAsia"/>
                  <w:lang w:val="zh-CN"/>
                </w:rPr>
                <w:t>级</w:t>
              </w:r>
              <w:r w:rsidR="002B0C05" w:rsidRPr="002B0C05">
                <w:rPr>
                  <w:lang w:val="zh-CN"/>
                </w:rPr>
                <w:t>)</w:t>
              </w:r>
            </w:sdtContent>
          </w:sdt>
          <w:r w:rsidR="002B0C05" w:rsidRPr="002B0C05">
            <w:ptab w:relativeTo="margin" w:alignment="right" w:leader="dot"/>
          </w:r>
          <w:r w:rsidR="002B0C05" w:rsidRPr="002B0C05">
            <w:rPr>
              <w:color w:val="FF0000"/>
              <w:lang w:val="zh-CN"/>
            </w:rPr>
            <w:t>4</w:t>
          </w:r>
        </w:p>
        <w:p w14:paraId="07653DBF" w14:textId="77777777" w:rsidR="002B0C05" w:rsidRPr="002B0C05" w:rsidRDefault="00000000">
          <w:pPr>
            <w:pStyle w:val="TOC2"/>
            <w:ind w:left="216"/>
            <w:rPr>
              <w:rFonts w:ascii="Times New Roman" w:hAnsi="Times New Roman"/>
              <w:sz w:val="24"/>
              <w:szCs w:val="24"/>
            </w:rPr>
          </w:pPr>
          <w:sdt>
            <w:sdtPr>
              <w:rPr>
                <w:rFonts w:ascii="Times New Roman" w:hAnsi="Times New Roman"/>
                <w:sz w:val="24"/>
                <w:szCs w:val="24"/>
              </w:rPr>
              <w:id w:val="93059040"/>
              <w:placeholder>
                <w:docPart w:val="916BCD5F625646DD81E52F1EC8B51053"/>
              </w:placeholder>
              <w:temporary/>
              <w:showingPlcHdr/>
            </w:sdtPr>
            <w:sdtContent>
              <w:r w:rsidR="002B0C05" w:rsidRPr="002B0C05">
                <w:rPr>
                  <w:rFonts w:ascii="微软雅黑" w:eastAsia="微软雅黑" w:hAnsi="微软雅黑" w:cs="微软雅黑" w:hint="eastAsia"/>
                  <w:sz w:val="24"/>
                  <w:szCs w:val="24"/>
                  <w:lang w:val="zh-CN"/>
                </w:rPr>
                <w:t>键</w:t>
              </w:r>
              <w:r w:rsidR="002B0C05" w:rsidRPr="002B0C05">
                <w:rPr>
                  <w:rFonts w:ascii="MS Mincho" w:eastAsia="MS Mincho" w:hAnsi="MS Mincho" w:cs="MS Mincho" w:hint="eastAsia"/>
                  <w:sz w:val="24"/>
                  <w:szCs w:val="24"/>
                  <w:lang w:val="zh-CN"/>
                </w:rPr>
                <w:t>入章</w:t>
              </w:r>
              <w:r w:rsidR="002B0C05" w:rsidRPr="002B0C05">
                <w:rPr>
                  <w:rFonts w:ascii="微软雅黑" w:eastAsia="微软雅黑" w:hAnsi="微软雅黑" w:cs="微软雅黑" w:hint="eastAsia"/>
                  <w:sz w:val="24"/>
                  <w:szCs w:val="24"/>
                  <w:lang w:val="zh-CN"/>
                </w:rPr>
                <w:t>标题</w:t>
              </w:r>
              <w:r w:rsidR="002B0C05" w:rsidRPr="002B0C05">
                <w:rPr>
                  <w:rFonts w:ascii="Times New Roman" w:hAnsi="Times New Roman"/>
                  <w:sz w:val="24"/>
                  <w:szCs w:val="24"/>
                  <w:lang w:val="zh-CN"/>
                </w:rPr>
                <w:t>(</w:t>
              </w:r>
              <w:r w:rsidR="002B0C05" w:rsidRPr="002B0C05">
                <w:rPr>
                  <w:rFonts w:ascii="Times New Roman" w:hAnsi="Times New Roman"/>
                  <w:sz w:val="24"/>
                  <w:szCs w:val="24"/>
                  <w:lang w:val="zh-CN"/>
                </w:rPr>
                <w:t>第</w:t>
              </w:r>
              <w:r w:rsidR="002B0C05" w:rsidRPr="002B0C05">
                <w:rPr>
                  <w:rFonts w:ascii="Times New Roman" w:hAnsi="Times New Roman"/>
                  <w:sz w:val="24"/>
                  <w:szCs w:val="24"/>
                  <w:lang w:val="zh-CN"/>
                </w:rPr>
                <w:t xml:space="preserve"> 2 </w:t>
              </w:r>
              <w:r w:rsidR="002B0C05" w:rsidRPr="002B0C05">
                <w:rPr>
                  <w:rFonts w:ascii="微软雅黑" w:eastAsia="微软雅黑" w:hAnsi="微软雅黑" w:cs="微软雅黑" w:hint="eastAsia"/>
                  <w:sz w:val="24"/>
                  <w:szCs w:val="24"/>
                  <w:lang w:val="zh-CN"/>
                </w:rPr>
                <w:t>级</w:t>
              </w:r>
              <w:r w:rsidR="002B0C05" w:rsidRPr="002B0C05">
                <w:rPr>
                  <w:rFonts w:ascii="Times New Roman" w:hAnsi="Times New Roman"/>
                  <w:sz w:val="24"/>
                  <w:szCs w:val="24"/>
                  <w:lang w:val="zh-CN"/>
                </w:rPr>
                <w:t>)</w:t>
              </w:r>
            </w:sdtContent>
          </w:sdt>
          <w:r w:rsidR="002B0C05" w:rsidRPr="002B0C05">
            <w:rPr>
              <w:rFonts w:ascii="Times New Roman" w:hAnsi="Times New Roman"/>
              <w:sz w:val="24"/>
              <w:szCs w:val="24"/>
            </w:rPr>
            <w:ptab w:relativeTo="margin" w:alignment="right" w:leader="dot"/>
          </w:r>
          <w:r w:rsidR="002B0C05" w:rsidRPr="002B0C05">
            <w:rPr>
              <w:rFonts w:ascii="Times New Roman" w:hAnsi="Times New Roman"/>
              <w:color w:val="FF0000"/>
              <w:sz w:val="24"/>
              <w:szCs w:val="24"/>
              <w:lang w:val="zh-CN"/>
            </w:rPr>
            <w:t>5</w:t>
          </w:r>
        </w:p>
        <w:p w14:paraId="51FE7737" w14:textId="6CF2D9F7" w:rsidR="002B0C05" w:rsidRPr="002B0C05" w:rsidRDefault="00000000">
          <w:pPr>
            <w:pStyle w:val="TOC3"/>
            <w:ind w:left="446"/>
            <w:rPr>
              <w:rFonts w:ascii="Times New Roman" w:hAnsi="Times New Roman"/>
              <w:sz w:val="24"/>
              <w:szCs w:val="24"/>
            </w:rPr>
          </w:pPr>
          <w:sdt>
            <w:sdtPr>
              <w:rPr>
                <w:rFonts w:ascii="Times New Roman" w:hAnsi="Times New Roman"/>
                <w:sz w:val="24"/>
                <w:szCs w:val="24"/>
              </w:rPr>
              <w:id w:val="93059044"/>
              <w:placeholder>
                <w:docPart w:val="D188E0E1095C46D28331BD5C5652E676"/>
              </w:placeholder>
              <w:temporary/>
              <w:showingPlcHdr/>
            </w:sdtPr>
            <w:sdtContent>
              <w:r w:rsidR="002B0C05" w:rsidRPr="002B0C05">
                <w:rPr>
                  <w:rFonts w:ascii="微软雅黑" w:eastAsia="微软雅黑" w:hAnsi="微软雅黑" w:cs="微软雅黑" w:hint="eastAsia"/>
                  <w:sz w:val="24"/>
                  <w:szCs w:val="24"/>
                  <w:lang w:val="zh-CN"/>
                </w:rPr>
                <w:t>键</w:t>
              </w:r>
              <w:r w:rsidR="002B0C05" w:rsidRPr="002B0C05">
                <w:rPr>
                  <w:rFonts w:ascii="MS Mincho" w:eastAsia="MS Mincho" w:hAnsi="MS Mincho" w:cs="MS Mincho" w:hint="eastAsia"/>
                  <w:sz w:val="24"/>
                  <w:szCs w:val="24"/>
                  <w:lang w:val="zh-CN"/>
                </w:rPr>
                <w:t>入章</w:t>
              </w:r>
              <w:r w:rsidR="002B0C05" w:rsidRPr="002B0C05">
                <w:rPr>
                  <w:rFonts w:ascii="微软雅黑" w:eastAsia="微软雅黑" w:hAnsi="微软雅黑" w:cs="微软雅黑" w:hint="eastAsia"/>
                  <w:sz w:val="24"/>
                  <w:szCs w:val="24"/>
                  <w:lang w:val="zh-CN"/>
                </w:rPr>
                <w:t>标题</w:t>
              </w:r>
              <w:r w:rsidR="002B0C05" w:rsidRPr="002B0C05">
                <w:rPr>
                  <w:rFonts w:ascii="Times New Roman" w:hAnsi="Times New Roman"/>
                  <w:sz w:val="24"/>
                  <w:szCs w:val="24"/>
                  <w:lang w:val="zh-CN"/>
                </w:rPr>
                <w:t>(</w:t>
              </w:r>
              <w:r w:rsidR="002B0C05" w:rsidRPr="002B0C05">
                <w:rPr>
                  <w:rFonts w:ascii="Times New Roman" w:hAnsi="Times New Roman"/>
                  <w:sz w:val="24"/>
                  <w:szCs w:val="24"/>
                  <w:lang w:val="zh-CN"/>
                </w:rPr>
                <w:t>第</w:t>
              </w:r>
              <w:r w:rsidR="002B0C05" w:rsidRPr="002B0C05">
                <w:rPr>
                  <w:rFonts w:ascii="Times New Roman" w:hAnsi="Times New Roman"/>
                  <w:sz w:val="24"/>
                  <w:szCs w:val="24"/>
                  <w:lang w:val="zh-CN"/>
                </w:rPr>
                <w:t xml:space="preserve"> 3 </w:t>
              </w:r>
              <w:r w:rsidR="002B0C05" w:rsidRPr="002B0C05">
                <w:rPr>
                  <w:rFonts w:ascii="微软雅黑" w:eastAsia="微软雅黑" w:hAnsi="微软雅黑" w:cs="微软雅黑" w:hint="eastAsia"/>
                  <w:sz w:val="24"/>
                  <w:szCs w:val="24"/>
                  <w:lang w:val="zh-CN"/>
                </w:rPr>
                <w:t>级</w:t>
              </w:r>
              <w:r w:rsidR="002B0C05" w:rsidRPr="002B0C05">
                <w:rPr>
                  <w:rFonts w:ascii="Times New Roman" w:hAnsi="Times New Roman"/>
                  <w:sz w:val="24"/>
                  <w:szCs w:val="24"/>
                  <w:lang w:val="zh-CN"/>
                </w:rPr>
                <w:t>)</w:t>
              </w:r>
            </w:sdtContent>
          </w:sdt>
          <w:r w:rsidR="002B0C05" w:rsidRPr="002B0C05">
            <w:rPr>
              <w:rFonts w:ascii="Times New Roman" w:hAnsi="Times New Roman"/>
              <w:sz w:val="24"/>
              <w:szCs w:val="24"/>
            </w:rPr>
            <w:ptab w:relativeTo="margin" w:alignment="right" w:leader="dot"/>
          </w:r>
          <w:r w:rsidR="002B0C05" w:rsidRPr="002B0C05">
            <w:rPr>
              <w:rFonts w:ascii="Times New Roman" w:hAnsi="Times New Roman"/>
              <w:color w:val="FF0000"/>
              <w:sz w:val="24"/>
              <w:szCs w:val="24"/>
              <w:lang w:val="zh-CN"/>
            </w:rPr>
            <w:t>6</w:t>
          </w:r>
        </w:p>
      </w:sdtContent>
    </w:sdt>
    <w:p w14:paraId="5AF7AEEE" w14:textId="51ECF087" w:rsidR="00E82498" w:rsidRDefault="00E82498">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br w:type="page"/>
      </w:r>
    </w:p>
    <w:p w14:paraId="09D456DE" w14:textId="1185A83C" w:rsidR="002B0C05" w:rsidRPr="00E82498" w:rsidRDefault="00E82498" w:rsidP="00E82498">
      <w:pPr>
        <w:pStyle w:val="aa"/>
        <w:numPr>
          <w:ilvl w:val="0"/>
          <w:numId w:val="3"/>
        </w:numPr>
        <w:spacing w:beforeLines="100" w:before="240" w:afterLines="100" w:after="240"/>
        <w:ind w:left="442" w:firstLineChars="0" w:hanging="442"/>
        <w:rPr>
          <w:rFonts w:ascii="Times New Roman" w:eastAsia="宋体" w:hAnsi="Times New Roman" w:cs="Times New Roman"/>
          <w:b/>
          <w:bCs/>
          <w:sz w:val="32"/>
          <w:szCs w:val="32"/>
          <w:lang w:eastAsia="zh-CN"/>
        </w:rPr>
      </w:pPr>
      <w:r w:rsidRPr="00E82498">
        <w:rPr>
          <w:rFonts w:ascii="Times New Roman" w:eastAsia="宋体" w:hAnsi="Times New Roman" w:cs="Times New Roman"/>
          <w:b/>
          <w:bCs/>
          <w:sz w:val="32"/>
          <w:szCs w:val="32"/>
          <w:lang w:eastAsia="zh-CN"/>
        </w:rPr>
        <w:lastRenderedPageBreak/>
        <w:t>Introduction</w:t>
      </w:r>
    </w:p>
    <w:p w14:paraId="64D6E770" w14:textId="132CAB76" w:rsidR="00E82498" w:rsidRPr="00E82498" w:rsidRDefault="00F5657E" w:rsidP="00E82498">
      <w:pPr>
        <w:pStyle w:val="aa"/>
        <w:numPr>
          <w:ilvl w:val="1"/>
          <w:numId w:val="3"/>
        </w:numPr>
        <w:spacing w:beforeLines="50" w:before="120" w:afterLines="50" w:after="120"/>
        <w:ind w:left="357" w:firstLineChars="0" w:hanging="357"/>
        <w:rPr>
          <w:rFonts w:ascii="Times New Roman" w:eastAsia="宋体" w:hAnsi="Times New Roman" w:cs="Times New Roman"/>
          <w:b/>
          <w:bCs/>
          <w:sz w:val="28"/>
          <w:szCs w:val="28"/>
          <w:lang w:eastAsia="zh-CN"/>
        </w:rPr>
      </w:pPr>
      <w:r>
        <w:rPr>
          <w:rFonts w:ascii="Times New Roman" w:eastAsia="宋体" w:hAnsi="Times New Roman" w:cs="Times New Roman"/>
          <w:b/>
          <w:bCs/>
          <w:sz w:val="28"/>
          <w:szCs w:val="28"/>
          <w:lang w:eastAsia="zh-CN"/>
        </w:rPr>
        <w:t xml:space="preserve"> </w:t>
      </w:r>
      <w:r w:rsidR="00E82498" w:rsidRPr="00E82498">
        <w:rPr>
          <w:rFonts w:ascii="Times New Roman" w:eastAsia="宋体" w:hAnsi="Times New Roman" w:cs="Times New Roman"/>
          <w:b/>
          <w:bCs/>
          <w:sz w:val="28"/>
          <w:szCs w:val="28"/>
          <w:lang w:eastAsia="zh-CN"/>
        </w:rPr>
        <w:t>Problem Background</w:t>
      </w:r>
    </w:p>
    <w:p w14:paraId="1F3CAF15" w14:textId="3D3687BB" w:rsidR="00E82498" w:rsidRPr="00E82498" w:rsidRDefault="00A936D8" w:rsidP="00A936D8">
      <w:pPr>
        <w:ind w:firstLineChars="200" w:firstLine="480"/>
        <w:jc w:val="both"/>
        <w:rPr>
          <w:rFonts w:ascii="Times New Roman" w:eastAsia="宋体" w:hAnsi="Times New Roman" w:cs="Times New Roman" w:hint="eastAsia"/>
          <w:sz w:val="24"/>
          <w:szCs w:val="24"/>
          <w:lang w:eastAsia="zh-CN"/>
        </w:rPr>
      </w:pPr>
      <w:r w:rsidRPr="00A936D8">
        <w:rPr>
          <w:rFonts w:ascii="Times New Roman" w:eastAsia="宋体" w:hAnsi="Times New Roman" w:cs="Times New Roman"/>
          <w:sz w:val="24"/>
          <w:szCs w:val="24"/>
          <w:lang w:eastAsia="zh-CN"/>
        </w:rPr>
        <w:t xml:space="preserve">Modern people's understanding of the ocean, especially the deep sea, is far less than that of the land. Deep-sea exploration is to comprehensively study the mysteries of the ocean and the earth, exploring the natural conditions of the deep ocean, such as the appearance of the seabed, ocean currents, as well as the biological and economic resources contained in the seabed. The </w:t>
      </w:r>
      <w:r w:rsidRPr="00A936D8">
        <w:rPr>
          <w:rFonts w:ascii="Times New Roman" w:eastAsia="宋体" w:hAnsi="Times New Roman" w:cs="Times New Roman"/>
          <w:sz w:val="24"/>
          <w:szCs w:val="24"/>
          <w:lang w:eastAsia="zh-CN"/>
        </w:rPr>
        <w:t>deep-sea</w:t>
      </w:r>
      <w:r w:rsidRPr="00A936D8">
        <w:rPr>
          <w:rFonts w:ascii="Times New Roman" w:eastAsia="宋体" w:hAnsi="Times New Roman" w:cs="Times New Roman"/>
          <w:sz w:val="24"/>
          <w:szCs w:val="24"/>
          <w:lang w:eastAsia="zh-CN"/>
        </w:rPr>
        <w:t xml:space="preserve"> space has complex and special environmental characteristics, its sea surface Marine meteorology and sea water movement are changeable, and the sea bottom has no light, high pressure, low temperature and no oxygen. The severe Marine environment, equipment failure, human factors and other factors make the deep sea major sudden safety accidents hover at a high level for a long time. In order to reduce the loss of deep-sea accident and find out the cause of the accident, it is necessary to carry out rescue and search and salvage the accident equipment at the first time</w:t>
      </w:r>
      <w:r>
        <w:rPr>
          <w:rFonts w:ascii="Times New Roman" w:eastAsia="宋体" w:hAnsi="Times New Roman" w:cs="Times New Roman" w:hint="eastAsia"/>
          <w:sz w:val="24"/>
          <w:szCs w:val="24"/>
          <w:lang w:eastAsia="zh-CN"/>
        </w:rPr>
        <w:t>.</w:t>
      </w:r>
    </w:p>
    <w:p w14:paraId="3C0BDF2D" w14:textId="05A12C49" w:rsidR="00E82498" w:rsidRPr="00E82498" w:rsidRDefault="00F5657E" w:rsidP="00E82498">
      <w:pPr>
        <w:pStyle w:val="aa"/>
        <w:numPr>
          <w:ilvl w:val="1"/>
          <w:numId w:val="3"/>
        </w:numPr>
        <w:spacing w:beforeLines="100" w:before="240" w:afterLines="50" w:after="120"/>
        <w:ind w:left="357" w:firstLineChars="0" w:hanging="357"/>
        <w:rPr>
          <w:rFonts w:ascii="Times New Roman" w:eastAsia="宋体" w:hAnsi="Times New Roman" w:cs="Times New Roman"/>
          <w:b/>
          <w:bCs/>
          <w:sz w:val="28"/>
          <w:szCs w:val="28"/>
          <w:lang w:eastAsia="zh-CN"/>
        </w:rPr>
      </w:pPr>
      <w:r>
        <w:rPr>
          <w:rFonts w:ascii="Times New Roman" w:eastAsia="宋体" w:hAnsi="Times New Roman" w:cs="Times New Roman"/>
          <w:b/>
          <w:bCs/>
          <w:sz w:val="28"/>
          <w:szCs w:val="28"/>
          <w:lang w:eastAsia="zh-CN"/>
        </w:rPr>
        <w:t xml:space="preserve"> </w:t>
      </w:r>
      <w:r w:rsidR="00E82498" w:rsidRPr="00E82498">
        <w:rPr>
          <w:rFonts w:ascii="Times New Roman" w:eastAsia="宋体" w:hAnsi="Times New Roman" w:cs="Times New Roman" w:hint="eastAsia"/>
          <w:b/>
          <w:bCs/>
          <w:sz w:val="28"/>
          <w:szCs w:val="28"/>
          <w:lang w:eastAsia="zh-CN"/>
        </w:rPr>
        <w:t>R</w:t>
      </w:r>
      <w:r w:rsidR="00E82498" w:rsidRPr="00E82498">
        <w:rPr>
          <w:rFonts w:ascii="Times New Roman" w:eastAsia="宋体" w:hAnsi="Times New Roman" w:cs="Times New Roman"/>
          <w:b/>
          <w:bCs/>
          <w:sz w:val="28"/>
          <w:szCs w:val="28"/>
          <w:lang w:eastAsia="zh-CN"/>
        </w:rPr>
        <w:t>estatement of the Problem</w:t>
      </w:r>
    </w:p>
    <w:p w14:paraId="5860FFC2" w14:textId="1E03167A" w:rsidR="00A936D8" w:rsidRPr="00A936D8" w:rsidRDefault="00A936D8" w:rsidP="00A936D8">
      <w:pPr>
        <w:ind w:firstLineChars="200" w:firstLine="480"/>
        <w:jc w:val="both"/>
        <w:rPr>
          <w:rFonts w:ascii="Times New Roman" w:eastAsia="宋体" w:hAnsi="Times New Roman" w:cs="Times New Roman"/>
          <w:sz w:val="24"/>
          <w:szCs w:val="24"/>
          <w:lang w:eastAsia="zh-CN"/>
        </w:rPr>
      </w:pPr>
      <w:r w:rsidRPr="00A936D8">
        <w:rPr>
          <w:rFonts w:ascii="Times New Roman" w:eastAsia="宋体" w:hAnsi="Times New Roman" w:cs="Times New Roman"/>
          <w:sz w:val="24"/>
          <w:szCs w:val="24"/>
          <w:lang w:eastAsia="zh-CN"/>
        </w:rPr>
        <w:t>According to the requirements of MCMS, we are supposed to support their submersible safety system in the following aspects</w:t>
      </w:r>
      <w:r>
        <w:rPr>
          <w:rFonts w:ascii="Times New Roman" w:eastAsia="宋体" w:hAnsi="Times New Roman" w:cs="Times New Roman"/>
          <w:sz w:val="24"/>
          <w:szCs w:val="24"/>
          <w:lang w:eastAsia="zh-CN"/>
        </w:rPr>
        <w:t>.</w:t>
      </w:r>
    </w:p>
    <w:p w14:paraId="1C40917E" w14:textId="7781FFB6" w:rsidR="00A936D8" w:rsidRPr="00A936D8" w:rsidRDefault="00A936D8" w:rsidP="00A936D8">
      <w:pPr>
        <w:pStyle w:val="aa"/>
        <w:numPr>
          <w:ilvl w:val="0"/>
          <w:numId w:val="5"/>
        </w:numPr>
        <w:ind w:firstLineChars="0"/>
        <w:jc w:val="both"/>
        <w:rPr>
          <w:rFonts w:ascii="Times New Roman" w:eastAsia="宋体" w:hAnsi="Times New Roman" w:cs="Times New Roman"/>
          <w:sz w:val="24"/>
          <w:szCs w:val="24"/>
          <w:lang w:eastAsia="zh-CN"/>
        </w:rPr>
      </w:pPr>
      <w:r w:rsidRPr="00A936D8">
        <w:rPr>
          <w:rFonts w:ascii="Times New Roman" w:eastAsia="宋体" w:hAnsi="Times New Roman" w:cs="Times New Roman"/>
          <w:sz w:val="24"/>
          <w:szCs w:val="24"/>
          <w:lang w:eastAsia="zh-CN"/>
        </w:rPr>
        <w:t>Develop a model to predict the position of the submersible over time. Through the analysis of uncertain factors, consider the auxiliary positioning information and the corresponding acquisition equipment</w:t>
      </w:r>
      <w:r>
        <w:rPr>
          <w:rFonts w:ascii="Times New Roman" w:eastAsia="宋体" w:hAnsi="Times New Roman" w:cs="Times New Roman"/>
          <w:sz w:val="24"/>
          <w:szCs w:val="24"/>
          <w:lang w:eastAsia="zh-CN"/>
        </w:rPr>
        <w:t>.</w:t>
      </w:r>
    </w:p>
    <w:p w14:paraId="741A4458" w14:textId="513BEE90" w:rsidR="00A936D8" w:rsidRPr="00A936D8" w:rsidRDefault="00A936D8" w:rsidP="00A936D8">
      <w:pPr>
        <w:pStyle w:val="aa"/>
        <w:numPr>
          <w:ilvl w:val="0"/>
          <w:numId w:val="5"/>
        </w:numPr>
        <w:ind w:firstLineChars="0"/>
        <w:jc w:val="both"/>
        <w:rPr>
          <w:rFonts w:ascii="Times New Roman" w:eastAsia="宋体" w:hAnsi="Times New Roman" w:cs="Times New Roman"/>
          <w:sz w:val="24"/>
          <w:szCs w:val="24"/>
          <w:lang w:eastAsia="zh-CN"/>
        </w:rPr>
      </w:pPr>
      <w:r w:rsidRPr="00A936D8">
        <w:rPr>
          <w:rFonts w:ascii="Times New Roman" w:eastAsia="宋体" w:hAnsi="Times New Roman" w:cs="Times New Roman"/>
          <w:sz w:val="24"/>
          <w:szCs w:val="24"/>
          <w:lang w:eastAsia="zh-CN"/>
        </w:rPr>
        <w:t>Under the premise of considering economy and practicality, adding additional search equipment to the main vessel and the rescue vessel</w:t>
      </w:r>
      <w:r>
        <w:rPr>
          <w:rFonts w:ascii="Times New Roman" w:eastAsia="宋体" w:hAnsi="Times New Roman" w:cs="Times New Roman"/>
          <w:sz w:val="24"/>
          <w:szCs w:val="24"/>
          <w:lang w:eastAsia="zh-CN"/>
        </w:rPr>
        <w:t>.</w:t>
      </w:r>
    </w:p>
    <w:p w14:paraId="2EBCDF4D" w14:textId="32581C56" w:rsidR="00A936D8" w:rsidRPr="00A936D8" w:rsidRDefault="00A936D8" w:rsidP="00A936D8">
      <w:pPr>
        <w:pStyle w:val="aa"/>
        <w:numPr>
          <w:ilvl w:val="0"/>
          <w:numId w:val="5"/>
        </w:numPr>
        <w:ind w:firstLineChars="0"/>
        <w:jc w:val="both"/>
        <w:rPr>
          <w:rFonts w:ascii="Times New Roman" w:eastAsia="宋体" w:hAnsi="Times New Roman" w:cs="Times New Roman"/>
          <w:sz w:val="24"/>
          <w:szCs w:val="24"/>
          <w:lang w:eastAsia="zh-CN"/>
        </w:rPr>
      </w:pPr>
      <w:r w:rsidRPr="00A936D8">
        <w:rPr>
          <w:rFonts w:ascii="Times New Roman" w:eastAsia="宋体" w:hAnsi="Times New Roman" w:cs="Times New Roman"/>
          <w:sz w:val="24"/>
          <w:szCs w:val="24"/>
          <w:lang w:eastAsia="zh-CN"/>
        </w:rPr>
        <w:t>By using the information in the positioning model, recommend the initial deployment point and search mode of the equipment in order to minimize the search time, and determine the probability of finding the submersible based on the time and cumulative search results.</w:t>
      </w:r>
    </w:p>
    <w:p w14:paraId="649532C0" w14:textId="033BF77D" w:rsidR="00E82498" w:rsidRPr="00A936D8" w:rsidRDefault="00A936D8" w:rsidP="00A936D8">
      <w:pPr>
        <w:pStyle w:val="aa"/>
        <w:numPr>
          <w:ilvl w:val="0"/>
          <w:numId w:val="5"/>
        </w:numPr>
        <w:ind w:firstLineChars="0"/>
        <w:jc w:val="both"/>
        <w:rPr>
          <w:rFonts w:ascii="Times New Roman" w:eastAsia="宋体" w:hAnsi="Times New Roman" w:cs="Times New Roman"/>
          <w:sz w:val="24"/>
          <w:szCs w:val="24"/>
          <w:lang w:eastAsia="zh-CN"/>
        </w:rPr>
      </w:pPr>
      <w:r w:rsidRPr="00A936D8">
        <w:rPr>
          <w:rFonts w:ascii="Times New Roman" w:eastAsia="宋体" w:hAnsi="Times New Roman" w:cs="Times New Roman"/>
          <w:sz w:val="24"/>
          <w:szCs w:val="24"/>
          <w:lang w:eastAsia="zh-CN"/>
        </w:rPr>
        <w:t>Extend the model to different marine environment and the environment with identified disturbances</w:t>
      </w:r>
      <w:r>
        <w:rPr>
          <w:rFonts w:ascii="Times New Roman" w:eastAsia="宋体" w:hAnsi="Times New Roman" w:cs="Times New Roman"/>
          <w:sz w:val="24"/>
          <w:szCs w:val="24"/>
          <w:lang w:eastAsia="zh-CN"/>
        </w:rPr>
        <w:t>.</w:t>
      </w:r>
    </w:p>
    <w:p w14:paraId="1B866B74" w14:textId="205C07BA" w:rsidR="00E82498" w:rsidRPr="00F5657E" w:rsidRDefault="00F5657E" w:rsidP="00F5657E">
      <w:pPr>
        <w:pStyle w:val="aa"/>
        <w:numPr>
          <w:ilvl w:val="1"/>
          <w:numId w:val="3"/>
        </w:numPr>
        <w:spacing w:beforeLines="100" w:before="240" w:afterLines="50" w:after="120"/>
        <w:ind w:left="357" w:firstLineChars="0" w:hanging="357"/>
        <w:rPr>
          <w:rFonts w:ascii="Times New Roman" w:eastAsia="宋体" w:hAnsi="Times New Roman" w:cs="Times New Roman"/>
          <w:b/>
          <w:bCs/>
          <w:sz w:val="28"/>
          <w:szCs w:val="28"/>
          <w:lang w:eastAsia="zh-CN"/>
        </w:rPr>
      </w:pPr>
      <w:r>
        <w:rPr>
          <w:rFonts w:ascii="Times New Roman" w:eastAsia="宋体" w:hAnsi="Times New Roman" w:cs="Times New Roman"/>
          <w:b/>
          <w:bCs/>
          <w:sz w:val="28"/>
          <w:szCs w:val="28"/>
          <w:lang w:eastAsia="zh-CN"/>
        </w:rPr>
        <w:t xml:space="preserve"> </w:t>
      </w:r>
      <w:r w:rsidRPr="00F5657E">
        <w:rPr>
          <w:rFonts w:ascii="Times New Roman" w:eastAsia="宋体" w:hAnsi="Times New Roman" w:cs="Times New Roman" w:hint="eastAsia"/>
          <w:b/>
          <w:bCs/>
          <w:sz w:val="28"/>
          <w:szCs w:val="28"/>
          <w:lang w:eastAsia="zh-CN"/>
        </w:rPr>
        <w:t>Ou</w:t>
      </w:r>
      <w:r w:rsidRPr="00F5657E">
        <w:rPr>
          <w:rFonts w:ascii="Times New Roman" w:eastAsia="宋体" w:hAnsi="Times New Roman" w:cs="Times New Roman"/>
          <w:b/>
          <w:bCs/>
          <w:sz w:val="28"/>
          <w:szCs w:val="28"/>
          <w:lang w:eastAsia="zh-CN"/>
        </w:rPr>
        <w:t>r work</w:t>
      </w:r>
    </w:p>
    <w:p w14:paraId="5391C0A3" w14:textId="77777777" w:rsidR="00F5657E" w:rsidRDefault="00F5657E" w:rsidP="00F5657E">
      <w:pPr>
        <w:rPr>
          <w:rFonts w:ascii="Times New Roman" w:eastAsia="宋体" w:hAnsi="Times New Roman" w:cs="Times New Roman"/>
          <w:sz w:val="24"/>
          <w:szCs w:val="24"/>
          <w:lang w:eastAsia="zh-CN"/>
        </w:rPr>
      </w:pPr>
    </w:p>
    <w:p w14:paraId="485D7A4E" w14:textId="79B07A26" w:rsidR="00F5657E" w:rsidRPr="00F5657E" w:rsidRDefault="00F5657E" w:rsidP="00F5657E">
      <w:pPr>
        <w:pStyle w:val="aa"/>
        <w:numPr>
          <w:ilvl w:val="0"/>
          <w:numId w:val="3"/>
        </w:numPr>
        <w:spacing w:beforeLines="100" w:before="240" w:afterLines="100" w:after="240"/>
        <w:ind w:left="442" w:firstLineChars="0" w:hanging="442"/>
        <w:rPr>
          <w:rFonts w:ascii="Times New Roman" w:eastAsia="宋体" w:hAnsi="Times New Roman" w:cs="Times New Roman"/>
          <w:b/>
          <w:bCs/>
          <w:sz w:val="32"/>
          <w:szCs w:val="32"/>
          <w:lang w:eastAsia="zh-CN"/>
        </w:rPr>
      </w:pPr>
      <w:r w:rsidRPr="00F5657E">
        <w:rPr>
          <w:rFonts w:ascii="Times New Roman" w:eastAsia="宋体" w:hAnsi="Times New Roman" w:cs="Times New Roman"/>
          <w:b/>
          <w:bCs/>
          <w:sz w:val="32"/>
          <w:szCs w:val="32"/>
          <w:lang w:eastAsia="zh-CN"/>
        </w:rPr>
        <w:t>Assumptions and Justification</w:t>
      </w:r>
    </w:p>
    <w:p w14:paraId="2F0DE49B" w14:textId="77777777" w:rsidR="00F5657E" w:rsidRPr="00F5657E" w:rsidRDefault="00F5657E" w:rsidP="00F5657E">
      <w:pPr>
        <w:rPr>
          <w:rFonts w:ascii="Times New Roman" w:eastAsia="宋体" w:hAnsi="Times New Roman" w:cs="Times New Roman"/>
          <w:sz w:val="24"/>
          <w:szCs w:val="24"/>
          <w:lang w:eastAsia="zh-CN"/>
        </w:rPr>
      </w:pPr>
    </w:p>
    <w:p w14:paraId="238B8D44" w14:textId="29925D18" w:rsidR="00F5657E" w:rsidRPr="00F5657E" w:rsidRDefault="00F5657E" w:rsidP="00F5657E">
      <w:pPr>
        <w:pStyle w:val="aa"/>
        <w:numPr>
          <w:ilvl w:val="0"/>
          <w:numId w:val="3"/>
        </w:numPr>
        <w:spacing w:beforeLines="100" w:before="240" w:afterLines="100" w:after="240"/>
        <w:ind w:left="442" w:firstLineChars="0" w:hanging="442"/>
        <w:rPr>
          <w:rFonts w:ascii="Times New Roman" w:eastAsia="宋体" w:hAnsi="Times New Roman" w:cs="Times New Roman"/>
          <w:b/>
          <w:bCs/>
          <w:sz w:val="32"/>
          <w:szCs w:val="32"/>
          <w:lang w:eastAsia="zh-CN"/>
        </w:rPr>
      </w:pPr>
      <w:r w:rsidRPr="00F5657E">
        <w:rPr>
          <w:rFonts w:ascii="Times New Roman" w:eastAsia="宋体" w:hAnsi="Times New Roman" w:cs="Times New Roman" w:hint="eastAsia"/>
          <w:b/>
          <w:bCs/>
          <w:sz w:val="32"/>
          <w:szCs w:val="32"/>
          <w:lang w:eastAsia="zh-CN"/>
        </w:rPr>
        <w:t>N</w:t>
      </w:r>
      <w:r w:rsidRPr="00F5657E">
        <w:rPr>
          <w:rFonts w:ascii="Times New Roman" w:eastAsia="宋体" w:hAnsi="Times New Roman" w:cs="Times New Roman"/>
          <w:b/>
          <w:bCs/>
          <w:sz w:val="32"/>
          <w:szCs w:val="32"/>
          <w:lang w:eastAsia="zh-CN"/>
        </w:rPr>
        <w:t>otations</w:t>
      </w:r>
    </w:p>
    <w:p w14:paraId="768D4F44" w14:textId="77777777" w:rsidR="00F5657E" w:rsidRPr="00F5657E" w:rsidRDefault="00F5657E" w:rsidP="00F5657E">
      <w:pPr>
        <w:rPr>
          <w:rFonts w:ascii="Times New Roman" w:eastAsia="宋体" w:hAnsi="Times New Roman" w:cs="Times New Roman"/>
          <w:sz w:val="24"/>
          <w:szCs w:val="24"/>
          <w:lang w:eastAsia="zh-CN"/>
        </w:rPr>
      </w:pPr>
    </w:p>
    <w:p w14:paraId="3814BE37" w14:textId="531A0846" w:rsidR="00F5657E" w:rsidRPr="00F5657E" w:rsidRDefault="00F5657E" w:rsidP="00F5657E">
      <w:pPr>
        <w:pStyle w:val="aa"/>
        <w:numPr>
          <w:ilvl w:val="0"/>
          <w:numId w:val="3"/>
        </w:numPr>
        <w:spacing w:beforeLines="100" w:before="240" w:afterLines="100" w:after="240"/>
        <w:ind w:left="442" w:firstLineChars="0" w:hanging="442"/>
        <w:rPr>
          <w:rFonts w:ascii="Times New Roman" w:eastAsia="宋体" w:hAnsi="Times New Roman" w:cs="Times New Roman"/>
          <w:b/>
          <w:bCs/>
          <w:sz w:val="32"/>
          <w:szCs w:val="32"/>
          <w:lang w:eastAsia="zh-CN"/>
        </w:rPr>
      </w:pPr>
      <w:r w:rsidRPr="00F5657E">
        <w:rPr>
          <w:rFonts w:ascii="Times New Roman" w:eastAsia="宋体" w:hAnsi="Times New Roman" w:cs="Times New Roman" w:hint="eastAsia"/>
          <w:b/>
          <w:bCs/>
          <w:sz w:val="32"/>
          <w:szCs w:val="32"/>
          <w:lang w:eastAsia="zh-CN"/>
        </w:rPr>
        <w:t>M</w:t>
      </w:r>
      <w:r w:rsidRPr="00F5657E">
        <w:rPr>
          <w:rFonts w:ascii="Times New Roman" w:eastAsia="宋体" w:hAnsi="Times New Roman" w:cs="Times New Roman"/>
          <w:b/>
          <w:bCs/>
          <w:sz w:val="32"/>
          <w:szCs w:val="32"/>
          <w:lang w:eastAsia="zh-CN"/>
        </w:rPr>
        <w:t>odel I: Submersible Location Prediction Model</w:t>
      </w:r>
    </w:p>
    <w:p w14:paraId="7D465744" w14:textId="6A50974D" w:rsidR="00F5657E" w:rsidRPr="00F5657E" w:rsidRDefault="00F5657E" w:rsidP="00F5657E">
      <w:pPr>
        <w:pStyle w:val="aa"/>
        <w:numPr>
          <w:ilvl w:val="1"/>
          <w:numId w:val="3"/>
        </w:numPr>
        <w:spacing w:beforeLines="100" w:before="240" w:afterLines="50" w:after="120"/>
        <w:ind w:left="357" w:firstLineChars="0" w:hanging="357"/>
        <w:rPr>
          <w:rFonts w:ascii="Times New Roman" w:eastAsia="宋体" w:hAnsi="Times New Roman" w:cs="Times New Roman"/>
          <w:b/>
          <w:bCs/>
          <w:sz w:val="28"/>
          <w:szCs w:val="28"/>
          <w:lang w:eastAsia="zh-CN"/>
        </w:rPr>
      </w:pPr>
      <w:r>
        <w:rPr>
          <w:rFonts w:ascii="Times New Roman" w:eastAsia="宋体" w:hAnsi="Times New Roman" w:cs="Times New Roman"/>
          <w:b/>
          <w:bCs/>
          <w:sz w:val="28"/>
          <w:szCs w:val="28"/>
          <w:lang w:eastAsia="zh-CN"/>
        </w:rPr>
        <w:t xml:space="preserve"> </w:t>
      </w:r>
      <w:r w:rsidRPr="00F5657E">
        <w:rPr>
          <w:rFonts w:ascii="Times New Roman" w:eastAsia="宋体" w:hAnsi="Times New Roman" w:cs="Times New Roman"/>
          <w:b/>
          <w:bCs/>
          <w:sz w:val="28"/>
          <w:szCs w:val="28"/>
          <w:lang w:eastAsia="zh-CN"/>
        </w:rPr>
        <w:t>Submersible configuration</w:t>
      </w:r>
    </w:p>
    <w:p w14:paraId="562E6340" w14:textId="0FB41A09" w:rsidR="00F5657E" w:rsidRDefault="00F5657E" w:rsidP="00F5657E">
      <w:pPr>
        <w:rPr>
          <w:rFonts w:ascii="Times New Roman" w:eastAsia="宋体" w:hAnsi="Times New Roman" w:cs="Times New Roman"/>
          <w:sz w:val="24"/>
          <w:szCs w:val="24"/>
          <w:lang w:eastAsia="zh-CN"/>
        </w:rPr>
      </w:pPr>
    </w:p>
    <w:p w14:paraId="50B7F79C" w14:textId="694BD753" w:rsidR="00023B08" w:rsidRDefault="00C812A6" w:rsidP="00F5657E">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lastRenderedPageBreak/>
        <w:t>圆柱</w:t>
      </w:r>
      <w:r>
        <w:rPr>
          <w:rFonts w:ascii="Times New Roman" w:eastAsia="宋体" w:hAnsi="Times New Roman" w:cs="Times New Roman"/>
          <w:sz w:val="24"/>
          <w:szCs w:val="24"/>
          <w:lang w:eastAsia="zh-CN"/>
        </w:rPr>
        <w:t>4m</w:t>
      </w:r>
      <w:r>
        <w:rPr>
          <w:rFonts w:ascii="Times New Roman" w:eastAsia="宋体" w:hAnsi="Times New Roman" w:cs="Times New Roman" w:hint="eastAsia"/>
          <w:sz w:val="24"/>
          <w:szCs w:val="24"/>
          <w:lang w:eastAsia="zh-CN"/>
        </w:rPr>
        <w:t>高半径</w:t>
      </w:r>
      <w:r>
        <w:rPr>
          <w:rFonts w:ascii="Times New Roman" w:eastAsia="宋体" w:hAnsi="Times New Roman" w:cs="Times New Roman" w:hint="eastAsia"/>
          <w:sz w:val="24"/>
          <w:szCs w:val="24"/>
          <w:lang w:eastAsia="zh-CN"/>
        </w:rPr>
        <w:t>1</w:t>
      </w:r>
      <w:r>
        <w:rPr>
          <w:rFonts w:ascii="Times New Roman" w:eastAsia="宋体" w:hAnsi="Times New Roman" w:cs="Times New Roman"/>
          <w:sz w:val="24"/>
          <w:szCs w:val="24"/>
          <w:lang w:eastAsia="zh-CN"/>
        </w:rPr>
        <w:t>m</w:t>
      </w:r>
      <w:r>
        <w:rPr>
          <w:rFonts w:ascii="Times New Roman" w:eastAsia="宋体" w:hAnsi="Times New Roman" w:cs="Times New Roman" w:hint="eastAsia"/>
          <w:sz w:val="24"/>
          <w:szCs w:val="24"/>
          <w:lang w:eastAsia="zh-CN"/>
        </w:rPr>
        <w:t>+</w:t>
      </w:r>
      <w:r>
        <w:rPr>
          <w:rFonts w:ascii="Times New Roman" w:eastAsia="宋体" w:hAnsi="Times New Roman" w:cs="Times New Roman" w:hint="eastAsia"/>
          <w:sz w:val="24"/>
          <w:szCs w:val="24"/>
          <w:lang w:eastAsia="zh-CN"/>
        </w:rPr>
        <w:t>两半球半径</w:t>
      </w:r>
      <w:r>
        <w:rPr>
          <w:rFonts w:ascii="Times New Roman" w:eastAsia="宋体" w:hAnsi="Times New Roman" w:cs="Times New Roman" w:hint="eastAsia"/>
          <w:sz w:val="24"/>
          <w:szCs w:val="24"/>
          <w:lang w:eastAsia="zh-CN"/>
        </w:rPr>
        <w:t>1m+</w:t>
      </w:r>
      <w:r>
        <w:rPr>
          <w:rFonts w:ascii="Times New Roman" w:eastAsia="宋体" w:hAnsi="Times New Roman" w:cs="Times New Roman" w:hint="eastAsia"/>
          <w:sz w:val="24"/>
          <w:szCs w:val="24"/>
          <w:lang w:eastAsia="zh-CN"/>
        </w:rPr>
        <w:t>压载铁长方体</w:t>
      </w:r>
      <w:r w:rsidR="00761901">
        <w:rPr>
          <w:rFonts w:ascii="Times New Roman" w:eastAsia="宋体" w:hAnsi="Times New Roman" w:cs="Times New Roman"/>
          <w:noProof/>
          <w:sz w:val="24"/>
          <w:szCs w:val="24"/>
          <w:lang w:eastAsia="zh-CN"/>
        </w:rPr>
        <w:drawing>
          <wp:anchor distT="0" distB="0" distL="114300" distR="114300" simplePos="0" relativeHeight="251662336" behindDoc="0" locked="0" layoutInCell="1" allowOverlap="1" wp14:anchorId="295F1971" wp14:editId="3BFED44E">
            <wp:simplePos x="0" y="0"/>
            <wp:positionH relativeFrom="column">
              <wp:posOffset>2367280</wp:posOffset>
            </wp:positionH>
            <wp:positionV relativeFrom="paragraph">
              <wp:posOffset>274320</wp:posOffset>
            </wp:positionV>
            <wp:extent cx="3181350" cy="1330960"/>
            <wp:effectExtent l="0" t="0" r="0" b="2540"/>
            <wp:wrapTopAndBottom/>
            <wp:docPr id="470580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80227" name="图片 470580227"/>
                    <pic:cNvPicPr/>
                  </pic:nvPicPr>
                  <pic:blipFill rotWithShape="1">
                    <a:blip r:embed="rId9"/>
                    <a:srcRect l="16666" t="20327" r="32052" b="29158"/>
                    <a:stretch/>
                  </pic:blipFill>
                  <pic:spPr bwMode="auto">
                    <a:xfrm>
                      <a:off x="0" y="0"/>
                      <a:ext cx="3181350" cy="1330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1901">
        <w:rPr>
          <w:rFonts w:ascii="Times New Roman" w:eastAsia="宋体" w:hAnsi="Times New Roman" w:cs="Times New Roman"/>
          <w:noProof/>
          <w:sz w:val="24"/>
          <w:szCs w:val="24"/>
          <w:lang w:eastAsia="zh-CN"/>
        </w:rPr>
        <w:drawing>
          <wp:anchor distT="0" distB="0" distL="114300" distR="114300" simplePos="0" relativeHeight="251655168" behindDoc="0" locked="0" layoutInCell="1" allowOverlap="1" wp14:anchorId="6B92513A" wp14:editId="44B1B535">
            <wp:simplePos x="0" y="0"/>
            <wp:positionH relativeFrom="column">
              <wp:posOffset>370840</wp:posOffset>
            </wp:positionH>
            <wp:positionV relativeFrom="paragraph">
              <wp:posOffset>274320</wp:posOffset>
            </wp:positionV>
            <wp:extent cx="1744980" cy="1330960"/>
            <wp:effectExtent l="0" t="0" r="7620" b="2540"/>
            <wp:wrapTopAndBottom/>
            <wp:docPr id="44172247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22472" name="图片 441722472"/>
                    <pic:cNvPicPr/>
                  </pic:nvPicPr>
                  <pic:blipFill>
                    <a:blip r:embed="rId10"/>
                    <a:stretch>
                      <a:fillRect/>
                    </a:stretch>
                  </pic:blipFill>
                  <pic:spPr>
                    <a:xfrm>
                      <a:off x="0" y="0"/>
                      <a:ext cx="1744980" cy="13309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sz w:val="24"/>
          <w:szCs w:val="24"/>
          <w:lang w:eastAsia="zh-CN"/>
        </w:rPr>
        <w:t>3</w:t>
      </w:r>
      <w:r>
        <w:rPr>
          <w:rFonts w:ascii="Times New Roman" w:eastAsia="宋体" w:hAnsi="Times New Roman" w:cs="Times New Roman"/>
          <w:sz w:val="24"/>
          <w:szCs w:val="24"/>
          <w:lang w:eastAsia="zh-CN"/>
        </w:rPr>
        <w:t>m*1m*0.2m</w:t>
      </w:r>
      <w:r>
        <w:rPr>
          <w:rFonts w:ascii="Times New Roman" w:eastAsia="宋体" w:hAnsi="Times New Roman" w:cs="Times New Roman" w:hint="eastAsia"/>
          <w:sz w:val="24"/>
          <w:szCs w:val="24"/>
          <w:lang w:eastAsia="zh-CN"/>
        </w:rPr>
        <w:t>，大概为</w:t>
      </w:r>
      <w:r>
        <w:rPr>
          <w:rFonts w:ascii="Times New Roman" w:eastAsia="宋体" w:hAnsi="Times New Roman" w:cs="Times New Roman" w:hint="eastAsia"/>
          <w:sz w:val="24"/>
          <w:szCs w:val="24"/>
          <w:lang w:eastAsia="zh-CN"/>
        </w:rPr>
        <w:t>4.8*10^3kg</w:t>
      </w:r>
    </w:p>
    <w:p w14:paraId="5349CD68" w14:textId="77777777" w:rsidR="00023B08" w:rsidRDefault="00023B08" w:rsidP="00F5657E">
      <w:pPr>
        <w:rPr>
          <w:rFonts w:ascii="Times New Roman" w:eastAsia="宋体" w:hAnsi="Times New Roman" w:cs="Times New Roman"/>
          <w:sz w:val="24"/>
          <w:szCs w:val="24"/>
          <w:lang w:eastAsia="zh-CN"/>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50"/>
        <w:gridCol w:w="993"/>
        <w:gridCol w:w="2409"/>
        <w:gridCol w:w="1985"/>
        <w:gridCol w:w="2380"/>
      </w:tblGrid>
      <w:tr w:rsidR="00761901" w14:paraId="6813E263" w14:textId="77777777" w:rsidTr="00317C04">
        <w:tc>
          <w:tcPr>
            <w:tcW w:w="959" w:type="dxa"/>
            <w:tcBorders>
              <w:top w:val="single" w:sz="12" w:space="0" w:color="auto"/>
              <w:bottom w:val="single" w:sz="4" w:space="0" w:color="auto"/>
            </w:tcBorders>
          </w:tcPr>
          <w:p w14:paraId="70019B26" w14:textId="4137CC7B" w:rsidR="00761901" w:rsidRDefault="00761901" w:rsidP="00761901">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L</w:t>
            </w:r>
            <w:r>
              <w:rPr>
                <w:rFonts w:ascii="Times New Roman" w:eastAsia="宋体" w:hAnsi="Times New Roman" w:cs="Times New Roman"/>
                <w:sz w:val="24"/>
                <w:szCs w:val="24"/>
                <w:lang w:eastAsia="zh-CN"/>
              </w:rPr>
              <w:t>ength</w:t>
            </w:r>
          </w:p>
        </w:tc>
        <w:tc>
          <w:tcPr>
            <w:tcW w:w="850" w:type="dxa"/>
            <w:tcBorders>
              <w:top w:val="single" w:sz="12" w:space="0" w:color="auto"/>
              <w:bottom w:val="single" w:sz="4" w:space="0" w:color="auto"/>
            </w:tcBorders>
          </w:tcPr>
          <w:p w14:paraId="08A9E1C4" w14:textId="541ECEB2" w:rsidR="00761901" w:rsidRDefault="00761901" w:rsidP="00761901">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W</w:t>
            </w:r>
            <w:r>
              <w:rPr>
                <w:rFonts w:ascii="Times New Roman" w:eastAsia="宋体" w:hAnsi="Times New Roman" w:cs="Times New Roman"/>
                <w:sz w:val="24"/>
                <w:szCs w:val="24"/>
                <w:lang w:eastAsia="zh-CN"/>
              </w:rPr>
              <w:t>idth</w:t>
            </w:r>
          </w:p>
        </w:tc>
        <w:tc>
          <w:tcPr>
            <w:tcW w:w="993" w:type="dxa"/>
            <w:tcBorders>
              <w:top w:val="single" w:sz="12" w:space="0" w:color="auto"/>
              <w:bottom w:val="single" w:sz="4" w:space="0" w:color="auto"/>
            </w:tcBorders>
          </w:tcPr>
          <w:p w14:paraId="7846D179" w14:textId="1D378604" w:rsidR="00761901" w:rsidRDefault="00761901" w:rsidP="00761901">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H</w:t>
            </w:r>
            <w:r>
              <w:rPr>
                <w:rFonts w:ascii="Times New Roman" w:eastAsia="宋体" w:hAnsi="Times New Roman" w:cs="Times New Roman"/>
                <w:sz w:val="24"/>
                <w:szCs w:val="24"/>
                <w:lang w:eastAsia="zh-CN"/>
              </w:rPr>
              <w:t>eight</w:t>
            </w:r>
          </w:p>
        </w:tc>
        <w:tc>
          <w:tcPr>
            <w:tcW w:w="2409" w:type="dxa"/>
            <w:tcBorders>
              <w:top w:val="single" w:sz="12" w:space="0" w:color="auto"/>
              <w:bottom w:val="single" w:sz="4" w:space="0" w:color="auto"/>
            </w:tcBorders>
          </w:tcPr>
          <w:p w14:paraId="4FDF14C7" w14:textId="20EC6375" w:rsidR="00761901" w:rsidRDefault="00761901" w:rsidP="00761901">
            <w:pPr>
              <w:jc w:val="center"/>
              <w:rPr>
                <w:rFonts w:ascii="Times New Roman" w:eastAsia="宋体" w:hAnsi="Times New Roman" w:cs="Times New Roman" w:hint="eastAsia"/>
                <w:sz w:val="24"/>
                <w:szCs w:val="24"/>
                <w:lang w:eastAsia="zh-CN"/>
              </w:rPr>
            </w:pPr>
            <w:r w:rsidRPr="00761901">
              <w:rPr>
                <w:rFonts w:ascii="Times New Roman" w:eastAsia="宋体" w:hAnsi="Times New Roman" w:cs="Times New Roman"/>
                <w:sz w:val="24"/>
                <w:szCs w:val="24"/>
                <w:lang w:eastAsia="zh-CN"/>
              </w:rPr>
              <w:t>Full load displacement</w:t>
            </w:r>
          </w:p>
        </w:tc>
        <w:tc>
          <w:tcPr>
            <w:tcW w:w="1985" w:type="dxa"/>
            <w:tcBorders>
              <w:top w:val="single" w:sz="12" w:space="0" w:color="auto"/>
              <w:bottom w:val="single" w:sz="4" w:space="0" w:color="auto"/>
            </w:tcBorders>
          </w:tcPr>
          <w:p w14:paraId="3C2D0004" w14:textId="43B1DE5B" w:rsidR="00761901" w:rsidRDefault="00317C04" w:rsidP="00761901">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E</w:t>
            </w:r>
            <w:r>
              <w:rPr>
                <w:rFonts w:ascii="Times New Roman" w:eastAsia="宋体" w:hAnsi="Times New Roman" w:cs="Times New Roman"/>
                <w:sz w:val="24"/>
                <w:szCs w:val="24"/>
                <w:lang w:eastAsia="zh-CN"/>
              </w:rPr>
              <w:t>mpty Weight</w:t>
            </w:r>
          </w:p>
        </w:tc>
        <w:tc>
          <w:tcPr>
            <w:tcW w:w="2380" w:type="dxa"/>
            <w:tcBorders>
              <w:top w:val="single" w:sz="12" w:space="0" w:color="auto"/>
              <w:bottom w:val="single" w:sz="4" w:space="0" w:color="auto"/>
            </w:tcBorders>
          </w:tcPr>
          <w:p w14:paraId="25667E9C" w14:textId="56186658" w:rsidR="00761901" w:rsidRDefault="00317C04" w:rsidP="00761901">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W</w:t>
            </w:r>
            <w:r>
              <w:rPr>
                <w:rFonts w:ascii="Times New Roman" w:eastAsia="宋体" w:hAnsi="Times New Roman" w:cs="Times New Roman"/>
                <w:sz w:val="24"/>
                <w:szCs w:val="24"/>
                <w:lang w:eastAsia="zh-CN"/>
              </w:rPr>
              <w:t>ater Storage Place</w:t>
            </w:r>
          </w:p>
        </w:tc>
      </w:tr>
      <w:tr w:rsidR="00761901" w14:paraId="6D9F1A10" w14:textId="77777777" w:rsidTr="00317C04">
        <w:tc>
          <w:tcPr>
            <w:tcW w:w="959" w:type="dxa"/>
            <w:tcBorders>
              <w:top w:val="single" w:sz="4" w:space="0" w:color="auto"/>
              <w:bottom w:val="single" w:sz="12" w:space="0" w:color="auto"/>
            </w:tcBorders>
          </w:tcPr>
          <w:p w14:paraId="5DE0E740" w14:textId="14AC60B5" w:rsidR="00761901" w:rsidRDefault="00761901" w:rsidP="00761901">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6</w:t>
            </w:r>
            <w:r>
              <w:rPr>
                <w:rFonts w:ascii="Times New Roman" w:eastAsia="宋体" w:hAnsi="Times New Roman" w:cs="Times New Roman"/>
                <w:sz w:val="24"/>
                <w:szCs w:val="24"/>
                <w:lang w:eastAsia="zh-CN"/>
              </w:rPr>
              <w:t>m</w:t>
            </w:r>
          </w:p>
        </w:tc>
        <w:tc>
          <w:tcPr>
            <w:tcW w:w="850" w:type="dxa"/>
            <w:tcBorders>
              <w:top w:val="single" w:sz="4" w:space="0" w:color="auto"/>
              <w:bottom w:val="single" w:sz="12" w:space="0" w:color="auto"/>
            </w:tcBorders>
          </w:tcPr>
          <w:p w14:paraId="181462AF" w14:textId="7F8136D4" w:rsidR="00761901" w:rsidRDefault="00761901" w:rsidP="00761901">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2</w:t>
            </w:r>
            <w:r>
              <w:rPr>
                <w:rFonts w:ascii="Times New Roman" w:eastAsia="宋体" w:hAnsi="Times New Roman" w:cs="Times New Roman"/>
                <w:sz w:val="24"/>
                <w:szCs w:val="24"/>
                <w:lang w:eastAsia="zh-CN"/>
              </w:rPr>
              <w:t>m</w:t>
            </w:r>
          </w:p>
        </w:tc>
        <w:tc>
          <w:tcPr>
            <w:tcW w:w="993" w:type="dxa"/>
            <w:tcBorders>
              <w:top w:val="single" w:sz="4" w:space="0" w:color="auto"/>
              <w:bottom w:val="single" w:sz="12" w:space="0" w:color="auto"/>
            </w:tcBorders>
          </w:tcPr>
          <w:p w14:paraId="611AA4A5" w14:textId="79CA0961" w:rsidR="00761901" w:rsidRDefault="00761901" w:rsidP="00761901">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2</w:t>
            </w:r>
            <w:r>
              <w:rPr>
                <w:rFonts w:ascii="Times New Roman" w:eastAsia="宋体" w:hAnsi="Times New Roman" w:cs="Times New Roman"/>
                <w:sz w:val="24"/>
                <w:szCs w:val="24"/>
                <w:lang w:eastAsia="zh-CN"/>
              </w:rPr>
              <w:t>.2m</w:t>
            </w:r>
          </w:p>
        </w:tc>
        <w:tc>
          <w:tcPr>
            <w:tcW w:w="2409" w:type="dxa"/>
            <w:tcBorders>
              <w:top w:val="single" w:sz="4" w:space="0" w:color="auto"/>
              <w:bottom w:val="single" w:sz="12" w:space="0" w:color="auto"/>
            </w:tcBorders>
          </w:tcPr>
          <w:p w14:paraId="562B3C4F" w14:textId="60552E92" w:rsidR="00761901" w:rsidRDefault="00761901" w:rsidP="00761901">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w:t>
            </w:r>
            <w:r>
              <w:rPr>
                <w:rFonts w:ascii="Times New Roman" w:eastAsia="宋体" w:hAnsi="Times New Roman" w:cs="Times New Roman"/>
                <w:sz w:val="24"/>
                <w:szCs w:val="24"/>
                <w:lang w:eastAsia="zh-CN"/>
              </w:rPr>
              <w:t>6.7552</w:t>
            </w:r>
            <w:r w:rsidRPr="00761901">
              <w:rPr>
                <w:rFonts w:ascii="Times New Roman" w:eastAsia="宋体" w:hAnsi="Times New Roman" w:cs="Times New Roman"/>
                <w:position w:val="-9"/>
                <w:sz w:val="24"/>
                <w:szCs w:val="24"/>
                <w:lang w:eastAsia="zh-CN"/>
              </w:rPr>
              <w:object w:dxaOrig="310" w:dyaOrig="309" w14:anchorId="6DDBE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5.6pt;height:15.6pt" o:ole="">
                  <v:imagedata r:id="rId11" o:title=""/>
                </v:shape>
                <o:OLEObject Type="Embed" ProgID="Equation.AxMath" ShapeID="_x0000_i1169" DrawAspect="Content" ObjectID="_1768459161" r:id="rId12"/>
              </w:object>
            </w:r>
          </w:p>
        </w:tc>
        <w:tc>
          <w:tcPr>
            <w:tcW w:w="1985" w:type="dxa"/>
            <w:tcBorders>
              <w:top w:val="single" w:sz="4" w:space="0" w:color="auto"/>
              <w:bottom w:val="single" w:sz="12" w:space="0" w:color="auto"/>
            </w:tcBorders>
          </w:tcPr>
          <w:p w14:paraId="53B591E4" w14:textId="7C9230E3" w:rsidR="00761901" w:rsidRDefault="00317C04" w:rsidP="00317C04">
            <w:pPr>
              <w:tabs>
                <w:tab w:val="center" w:pos="880"/>
                <w:tab w:val="right" w:pos="1760"/>
              </w:tabs>
              <w:jc w:val="center"/>
              <w:rPr>
                <w:rFonts w:ascii="Times New Roman" w:eastAsia="宋体" w:hAnsi="Times New Roman" w:cs="Times New Roman" w:hint="eastAsia"/>
                <w:sz w:val="24"/>
                <w:szCs w:val="24"/>
                <w:lang w:eastAsia="zh-CN"/>
              </w:rPr>
            </w:pPr>
            <w:r w:rsidRPr="00317C04">
              <w:rPr>
                <w:rFonts w:ascii="Times New Roman" w:eastAsia="宋体" w:hAnsi="Times New Roman" w:cs="Times New Roman"/>
                <w:position w:val="-9"/>
                <w:sz w:val="24"/>
                <w:szCs w:val="24"/>
                <w:lang w:eastAsia="zh-CN"/>
              </w:rPr>
              <w:object w:dxaOrig="1224" w:dyaOrig="309" w14:anchorId="3479DCEB">
                <v:shape id="_x0000_i1177" type="#_x0000_t75" style="width:61.2pt;height:15.6pt" o:ole="">
                  <v:imagedata r:id="rId13" o:title=""/>
                </v:shape>
                <o:OLEObject Type="Embed" ProgID="Equation.AxMath" ShapeID="_x0000_i1177" DrawAspect="Content" ObjectID="_1768459162" r:id="rId14"/>
              </w:object>
            </w:r>
          </w:p>
        </w:tc>
        <w:tc>
          <w:tcPr>
            <w:tcW w:w="2380" w:type="dxa"/>
            <w:tcBorders>
              <w:top w:val="single" w:sz="4" w:space="0" w:color="auto"/>
              <w:bottom w:val="single" w:sz="12" w:space="0" w:color="auto"/>
            </w:tcBorders>
          </w:tcPr>
          <w:p w14:paraId="77AAC6F2" w14:textId="32161037" w:rsidR="00761901" w:rsidRDefault="00317C04" w:rsidP="00317C04">
            <w:pPr>
              <w:tabs>
                <w:tab w:val="center" w:pos="1080"/>
                <w:tab w:val="right" w:pos="2160"/>
              </w:tabs>
              <w:jc w:val="center"/>
              <w:rPr>
                <w:rFonts w:ascii="Times New Roman" w:eastAsia="宋体" w:hAnsi="Times New Roman" w:cs="Times New Roman" w:hint="eastAsia"/>
                <w:sz w:val="24"/>
                <w:szCs w:val="24"/>
                <w:lang w:eastAsia="zh-CN"/>
              </w:rPr>
            </w:pPr>
            <w:r w:rsidRPr="00317C04">
              <w:rPr>
                <w:rFonts w:ascii="Times New Roman" w:eastAsia="宋体" w:hAnsi="Times New Roman" w:cs="Times New Roman"/>
                <w:position w:val="-9"/>
                <w:sz w:val="24"/>
                <w:szCs w:val="24"/>
                <w:lang w:eastAsia="zh-CN"/>
              </w:rPr>
              <w:object w:dxaOrig="444" w:dyaOrig="309" w14:anchorId="2CF9728C">
                <v:shape id="_x0000_i1184" type="#_x0000_t75" style="width:22.2pt;height:15.6pt" o:ole="">
                  <v:imagedata r:id="rId15" o:title=""/>
                </v:shape>
                <o:OLEObject Type="Embed" ProgID="Equation.AxMath" ShapeID="_x0000_i1184" DrawAspect="Content" ObjectID="_1768459163" r:id="rId16"/>
              </w:object>
            </w:r>
          </w:p>
        </w:tc>
      </w:tr>
    </w:tbl>
    <w:p w14:paraId="7294A267" w14:textId="77777777" w:rsidR="00761901" w:rsidRDefault="00761901" w:rsidP="00F5657E">
      <w:pPr>
        <w:rPr>
          <w:rFonts w:ascii="Times New Roman" w:eastAsia="宋体" w:hAnsi="Times New Roman" w:cs="Times New Roman"/>
          <w:sz w:val="24"/>
          <w:szCs w:val="24"/>
          <w:lang w:eastAsia="zh-CN"/>
        </w:rPr>
      </w:pPr>
    </w:p>
    <w:p w14:paraId="1D8AF5AF" w14:textId="7EFB87E8" w:rsidR="00317C04" w:rsidRDefault="00317C04" w:rsidP="00317C04">
      <w:pPr>
        <w:pStyle w:val="AMDisplayEquation"/>
        <w:rPr>
          <w:rFonts w:hint="eastAsia"/>
        </w:rPr>
      </w:pPr>
      <w:r>
        <w:tab/>
      </w:r>
      <w:r w:rsidRPr="00317C04">
        <w:rPr>
          <w:position w:val="-9"/>
        </w:rPr>
        <w:object w:dxaOrig="3665" w:dyaOrig="309" w14:anchorId="1AC6DA5C">
          <v:shape id="_x0000_i1187" type="#_x0000_t75" style="width:183pt;height:15.6pt" o:ole="">
            <v:imagedata r:id="rId17" o:title=""/>
          </v:shape>
          <o:OLEObject Type="Embed" ProgID="Equation.AxMath" ShapeID="_x0000_i1187" DrawAspect="Content" ObjectID="_1768459164" r:id="rId18"/>
        </w:object>
      </w:r>
    </w:p>
    <w:p w14:paraId="02EFF9E9" w14:textId="419A672B" w:rsidR="00023B08" w:rsidRPr="00F5657E" w:rsidRDefault="00C812A6" w:rsidP="00F5657E">
      <w:pPr>
        <w:rPr>
          <w:rFonts w:ascii="Times New Roman" w:eastAsia="宋体" w:hAnsi="Times New Roman" w:cs="Times New Roman" w:hint="eastAsia"/>
          <w:sz w:val="24"/>
          <w:szCs w:val="24"/>
          <w:lang w:eastAsia="zh-CN"/>
        </w:rPr>
      </w:pPr>
      <w:r>
        <w:rPr>
          <w:rFonts w:ascii="Times New Roman" w:eastAsia="宋体" w:hAnsi="Times New Roman" w:cs="Times New Roman"/>
          <w:sz w:val="24"/>
          <w:szCs w:val="24"/>
          <w:lang w:eastAsia="zh-CN"/>
        </w:rPr>
        <w:t>E</w:t>
      </w:r>
      <w:r>
        <w:rPr>
          <w:rFonts w:ascii="Times New Roman" w:eastAsia="宋体" w:hAnsi="Times New Roman" w:cs="Times New Roman" w:hint="eastAsia"/>
          <w:sz w:val="24"/>
          <w:szCs w:val="24"/>
          <w:lang w:eastAsia="zh-CN"/>
        </w:rPr>
        <w:t>mpty</w:t>
      </w:r>
      <w:r>
        <w:rPr>
          <w:rFonts w:ascii="Times New Roman" w:eastAsia="宋体" w:hAnsi="Times New Roman" w:cs="Times New Roman" w:hint="eastAsia"/>
          <w:sz w:val="24"/>
          <w:szCs w:val="24"/>
          <w:lang w:eastAsia="zh-CN"/>
        </w:rPr>
        <w:t>为空船质量</w:t>
      </w:r>
      <w:r>
        <w:rPr>
          <w:rFonts w:ascii="Times New Roman" w:eastAsia="宋体" w:hAnsi="Times New Roman" w:cs="Times New Roman" w:hint="eastAsia"/>
          <w:sz w:val="24"/>
          <w:szCs w:val="24"/>
          <w:lang w:eastAsia="zh-CN"/>
        </w:rPr>
        <w:t>10t</w:t>
      </w:r>
      <w:r>
        <w:rPr>
          <w:rFonts w:ascii="Times New Roman" w:eastAsia="宋体" w:hAnsi="Times New Roman" w:cs="Times New Roman" w:hint="eastAsia"/>
          <w:sz w:val="24"/>
          <w:szCs w:val="24"/>
          <w:lang w:eastAsia="zh-CN"/>
        </w:rPr>
        <w:t>，</w:t>
      </w:r>
      <w:r w:rsidR="00317C04">
        <w:rPr>
          <w:rFonts w:ascii="Times New Roman" w:eastAsia="宋体" w:hAnsi="Times New Roman" w:cs="Times New Roman"/>
          <w:sz w:val="24"/>
          <w:szCs w:val="24"/>
          <w:lang w:eastAsia="zh-CN"/>
        </w:rPr>
        <w:t>Iron</w:t>
      </w:r>
      <w:r w:rsidR="00317C04">
        <w:rPr>
          <w:rFonts w:ascii="Times New Roman" w:eastAsia="宋体" w:hAnsi="Times New Roman" w:cs="Times New Roman" w:hint="eastAsia"/>
          <w:sz w:val="24"/>
          <w:szCs w:val="24"/>
          <w:lang w:eastAsia="zh-CN"/>
        </w:rPr>
        <w:t>表示压载铁重量，</w:t>
      </w:r>
      <w:r w:rsidR="00317C04">
        <w:rPr>
          <w:rFonts w:ascii="Times New Roman" w:eastAsia="宋体" w:hAnsi="Times New Roman" w:cs="Times New Roman" w:hint="eastAsia"/>
          <w:sz w:val="24"/>
          <w:szCs w:val="24"/>
          <w:lang w:eastAsia="zh-CN"/>
        </w:rPr>
        <w:t>others</w:t>
      </w:r>
      <w:r w:rsidR="00317C04">
        <w:rPr>
          <w:rFonts w:ascii="Times New Roman" w:eastAsia="宋体" w:hAnsi="Times New Roman" w:cs="Times New Roman" w:hint="eastAsia"/>
          <w:sz w:val="24"/>
          <w:szCs w:val="24"/>
          <w:lang w:eastAsia="zh-CN"/>
        </w:rPr>
        <w:t>为其他重量，例如人员和</w:t>
      </w:r>
      <w:r>
        <w:rPr>
          <w:rFonts w:ascii="Times New Roman" w:eastAsia="宋体" w:hAnsi="Times New Roman" w:cs="Times New Roman" w:hint="eastAsia"/>
          <w:sz w:val="24"/>
          <w:szCs w:val="24"/>
          <w:lang w:eastAsia="zh-CN"/>
        </w:rPr>
        <w:t>装备，</w:t>
      </w:r>
      <w:r>
        <w:rPr>
          <w:rFonts w:ascii="Times New Roman" w:eastAsia="宋体" w:hAnsi="Times New Roman" w:cs="Times New Roman" w:hint="eastAsia"/>
          <w:sz w:val="24"/>
          <w:szCs w:val="24"/>
          <w:lang w:eastAsia="zh-CN"/>
        </w:rPr>
        <w:t>water</w:t>
      </w:r>
      <w:r>
        <w:rPr>
          <w:rFonts w:ascii="Times New Roman" w:eastAsia="宋体" w:hAnsi="Times New Roman" w:cs="Times New Roman" w:hint="eastAsia"/>
          <w:sz w:val="24"/>
          <w:szCs w:val="24"/>
          <w:lang w:eastAsia="zh-CN"/>
        </w:rPr>
        <w:t>为储水仓含有的水的重量</w:t>
      </w:r>
    </w:p>
    <w:p w14:paraId="37DF1465" w14:textId="06393E06" w:rsidR="00F5657E" w:rsidRPr="00F5657E" w:rsidRDefault="00F5657E" w:rsidP="00F5657E">
      <w:pPr>
        <w:pStyle w:val="aa"/>
        <w:numPr>
          <w:ilvl w:val="1"/>
          <w:numId w:val="3"/>
        </w:numPr>
        <w:spacing w:beforeLines="100" w:before="240" w:afterLines="50" w:after="120"/>
        <w:ind w:left="357" w:firstLineChars="0" w:hanging="357"/>
        <w:rPr>
          <w:rFonts w:ascii="Times New Roman" w:eastAsia="宋体" w:hAnsi="Times New Roman" w:cs="Times New Roman"/>
          <w:b/>
          <w:bCs/>
          <w:sz w:val="28"/>
          <w:szCs w:val="28"/>
          <w:lang w:eastAsia="zh-CN"/>
        </w:rPr>
      </w:pPr>
      <w:r>
        <w:rPr>
          <w:rFonts w:ascii="Times New Roman" w:eastAsia="宋体" w:hAnsi="Times New Roman" w:cs="Times New Roman"/>
          <w:b/>
          <w:bCs/>
          <w:sz w:val="28"/>
          <w:szCs w:val="28"/>
          <w:lang w:eastAsia="zh-CN"/>
        </w:rPr>
        <w:t xml:space="preserve"> </w:t>
      </w:r>
      <w:r w:rsidRPr="00F5657E">
        <w:rPr>
          <w:rFonts w:ascii="Times New Roman" w:eastAsia="宋体" w:hAnsi="Times New Roman" w:cs="Times New Roman"/>
          <w:b/>
          <w:bCs/>
          <w:sz w:val="28"/>
          <w:szCs w:val="28"/>
          <w:lang w:eastAsia="zh-CN"/>
        </w:rPr>
        <w:t>State of the Ionian Sea</w:t>
      </w:r>
    </w:p>
    <w:p w14:paraId="3572E9C5" w14:textId="7F6073C7" w:rsidR="00F85893" w:rsidRDefault="00F85893" w:rsidP="00F5657E">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Da</w:t>
      </w:r>
      <w:r>
        <w:rPr>
          <w:rFonts w:ascii="Times New Roman" w:eastAsia="宋体" w:hAnsi="Times New Roman" w:cs="Times New Roman"/>
          <w:sz w:val="24"/>
          <w:szCs w:val="24"/>
          <w:lang w:eastAsia="zh-CN"/>
        </w:rPr>
        <w:t xml:space="preserve">ta </w:t>
      </w:r>
      <w:r>
        <w:rPr>
          <w:rFonts w:ascii="Times New Roman" w:eastAsia="宋体" w:hAnsi="Times New Roman" w:cs="Times New Roman" w:hint="eastAsia"/>
          <w:sz w:val="24"/>
          <w:szCs w:val="24"/>
          <w:lang w:eastAsia="zh-CN"/>
        </w:rPr>
        <w:t>收集</w:t>
      </w:r>
      <w:r>
        <w:rPr>
          <w:rFonts w:ascii="Times New Roman" w:eastAsia="宋体" w:hAnsi="Times New Roman" w:cs="Times New Roman"/>
          <w:sz w:val="24"/>
          <w:szCs w:val="24"/>
          <w:lang w:eastAsia="zh-CN"/>
        </w:rPr>
        <w:t xml:space="preserve"> </w:t>
      </w:r>
      <w:r>
        <w:rPr>
          <w:rFonts w:ascii="Times New Roman" w:eastAsia="宋体" w:hAnsi="Times New Roman" w:cs="Times New Roman" w:hint="eastAsia"/>
          <w:sz w:val="24"/>
          <w:szCs w:val="24"/>
          <w:lang w:eastAsia="zh-CN"/>
        </w:rPr>
        <w:t>三线表</w:t>
      </w:r>
    </w:p>
    <w:p w14:paraId="525EECDF" w14:textId="59E38F05" w:rsidR="00F5657E" w:rsidRDefault="00F5657E" w:rsidP="00F5657E">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C</w:t>
      </w:r>
      <w:r>
        <w:rPr>
          <w:rFonts w:ascii="Times New Roman" w:eastAsia="宋体" w:hAnsi="Times New Roman" w:cs="Times New Roman"/>
          <w:sz w:val="24"/>
          <w:szCs w:val="24"/>
          <w:lang w:eastAsia="zh-CN"/>
        </w:rPr>
        <w:t>urrents</w:t>
      </w:r>
      <w:r w:rsidR="0028281A">
        <w:rPr>
          <w:rFonts w:ascii="Times New Roman" w:eastAsia="宋体" w:hAnsi="Times New Roman" w:cs="Times New Roman" w:hint="eastAsia"/>
          <w:sz w:val="24"/>
          <w:szCs w:val="24"/>
          <w:lang w:eastAsia="zh-CN"/>
        </w:rPr>
        <w:t>（方向</w:t>
      </w:r>
      <w:r w:rsidR="0028281A">
        <w:rPr>
          <w:rFonts w:ascii="Times New Roman" w:eastAsia="宋体" w:hAnsi="Times New Roman" w:cs="Times New Roman" w:hint="eastAsia"/>
          <w:sz w:val="24"/>
          <w:szCs w:val="24"/>
          <w:lang w:eastAsia="zh-CN"/>
        </w:rPr>
        <w:t>&amp;</w:t>
      </w:r>
      <w:r w:rsidR="0028281A">
        <w:rPr>
          <w:rFonts w:ascii="Times New Roman" w:eastAsia="宋体" w:hAnsi="Times New Roman" w:cs="Times New Roman" w:hint="eastAsia"/>
          <w:sz w:val="24"/>
          <w:szCs w:val="24"/>
          <w:lang w:eastAsia="zh-CN"/>
        </w:rPr>
        <w:t>大小</w:t>
      </w:r>
      <w:r w:rsidR="0028281A">
        <w:rPr>
          <w:rFonts w:ascii="Times New Roman" w:eastAsia="宋体" w:hAnsi="Times New Roman" w:cs="Times New Roman" w:hint="eastAsia"/>
          <w:sz w:val="24"/>
          <w:szCs w:val="24"/>
          <w:lang w:eastAsia="zh-CN"/>
        </w:rPr>
        <w:t xml:space="preserve"> 0.008</w:t>
      </w:r>
      <w:r w:rsidR="0028281A">
        <w:rPr>
          <w:rFonts w:ascii="Times New Roman" w:eastAsia="宋体" w:hAnsi="Times New Roman" w:cs="Times New Roman" w:hint="eastAsia"/>
          <w:sz w:val="24"/>
          <w:szCs w:val="24"/>
          <w:lang w:eastAsia="zh-CN"/>
        </w:rPr>
        <w:t>）</w:t>
      </w:r>
    </w:p>
    <w:p w14:paraId="5A6E7CEA" w14:textId="3D1A4669" w:rsidR="00E33954" w:rsidRDefault="00E33954" w:rsidP="00F5657E">
      <w:pPr>
        <w:rPr>
          <w:rFonts w:ascii="Times New Roman" w:eastAsia="宋体" w:hAnsi="Times New Roman" w:cs="Times New Roman"/>
          <w:sz w:val="24"/>
          <w:szCs w:val="24"/>
          <w:lang w:eastAsia="zh-CN"/>
        </w:rPr>
      </w:pPr>
    </w:p>
    <w:p w14:paraId="6C915273" w14:textId="77777777" w:rsidR="007F065B" w:rsidRDefault="007F065B" w:rsidP="00F5657E">
      <w:pPr>
        <w:rPr>
          <w:rFonts w:ascii="Times New Roman" w:eastAsia="宋体" w:hAnsi="Times New Roman" w:cs="Times New Roman"/>
          <w:sz w:val="24"/>
          <w:szCs w:val="24"/>
          <w:lang w:eastAsia="zh-CN"/>
        </w:rPr>
      </w:pPr>
    </w:p>
    <w:p w14:paraId="243AA679" w14:textId="5249C1FB" w:rsidR="007F065B" w:rsidRDefault="004A4E62" w:rsidP="00F5657E">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洋流速度随深度变化，表面流速达几米每秒，深海速度仅有几厘米每秒</w:t>
      </w:r>
      <w:r>
        <w:rPr>
          <w:rFonts w:ascii="Times New Roman" w:eastAsia="宋体" w:hAnsi="Times New Roman" w:cs="Times New Roman" w:hint="eastAsia"/>
          <w:sz w:val="24"/>
          <w:szCs w:val="24"/>
          <w:lang w:eastAsia="zh-CN"/>
        </w:rPr>
        <w:t xml:space="preserve"> </w:t>
      </w:r>
      <w:r>
        <w:rPr>
          <w:rFonts w:ascii="Times New Roman" w:eastAsia="宋体" w:hAnsi="Times New Roman" w:cs="Times New Roman" w:hint="eastAsia"/>
          <w:sz w:val="24"/>
          <w:szCs w:val="24"/>
          <w:lang w:eastAsia="zh-CN"/>
        </w:rPr>
        <w:t>用指数函数来描述洋流速度随深度的变化</w:t>
      </w:r>
      <w:r w:rsidR="007252ED">
        <w:rPr>
          <w:rFonts w:ascii="Times New Roman" w:eastAsia="宋体" w:hAnsi="Times New Roman" w:cs="Times New Roman" w:hint="eastAsia"/>
          <w:sz w:val="24"/>
          <w:szCs w:val="24"/>
          <w:lang w:eastAsia="zh-CN"/>
        </w:rPr>
        <w:t>H</w:t>
      </w:r>
      <w:r w:rsidR="007252ED">
        <w:rPr>
          <w:rFonts w:ascii="Times New Roman" w:eastAsia="宋体" w:hAnsi="Times New Roman" w:cs="Times New Roman"/>
          <w:sz w:val="24"/>
          <w:szCs w:val="24"/>
          <w:lang w:eastAsia="zh-CN"/>
        </w:rPr>
        <w:t>0=4000</w:t>
      </w:r>
      <w:r w:rsidR="007252ED">
        <w:rPr>
          <w:rFonts w:ascii="Times New Roman" w:eastAsia="宋体" w:hAnsi="Times New Roman" w:cs="Times New Roman" w:hint="eastAsia"/>
          <w:sz w:val="24"/>
          <w:szCs w:val="24"/>
          <w:lang w:eastAsia="zh-CN"/>
        </w:rPr>
        <w:t>m</w:t>
      </w:r>
      <w:r w:rsidR="007252ED">
        <w:rPr>
          <w:rFonts w:ascii="Times New Roman" w:eastAsia="宋体" w:hAnsi="Times New Roman" w:cs="Times New Roman"/>
          <w:sz w:val="24"/>
          <w:szCs w:val="24"/>
          <w:lang w:eastAsia="zh-CN"/>
        </w:rPr>
        <w:t>,v_normal</w:t>
      </w:r>
    </w:p>
    <w:p w14:paraId="22947EF9" w14:textId="5B2D8119" w:rsidR="007F065B" w:rsidRDefault="004A4E62" w:rsidP="004A4E62">
      <w:pPr>
        <w:pStyle w:val="AMDisplayEquation"/>
      </w:pPr>
      <w:r>
        <w:tab/>
      </w:r>
      <w:r w:rsidR="007252ED" w:rsidRPr="007252ED">
        <w:rPr>
          <w:position w:val="-11"/>
        </w:rPr>
        <w:object w:dxaOrig="3027" w:dyaOrig="494" w14:anchorId="09F9A13F">
          <v:shape id="_x0000_i1191" type="#_x0000_t75" style="width:151.2pt;height:24.6pt" o:ole="">
            <v:imagedata r:id="rId19" o:title=""/>
          </v:shape>
          <o:OLEObject Type="Embed" ProgID="Equation.AxMath" ShapeID="_x0000_i1191" DrawAspect="Content" ObjectID="_1768459165" r:id="rId20"/>
        </w:object>
      </w:r>
    </w:p>
    <w:p w14:paraId="56674336" w14:textId="325543A0" w:rsidR="004A4E62" w:rsidRDefault="004A4E62" w:rsidP="00F5657E">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加上大小的偏差</w:t>
      </w:r>
      <w:r>
        <w:rPr>
          <w:rFonts w:ascii="Times New Roman" w:eastAsia="宋体" w:hAnsi="Times New Roman" w:cs="Times New Roman" w:hint="eastAsia"/>
          <w:sz w:val="24"/>
          <w:szCs w:val="24"/>
          <w:lang w:eastAsia="zh-CN"/>
        </w:rPr>
        <w:t>sigma</w:t>
      </w:r>
      <w:r>
        <w:rPr>
          <w:rFonts w:ascii="Times New Roman" w:eastAsia="宋体" w:hAnsi="Times New Roman" w:cs="Times New Roman" w:hint="eastAsia"/>
          <w:sz w:val="24"/>
          <w:szCs w:val="24"/>
          <w:lang w:eastAsia="zh-CN"/>
        </w:rPr>
        <w:t>为</w:t>
      </w:r>
      <w:r w:rsidR="007252ED">
        <w:rPr>
          <w:rFonts w:ascii="Times New Roman" w:eastAsia="宋体" w:hAnsi="Times New Roman" w:cs="Times New Roman" w:hint="eastAsia"/>
          <w:sz w:val="24"/>
          <w:szCs w:val="24"/>
          <w:lang w:eastAsia="zh-CN"/>
        </w:rPr>
        <w:t>-</w:t>
      </w:r>
      <w:r w:rsidR="007252ED">
        <w:rPr>
          <w:rFonts w:ascii="Times New Roman" w:eastAsia="宋体" w:hAnsi="Times New Roman" w:cs="Times New Roman"/>
          <w:sz w:val="24"/>
          <w:szCs w:val="24"/>
          <w:lang w:eastAsia="zh-CN"/>
        </w:rPr>
        <w:t>0.3~0.3</w:t>
      </w:r>
    </w:p>
    <w:p w14:paraId="75C20DCE" w14:textId="7C53C4E4" w:rsidR="004A4E62" w:rsidRDefault="004A4E62" w:rsidP="004A4E62">
      <w:pPr>
        <w:pStyle w:val="AMDisplayEquation"/>
        <w:rPr>
          <w:rFonts w:hint="eastAsia"/>
        </w:rPr>
      </w:pPr>
      <w:r>
        <w:tab/>
      </w:r>
      <w:r w:rsidRPr="004A4E62">
        <w:rPr>
          <w:position w:val="-24"/>
        </w:rPr>
        <w:object w:dxaOrig="3037" w:dyaOrig="620" w14:anchorId="2598C036">
          <v:shape id="_x0000_i1041" type="#_x0000_t75" style="width:151.8pt;height:31.2pt" o:ole="">
            <v:imagedata r:id="rId21" o:title=""/>
          </v:shape>
          <o:OLEObject Type="Embed" ProgID="Equation.AxMath" ShapeID="_x0000_i1041" DrawAspect="Content" ObjectID="_1768459166" r:id="rId22"/>
        </w:object>
      </w:r>
    </w:p>
    <w:p w14:paraId="6F4C42E9" w14:textId="0112B349" w:rsidR="004A4E62" w:rsidRDefault="004A4E62" w:rsidP="00F5657E">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方向假设与</w:t>
      </w:r>
      <w:r>
        <w:rPr>
          <w:rFonts w:ascii="Times New Roman" w:eastAsia="宋体" w:hAnsi="Times New Roman" w:cs="Times New Roman" w:hint="eastAsia"/>
          <w:sz w:val="24"/>
          <w:szCs w:val="24"/>
          <w:lang w:eastAsia="zh-CN"/>
        </w:rPr>
        <w:t>y</w:t>
      </w:r>
      <w:r>
        <w:rPr>
          <w:rFonts w:ascii="Times New Roman" w:eastAsia="宋体" w:hAnsi="Times New Roman" w:cs="Times New Roman" w:hint="eastAsia"/>
          <w:sz w:val="24"/>
          <w:szCs w:val="24"/>
          <w:lang w:eastAsia="zh-CN"/>
        </w:rPr>
        <w:t>轴夹角为</w:t>
      </w:r>
      <w:r>
        <w:rPr>
          <w:rFonts w:ascii="Times New Roman" w:eastAsia="宋体" w:hAnsi="Times New Roman" w:cs="Times New Roman" w:hint="eastAsia"/>
          <w:sz w:val="24"/>
          <w:szCs w:val="24"/>
          <w:lang w:eastAsia="zh-CN"/>
        </w:rPr>
        <w:t>alpha</w:t>
      </w:r>
      <w:r>
        <w:rPr>
          <w:rFonts w:ascii="Times New Roman" w:eastAsia="宋体" w:hAnsi="Times New Roman" w:cs="Times New Roman" w:hint="eastAsia"/>
          <w:sz w:val="24"/>
          <w:szCs w:val="24"/>
          <w:lang w:eastAsia="zh-CN"/>
        </w:rPr>
        <w:t>，则考虑到偏差</w:t>
      </w:r>
      <w:r>
        <w:rPr>
          <w:rFonts w:ascii="Times New Roman" w:eastAsia="宋体" w:hAnsi="Times New Roman" w:cs="Times New Roman" w:hint="eastAsia"/>
          <w:sz w:val="24"/>
          <w:szCs w:val="24"/>
          <w:lang w:eastAsia="zh-CN"/>
        </w:rPr>
        <w:t>theta</w:t>
      </w:r>
      <w:r w:rsidR="007252ED">
        <w:rPr>
          <w:rFonts w:ascii="Times New Roman" w:eastAsia="宋体" w:hAnsi="Times New Roman" w:cs="Times New Roman"/>
          <w:sz w:val="24"/>
          <w:szCs w:val="24"/>
          <w:lang w:eastAsia="zh-CN"/>
        </w:rPr>
        <w:t>-20</w:t>
      </w:r>
      <w:r w:rsidR="007252ED">
        <w:rPr>
          <w:rFonts w:ascii="Times New Roman" w:eastAsia="宋体" w:hAnsi="Times New Roman" w:cs="Times New Roman" w:hint="eastAsia"/>
          <w:sz w:val="24"/>
          <w:szCs w:val="24"/>
          <w:lang w:eastAsia="zh-CN"/>
        </w:rPr>
        <w:t>度</w:t>
      </w:r>
      <w:r w:rsidR="007252ED">
        <w:rPr>
          <w:rFonts w:ascii="Times New Roman" w:eastAsia="宋体" w:hAnsi="Times New Roman" w:cs="Times New Roman" w:hint="eastAsia"/>
          <w:sz w:val="24"/>
          <w:szCs w:val="24"/>
          <w:lang w:eastAsia="zh-CN"/>
        </w:rPr>
        <w:t>-20</w:t>
      </w:r>
      <w:r w:rsidR="007252ED">
        <w:rPr>
          <w:rFonts w:ascii="Times New Roman" w:eastAsia="宋体" w:hAnsi="Times New Roman" w:cs="Times New Roman" w:hint="eastAsia"/>
          <w:sz w:val="24"/>
          <w:szCs w:val="24"/>
          <w:lang w:eastAsia="zh-CN"/>
        </w:rPr>
        <w:t>度</w:t>
      </w:r>
      <w:r>
        <w:rPr>
          <w:rFonts w:ascii="Times New Roman" w:eastAsia="宋体" w:hAnsi="Times New Roman" w:cs="Times New Roman" w:hint="eastAsia"/>
          <w:sz w:val="24"/>
          <w:szCs w:val="24"/>
          <w:lang w:eastAsia="zh-CN"/>
        </w:rPr>
        <w:t>的方向为</w:t>
      </w:r>
    </w:p>
    <w:p w14:paraId="345B445B" w14:textId="75F2FC6E" w:rsidR="004A4E62" w:rsidRDefault="004A4E62" w:rsidP="004A4E62">
      <w:pPr>
        <w:pStyle w:val="AMDisplayEquation"/>
        <w:rPr>
          <w:rFonts w:hint="eastAsia"/>
        </w:rPr>
      </w:pPr>
      <w:r>
        <w:tab/>
      </w:r>
      <w:r w:rsidRPr="004A4E62">
        <w:rPr>
          <w:position w:val="-11"/>
        </w:rPr>
        <w:object w:dxaOrig="2490" w:dyaOrig="337" w14:anchorId="5DBBF3C7">
          <v:shape id="_x0000_i1036" type="#_x0000_t75" style="width:124.8pt;height:16.8pt" o:ole="">
            <v:imagedata r:id="rId23" o:title=""/>
          </v:shape>
          <o:OLEObject Type="Embed" ProgID="Equation.AxMath" ShapeID="_x0000_i1036" DrawAspect="Content" ObjectID="_1768459167" r:id="rId24"/>
        </w:object>
      </w:r>
    </w:p>
    <w:p w14:paraId="1D23E545" w14:textId="77777777" w:rsidR="007F065B" w:rsidRDefault="007F065B" w:rsidP="00F5657E">
      <w:pPr>
        <w:rPr>
          <w:rFonts w:ascii="Times New Roman" w:eastAsia="宋体" w:hAnsi="Times New Roman" w:cs="Times New Roman"/>
          <w:sz w:val="24"/>
          <w:szCs w:val="24"/>
          <w:lang w:eastAsia="zh-CN"/>
        </w:rPr>
      </w:pPr>
    </w:p>
    <w:p w14:paraId="1DDF6B45" w14:textId="5DEE20CC" w:rsidR="007F065B" w:rsidRDefault="007252ED" w:rsidP="00F5657E">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距离转化经纬度的公式</w:t>
      </w:r>
    </w:p>
    <w:p w14:paraId="1A747F04" w14:textId="77777777" w:rsidR="007F065B" w:rsidRDefault="007F065B" w:rsidP="00F5657E">
      <w:pPr>
        <w:rPr>
          <w:rFonts w:ascii="Times New Roman" w:eastAsia="宋体" w:hAnsi="Times New Roman" w:cs="Times New Roman"/>
          <w:sz w:val="24"/>
          <w:szCs w:val="24"/>
          <w:lang w:eastAsia="zh-CN"/>
        </w:rPr>
      </w:pPr>
    </w:p>
    <w:p w14:paraId="6FE6D65F" w14:textId="77777777" w:rsidR="007F065B" w:rsidRDefault="007F065B" w:rsidP="00F5657E">
      <w:pPr>
        <w:rPr>
          <w:rFonts w:ascii="Times New Roman" w:eastAsia="宋体" w:hAnsi="Times New Roman" w:cs="Times New Roman"/>
          <w:sz w:val="24"/>
          <w:szCs w:val="24"/>
          <w:lang w:eastAsia="zh-CN"/>
        </w:rPr>
      </w:pPr>
    </w:p>
    <w:p w14:paraId="31D5AF63" w14:textId="77777777" w:rsidR="00E33954" w:rsidRDefault="00E33954" w:rsidP="00F5657E">
      <w:pPr>
        <w:rPr>
          <w:rFonts w:ascii="Times New Roman" w:eastAsia="宋体" w:hAnsi="Times New Roman" w:cs="Times New Roman"/>
          <w:sz w:val="24"/>
          <w:szCs w:val="24"/>
          <w:lang w:eastAsia="zh-CN"/>
        </w:rPr>
      </w:pPr>
    </w:p>
    <w:p w14:paraId="1B9692B9" w14:textId="660D3A48" w:rsidR="00F5657E" w:rsidRDefault="00F5657E" w:rsidP="00F5657E">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Sea Water Density</w:t>
      </w:r>
    </w:p>
    <w:p w14:paraId="05168009" w14:textId="04F67703" w:rsidR="00E33954" w:rsidRDefault="00E33954" w:rsidP="00F5657E">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Density Measurement by Miller [1],</w:t>
      </w:r>
    </w:p>
    <w:p w14:paraId="50EF3CA5" w14:textId="29961D33" w:rsidR="00E33954" w:rsidRDefault="00E33954" w:rsidP="00E33954">
      <w:pPr>
        <w:pStyle w:val="AMDisplayEquation"/>
      </w:pPr>
      <w:r>
        <w:tab/>
      </w:r>
      <w:r w:rsidR="004A5937" w:rsidRPr="00E33954">
        <w:rPr>
          <w:position w:val="-9"/>
        </w:rPr>
        <w:object w:dxaOrig="2594" w:dyaOrig="465" w14:anchorId="2C7C9BA9">
          <v:shape id="_x0000_i1026" type="#_x0000_t75" style="width:129.6pt;height:23.4pt" o:ole="">
            <v:imagedata r:id="rId25" o:title=""/>
          </v:shape>
          <o:OLEObject Type="Embed" ProgID="Equation.AxMath" ShapeID="_x0000_i1026" DrawAspect="Content" ObjectID="_1768459168" r:id="rId26"/>
        </w:object>
      </w:r>
    </w:p>
    <w:p w14:paraId="69D29156" w14:textId="15B3D7FA" w:rsidR="00E33954" w:rsidRDefault="00E33954" w:rsidP="00F5657E">
      <w:pPr>
        <w:rPr>
          <w:rFonts w:ascii="Times New Roman" w:eastAsia="宋体" w:hAnsi="Times New Roman" w:cs="Times New Roman"/>
          <w:sz w:val="24"/>
          <w:szCs w:val="24"/>
          <w:lang w:eastAsia="zh-CN"/>
        </w:rPr>
      </w:pPr>
      <w:r w:rsidRPr="00E33954">
        <w:rPr>
          <w:rFonts w:ascii="Times New Roman" w:eastAsia="宋体" w:hAnsi="Times New Roman" w:cs="Times New Roman"/>
          <w:position w:val="-9"/>
          <w:sz w:val="24"/>
          <w:szCs w:val="24"/>
          <w:lang w:eastAsia="zh-CN"/>
        </w:rPr>
        <w:object w:dxaOrig="877" w:dyaOrig="309" w14:anchorId="2B77A44C">
          <v:shape id="_x0000_i1027" type="#_x0000_t75" style="width:43.8pt;height:15.6pt" o:ole="">
            <v:imagedata r:id="rId27" o:title=""/>
          </v:shape>
          <o:OLEObject Type="Embed" ProgID="Equation.AxMath" ShapeID="_x0000_i1027" DrawAspect="Content" ObjectID="_1768459169" r:id="rId28"/>
        </w:object>
      </w:r>
      <w:r>
        <w:rPr>
          <w:rFonts w:ascii="Times New Roman" w:eastAsia="宋体" w:hAnsi="Times New Roman" w:cs="Times New Roman" w:hint="eastAsia"/>
          <w:sz w:val="24"/>
          <w:szCs w:val="24"/>
          <w:lang w:eastAsia="zh-CN"/>
        </w:rPr>
        <w:t>为关于温度</w:t>
      </w:r>
      <w:r w:rsidRPr="00E33954">
        <w:rPr>
          <w:rFonts w:ascii="Times New Roman" w:eastAsia="宋体" w:hAnsi="Times New Roman" w:cs="Times New Roman"/>
          <w:position w:val="-9"/>
          <w:sz w:val="24"/>
          <w:szCs w:val="24"/>
          <w:lang w:eastAsia="zh-CN"/>
        </w:rPr>
        <w:object w:dxaOrig="179" w:dyaOrig="309" w14:anchorId="1ECBC175">
          <v:shape id="_x0000_i1028" type="#_x0000_t75" style="width:8.4pt;height:15.6pt" o:ole="">
            <v:imagedata r:id="rId29" o:title=""/>
          </v:shape>
          <o:OLEObject Type="Embed" ProgID="Equation.AxMath" ShapeID="_x0000_i1028" DrawAspect="Content" ObjectID="_1768459170" r:id="rId30"/>
        </w:object>
      </w:r>
      <w:r>
        <w:rPr>
          <w:rFonts w:ascii="Times New Roman" w:eastAsia="宋体" w:hAnsi="Times New Roman" w:cs="Times New Roman" w:hint="eastAsia"/>
          <w:sz w:val="24"/>
          <w:szCs w:val="24"/>
          <w:lang w:eastAsia="zh-CN"/>
        </w:rPr>
        <w:t>的函数，</w:t>
      </w:r>
    </w:p>
    <w:p w14:paraId="48EB677F" w14:textId="3413F94D" w:rsidR="00E33954" w:rsidRPr="00E33954" w:rsidRDefault="00F5657E" w:rsidP="00E33954">
      <w:pPr>
        <w:pStyle w:val="aa"/>
        <w:numPr>
          <w:ilvl w:val="0"/>
          <w:numId w:val="4"/>
        </w:numPr>
        <w:ind w:firstLineChars="0"/>
        <w:rPr>
          <w:rFonts w:ascii="Times New Roman" w:eastAsia="宋体" w:hAnsi="Times New Roman" w:cs="Times New Roman"/>
          <w:sz w:val="24"/>
          <w:szCs w:val="24"/>
          <w:lang w:eastAsia="zh-CN"/>
        </w:rPr>
      </w:pPr>
      <w:r w:rsidRPr="00F5657E">
        <w:rPr>
          <w:rFonts w:ascii="Times New Roman" w:eastAsia="宋体" w:hAnsi="Times New Roman" w:cs="Times New Roman" w:hint="eastAsia"/>
          <w:sz w:val="24"/>
          <w:szCs w:val="24"/>
          <w:lang w:eastAsia="zh-CN"/>
        </w:rPr>
        <w:t>T</w:t>
      </w:r>
      <w:r w:rsidRPr="00F5657E">
        <w:rPr>
          <w:rFonts w:ascii="Times New Roman" w:eastAsia="宋体" w:hAnsi="Times New Roman" w:cs="Times New Roman"/>
          <w:sz w:val="24"/>
          <w:szCs w:val="24"/>
          <w:lang w:eastAsia="zh-CN"/>
        </w:rPr>
        <w:t>emperature</w:t>
      </w:r>
      <w:r w:rsidR="002A31E6">
        <w:rPr>
          <w:rFonts w:ascii="Times New Roman" w:eastAsia="宋体" w:hAnsi="Times New Roman" w:cs="Times New Roman" w:hint="eastAsia"/>
          <w:sz w:val="24"/>
          <w:szCs w:val="24"/>
          <w:lang w:eastAsia="zh-CN"/>
        </w:rPr>
        <w:t>主要描述温度随海水深度的变化</w:t>
      </w:r>
      <w:r w:rsidR="002A31E6">
        <w:rPr>
          <w:rFonts w:ascii="Times New Roman" w:eastAsia="宋体" w:hAnsi="Times New Roman" w:cs="Times New Roman" w:hint="eastAsia"/>
          <w:sz w:val="24"/>
          <w:szCs w:val="24"/>
          <w:lang w:eastAsia="zh-CN"/>
        </w:rPr>
        <w:t>Thermocline</w:t>
      </w:r>
    </w:p>
    <w:p w14:paraId="16DC670D" w14:textId="01338840" w:rsidR="00F5657E" w:rsidRDefault="007F065B" w:rsidP="00F5657E">
      <w:pPr>
        <w:pStyle w:val="aa"/>
        <w:numPr>
          <w:ilvl w:val="0"/>
          <w:numId w:val="4"/>
        </w:numPr>
        <w:ind w:firstLineChars="0"/>
        <w:rPr>
          <w:rFonts w:ascii="Times New Roman" w:eastAsia="宋体" w:hAnsi="Times New Roman" w:cs="Times New Roman"/>
          <w:sz w:val="24"/>
          <w:szCs w:val="24"/>
          <w:lang w:eastAsia="zh-CN"/>
        </w:rPr>
      </w:pPr>
      <w:r>
        <w:rPr>
          <w:rFonts w:ascii="Times New Roman" w:eastAsia="宋体" w:hAnsi="Times New Roman" w:cs="Times New Roman"/>
          <w:noProof/>
          <w:sz w:val="24"/>
          <w:szCs w:val="24"/>
          <w:lang w:eastAsia="zh-CN"/>
        </w:rPr>
        <w:lastRenderedPageBreak/>
        <w:drawing>
          <wp:anchor distT="0" distB="0" distL="114300" distR="114300" simplePos="0" relativeHeight="251646976" behindDoc="0" locked="0" layoutInCell="1" allowOverlap="1" wp14:anchorId="06FB2EE7" wp14:editId="095FCB00">
            <wp:simplePos x="0" y="0"/>
            <wp:positionH relativeFrom="column">
              <wp:posOffset>-93617</wp:posOffset>
            </wp:positionH>
            <wp:positionV relativeFrom="paragraph">
              <wp:posOffset>287837</wp:posOffset>
            </wp:positionV>
            <wp:extent cx="1610360" cy="2103120"/>
            <wp:effectExtent l="0" t="0" r="8890" b="0"/>
            <wp:wrapTopAndBottom/>
            <wp:docPr id="17154869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86908" name="图片 1715486908"/>
                    <pic:cNvPicPr/>
                  </pic:nvPicPr>
                  <pic:blipFill rotWithShape="1">
                    <a:blip r:embed="rId31"/>
                    <a:srcRect r="9531"/>
                    <a:stretch/>
                  </pic:blipFill>
                  <pic:spPr bwMode="auto">
                    <a:xfrm>
                      <a:off x="0" y="0"/>
                      <a:ext cx="1610360" cy="2103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noProof/>
          <w:sz w:val="24"/>
          <w:szCs w:val="24"/>
          <w:lang w:eastAsia="zh-CN"/>
        </w:rPr>
        <w:drawing>
          <wp:anchor distT="0" distB="0" distL="114300" distR="114300" simplePos="0" relativeHeight="251680768" behindDoc="0" locked="0" layoutInCell="1" allowOverlap="1" wp14:anchorId="66B41A60" wp14:editId="3A35D78E">
            <wp:simplePos x="0" y="0"/>
            <wp:positionH relativeFrom="column">
              <wp:posOffset>1517922</wp:posOffset>
            </wp:positionH>
            <wp:positionV relativeFrom="paragraph">
              <wp:posOffset>292735</wp:posOffset>
            </wp:positionV>
            <wp:extent cx="1677035" cy="2103120"/>
            <wp:effectExtent l="0" t="0" r="0" b="0"/>
            <wp:wrapTopAndBottom/>
            <wp:docPr id="18934427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42777" name="图片 1893442777"/>
                    <pic:cNvPicPr/>
                  </pic:nvPicPr>
                  <pic:blipFill rotWithShape="1">
                    <a:blip r:embed="rId32"/>
                    <a:srcRect r="8517"/>
                    <a:stretch/>
                  </pic:blipFill>
                  <pic:spPr bwMode="auto">
                    <a:xfrm>
                      <a:off x="0" y="0"/>
                      <a:ext cx="1677035" cy="2103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noProof/>
          <w:sz w:val="24"/>
          <w:szCs w:val="24"/>
          <w:lang w:eastAsia="zh-CN"/>
        </w:rPr>
        <w:drawing>
          <wp:anchor distT="0" distB="0" distL="114300" distR="114300" simplePos="0" relativeHeight="251698176" behindDoc="0" locked="0" layoutInCell="1" allowOverlap="1" wp14:anchorId="5C636D41" wp14:editId="2CF920D2">
            <wp:simplePos x="0" y="0"/>
            <wp:positionH relativeFrom="column">
              <wp:posOffset>3194050</wp:posOffset>
            </wp:positionH>
            <wp:positionV relativeFrom="paragraph">
              <wp:posOffset>329474</wp:posOffset>
            </wp:positionV>
            <wp:extent cx="2722245" cy="2101215"/>
            <wp:effectExtent l="0" t="0" r="1905" b="0"/>
            <wp:wrapTopAndBottom/>
            <wp:docPr id="2145859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5904" name="图片 214585904"/>
                    <pic:cNvPicPr/>
                  </pic:nvPicPr>
                  <pic:blipFill rotWithShape="1">
                    <a:blip r:embed="rId33"/>
                    <a:srcRect r="7143"/>
                    <a:stretch/>
                  </pic:blipFill>
                  <pic:spPr bwMode="auto">
                    <a:xfrm>
                      <a:off x="0" y="0"/>
                      <a:ext cx="2722245" cy="2101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657E" w:rsidRPr="00F5657E">
        <w:rPr>
          <w:rFonts w:ascii="Times New Roman" w:eastAsia="宋体" w:hAnsi="Times New Roman" w:cs="Times New Roman" w:hint="eastAsia"/>
          <w:sz w:val="24"/>
          <w:szCs w:val="24"/>
          <w:lang w:eastAsia="zh-CN"/>
        </w:rPr>
        <w:t>S</w:t>
      </w:r>
      <w:r w:rsidR="00F5657E" w:rsidRPr="00F5657E">
        <w:rPr>
          <w:rFonts w:ascii="Times New Roman" w:eastAsia="宋体" w:hAnsi="Times New Roman" w:cs="Times New Roman"/>
          <w:sz w:val="24"/>
          <w:szCs w:val="24"/>
          <w:lang w:eastAsia="zh-CN"/>
        </w:rPr>
        <w:t>alinity</w:t>
      </w:r>
      <w:r w:rsidR="0028281A">
        <w:rPr>
          <w:rFonts w:ascii="Times New Roman" w:eastAsia="宋体" w:hAnsi="Times New Roman" w:cs="Times New Roman"/>
          <w:sz w:val="24"/>
          <w:szCs w:val="24"/>
          <w:lang w:eastAsia="zh-CN"/>
        </w:rPr>
        <w:t xml:space="preserve"> H</w:t>
      </w:r>
      <w:r w:rsidR="0028281A">
        <w:rPr>
          <w:rFonts w:ascii="Times New Roman" w:eastAsia="宋体" w:hAnsi="Times New Roman" w:cs="Times New Roman" w:hint="eastAsia"/>
          <w:sz w:val="24"/>
          <w:szCs w:val="24"/>
          <w:lang w:eastAsia="zh-CN"/>
        </w:rPr>
        <w:t>alocline</w:t>
      </w:r>
      <w:r w:rsidR="002A31E6">
        <w:rPr>
          <w:rFonts w:ascii="Times New Roman" w:eastAsia="宋体" w:hAnsi="Times New Roman" w:cs="Times New Roman" w:hint="eastAsia"/>
          <w:sz w:val="24"/>
          <w:szCs w:val="24"/>
          <w:lang w:eastAsia="zh-CN"/>
        </w:rPr>
        <w:t>主要描述盐度随海水深度的变化</w:t>
      </w:r>
      <w:r w:rsidR="00023B08">
        <w:rPr>
          <w:rFonts w:ascii="Times New Roman" w:eastAsia="宋体" w:hAnsi="Times New Roman" w:cs="Times New Roman" w:hint="eastAsia"/>
          <w:sz w:val="24"/>
          <w:szCs w:val="24"/>
          <w:lang w:eastAsia="zh-CN"/>
        </w:rPr>
        <w:t>Ha</w:t>
      </w:r>
      <w:r w:rsidR="00023B08">
        <w:rPr>
          <w:rFonts w:ascii="Times New Roman" w:eastAsia="宋体" w:hAnsi="Times New Roman" w:cs="Times New Roman"/>
          <w:sz w:val="24"/>
          <w:szCs w:val="24"/>
          <w:lang w:eastAsia="zh-CN"/>
        </w:rPr>
        <w:t>locline</w:t>
      </w:r>
    </w:p>
    <w:p w14:paraId="2034369A" w14:textId="4A67BF51" w:rsidR="00DC5FE7" w:rsidRDefault="00DC5FE7" w:rsidP="00DC5FE7">
      <w:pPr>
        <w:rPr>
          <w:rFonts w:ascii="Times New Roman" w:eastAsia="宋体" w:hAnsi="Times New Roman" w:cs="Times New Roman"/>
          <w:sz w:val="24"/>
          <w:szCs w:val="24"/>
          <w:lang w:eastAsia="zh-CN"/>
        </w:rPr>
      </w:pPr>
    </w:p>
    <w:p w14:paraId="4F405E64" w14:textId="5221D91F" w:rsidR="00DC5FE7" w:rsidRPr="00DC5FE7" w:rsidRDefault="00DC5FE7" w:rsidP="00DC5FE7">
      <w:pPr>
        <w:rPr>
          <w:rFonts w:ascii="Times New Roman" w:eastAsia="宋体" w:hAnsi="Times New Roman" w:cs="Times New Roman"/>
          <w:sz w:val="24"/>
          <w:szCs w:val="24"/>
          <w:lang w:eastAsia="zh-CN"/>
        </w:rPr>
      </w:pPr>
    </w:p>
    <w:p w14:paraId="230C9CD3" w14:textId="7D5E47A9" w:rsidR="00F5657E" w:rsidRDefault="00F5657E" w:rsidP="00F5657E">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G</w:t>
      </w:r>
      <w:r>
        <w:rPr>
          <w:rFonts w:ascii="Times New Roman" w:eastAsia="宋体" w:hAnsi="Times New Roman" w:cs="Times New Roman"/>
          <w:sz w:val="24"/>
          <w:szCs w:val="24"/>
          <w:lang w:eastAsia="zh-CN"/>
        </w:rPr>
        <w:t>eography of the Sea Floor</w:t>
      </w:r>
      <w:r w:rsidR="0028281A">
        <w:rPr>
          <w:rFonts w:ascii="Times New Roman" w:eastAsia="宋体" w:hAnsi="Times New Roman" w:cs="Times New Roman" w:hint="eastAsia"/>
          <w:sz w:val="24"/>
          <w:szCs w:val="24"/>
          <w:lang w:eastAsia="zh-CN"/>
        </w:rPr>
        <w:t>（今晚出）</w:t>
      </w:r>
    </w:p>
    <w:p w14:paraId="2E1F59A3" w14:textId="340BEEDB" w:rsidR="00F5657E" w:rsidRDefault="007940C5" w:rsidP="00F5657E">
      <w:pPr>
        <w:rPr>
          <w:rFonts w:ascii="Times New Roman" w:eastAsia="宋体" w:hAnsi="Times New Roman" w:cs="Times New Roman"/>
          <w:sz w:val="24"/>
          <w:szCs w:val="24"/>
          <w:lang w:eastAsia="zh-CN"/>
        </w:rPr>
      </w:pPr>
      <w:r>
        <w:rPr>
          <w:rFonts w:ascii="Times New Roman" w:eastAsia="宋体" w:hAnsi="Times New Roman" w:cs="Times New Roman"/>
          <w:noProof/>
          <w:sz w:val="24"/>
          <w:szCs w:val="24"/>
          <w:lang w:eastAsia="zh-CN"/>
        </w:rPr>
        <w:drawing>
          <wp:inline distT="0" distB="0" distL="0" distR="0" wp14:anchorId="48D710B0" wp14:editId="7DA81490">
            <wp:extent cx="3652777" cy="2951664"/>
            <wp:effectExtent l="0" t="0" r="5080" b="1270"/>
            <wp:docPr id="456510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10792" name="图片 456510792"/>
                    <pic:cNvPicPr/>
                  </pic:nvPicPr>
                  <pic:blipFill rotWithShape="1">
                    <a:blip r:embed="rId34"/>
                    <a:srcRect l="19291" r="19251" b="3219"/>
                    <a:stretch/>
                  </pic:blipFill>
                  <pic:spPr bwMode="auto">
                    <a:xfrm>
                      <a:off x="0" y="0"/>
                      <a:ext cx="3652842" cy="2951717"/>
                    </a:xfrm>
                    <a:prstGeom prst="rect">
                      <a:avLst/>
                    </a:prstGeom>
                    <a:ln>
                      <a:noFill/>
                    </a:ln>
                    <a:extLst>
                      <a:ext uri="{53640926-AAD7-44D8-BBD7-CCE9431645EC}">
                        <a14:shadowObscured xmlns:a14="http://schemas.microsoft.com/office/drawing/2010/main"/>
                      </a:ext>
                    </a:extLst>
                  </pic:spPr>
                </pic:pic>
              </a:graphicData>
            </a:graphic>
          </wp:inline>
        </w:drawing>
      </w:r>
    </w:p>
    <w:p w14:paraId="04E3927A" w14:textId="77777777" w:rsidR="004A4E62" w:rsidRDefault="004A4E62" w:rsidP="00F5657E">
      <w:pPr>
        <w:rPr>
          <w:rFonts w:ascii="Times New Roman" w:eastAsia="宋体" w:hAnsi="Times New Roman" w:cs="Times New Roman"/>
          <w:sz w:val="24"/>
          <w:szCs w:val="24"/>
          <w:lang w:eastAsia="zh-CN"/>
        </w:rPr>
      </w:pPr>
    </w:p>
    <w:p w14:paraId="54BEE4F2" w14:textId="77777777" w:rsidR="004A4E62" w:rsidRPr="00F5657E" w:rsidRDefault="004A4E62" w:rsidP="00F5657E">
      <w:pPr>
        <w:rPr>
          <w:rFonts w:ascii="Times New Roman" w:eastAsia="宋体" w:hAnsi="Times New Roman" w:cs="Times New Roman" w:hint="eastAsia"/>
          <w:sz w:val="24"/>
          <w:szCs w:val="24"/>
          <w:lang w:eastAsia="zh-CN"/>
        </w:rPr>
      </w:pPr>
    </w:p>
    <w:p w14:paraId="149D9926" w14:textId="48BC9EFB" w:rsidR="00F5657E" w:rsidRPr="00F5657E" w:rsidRDefault="00F5657E" w:rsidP="00F5657E">
      <w:pPr>
        <w:pStyle w:val="aa"/>
        <w:numPr>
          <w:ilvl w:val="1"/>
          <w:numId w:val="3"/>
        </w:numPr>
        <w:spacing w:beforeLines="100" w:before="240" w:afterLines="50" w:after="120"/>
        <w:ind w:left="357" w:firstLineChars="0" w:hanging="357"/>
        <w:rPr>
          <w:rFonts w:ascii="Times New Roman" w:eastAsia="宋体" w:hAnsi="Times New Roman" w:cs="Times New Roman"/>
          <w:b/>
          <w:bCs/>
          <w:sz w:val="28"/>
          <w:szCs w:val="28"/>
          <w:lang w:eastAsia="zh-CN"/>
        </w:rPr>
      </w:pPr>
      <w:r>
        <w:rPr>
          <w:rFonts w:ascii="Times New Roman" w:eastAsia="宋体" w:hAnsi="Times New Roman" w:cs="Times New Roman"/>
          <w:b/>
          <w:bCs/>
          <w:sz w:val="28"/>
          <w:szCs w:val="28"/>
          <w:lang w:eastAsia="zh-CN"/>
        </w:rPr>
        <w:t xml:space="preserve"> </w:t>
      </w:r>
      <w:r w:rsidRPr="00F5657E">
        <w:rPr>
          <w:rFonts w:ascii="Times New Roman" w:eastAsia="宋体" w:hAnsi="Times New Roman" w:cs="Times New Roman"/>
          <w:b/>
          <w:bCs/>
          <w:sz w:val="28"/>
          <w:szCs w:val="28"/>
          <w:lang w:eastAsia="zh-CN"/>
        </w:rPr>
        <w:t>Dynamic analysis of submersibles</w:t>
      </w:r>
    </w:p>
    <w:p w14:paraId="1C65D2E2" w14:textId="385061C3" w:rsidR="00023B08" w:rsidRDefault="00023B08" w:rsidP="00F5657E">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假设失事时位置</w:t>
      </w:r>
    </w:p>
    <w:p w14:paraId="43F74C49" w14:textId="2932C96B" w:rsidR="00F5657E" w:rsidRDefault="0028281A" w:rsidP="00F5657E">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Weight</w:t>
      </w:r>
    </w:p>
    <w:p w14:paraId="34E6684E" w14:textId="1CC0BE74" w:rsidR="0028281A" w:rsidRDefault="0028281A" w:rsidP="00F5657E">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F</w:t>
      </w:r>
      <w:r>
        <w:rPr>
          <w:rFonts w:ascii="Times New Roman" w:eastAsia="宋体" w:hAnsi="Times New Roman" w:cs="Times New Roman"/>
          <w:sz w:val="24"/>
          <w:szCs w:val="24"/>
          <w:lang w:eastAsia="zh-CN"/>
        </w:rPr>
        <w:t>loatage</w:t>
      </w:r>
    </w:p>
    <w:p w14:paraId="079A2F58" w14:textId="2084FEE1" w:rsidR="00F85893" w:rsidRDefault="0028281A" w:rsidP="00F5657E">
      <w:pPr>
        <w:rPr>
          <w:rFonts w:ascii="Times New Roman" w:eastAsia="宋体" w:hAnsi="Times New Roman" w:cs="Times New Roman"/>
          <w:sz w:val="24"/>
          <w:szCs w:val="24"/>
          <w:lang w:eastAsia="zh-CN"/>
        </w:rPr>
      </w:pPr>
      <w:proofErr w:type="spellStart"/>
      <w:r>
        <w:rPr>
          <w:rFonts w:ascii="Times New Roman" w:eastAsia="宋体" w:hAnsi="Times New Roman" w:cs="Times New Roman" w:hint="eastAsia"/>
          <w:sz w:val="24"/>
          <w:szCs w:val="24"/>
          <w:lang w:eastAsia="zh-CN"/>
        </w:rPr>
        <w:t>F</w:t>
      </w:r>
      <w:r>
        <w:rPr>
          <w:rFonts w:ascii="Times New Roman" w:eastAsia="宋体" w:hAnsi="Times New Roman" w:cs="Times New Roman"/>
          <w:sz w:val="24"/>
          <w:szCs w:val="24"/>
          <w:lang w:eastAsia="zh-CN"/>
        </w:rPr>
        <w:t>rictionC</w:t>
      </w:r>
      <w:proofErr w:type="spellEnd"/>
      <w:r>
        <w:rPr>
          <w:rFonts w:ascii="Times New Roman" w:eastAsia="宋体" w:hAnsi="Times New Roman" w:cs="Times New Roman"/>
          <w:sz w:val="24"/>
          <w:szCs w:val="24"/>
          <w:lang w:eastAsia="zh-CN"/>
        </w:rPr>
        <w:t xml:space="preserve">=0.03 </w:t>
      </w:r>
      <w:r>
        <w:rPr>
          <w:rFonts w:ascii="Times New Roman" w:eastAsia="宋体" w:hAnsi="Times New Roman" w:cs="Times New Roman" w:hint="eastAsia"/>
          <w:sz w:val="24"/>
          <w:szCs w:val="24"/>
          <w:lang w:eastAsia="zh-CN"/>
        </w:rPr>
        <w:t>类比鱼</w:t>
      </w:r>
    </w:p>
    <w:p w14:paraId="33389C7B" w14:textId="3E92CB10" w:rsidR="00023B08" w:rsidRDefault="00023B08" w:rsidP="00023B08">
      <w:pPr>
        <w:pStyle w:val="AMDisplayEquation"/>
      </w:pPr>
      <w:r>
        <w:tab/>
      </w:r>
      <w:r w:rsidRPr="00023B08">
        <w:rPr>
          <w:position w:val="-24"/>
        </w:rPr>
        <w:object w:dxaOrig="1328" w:dyaOrig="605" w14:anchorId="071AE0F9">
          <v:shape id="_x0000_i1029" type="#_x0000_t75" style="width:66pt;height:30pt" o:ole="">
            <v:imagedata r:id="rId35" o:title=""/>
          </v:shape>
          <o:OLEObject Type="Embed" ProgID="Equation.AxMath" ShapeID="_x0000_i1029" DrawAspect="Content" ObjectID="_1768459171" r:id="rId36"/>
        </w:object>
      </w:r>
    </w:p>
    <w:p w14:paraId="78606769" w14:textId="77777777" w:rsidR="007A0116" w:rsidRDefault="007A0116" w:rsidP="00F5657E">
      <w:pPr>
        <w:rPr>
          <w:rFonts w:ascii="Times New Roman" w:eastAsia="宋体" w:hAnsi="Times New Roman" w:cs="Times New Roman"/>
          <w:sz w:val="24"/>
          <w:szCs w:val="24"/>
          <w:lang w:eastAsia="zh-CN"/>
        </w:rPr>
      </w:pPr>
    </w:p>
    <w:p w14:paraId="55A1E1BE" w14:textId="07DDB2EE" w:rsidR="007A0116" w:rsidRDefault="007A0116" w:rsidP="007A0116">
      <w:pPr>
        <w:pStyle w:val="AMDisplayEquation"/>
      </w:pPr>
      <w:r>
        <w:lastRenderedPageBreak/>
        <w:tab/>
      </w:r>
      <w:r w:rsidR="00023B08" w:rsidRPr="00023B08">
        <w:rPr>
          <w:position w:val="-25"/>
        </w:rPr>
        <w:object w:dxaOrig="4640" w:dyaOrig="632" w14:anchorId="24730021">
          <v:shape id="_x0000_i1030" type="#_x0000_t75" style="width:232.2pt;height:31.8pt" o:ole="">
            <v:imagedata r:id="rId37" o:title=""/>
          </v:shape>
          <o:OLEObject Type="Embed" ProgID="Equation.AxMath" ShapeID="_x0000_i1030" DrawAspect="Content" ObjectID="_1768459172" r:id="rId38"/>
        </w:object>
      </w:r>
    </w:p>
    <w:p w14:paraId="3ED58E2F" w14:textId="77777777" w:rsidR="007A0116" w:rsidRPr="00F5657E" w:rsidRDefault="007A0116" w:rsidP="00F5657E">
      <w:pPr>
        <w:rPr>
          <w:rFonts w:ascii="Times New Roman" w:eastAsia="宋体" w:hAnsi="Times New Roman" w:cs="Times New Roman"/>
          <w:sz w:val="24"/>
          <w:szCs w:val="24"/>
          <w:lang w:eastAsia="zh-CN"/>
        </w:rPr>
      </w:pPr>
    </w:p>
    <w:p w14:paraId="44C13ABD" w14:textId="257DF753" w:rsidR="00F5657E" w:rsidRDefault="0028281A" w:rsidP="00F5657E">
      <w:pPr>
        <w:pStyle w:val="aa"/>
        <w:numPr>
          <w:ilvl w:val="1"/>
          <w:numId w:val="3"/>
        </w:numPr>
        <w:ind w:firstLineChars="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M</w:t>
      </w:r>
      <w:r>
        <w:rPr>
          <w:rFonts w:ascii="Times New Roman" w:eastAsia="宋体" w:hAnsi="Times New Roman" w:cs="Times New Roman"/>
          <w:sz w:val="24"/>
          <w:szCs w:val="24"/>
          <w:lang w:eastAsia="zh-CN"/>
        </w:rPr>
        <w:t>odel Evaluation of Uncertainty</w:t>
      </w:r>
    </w:p>
    <w:p w14:paraId="674771D2" w14:textId="77777777" w:rsidR="0028281A" w:rsidRPr="00F5657E" w:rsidRDefault="0028281A" w:rsidP="00F5657E">
      <w:pPr>
        <w:pStyle w:val="aa"/>
        <w:numPr>
          <w:ilvl w:val="1"/>
          <w:numId w:val="3"/>
        </w:numPr>
        <w:ind w:firstLineChars="0"/>
        <w:rPr>
          <w:rFonts w:ascii="Times New Roman" w:eastAsia="宋体" w:hAnsi="Times New Roman" w:cs="Times New Roman"/>
          <w:sz w:val="24"/>
          <w:szCs w:val="24"/>
          <w:lang w:eastAsia="zh-CN"/>
        </w:rPr>
      </w:pPr>
    </w:p>
    <w:p w14:paraId="58CE4BFF" w14:textId="6F1B5134" w:rsidR="00F5657E" w:rsidRDefault="00E33954" w:rsidP="00F5657E">
      <w:pPr>
        <w:pStyle w:val="aa"/>
        <w:numPr>
          <w:ilvl w:val="0"/>
          <w:numId w:val="3"/>
        </w:numPr>
        <w:ind w:firstLineChars="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w:t>
      </w:r>
    </w:p>
    <w:p w14:paraId="5ED758D7" w14:textId="7197F833" w:rsidR="00E33954" w:rsidRDefault="00E33954">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br w:type="page"/>
      </w:r>
    </w:p>
    <w:p w14:paraId="6E19ABA5" w14:textId="7CAD32EB" w:rsidR="00E33954" w:rsidRPr="00E33954" w:rsidRDefault="00E33954" w:rsidP="00E33954">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lastRenderedPageBreak/>
        <w:t>R</w:t>
      </w:r>
      <w:r>
        <w:rPr>
          <w:rFonts w:ascii="Times New Roman" w:eastAsia="宋体" w:hAnsi="Times New Roman" w:cs="Times New Roman"/>
          <w:sz w:val="24"/>
          <w:szCs w:val="24"/>
          <w:lang w:eastAsia="zh-CN"/>
        </w:rPr>
        <w:t>eference</w:t>
      </w:r>
    </w:p>
    <w:p w14:paraId="42CDBC32" w14:textId="65E217FD" w:rsidR="00E33954" w:rsidRPr="00E33954" w:rsidRDefault="00E33954" w:rsidP="00E33954">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密度</w:t>
      </w:r>
      <w:r>
        <w:rPr>
          <w:rFonts w:ascii="Times New Roman" w:eastAsia="宋体" w:hAnsi="Times New Roman" w:cs="Times New Roman" w:hint="eastAsia"/>
          <w:sz w:val="24"/>
          <w:szCs w:val="24"/>
          <w:lang w:eastAsia="zh-CN"/>
        </w:rPr>
        <w:t>[</w:t>
      </w:r>
      <w:r>
        <w:rPr>
          <w:rFonts w:ascii="Times New Roman" w:eastAsia="宋体" w:hAnsi="Times New Roman" w:cs="Times New Roman"/>
          <w:sz w:val="24"/>
          <w:szCs w:val="24"/>
          <w:lang w:eastAsia="zh-CN"/>
        </w:rPr>
        <w:t>1]</w:t>
      </w:r>
      <w:r w:rsidRPr="00E33954">
        <w:t xml:space="preserve"> </w:t>
      </w:r>
      <w:r w:rsidRPr="00E33954">
        <w:rPr>
          <w:rFonts w:ascii="Times New Roman" w:eastAsia="宋体" w:hAnsi="Times New Roman" w:cs="Times New Roman"/>
          <w:sz w:val="24"/>
          <w:szCs w:val="24"/>
          <w:lang w:eastAsia="zh-CN"/>
        </w:rPr>
        <w:t xml:space="preserve">Frank J. </w:t>
      </w:r>
      <w:proofErr w:type="spellStart"/>
      <w:r w:rsidRPr="00E33954">
        <w:rPr>
          <w:rFonts w:ascii="Times New Roman" w:eastAsia="宋体" w:hAnsi="Times New Roman" w:cs="Times New Roman"/>
          <w:sz w:val="24"/>
          <w:szCs w:val="24"/>
          <w:lang w:eastAsia="zh-CN"/>
        </w:rPr>
        <w:t>Millero</w:t>
      </w:r>
      <w:proofErr w:type="spellEnd"/>
      <w:r w:rsidRPr="00E33954">
        <w:rPr>
          <w:rFonts w:ascii="Times New Roman" w:eastAsia="宋体" w:hAnsi="Times New Roman" w:cs="Times New Roman"/>
          <w:sz w:val="24"/>
          <w:szCs w:val="24"/>
          <w:lang w:eastAsia="zh-CN"/>
        </w:rPr>
        <w:t>, Alain Poisson,</w:t>
      </w:r>
      <w:r>
        <w:rPr>
          <w:rFonts w:ascii="Times New Roman" w:eastAsia="宋体" w:hAnsi="Times New Roman" w:cs="Times New Roman"/>
          <w:sz w:val="24"/>
          <w:szCs w:val="24"/>
          <w:lang w:eastAsia="zh-CN"/>
        </w:rPr>
        <w:t xml:space="preserve"> </w:t>
      </w:r>
      <w:r w:rsidRPr="00E33954">
        <w:rPr>
          <w:rFonts w:ascii="Times New Roman" w:eastAsia="宋体" w:hAnsi="Times New Roman" w:cs="Times New Roman"/>
          <w:sz w:val="24"/>
          <w:szCs w:val="24"/>
          <w:lang w:eastAsia="zh-CN"/>
        </w:rPr>
        <w:t>International one-atmosphere equation of state of seawater,</w:t>
      </w:r>
      <w:r>
        <w:rPr>
          <w:rFonts w:ascii="Times New Roman" w:eastAsia="宋体" w:hAnsi="Times New Roman" w:cs="Times New Roman"/>
          <w:sz w:val="24"/>
          <w:szCs w:val="24"/>
          <w:lang w:eastAsia="zh-CN"/>
        </w:rPr>
        <w:t xml:space="preserve"> </w:t>
      </w:r>
      <w:r w:rsidRPr="00E33954">
        <w:rPr>
          <w:rFonts w:ascii="Times New Roman" w:eastAsia="宋体" w:hAnsi="Times New Roman" w:cs="Times New Roman"/>
          <w:sz w:val="24"/>
          <w:szCs w:val="24"/>
          <w:lang w:eastAsia="zh-CN"/>
        </w:rPr>
        <w:t>Deep Sea Research Part A. Oceanographic Research Papers,</w:t>
      </w:r>
      <w:r>
        <w:rPr>
          <w:rFonts w:ascii="Times New Roman" w:eastAsia="宋体" w:hAnsi="Times New Roman" w:cs="Times New Roman" w:hint="eastAsia"/>
          <w:sz w:val="24"/>
          <w:szCs w:val="24"/>
          <w:lang w:eastAsia="zh-CN"/>
        </w:rPr>
        <w:t xml:space="preserve"> </w:t>
      </w:r>
      <w:r w:rsidRPr="00E33954">
        <w:rPr>
          <w:rFonts w:ascii="Times New Roman" w:eastAsia="宋体" w:hAnsi="Times New Roman" w:cs="Times New Roman"/>
          <w:sz w:val="24"/>
          <w:szCs w:val="24"/>
          <w:lang w:eastAsia="zh-CN"/>
        </w:rPr>
        <w:t>Volume 28, Issue 6,</w:t>
      </w:r>
    </w:p>
    <w:p w14:paraId="2303F10D" w14:textId="5CD15621" w:rsidR="002B0C05" w:rsidRDefault="00E33954" w:rsidP="00E33954">
      <w:pPr>
        <w:rPr>
          <w:rFonts w:ascii="Times New Roman" w:eastAsia="宋体" w:hAnsi="Times New Roman" w:cs="Times New Roman"/>
          <w:sz w:val="24"/>
          <w:szCs w:val="24"/>
          <w:lang w:eastAsia="zh-CN"/>
        </w:rPr>
      </w:pPr>
      <w:r w:rsidRPr="00E33954">
        <w:rPr>
          <w:rFonts w:ascii="Times New Roman" w:eastAsia="宋体" w:hAnsi="Times New Roman" w:cs="Times New Roman"/>
          <w:sz w:val="24"/>
          <w:szCs w:val="24"/>
          <w:lang w:eastAsia="zh-CN"/>
        </w:rPr>
        <w:t>1981,</w:t>
      </w:r>
      <w:r>
        <w:rPr>
          <w:rFonts w:ascii="Times New Roman" w:eastAsia="宋体" w:hAnsi="Times New Roman" w:cs="Times New Roman" w:hint="eastAsia"/>
          <w:sz w:val="24"/>
          <w:szCs w:val="24"/>
          <w:lang w:eastAsia="zh-CN"/>
        </w:rPr>
        <w:t xml:space="preserve"> </w:t>
      </w:r>
      <w:r w:rsidRPr="00E33954">
        <w:rPr>
          <w:rFonts w:ascii="Times New Roman" w:eastAsia="宋体" w:hAnsi="Times New Roman" w:cs="Times New Roman"/>
          <w:sz w:val="24"/>
          <w:szCs w:val="24"/>
          <w:lang w:eastAsia="zh-CN"/>
        </w:rPr>
        <w:t>Pages 625-629</w:t>
      </w:r>
    </w:p>
    <w:p w14:paraId="18B7F5AA" w14:textId="1BB4F70C" w:rsidR="00E33954" w:rsidRPr="00E33954" w:rsidRDefault="00E33954" w:rsidP="00E33954">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w:t>
      </w:r>
      <w:r>
        <w:rPr>
          <w:rFonts w:ascii="Times New Roman" w:eastAsia="宋体" w:hAnsi="Times New Roman" w:cs="Times New Roman"/>
          <w:sz w:val="24"/>
          <w:szCs w:val="24"/>
          <w:lang w:eastAsia="zh-CN"/>
        </w:rPr>
        <w:t>2]</w:t>
      </w:r>
    </w:p>
    <w:sectPr w:rsidR="00E33954" w:rsidRPr="00E33954" w:rsidSect="00F97399">
      <w:type w:val="continuous"/>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EDA38" w14:textId="77777777" w:rsidR="00F97399" w:rsidRDefault="00F97399" w:rsidP="00E85789">
      <w:r>
        <w:separator/>
      </w:r>
    </w:p>
  </w:endnote>
  <w:endnote w:type="continuationSeparator" w:id="0">
    <w:p w14:paraId="0ED06772" w14:textId="77777777" w:rsidR="00F97399" w:rsidRDefault="00F97399" w:rsidP="00E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D1F6A" w14:textId="77777777" w:rsidR="00F97399" w:rsidRDefault="00F97399" w:rsidP="00E85789">
      <w:r>
        <w:separator/>
      </w:r>
    </w:p>
  </w:footnote>
  <w:footnote w:type="continuationSeparator" w:id="0">
    <w:p w14:paraId="719A0C2E" w14:textId="77777777" w:rsidR="00F97399" w:rsidRDefault="00F97399" w:rsidP="00E8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25CB4" w14:textId="27C7EE9F" w:rsidR="00E85789" w:rsidRDefault="00B47C74" w:rsidP="00E85789">
    <w:pPr>
      <w:pStyle w:val="a3"/>
    </w:pPr>
    <w:r>
      <w:rPr>
        <w:rStyle w:val="a7"/>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9A6"/>
    <w:multiLevelType w:val="hybridMultilevel"/>
    <w:tmpl w:val="3B52077E"/>
    <w:lvl w:ilvl="0" w:tplc="C13C8C04">
      <w:start w:val="1"/>
      <w:numFmt w:val="decimal"/>
      <w:lvlText w:val="%1."/>
      <w:lvlJc w:val="left"/>
      <w:pPr>
        <w:ind w:left="360" w:hanging="360"/>
      </w:pPr>
      <w:rPr>
        <w:rFonts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8A25A0"/>
    <w:multiLevelType w:val="hybridMultilevel"/>
    <w:tmpl w:val="9508D354"/>
    <w:lvl w:ilvl="0" w:tplc="8B3E6F46">
      <w:start w:val="1"/>
      <w:numFmt w:val="bullet"/>
      <w:lvlText w:val="•"/>
      <w:lvlJc w:val="left"/>
      <w:pPr>
        <w:ind w:left="440" w:hanging="440"/>
      </w:pPr>
      <w:rPr>
        <w:rFonts w:ascii="宋体" w:eastAsia="宋体" w:hAnsi="宋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5AE5759"/>
    <w:multiLevelType w:val="multilevel"/>
    <w:tmpl w:val="CAD28450"/>
    <w:lvl w:ilvl="0">
      <w:start w:val="1"/>
      <w:numFmt w:val="decimal"/>
      <w:lvlText w:val="%1"/>
      <w:lvlJc w:val="left"/>
      <w:pPr>
        <w:ind w:left="440" w:hanging="44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B914E6A"/>
    <w:multiLevelType w:val="hybridMultilevel"/>
    <w:tmpl w:val="3E26A8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4461943"/>
    <w:multiLevelType w:val="hybridMultilevel"/>
    <w:tmpl w:val="8480A96A"/>
    <w:lvl w:ilvl="0" w:tplc="9502D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37132153">
    <w:abstractNumId w:val="0"/>
  </w:num>
  <w:num w:numId="2" w16cid:durableId="2068918857">
    <w:abstractNumId w:val="4"/>
  </w:num>
  <w:num w:numId="3" w16cid:durableId="1745760826">
    <w:abstractNumId w:val="2"/>
  </w:num>
  <w:num w:numId="4" w16cid:durableId="1105461629">
    <w:abstractNumId w:val="3"/>
  </w:num>
  <w:num w:numId="5" w16cid:durableId="860900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7E1"/>
    <w:rsid w:val="00023B08"/>
    <w:rsid w:val="00093A8E"/>
    <w:rsid w:val="0009763B"/>
    <w:rsid w:val="000C436A"/>
    <w:rsid w:val="00146177"/>
    <w:rsid w:val="00173E0E"/>
    <w:rsid w:val="001C6F40"/>
    <w:rsid w:val="001F1F39"/>
    <w:rsid w:val="002204B5"/>
    <w:rsid w:val="00281E3E"/>
    <w:rsid w:val="0028281A"/>
    <w:rsid w:val="002A31E6"/>
    <w:rsid w:val="002B0C05"/>
    <w:rsid w:val="002F6B93"/>
    <w:rsid w:val="0031488F"/>
    <w:rsid w:val="00317C04"/>
    <w:rsid w:val="003573BE"/>
    <w:rsid w:val="00400A3E"/>
    <w:rsid w:val="004A4CF6"/>
    <w:rsid w:val="004A4E62"/>
    <w:rsid w:val="004A5937"/>
    <w:rsid w:val="00581E4D"/>
    <w:rsid w:val="005C58B2"/>
    <w:rsid w:val="00626EF5"/>
    <w:rsid w:val="00685325"/>
    <w:rsid w:val="006E65D5"/>
    <w:rsid w:val="00720F91"/>
    <w:rsid w:val="007252ED"/>
    <w:rsid w:val="0075583C"/>
    <w:rsid w:val="00761901"/>
    <w:rsid w:val="007940C5"/>
    <w:rsid w:val="007A0116"/>
    <w:rsid w:val="007F065B"/>
    <w:rsid w:val="00862D9A"/>
    <w:rsid w:val="008A09F6"/>
    <w:rsid w:val="008B11FF"/>
    <w:rsid w:val="009D6085"/>
    <w:rsid w:val="00A936D8"/>
    <w:rsid w:val="00AA34E5"/>
    <w:rsid w:val="00B23F38"/>
    <w:rsid w:val="00B47C74"/>
    <w:rsid w:val="00BF567C"/>
    <w:rsid w:val="00C457C1"/>
    <w:rsid w:val="00C5368C"/>
    <w:rsid w:val="00C812A6"/>
    <w:rsid w:val="00C967E1"/>
    <w:rsid w:val="00CF3AF2"/>
    <w:rsid w:val="00D51740"/>
    <w:rsid w:val="00DB59BB"/>
    <w:rsid w:val="00DC5FE7"/>
    <w:rsid w:val="00E33954"/>
    <w:rsid w:val="00E82498"/>
    <w:rsid w:val="00E85789"/>
    <w:rsid w:val="00EA201B"/>
    <w:rsid w:val="00EF2A88"/>
    <w:rsid w:val="00F5657E"/>
    <w:rsid w:val="00F669AA"/>
    <w:rsid w:val="00F85893"/>
    <w:rsid w:val="00F97399"/>
    <w:rsid w:val="00FD4DD0"/>
    <w:rsid w:val="00FE685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HAnsi" w:hAnsiTheme="minorHAnsi" w:cstheme="minorBidi"/>
      <w:sz w:val="22"/>
      <w:szCs w:val="22"/>
      <w:lang w:eastAsia="en-US"/>
    </w:rPr>
  </w:style>
  <w:style w:type="paragraph" w:styleId="1">
    <w:name w:val="heading 1"/>
    <w:basedOn w:val="a"/>
    <w:next w:val="a"/>
    <w:link w:val="10"/>
    <w:uiPriority w:val="9"/>
    <w:qFormat/>
    <w:rsid w:val="002B0C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789"/>
    <w:pPr>
      <w:tabs>
        <w:tab w:val="center" w:pos="4320"/>
        <w:tab w:val="right" w:pos="8640"/>
      </w:tabs>
    </w:pPr>
  </w:style>
  <w:style w:type="character" w:customStyle="1" w:styleId="a4">
    <w:name w:val="页眉 字符"/>
    <w:basedOn w:val="a0"/>
    <w:link w:val="a3"/>
    <w:uiPriority w:val="99"/>
    <w:rsid w:val="00E85789"/>
    <w:rPr>
      <w:rFonts w:asciiTheme="minorHAnsi" w:eastAsiaTheme="minorHAnsi" w:hAnsiTheme="minorHAnsi" w:cstheme="minorBidi"/>
      <w:sz w:val="22"/>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B4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2B0C05"/>
    <w:rPr>
      <w:rFonts w:asciiTheme="minorHAnsi" w:eastAsiaTheme="minorHAnsi" w:hAnsiTheme="minorHAnsi" w:cstheme="minorBidi"/>
      <w:b/>
      <w:bCs/>
      <w:kern w:val="44"/>
      <w:sz w:val="44"/>
      <w:szCs w:val="44"/>
      <w:lang w:eastAsia="en-US"/>
    </w:rPr>
  </w:style>
  <w:style w:type="paragraph" w:styleId="TOC">
    <w:name w:val="TOC Heading"/>
    <w:basedOn w:val="1"/>
    <w:next w:val="a"/>
    <w:uiPriority w:val="39"/>
    <w:unhideWhenUsed/>
    <w:qFormat/>
    <w:rsid w:val="002B0C05"/>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2">
    <w:name w:val="toc 2"/>
    <w:basedOn w:val="a"/>
    <w:next w:val="a"/>
    <w:autoRedefine/>
    <w:uiPriority w:val="39"/>
    <w:unhideWhenUsed/>
    <w:rsid w:val="002B0C05"/>
    <w:pPr>
      <w:spacing w:after="100" w:line="259" w:lineRule="auto"/>
      <w:ind w:left="220"/>
    </w:pPr>
    <w:rPr>
      <w:rFonts w:eastAsiaTheme="minorEastAsia" w:cs="Times New Roman"/>
      <w:lang w:eastAsia="zh-CN"/>
    </w:rPr>
  </w:style>
  <w:style w:type="paragraph" w:styleId="TOC1">
    <w:name w:val="toc 1"/>
    <w:basedOn w:val="a"/>
    <w:next w:val="a"/>
    <w:autoRedefine/>
    <w:uiPriority w:val="39"/>
    <w:unhideWhenUsed/>
    <w:rsid w:val="002B0C05"/>
    <w:pPr>
      <w:spacing w:after="100" w:line="259" w:lineRule="auto"/>
    </w:pPr>
    <w:rPr>
      <w:rFonts w:eastAsiaTheme="minorEastAsia" w:cs="Times New Roman"/>
      <w:lang w:eastAsia="zh-CN"/>
    </w:rPr>
  </w:style>
  <w:style w:type="paragraph" w:styleId="TOC3">
    <w:name w:val="toc 3"/>
    <w:basedOn w:val="a"/>
    <w:next w:val="a"/>
    <w:autoRedefine/>
    <w:uiPriority w:val="39"/>
    <w:unhideWhenUsed/>
    <w:rsid w:val="002B0C05"/>
    <w:pPr>
      <w:spacing w:after="100" w:line="259" w:lineRule="auto"/>
      <w:ind w:left="440"/>
    </w:pPr>
    <w:rPr>
      <w:rFonts w:eastAsiaTheme="minorEastAsia" w:cs="Times New Roman"/>
      <w:lang w:eastAsia="zh-CN"/>
    </w:rPr>
  </w:style>
  <w:style w:type="paragraph" w:styleId="aa">
    <w:name w:val="List Paragraph"/>
    <w:basedOn w:val="a"/>
    <w:uiPriority w:val="34"/>
    <w:qFormat/>
    <w:rsid w:val="00E82498"/>
    <w:pPr>
      <w:ind w:firstLineChars="200" w:firstLine="420"/>
    </w:pPr>
  </w:style>
  <w:style w:type="paragraph" w:customStyle="1" w:styleId="AMDisplayEquation">
    <w:name w:val="AMDisplayEquation"/>
    <w:basedOn w:val="a"/>
    <w:next w:val="a"/>
    <w:link w:val="AMDisplayEquation0"/>
    <w:rsid w:val="00E33954"/>
    <w:pPr>
      <w:tabs>
        <w:tab w:val="center" w:pos="4680"/>
        <w:tab w:val="right" w:pos="9360"/>
      </w:tabs>
    </w:pPr>
    <w:rPr>
      <w:rFonts w:ascii="Times New Roman" w:eastAsia="宋体" w:hAnsi="Times New Roman" w:cs="Times New Roman"/>
      <w:sz w:val="24"/>
      <w:szCs w:val="24"/>
      <w:lang w:eastAsia="zh-CN"/>
    </w:rPr>
  </w:style>
  <w:style w:type="character" w:customStyle="1" w:styleId="AMDisplayEquation0">
    <w:name w:val="AMDisplayEquation 字符"/>
    <w:basedOn w:val="a0"/>
    <w:link w:val="AMDisplayEquation"/>
    <w:rsid w:val="00E33954"/>
    <w:rPr>
      <w:rFonts w:eastAsia="宋体"/>
      <w:lang w:eastAsia="zh-CN"/>
    </w:rPr>
  </w:style>
  <w:style w:type="character" w:styleId="ab">
    <w:name w:val="Placeholder Text"/>
    <w:basedOn w:val="a0"/>
    <w:uiPriority w:val="99"/>
    <w:semiHidden/>
    <w:rsid w:val="004A4E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4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4.png"/><Relationship Id="rId37" Type="http://schemas.openxmlformats.org/officeDocument/2006/relationships/image" Target="media/image18.wmf"/><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1.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7.wmf"/><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oleObject" Target="embeddings/oleObject1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9ECAF2511D4A33A1ADFD50B1BC41BC"/>
        <w:category>
          <w:name w:val="常规"/>
          <w:gallery w:val="placeholder"/>
        </w:category>
        <w:types>
          <w:type w:val="bbPlcHdr"/>
        </w:types>
        <w:behaviors>
          <w:behavior w:val="content"/>
        </w:behaviors>
        <w:guid w:val="{E66BBD7B-9AC0-48CF-BB43-68614564036B}"/>
      </w:docPartPr>
      <w:docPartBody>
        <w:p w:rsidR="00D934CC" w:rsidRDefault="00BD23F1" w:rsidP="00BD23F1">
          <w:pPr>
            <w:pStyle w:val="FD9ECAF2511D4A33A1ADFD50B1BC41BC"/>
          </w:pPr>
          <w:r>
            <w:rPr>
              <w:lang w:val="zh-CN"/>
            </w:rPr>
            <w:t>键入章标题(第 1 级)</w:t>
          </w:r>
        </w:p>
      </w:docPartBody>
    </w:docPart>
    <w:docPart>
      <w:docPartPr>
        <w:name w:val="916BCD5F625646DD81E52F1EC8B51053"/>
        <w:category>
          <w:name w:val="常规"/>
          <w:gallery w:val="placeholder"/>
        </w:category>
        <w:types>
          <w:type w:val="bbPlcHdr"/>
        </w:types>
        <w:behaviors>
          <w:behavior w:val="content"/>
        </w:behaviors>
        <w:guid w:val="{ABDDB3D4-8189-40E4-925C-823F9287CF8C}"/>
      </w:docPartPr>
      <w:docPartBody>
        <w:p w:rsidR="00D934CC" w:rsidRDefault="00BD23F1" w:rsidP="00BD23F1">
          <w:pPr>
            <w:pStyle w:val="916BCD5F625646DD81E52F1EC8B51053"/>
          </w:pPr>
          <w:r>
            <w:rPr>
              <w:lang w:val="zh-CN"/>
            </w:rPr>
            <w:t>键入章标题(第 2 级)</w:t>
          </w:r>
        </w:p>
      </w:docPartBody>
    </w:docPart>
    <w:docPart>
      <w:docPartPr>
        <w:name w:val="D188E0E1095C46D28331BD5C5652E676"/>
        <w:category>
          <w:name w:val="常规"/>
          <w:gallery w:val="placeholder"/>
        </w:category>
        <w:types>
          <w:type w:val="bbPlcHdr"/>
        </w:types>
        <w:behaviors>
          <w:behavior w:val="content"/>
        </w:behaviors>
        <w:guid w:val="{230155C6-2281-4AF8-9A1E-F71A15F0CAF9}"/>
      </w:docPartPr>
      <w:docPartBody>
        <w:p w:rsidR="00D934CC" w:rsidRDefault="00BD23F1" w:rsidP="00BD23F1">
          <w:pPr>
            <w:pStyle w:val="D188E0E1095C46D28331BD5C5652E676"/>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F1"/>
    <w:rsid w:val="000B4135"/>
    <w:rsid w:val="000E7C6C"/>
    <w:rsid w:val="001513EC"/>
    <w:rsid w:val="00B73F6A"/>
    <w:rsid w:val="00BD23F1"/>
    <w:rsid w:val="00D934CC"/>
    <w:rsid w:val="00E07C13"/>
    <w:rsid w:val="00E70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D9ECAF2511D4A33A1ADFD50B1BC41BC">
    <w:name w:val="FD9ECAF2511D4A33A1ADFD50B1BC41BC"/>
    <w:rsid w:val="00BD23F1"/>
    <w:pPr>
      <w:widowControl w:val="0"/>
      <w:jc w:val="both"/>
    </w:pPr>
  </w:style>
  <w:style w:type="paragraph" w:customStyle="1" w:styleId="916BCD5F625646DD81E52F1EC8B51053">
    <w:name w:val="916BCD5F625646DD81E52F1EC8B51053"/>
    <w:rsid w:val="00BD23F1"/>
    <w:pPr>
      <w:widowControl w:val="0"/>
      <w:jc w:val="both"/>
    </w:pPr>
  </w:style>
  <w:style w:type="paragraph" w:customStyle="1" w:styleId="D188E0E1095C46D28331BD5C5652E676">
    <w:name w:val="D188E0E1095C46D28331BD5C5652E676"/>
    <w:rsid w:val="00BD23F1"/>
    <w:pPr>
      <w:widowControl w:val="0"/>
      <w:jc w:val="both"/>
    </w:pPr>
  </w:style>
  <w:style w:type="character" w:styleId="a3">
    <w:name w:val="Placeholder Text"/>
    <w:basedOn w:val="a0"/>
    <w:uiPriority w:val="99"/>
    <w:semiHidden/>
    <w:rsid w:val="000E7C6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FA929-E1AA-4D0A-B7B9-5C6EFD2C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enze xiao</cp:lastModifiedBy>
  <cp:revision>2</cp:revision>
  <dcterms:created xsi:type="dcterms:W3CDTF">2024-02-03T01:52:00Z</dcterms:created>
  <dcterms:modified xsi:type="dcterms:W3CDTF">2024-02-03T01:52:00Z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