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D5" w:rsidRDefault="00C347D5" w:rsidP="00C347D5">
      <w:pPr>
        <w:jc w:val="center"/>
        <w:rPr>
          <w:rFonts w:ascii="Times New Roman" w:hAnsi="Times New Roman" w:cs="Times New Roman"/>
          <w:sz w:val="40"/>
          <w:szCs w:val="40"/>
        </w:rPr>
      </w:pPr>
      <w:r w:rsidRPr="00750000">
        <w:rPr>
          <w:rFonts w:ascii="Times New Roman" w:hAnsi="Times New Roman" w:cs="Times New Roman"/>
          <w:sz w:val="40"/>
          <w:szCs w:val="40"/>
        </w:rPr>
        <w:t>Архитектура Аппаратных средств</w:t>
      </w:r>
    </w:p>
    <w:p w:rsidR="00C347D5" w:rsidRDefault="00C347D5" w:rsidP="00C347D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Андронов Андрей Вячеславович</w:t>
      </w:r>
    </w:p>
    <w:p w:rsidR="00C347D5" w:rsidRDefault="00C347D5" w:rsidP="00C347D5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000">
        <w:rPr>
          <w:rFonts w:ascii="Times New Roman" w:hAnsi="Times New Roman" w:cs="Times New Roman"/>
          <w:sz w:val="52"/>
          <w:szCs w:val="52"/>
        </w:rPr>
        <w:t>2ИСИП619</w:t>
      </w:r>
    </w:p>
    <w:p w:rsidR="00C347D5" w:rsidRDefault="00C347D5" w:rsidP="00C347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C347D5" w:rsidRPr="00C347D5" w:rsidRDefault="00C347D5" w:rsidP="00C347D5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C347D5">
        <w:rPr>
          <w:rFonts w:ascii="Times New Roman" w:hAnsi="Times New Roman" w:cs="Times New Roman"/>
          <w:color w:val="FF0000"/>
          <w:sz w:val="52"/>
          <w:szCs w:val="52"/>
          <w:lang w:val="en-US"/>
        </w:rPr>
        <w:t>L</w:t>
      </w:r>
      <w:r w:rsidRPr="00C347D5">
        <w:rPr>
          <w:rFonts w:ascii="Times New Roman" w:hAnsi="Times New Roman" w:cs="Times New Roman"/>
          <w:color w:val="FF0000"/>
          <w:sz w:val="52"/>
          <w:szCs w:val="52"/>
        </w:rPr>
        <w:t>4 Полусумматор</w:t>
      </w:r>
    </w:p>
    <w:p w:rsidR="00C347D5" w:rsidRDefault="00C347D5" w:rsidP="00C347D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По</w:t>
      </w:r>
      <w:r>
        <w:rPr>
          <w:b w:val="0"/>
          <w:color w:val="000000"/>
          <w:sz w:val="32"/>
          <w:szCs w:val="32"/>
        </w:rPr>
        <w:t>строил схему и на схеме показал</w:t>
      </w:r>
      <w:bookmarkStart w:id="0" w:name="_GoBack"/>
      <w:bookmarkEnd w:id="0"/>
      <w:r>
        <w:rPr>
          <w:b w:val="0"/>
          <w:color w:val="000000"/>
          <w:sz w:val="32"/>
          <w:szCs w:val="32"/>
        </w:rPr>
        <w:t xml:space="preserve"> таблицу истинности </w:t>
      </w:r>
    </w:p>
    <w:p w:rsidR="00C347D5" w:rsidRDefault="00C347D5" w:rsidP="00C347D5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b w:val="0"/>
          <w:color w:val="000000"/>
          <w:sz w:val="32"/>
          <w:szCs w:val="32"/>
        </w:rPr>
      </w:pPr>
      <w:r>
        <w:rPr>
          <w:b w:val="0"/>
          <w:noProof/>
          <w:color w:val="000000"/>
          <w:sz w:val="32"/>
          <w:szCs w:val="32"/>
        </w:rPr>
        <w:drawing>
          <wp:inline distT="0" distB="0" distL="0" distR="0">
            <wp:extent cx="4257675" cy="3143250"/>
            <wp:effectExtent l="0" t="0" r="9525" b="0"/>
            <wp:docPr id="4" name="Рисунок 4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74" b="5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D5" w:rsidRDefault="00C347D5" w:rsidP="00C347D5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b w:val="0"/>
          <w:color w:val="000000"/>
          <w:sz w:val="32"/>
          <w:szCs w:val="32"/>
        </w:rPr>
      </w:pPr>
      <w:r>
        <w:rPr>
          <w:b w:val="0"/>
          <w:noProof/>
          <w:color w:val="000000"/>
          <w:sz w:val="32"/>
          <w:szCs w:val="32"/>
        </w:rPr>
        <w:drawing>
          <wp:inline distT="0" distB="0" distL="0" distR="0">
            <wp:extent cx="4591050" cy="3181350"/>
            <wp:effectExtent l="0" t="0" r="0" b="0"/>
            <wp:docPr id="3" name="Рисунок 3" descr="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08" b="4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D5" w:rsidRDefault="00C347D5" w:rsidP="00C347D5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b w:val="0"/>
          <w:color w:val="000000"/>
          <w:sz w:val="32"/>
          <w:szCs w:val="32"/>
        </w:rPr>
      </w:pPr>
      <w:r>
        <w:rPr>
          <w:b w:val="0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152900" cy="3228975"/>
            <wp:effectExtent l="0" t="0" r="0" b="9525"/>
            <wp:docPr id="2" name="Рисунок 2" descr="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64" b="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D5" w:rsidRDefault="00C347D5" w:rsidP="00C347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257675" cy="3171825"/>
            <wp:effectExtent l="0" t="0" r="9525" b="9525"/>
            <wp:docPr id="1" name="Рисунок 1" descr="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36" b="4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D5" w:rsidRPr="008177A4" w:rsidRDefault="00C347D5" w:rsidP="00C347D5">
      <w:pPr>
        <w:jc w:val="center"/>
        <w:rPr>
          <w:rFonts w:ascii="Times New Roman" w:hAnsi="Times New Roman" w:cs="Times New Roman"/>
          <w:sz w:val="32"/>
          <w:szCs w:val="32"/>
        </w:rPr>
      </w:pPr>
      <w:r w:rsidRPr="00430F68">
        <w:rPr>
          <w:rFonts w:ascii="Times New Roman" w:hAnsi="Times New Roman" w:cs="Times New Roman"/>
          <w:color w:val="FF0000"/>
          <w:sz w:val="32"/>
          <w:szCs w:val="32"/>
        </w:rPr>
        <w:t>На скриншотах мы видим схемы и таблицу истинности</w:t>
      </w:r>
    </w:p>
    <w:p w:rsidR="005C3A81" w:rsidRDefault="005C3A81"/>
    <w:sectPr w:rsidR="005C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2E"/>
    <w:rsid w:val="005C3A81"/>
    <w:rsid w:val="006B142E"/>
    <w:rsid w:val="00C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B616"/>
  <w15:chartTrackingRefBased/>
  <w15:docId w15:val="{24C81996-244A-49C9-B212-A1DF835F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7D5"/>
  </w:style>
  <w:style w:type="paragraph" w:styleId="1">
    <w:name w:val="heading 1"/>
    <w:basedOn w:val="a"/>
    <w:link w:val="10"/>
    <w:uiPriority w:val="9"/>
    <w:qFormat/>
    <w:rsid w:val="00C34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2</cp:revision>
  <dcterms:created xsi:type="dcterms:W3CDTF">2020-12-09T15:59:00Z</dcterms:created>
  <dcterms:modified xsi:type="dcterms:W3CDTF">2020-12-09T16:00:00Z</dcterms:modified>
</cp:coreProperties>
</file>