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24D897" w14:textId="77777777" w:rsidR="00806506" w:rsidRDefault="00806506" w:rsidP="005F2797">
      <w:pPr>
        <w:pStyle w:val="Heading1"/>
      </w:pPr>
      <w:bookmarkStart w:id="0" w:name="_Toc228024823"/>
      <w:bookmarkStart w:id="1" w:name="_Toc228051892"/>
      <w:bookmarkStart w:id="2" w:name="_Toc228053364"/>
      <w:r>
        <w:t xml:space="preserve">2. </w:t>
      </w:r>
      <w:r w:rsidRPr="001369A1">
        <w:t>Target Benefeciaries</w:t>
      </w:r>
      <w:bookmarkEnd w:id="0"/>
      <w:bookmarkEnd w:id="1"/>
      <w:bookmarkEnd w:id="2"/>
    </w:p>
    <w:p w14:paraId="4595F624" w14:textId="77777777" w:rsidR="00806506" w:rsidRPr="009663EF" w:rsidRDefault="00806506" w:rsidP="005F2797">
      <w:pPr>
        <w:ind w:firstLine="720"/>
        <w:jc w:val="both"/>
        <w:rPr>
          <w:sz w:val="28"/>
          <w:szCs w:val="32"/>
        </w:rPr>
      </w:pPr>
      <w:r w:rsidRPr="009663EF">
        <w:rPr>
          <w:sz w:val="28"/>
          <w:szCs w:val="32"/>
        </w:rPr>
        <w:t>The distributed online marketplace system caters to the following groups of customers:</w:t>
      </w:r>
    </w:p>
    <w:p w14:paraId="2510A264" w14:textId="77777777" w:rsidR="00806506" w:rsidRPr="009663EF" w:rsidRDefault="00806506" w:rsidP="005C3CBA">
      <w:pPr>
        <w:spacing w:before="240"/>
        <w:jc w:val="both"/>
        <w:rPr>
          <w:b/>
          <w:bCs/>
          <w:sz w:val="28"/>
          <w:szCs w:val="32"/>
        </w:rPr>
      </w:pPr>
      <w:r w:rsidRPr="009663EF">
        <w:rPr>
          <w:b/>
          <w:bCs/>
          <w:sz w:val="28"/>
          <w:szCs w:val="32"/>
        </w:rPr>
        <w:t>1. Individual Sellers.</w:t>
      </w:r>
    </w:p>
    <w:p w14:paraId="0A328B9B" w14:textId="77777777" w:rsidR="00806506" w:rsidRPr="009663EF" w:rsidRDefault="00806506" w:rsidP="009663EF">
      <w:pPr>
        <w:jc w:val="both"/>
        <w:rPr>
          <w:sz w:val="28"/>
          <w:szCs w:val="32"/>
        </w:rPr>
      </w:pPr>
      <w:r w:rsidRPr="009663EF">
        <w:rPr>
          <w:sz w:val="28"/>
          <w:szCs w:val="32"/>
        </w:rPr>
        <w:t>Those who want to sell goods online can create an account, list items at specified prices, manage their inventory, and monitor their sales history and pending listings on the platform.</w:t>
      </w:r>
    </w:p>
    <w:p w14:paraId="50227267" w14:textId="77777777" w:rsidR="00806506" w:rsidRPr="009663EF" w:rsidRDefault="00806506" w:rsidP="009663EF">
      <w:pPr>
        <w:spacing w:before="240"/>
        <w:jc w:val="both"/>
        <w:rPr>
          <w:b/>
          <w:bCs/>
          <w:sz w:val="28"/>
          <w:szCs w:val="32"/>
        </w:rPr>
      </w:pPr>
      <w:r w:rsidRPr="009663EF">
        <w:rPr>
          <w:b/>
          <w:bCs/>
          <w:sz w:val="28"/>
          <w:szCs w:val="32"/>
        </w:rPr>
        <w:t>2. Individual Buyers.</w:t>
      </w:r>
    </w:p>
    <w:p w14:paraId="548BC2FE" w14:textId="77777777" w:rsidR="00806506" w:rsidRPr="009663EF" w:rsidRDefault="00806506" w:rsidP="009663EF">
      <w:pPr>
        <w:jc w:val="both"/>
        <w:rPr>
          <w:sz w:val="28"/>
          <w:szCs w:val="32"/>
        </w:rPr>
      </w:pPr>
      <w:r w:rsidRPr="009663EF">
        <w:rPr>
          <w:sz w:val="28"/>
          <w:szCs w:val="32"/>
        </w:rPr>
        <w:t>Those interested in buying merchandise can search for items by name or brand, deposit funds into their accounts, and conduct secure transactions with guaranteed transfer of money and item ownership.</w:t>
      </w:r>
    </w:p>
    <w:p w14:paraId="10C4617E" w14:textId="77777777" w:rsidR="00806506" w:rsidRPr="009663EF" w:rsidRDefault="00806506" w:rsidP="009663EF">
      <w:pPr>
        <w:spacing w:before="240"/>
        <w:jc w:val="both"/>
        <w:rPr>
          <w:sz w:val="28"/>
          <w:szCs w:val="32"/>
        </w:rPr>
      </w:pPr>
      <w:r w:rsidRPr="009663EF">
        <w:rPr>
          <w:b/>
          <w:bCs/>
          <w:sz w:val="28"/>
          <w:szCs w:val="32"/>
        </w:rPr>
        <w:t>3. External Partner Stores</w:t>
      </w:r>
      <w:r w:rsidRPr="009663EF">
        <w:rPr>
          <w:sz w:val="28"/>
          <w:szCs w:val="32"/>
        </w:rPr>
        <w:t>.</w:t>
      </w:r>
    </w:p>
    <w:p w14:paraId="58DCE2BB" w14:textId="77777777" w:rsidR="00806506" w:rsidRPr="009663EF" w:rsidRDefault="00806506" w:rsidP="009663EF">
      <w:pPr>
        <w:jc w:val="both"/>
        <w:rPr>
          <w:sz w:val="28"/>
          <w:szCs w:val="32"/>
        </w:rPr>
      </w:pPr>
      <w:r w:rsidRPr="009663EF">
        <w:rPr>
          <w:sz w:val="28"/>
          <w:szCs w:val="32"/>
        </w:rPr>
        <w:t>A dedicated API for the Partner Store facilitates integration with external businesses, enabling third-party businesses to list and manage products on the platform without a user interface.</w:t>
      </w:r>
    </w:p>
    <w:p w14:paraId="2CF31679" w14:textId="77777777" w:rsidR="00806506" w:rsidRPr="009663EF" w:rsidRDefault="00806506" w:rsidP="009663EF">
      <w:pPr>
        <w:spacing w:before="240"/>
        <w:jc w:val="both"/>
        <w:rPr>
          <w:b/>
          <w:bCs/>
          <w:sz w:val="28"/>
          <w:szCs w:val="32"/>
        </w:rPr>
      </w:pPr>
      <w:r w:rsidRPr="009663EF">
        <w:rPr>
          <w:b/>
          <w:bCs/>
          <w:sz w:val="28"/>
          <w:szCs w:val="32"/>
        </w:rPr>
        <w:t>4. Platform Administrators.</w:t>
      </w:r>
    </w:p>
    <w:p w14:paraId="04B1E113" w14:textId="77777777" w:rsidR="00806506" w:rsidRPr="009663EF" w:rsidRDefault="00806506" w:rsidP="009663EF">
      <w:pPr>
        <w:jc w:val="both"/>
        <w:rPr>
          <w:sz w:val="28"/>
          <w:szCs w:val="32"/>
        </w:rPr>
      </w:pPr>
      <w:r w:rsidRPr="009663EF">
        <w:rPr>
          <w:sz w:val="28"/>
          <w:szCs w:val="32"/>
        </w:rPr>
        <w:t>By offering comprehensive platform visibility, the features also facilitate real-time inventory management and transaction reporting, which enables administrators to manage day–to-day operations effectively.</w:t>
      </w:r>
    </w:p>
    <w:p w14:paraId="37144376" w14:textId="77777777" w:rsidR="00806506" w:rsidRDefault="00806506" w:rsidP="009663EF">
      <w:pPr>
        <w:spacing w:before="240"/>
        <w:jc w:val="both"/>
        <w:rPr>
          <w:sz w:val="28"/>
          <w:szCs w:val="32"/>
        </w:rPr>
        <w:sectPr w:rsidR="00806506" w:rsidSect="00A51394">
          <w:pgSz w:w="11906" w:h="16838"/>
          <w:pgMar w:top="1440" w:right="1800" w:bottom="1440" w:left="180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  <w:bidi/>
          <w:rtlGutter/>
          <w:docGrid w:linePitch="360"/>
        </w:sectPr>
      </w:pPr>
      <w:r w:rsidRPr="009663EF">
        <w:rPr>
          <w:b/>
          <w:bCs/>
          <w:sz w:val="28"/>
          <w:szCs w:val="32"/>
        </w:rPr>
        <w:t>5. Developers and System Integrators</w:t>
      </w:r>
      <w:r w:rsidRPr="009663EF">
        <w:rPr>
          <w:sz w:val="28"/>
          <w:szCs w:val="32"/>
        </w:rPr>
        <w:t>.</w:t>
      </w:r>
    </w:p>
    <w:p w14:paraId="6CC045BF" w14:textId="07E75548" w:rsidR="009C0B66" w:rsidRPr="009663EF" w:rsidRDefault="009C0B66" w:rsidP="009663EF">
      <w:pPr>
        <w:spacing w:before="240"/>
        <w:jc w:val="both"/>
        <w:rPr>
          <w:sz w:val="28"/>
          <w:szCs w:val="32"/>
        </w:rPr>
      </w:pPr>
    </w:p>
    <w:sectPr w:rsidR="009C0B66" w:rsidRPr="009663EF" w:rsidSect="00C63EE8">
      <w:footerReference w:type="default" r:id="rId7"/>
      <w:pgSz w:w="11906" w:h="16838"/>
      <w:pgMar w:top="1440" w:right="1800" w:bottom="1440" w:left="180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9DE3E8" w14:textId="77777777" w:rsidR="00F95F76" w:rsidRDefault="00F95F76">
      <w:pPr>
        <w:spacing w:after="0" w:line="240" w:lineRule="auto"/>
      </w:pPr>
      <w:r>
        <w:separator/>
      </w:r>
    </w:p>
  </w:endnote>
  <w:endnote w:type="continuationSeparator" w:id="0">
    <w:p w14:paraId="15215D50" w14:textId="77777777" w:rsidR="00F95F76" w:rsidRDefault="00F95F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2B91CF" w14:textId="77777777" w:rsidR="00EB3F59" w:rsidRDefault="00EB3F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C786C5" w14:textId="77777777" w:rsidR="00F95F76" w:rsidRDefault="00F95F76">
      <w:pPr>
        <w:spacing w:after="0" w:line="240" w:lineRule="auto"/>
      </w:pPr>
      <w:r>
        <w:separator/>
      </w:r>
    </w:p>
  </w:footnote>
  <w:footnote w:type="continuationSeparator" w:id="0">
    <w:p w14:paraId="7EEF85F4" w14:textId="77777777" w:rsidR="00F95F76" w:rsidRDefault="00F95F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81549"/>
    <w:multiLevelType w:val="hybridMultilevel"/>
    <w:tmpl w:val="0B9A9498"/>
    <w:lvl w:ilvl="0" w:tplc="1178A7F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6C3E1D"/>
    <w:multiLevelType w:val="hybridMultilevel"/>
    <w:tmpl w:val="383E1A2A"/>
    <w:lvl w:ilvl="0" w:tplc="02EA072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612595"/>
    <w:multiLevelType w:val="hybridMultilevel"/>
    <w:tmpl w:val="DD7435C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C3E32FD"/>
    <w:multiLevelType w:val="hybridMultilevel"/>
    <w:tmpl w:val="50DC98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0A7D0A"/>
    <w:multiLevelType w:val="hybridMultilevel"/>
    <w:tmpl w:val="7E7E23B6"/>
    <w:lvl w:ilvl="0" w:tplc="8B6E77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59702735">
    <w:abstractNumId w:val="1"/>
  </w:num>
  <w:num w:numId="2" w16cid:durableId="908269177">
    <w:abstractNumId w:val="3"/>
  </w:num>
  <w:num w:numId="3" w16cid:durableId="598680261">
    <w:abstractNumId w:val="0"/>
  </w:num>
  <w:num w:numId="4" w16cid:durableId="2022197433">
    <w:abstractNumId w:val="2"/>
  </w:num>
  <w:num w:numId="5" w16cid:durableId="4024883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D7B"/>
    <w:rsid w:val="0000210F"/>
    <w:rsid w:val="0004408A"/>
    <w:rsid w:val="000921AF"/>
    <w:rsid w:val="000C1AB4"/>
    <w:rsid w:val="000C631F"/>
    <w:rsid w:val="000D7126"/>
    <w:rsid w:val="000F37F9"/>
    <w:rsid w:val="000F6043"/>
    <w:rsid w:val="0010229A"/>
    <w:rsid w:val="00107ACC"/>
    <w:rsid w:val="001369A1"/>
    <w:rsid w:val="001451AD"/>
    <w:rsid w:val="00157D69"/>
    <w:rsid w:val="001A3152"/>
    <w:rsid w:val="001C2511"/>
    <w:rsid w:val="001F15BB"/>
    <w:rsid w:val="00251743"/>
    <w:rsid w:val="003026FD"/>
    <w:rsid w:val="00346E5E"/>
    <w:rsid w:val="0039430D"/>
    <w:rsid w:val="003A19BA"/>
    <w:rsid w:val="003B23B8"/>
    <w:rsid w:val="0041217A"/>
    <w:rsid w:val="00434B6F"/>
    <w:rsid w:val="00470382"/>
    <w:rsid w:val="00483741"/>
    <w:rsid w:val="004D11EB"/>
    <w:rsid w:val="004E22EC"/>
    <w:rsid w:val="004E5E9F"/>
    <w:rsid w:val="00503FC7"/>
    <w:rsid w:val="0054128D"/>
    <w:rsid w:val="0054598E"/>
    <w:rsid w:val="00576E29"/>
    <w:rsid w:val="005A7CC5"/>
    <w:rsid w:val="005C1D57"/>
    <w:rsid w:val="005C3CBA"/>
    <w:rsid w:val="005D3D7B"/>
    <w:rsid w:val="0060193C"/>
    <w:rsid w:val="00601D2B"/>
    <w:rsid w:val="00655540"/>
    <w:rsid w:val="006774CE"/>
    <w:rsid w:val="006831C4"/>
    <w:rsid w:val="00683FD8"/>
    <w:rsid w:val="006B0714"/>
    <w:rsid w:val="006B66D0"/>
    <w:rsid w:val="006C283D"/>
    <w:rsid w:val="006F24B6"/>
    <w:rsid w:val="00714407"/>
    <w:rsid w:val="00715D50"/>
    <w:rsid w:val="00733B0C"/>
    <w:rsid w:val="00742676"/>
    <w:rsid w:val="00753CA1"/>
    <w:rsid w:val="00772052"/>
    <w:rsid w:val="007F4BB5"/>
    <w:rsid w:val="00806506"/>
    <w:rsid w:val="00812094"/>
    <w:rsid w:val="00820498"/>
    <w:rsid w:val="00832A71"/>
    <w:rsid w:val="008476DC"/>
    <w:rsid w:val="00851379"/>
    <w:rsid w:val="0085202D"/>
    <w:rsid w:val="008636D2"/>
    <w:rsid w:val="0089413B"/>
    <w:rsid w:val="008B2D38"/>
    <w:rsid w:val="008B5C21"/>
    <w:rsid w:val="008E7C1C"/>
    <w:rsid w:val="00900E0C"/>
    <w:rsid w:val="0090454B"/>
    <w:rsid w:val="0091404A"/>
    <w:rsid w:val="00924785"/>
    <w:rsid w:val="00956D0C"/>
    <w:rsid w:val="009663EF"/>
    <w:rsid w:val="009865D1"/>
    <w:rsid w:val="0099325B"/>
    <w:rsid w:val="009A328E"/>
    <w:rsid w:val="009B3377"/>
    <w:rsid w:val="009C0B66"/>
    <w:rsid w:val="009E67C3"/>
    <w:rsid w:val="00A655C0"/>
    <w:rsid w:val="00AB3366"/>
    <w:rsid w:val="00AB549C"/>
    <w:rsid w:val="00AC0FED"/>
    <w:rsid w:val="00AC7ABD"/>
    <w:rsid w:val="00B27AF6"/>
    <w:rsid w:val="00B67147"/>
    <w:rsid w:val="00BF3280"/>
    <w:rsid w:val="00BF5AEF"/>
    <w:rsid w:val="00BF5DBB"/>
    <w:rsid w:val="00C1423E"/>
    <w:rsid w:val="00C56CA1"/>
    <w:rsid w:val="00C63EE8"/>
    <w:rsid w:val="00C739B0"/>
    <w:rsid w:val="00CA622F"/>
    <w:rsid w:val="00CB1293"/>
    <w:rsid w:val="00CC6BED"/>
    <w:rsid w:val="00CC749B"/>
    <w:rsid w:val="00DD57BE"/>
    <w:rsid w:val="00DF19F3"/>
    <w:rsid w:val="00DF5383"/>
    <w:rsid w:val="00E1104B"/>
    <w:rsid w:val="00E44455"/>
    <w:rsid w:val="00E45B7F"/>
    <w:rsid w:val="00E506F0"/>
    <w:rsid w:val="00E62580"/>
    <w:rsid w:val="00E73E06"/>
    <w:rsid w:val="00E74891"/>
    <w:rsid w:val="00E82B34"/>
    <w:rsid w:val="00E96709"/>
    <w:rsid w:val="00EA660C"/>
    <w:rsid w:val="00EB3F59"/>
    <w:rsid w:val="00F325CD"/>
    <w:rsid w:val="00F5150D"/>
    <w:rsid w:val="00F746F1"/>
    <w:rsid w:val="00F95F76"/>
    <w:rsid w:val="00FA5546"/>
    <w:rsid w:val="00FC1B0A"/>
    <w:rsid w:val="00FC1F54"/>
    <w:rsid w:val="00FD3E9D"/>
    <w:rsid w:val="00FE6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56B957"/>
  <w15:chartTrackingRefBased/>
  <w15:docId w15:val="{73542C81-E8C1-4773-96EC-5F6950FD0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37F9"/>
    <w:rPr>
      <w:rFonts w:cs="Calibri"/>
      <w:sz w:val="24"/>
      <w:szCs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53CA1"/>
    <w:pPr>
      <w:keepNext/>
      <w:keepLines/>
      <w:spacing w:before="240" w:after="0"/>
      <w:outlineLvl w:val="0"/>
    </w:pPr>
    <w:rPr>
      <w:rFonts w:asciiTheme="majorHAnsi" w:eastAsiaTheme="majorEastAsia" w:hAnsiTheme="majorHAnsi" w:cstheme="majorHAnsi"/>
      <w:bCs/>
      <w:color w:val="4472C4" w:themeColor="accent1"/>
      <w:sz w:val="32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44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5C2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CA1"/>
    <w:rPr>
      <w:rFonts w:asciiTheme="majorHAnsi" w:eastAsiaTheme="majorEastAsia" w:hAnsiTheme="majorHAnsi" w:cstheme="majorHAnsi"/>
      <w:bCs/>
      <w:color w:val="4472C4" w:themeColor="accent1"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E44455"/>
    <w:rPr>
      <w:rFonts w:asciiTheme="majorHAnsi" w:eastAsiaTheme="majorEastAsia" w:hAnsiTheme="majorHAnsi" w:cstheme="majorBidi"/>
      <w:color w:val="2F5496" w:themeColor="accent1" w:themeShade="BF"/>
      <w:sz w:val="28"/>
      <w:szCs w:val="26"/>
    </w:rPr>
  </w:style>
  <w:style w:type="paragraph" w:styleId="ListParagraph">
    <w:name w:val="List Paragraph"/>
    <w:basedOn w:val="Normal"/>
    <w:uiPriority w:val="34"/>
    <w:qFormat/>
    <w:rsid w:val="00E7489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8B5C2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F37F9"/>
    <w:rPr>
      <w:rFonts w:ascii="Times New Roman" w:hAnsi="Times New Roman" w:cs="Times New Roman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37F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37F9"/>
    <w:rPr>
      <w:rFonts w:ascii="Consolas" w:hAnsi="Consolas" w:cs="Calibr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EB3F59"/>
    <w:pPr>
      <w:tabs>
        <w:tab w:val="center" w:pos="4320"/>
        <w:tab w:val="right" w:pos="8640"/>
      </w:tabs>
      <w:spacing w:after="0" w:line="240" w:lineRule="auto"/>
    </w:pPr>
    <w:rPr>
      <w:rFonts w:eastAsiaTheme="minorEastAsia" w:cstheme="minorHAnsi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B3F59"/>
    <w:rPr>
      <w:rFonts w:eastAsiaTheme="minorEastAsia" w:cstheme="minorHAnsi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F325C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25CD"/>
    <w:rPr>
      <w:rFonts w:cs="Calibri"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Arsany</dc:creator>
  <cp:keywords/>
  <dc:description/>
  <cp:lastModifiedBy>Arsany</cp:lastModifiedBy>
  <cp:revision>41</cp:revision>
  <dcterms:created xsi:type="dcterms:W3CDTF">2026-03-02T22:37:00Z</dcterms:created>
  <dcterms:modified xsi:type="dcterms:W3CDTF">2026-04-25T20:37:00Z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ba983e35-53ea-4f8c-8f02-3e392cf32ff6</vt:lpwstr>
  </property>
</Properties>
</file>