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E4AE34">
      <w:pPr>
        <w:rPr/>
      </w:pPr>
      <w:r>
        <w:rPr>
          <w:rFonts w:hint="default"/>
        </w:rPr>
        <w:t>隐私协议</w:t>
      </w:r>
    </w:p>
    <w:p w14:paraId="163BB31A">
      <w:pPr>
        <w:rPr>
          <w:rFonts w:hint="default"/>
        </w:rPr>
      </w:pPr>
      <w:r>
        <w:rPr>
          <w:rFonts w:hint="default"/>
        </w:rPr>
        <w:t>1. 数据收集类型</w:t>
      </w:r>
    </w:p>
    <w:p w14:paraId="4D7C1BA1">
      <w:pPr>
        <w:rPr/>
      </w:pPr>
      <w:r>
        <w:rPr>
          <w:rFonts w:hint="eastAsia"/>
          <w:lang w:val="en-US" w:eastAsia="zh-CN"/>
        </w:rPr>
        <w:t>1.1</w:t>
      </w:r>
      <w:r>
        <w:rPr>
          <w:rFonts w:hint="default"/>
        </w:rPr>
        <w:t>用户提供数据：注册信息（</w:t>
      </w:r>
      <w:r>
        <w:rPr>
          <w:rFonts w:hint="eastAsia"/>
          <w:lang w:val="en-US" w:eastAsia="zh-CN"/>
        </w:rPr>
        <w:t>手机号</w:t>
      </w:r>
      <w:r>
        <w:rPr>
          <w:rFonts w:hint="default"/>
        </w:rPr>
        <w:t>、用户名）、上传的图片及标注数据。</w:t>
      </w:r>
    </w:p>
    <w:p w14:paraId="4C7D5ED6">
      <w:pPr>
        <w:rPr>
          <w:rFonts w:hint="default"/>
        </w:rPr>
      </w:pPr>
      <w:r>
        <w:rPr>
          <w:rFonts w:hint="eastAsia"/>
          <w:lang w:val="en-US" w:eastAsia="zh-CN"/>
        </w:rPr>
        <w:t>1.2</w:t>
      </w:r>
      <w:r>
        <w:rPr>
          <w:rFonts w:hint="default"/>
        </w:rPr>
        <w:t>自动收集数据：使用日志（如操作频率、错误报告）。</w:t>
      </w:r>
    </w:p>
    <w:p w14:paraId="1BA22960">
      <w:pPr>
        <w:rPr>
          <w:rFonts w:hint="default"/>
        </w:rPr>
      </w:pPr>
      <w:r>
        <w:rPr>
          <w:rFonts w:hint="eastAsia"/>
          <w:lang w:val="en-US" w:eastAsia="zh-CN"/>
        </w:rPr>
        <w:t>1.3</w:t>
      </w:r>
      <w:r>
        <w:rPr>
          <w:rFonts w:hint="default"/>
        </w:rPr>
        <w:t>CDK</w:t>
      </w:r>
      <w:r>
        <w:rPr>
          <w:rFonts w:hint="eastAsia"/>
          <w:lang w:val="en-US" w:eastAsia="zh-CN"/>
        </w:rPr>
        <w:t>兑换记录（充值记录）</w:t>
      </w:r>
      <w:r>
        <w:rPr>
          <w:rFonts w:hint="default"/>
        </w:rPr>
        <w:t>、</w:t>
      </w:r>
      <w:r>
        <w:rPr>
          <w:rFonts w:hint="eastAsia"/>
          <w:lang w:val="en-US" w:eastAsia="zh-CN"/>
        </w:rPr>
        <w:t>标注历史</w:t>
      </w:r>
      <w:r>
        <w:rPr>
          <w:rFonts w:hint="default"/>
        </w:rPr>
        <w:t>日志。</w:t>
      </w:r>
    </w:p>
    <w:p w14:paraId="2D01FC61"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数据使用目的</w:t>
      </w:r>
    </w:p>
    <w:p w14:paraId="43FB82C3">
      <w:pPr>
        <w:rPr/>
      </w:pPr>
      <w:r>
        <w:rPr>
          <w:rFonts w:hint="eastAsia"/>
          <w:lang w:val="en-US" w:eastAsia="zh-CN"/>
        </w:rPr>
        <w:t>2.1</w:t>
      </w:r>
      <w:r>
        <w:rPr>
          <w:rFonts w:hint="default"/>
        </w:rPr>
        <w:t>提供和改进软件功能，优化自动化标注算法</w:t>
      </w:r>
      <w:r>
        <w:rPr>
          <w:rFonts w:hint="eastAsia"/>
          <w:lang w:val="en-US" w:eastAsia="zh-CN"/>
        </w:rPr>
        <w:t>/模型</w:t>
      </w:r>
      <w:r>
        <w:rPr>
          <w:rFonts w:hint="default"/>
        </w:rPr>
        <w:t>。</w:t>
      </w:r>
    </w:p>
    <w:p w14:paraId="57D6DFFF">
      <w:pPr>
        <w:rPr/>
      </w:pPr>
      <w:r>
        <w:rPr>
          <w:rFonts w:hint="eastAsia"/>
          <w:lang w:val="en-US" w:eastAsia="zh-CN"/>
        </w:rPr>
        <w:t>2.2</w:t>
      </w:r>
      <w:r>
        <w:rPr>
          <w:rFonts w:hint="default"/>
        </w:rPr>
        <w:t>发送服务通知、安全警报或用户请求的更新信息。</w:t>
      </w:r>
    </w:p>
    <w:p w14:paraId="2B3E1B8D">
      <w:pPr>
        <w:rPr/>
      </w:pPr>
      <w:r>
        <w:rPr>
          <w:rFonts w:hint="eastAsia"/>
          <w:lang w:val="en-US" w:eastAsia="zh-CN"/>
        </w:rPr>
        <w:t>2.3</w:t>
      </w:r>
      <w:r>
        <w:rPr>
          <w:rFonts w:hint="default"/>
        </w:rPr>
        <w:t>匿名化处理后用于统计分析或模型训练。</w:t>
      </w:r>
    </w:p>
    <w:p w14:paraId="7418FAF4">
      <w:pPr>
        <w:rPr>
          <w:rFonts w:hint="default"/>
        </w:rPr>
      </w:pPr>
      <w:r>
        <w:rPr>
          <w:rFonts w:hint="default"/>
        </w:rPr>
        <w:t>3. 数据共享</w:t>
      </w:r>
    </w:p>
    <w:p w14:paraId="1EE745C5">
      <w:pPr>
        <w:rPr/>
      </w:pPr>
      <w:r>
        <w:rPr>
          <w:rFonts w:hint="eastAsia"/>
          <w:lang w:val="en-US" w:eastAsia="zh-CN"/>
        </w:rPr>
        <w:t>3.1</w:t>
      </w:r>
      <w:r>
        <w:rPr>
          <w:rFonts w:hint="default"/>
        </w:rPr>
        <w:t>第三方服务商：仅在必要时共享数据以支持基础设施（如云存储、支付处理），并要求其遵守保密义务。</w:t>
      </w:r>
    </w:p>
    <w:p w14:paraId="2D6C41EC">
      <w:pPr>
        <w:rPr>
          <w:rFonts w:hint="default"/>
        </w:rPr>
      </w:pPr>
      <w:r>
        <w:rPr>
          <w:rFonts w:hint="eastAsia"/>
          <w:lang w:val="en-US" w:eastAsia="zh-CN"/>
        </w:rPr>
        <w:t>3.2</w:t>
      </w:r>
      <w:r>
        <w:rPr>
          <w:rFonts w:hint="default"/>
        </w:rPr>
        <w:t>法律要求：响应法院命令或政府机构合法请求时可能披露。</w:t>
      </w:r>
    </w:p>
    <w:p w14:paraId="7CAF5975">
      <w:pPr>
        <w:rPr>
          <w:rFonts w:hint="default"/>
        </w:rPr>
      </w:pPr>
      <w:r>
        <w:rPr>
          <w:rFonts w:hint="eastAsia"/>
          <w:lang w:val="en-US" w:eastAsia="zh-CN"/>
        </w:rPr>
        <w:t>3.3</w:t>
      </w:r>
      <w:r>
        <w:rPr>
          <w:rFonts w:hint="default"/>
        </w:rPr>
        <w:t>为验证CDK有效性，需向微店传输兑换码及订单号（不含支付信息）。</w:t>
      </w:r>
    </w:p>
    <w:p w14:paraId="2FC466A9">
      <w:pPr>
        <w:rPr>
          <w:rFonts w:hint="default"/>
        </w:rPr>
      </w:pPr>
      <w:r>
        <w:rPr>
          <w:rFonts w:hint="eastAsia"/>
          <w:lang w:val="en-US" w:eastAsia="zh-CN"/>
        </w:rPr>
        <w:t>3.4模型</w:t>
      </w:r>
      <w:r>
        <w:rPr>
          <w:rFonts w:hint="default"/>
        </w:rPr>
        <w:t>的检测结果可能包含匿名元数据，用于算法性能统计。</w:t>
      </w:r>
    </w:p>
    <w:p w14:paraId="441F290D">
      <w:pPr>
        <w:rPr/>
      </w:pPr>
      <w:r>
        <w:rPr>
          <w:rFonts w:hint="default"/>
        </w:rPr>
        <w:t>4. 用户权利</w:t>
      </w:r>
    </w:p>
    <w:p w14:paraId="329D528D">
      <w:pPr>
        <w:rPr>
          <w:rFonts w:hint="default"/>
        </w:rPr>
      </w:pPr>
      <w:r>
        <w:rPr>
          <w:rFonts w:hint="eastAsia"/>
          <w:lang w:val="en-US" w:eastAsia="zh-CN"/>
        </w:rPr>
        <w:t>4.1</w:t>
      </w:r>
      <w:r>
        <w:rPr>
          <w:rFonts w:hint="default"/>
        </w:rPr>
        <w:t>拒绝营销：可取消订阅推广邮件，但关键服务通知仍会发送。</w:t>
      </w:r>
    </w:p>
    <w:p w14:paraId="79189477">
      <w:pPr>
        <w:rPr>
          <w:rFonts w:hint="default"/>
        </w:rPr>
      </w:pPr>
      <w:r>
        <w:rPr>
          <w:rFonts w:hint="eastAsia"/>
          <w:lang w:val="en-US" w:eastAsia="zh-CN"/>
        </w:rPr>
        <w:t>4.2</w:t>
      </w:r>
      <w:r>
        <w:rPr>
          <w:rFonts w:hint="default"/>
        </w:rPr>
        <w:t>当前版本暂不支持自助删除账户。需发送邮件至_[开发者联系邮箱]_并提供身份验证，开发者将在_15个工作日_内人工处理。账户删除后，日志数据保留_30天_用于纠纷核查。</w:t>
      </w:r>
    </w:p>
    <w:p w14:paraId="299890FB"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数据安全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5.1</w:t>
      </w:r>
      <w:r>
        <w:rPr>
          <w:rFonts w:hint="default"/>
        </w:rPr>
        <w:t>采用SSL加密传输，存储服务器部署防火墙及访问控制，定期进行安全审计。</w:t>
      </w:r>
    </w:p>
    <w:p w14:paraId="0BBF73C6"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5.2不提供任何形式的标注数据持续化存储，请用户妥善保管已标注数据，避免造成财产损失。</w:t>
      </w:r>
    </w:p>
    <w:p w14:paraId="5DD7DFC1">
      <w:pPr>
        <w:numPr>
          <w:numId w:val="0"/>
        </w:numPr>
        <w:rPr>
          <w:rFonts w:hint="default"/>
        </w:rPr>
      </w:pPr>
      <w:r>
        <w:rPr>
          <w:rFonts w:hint="eastAsia"/>
          <w:lang w:val="en-US" w:eastAsia="zh-CN"/>
        </w:rPr>
        <w:t>5.3</w:t>
      </w:r>
      <w:r>
        <w:rPr>
          <w:rFonts w:hint="default"/>
        </w:rPr>
        <w:t>用户</w:t>
      </w:r>
      <w:r>
        <w:rPr>
          <w:rFonts w:hint="eastAsia"/>
          <w:lang w:val="en-US" w:eastAsia="zh-CN"/>
        </w:rPr>
        <w:t>信息数据</w:t>
      </w:r>
      <w:r>
        <w:rPr>
          <w:rFonts w:hint="default"/>
        </w:rPr>
        <w:t>存储于中国大陆境内的阿里云服务器，且</w:t>
      </w:r>
      <w:r>
        <w:rPr>
          <w:rFonts w:hint="eastAsia"/>
          <w:lang w:val="en-US" w:eastAsia="zh-CN"/>
        </w:rPr>
        <w:t>定期</w:t>
      </w:r>
      <w:r>
        <w:rPr>
          <w:rFonts w:hint="default"/>
        </w:rPr>
        <w:t>执行异地备份。</w:t>
      </w:r>
    </w:p>
    <w:p w14:paraId="6DB445D1">
      <w:pPr>
        <w:rPr>
          <w:rFonts w:hint="default"/>
        </w:rPr>
      </w:pPr>
      <w:r>
        <w:rPr>
          <w:rFonts w:hint="default"/>
        </w:rPr>
        <w:t>6. 国际数据传输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6.1</w:t>
      </w:r>
      <w:r>
        <w:rPr>
          <w:rFonts w:hint="default"/>
        </w:rPr>
        <w:t>数据可能跨境传输至合作服务商所在国家，将确保符合目的地隐私保护标准。</w:t>
      </w:r>
    </w:p>
    <w:p w14:paraId="79A4914E">
      <w:pPr>
        <w:rPr>
          <w:rFonts w:hint="default"/>
        </w:rPr>
      </w:pPr>
      <w:r>
        <w:rPr>
          <w:rFonts w:hint="default"/>
        </w:rPr>
        <w:t>7. 儿童隐私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7.1</w:t>
      </w:r>
      <w:r>
        <w:rPr>
          <w:rFonts w:hint="default"/>
        </w:rPr>
        <w:t>本软件不面向13岁以下用户，若发现儿童数据将立即删除。</w:t>
      </w:r>
    </w:p>
    <w:p w14:paraId="4D39ED3E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14岁-17岁用户需监护人同意后方可使用。</w:t>
      </w:r>
    </w:p>
    <w:p w14:paraId="686C925B">
      <w:pPr>
        <w:rPr>
          <w:rFonts w:hint="default"/>
        </w:rPr>
      </w:pPr>
      <w:r>
        <w:rPr>
          <w:rFonts w:hint="default"/>
        </w:rPr>
        <w:t>8. 协议变更</w:t>
      </w:r>
      <w:r>
        <w:rPr>
          <w:rFonts w:hint="default"/>
        </w:rPr>
        <w:br w:type="textWrapping"/>
      </w:r>
      <w:r>
        <w:rPr>
          <w:rFonts w:hint="eastAsia"/>
          <w:lang w:val="en-US" w:eastAsia="zh-CN"/>
        </w:rPr>
        <w:t>8.1</w:t>
      </w:r>
      <w:bookmarkStart w:id="0" w:name="_GoBack"/>
      <w:bookmarkEnd w:id="0"/>
      <w:r>
        <w:rPr>
          <w:rFonts w:hint="default"/>
        </w:rPr>
        <w:t>更新内容将在软件</w:t>
      </w:r>
      <w:r>
        <w:rPr>
          <w:rFonts w:hint="eastAsia"/>
          <w:lang w:val="en-US" w:eastAsia="zh-CN"/>
        </w:rPr>
        <w:t>更新提示时告知</w:t>
      </w:r>
      <w:r>
        <w:rPr>
          <w:rFonts w:hint="default"/>
        </w:rPr>
        <w:t>，重大变更提前30天通过</w:t>
      </w:r>
      <w:r>
        <w:rPr>
          <w:rFonts w:hint="eastAsia"/>
          <w:lang w:val="en-US" w:eastAsia="zh-CN"/>
        </w:rPr>
        <w:t>软件内部公告栏公示</w:t>
      </w:r>
      <w:r>
        <w:rPr>
          <w:rFonts w:hint="default"/>
        </w:rPr>
        <w:t>。</w:t>
      </w:r>
    </w:p>
    <w:p w14:paraId="0B9FEC3A">
      <w:pPr>
        <w:rPr>
          <w:rFonts w:hint="default" w:eastAsiaTheme="minorEastAsia"/>
          <w:lang w:val="en-US" w:eastAsia="zh-CN"/>
        </w:rPr>
      </w:pPr>
      <w:r>
        <w:rPr>
          <w:rFonts w:hint="default"/>
        </w:rPr>
        <w:t>9. 联系我们</w:t>
      </w:r>
      <w:r>
        <w:rPr>
          <w:rFonts w:hint="default"/>
        </w:rPr>
        <w:br w:type="textWrapping"/>
      </w:r>
      <w:r>
        <w:rPr>
          <w:rFonts w:hint="default"/>
        </w:rPr>
        <w:t>隐私问题请联系：</w:t>
      </w:r>
      <w:r>
        <w:rPr>
          <w:rFonts w:hint="eastAsia"/>
          <w:lang w:val="en-US" w:eastAsia="zh-CN"/>
        </w:rPr>
        <w:t>naptec@163.com</w:t>
      </w:r>
      <w:r>
        <w:rPr>
          <w:rFonts w:hint="default"/>
        </w:rPr>
        <w:br w:type="textWrapping"/>
      </w:r>
      <w:r>
        <w:rPr>
          <w:rFonts w:hint="default"/>
        </w:rPr>
        <w:t>生效日期：</w:t>
      </w:r>
      <w:r>
        <w:rPr>
          <w:rFonts w:hint="eastAsia"/>
          <w:lang w:val="en-US" w:eastAsia="zh-CN"/>
        </w:rPr>
        <w:t>2025年4月1日</w:t>
      </w:r>
    </w:p>
    <w:p w14:paraId="5E8D8782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CC4666C"/>
    <w:multiLevelType w:val="singleLevel"/>
    <w:tmpl w:val="8CC4666C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DFB93027"/>
    <w:multiLevelType w:val="singleLevel"/>
    <w:tmpl w:val="DFB93027"/>
    <w:lvl w:ilvl="0" w:tentative="0">
      <w:start w:val="2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67B0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Emphasis"/>
    <w:basedOn w:val="5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2025-04-01T12:08:53Z</dcterms:created>
  <dc:creator>13499</dc:creator>
  <cp:lastModifiedBy>WPS_1574086509</cp:lastModifiedBy>
  <dcterms:modified xsi:type="dcterms:W3CDTF">2025-04-01T12:26:21Z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KSOTemplateDocerSaveRecord">
    <vt:lpwstr>eyJoZGlkIjoiMGZjMjgzYzJhODdiN2QyMmNlN2IyMGE3YTdkYTlkNmIiLCJ1c2VySWQiOiI3MTczODA1MzQifQ==</vt:lpwstr>
  </property>
  <property fmtid="{D5CDD505-2E9C-101B-9397-08002B2CF9AE}" pid="4" name="ICV">
    <vt:lpwstr>3BE97351014E43E4947B4F9DDD279F9D_12</vt:lpwstr>
  </property>
</Properties>
</file>