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АКТ № ${</w:t>
      </w:r>
      <w:r>
        <w:rPr>
          <w:b/>
          <w:sz w:val="26"/>
          <w:szCs w:val="26"/>
          <w:lang w:val="en-US"/>
        </w:rPr>
        <w:t>pimNumber</w:t>
      </w:r>
      <w:r>
        <w:rPr>
          <w:b/>
          <w:sz w:val="26"/>
          <w:szCs w:val="26"/>
        </w:rPr>
        <w:t>}/${</w:t>
      </w:r>
      <w:r>
        <w:rPr>
          <w:b/>
          <w:sz w:val="26"/>
          <w:szCs w:val="26"/>
          <w:lang w:val="en-US"/>
        </w:rPr>
        <w:t>objectName</w:t>
      </w:r>
      <w:r>
        <w:rPr>
          <w:b/>
          <w:sz w:val="26"/>
          <w:szCs w:val="26"/>
        </w:rPr>
        <w:t>}/СММ/</w:t>
      </w:r>
      <w:r>
        <w:rPr>
          <w:b/>
          <w:sz w:val="26"/>
          <w:szCs w:val="26"/>
          <w:lang w:val="en-US"/>
        </w:rPr>
        <w:t>${date}</w:t>
      </w:r>
    </w:p>
    <w:p>
      <w:pPr>
        <w:pStyle w:val="Normal"/>
        <w:spacing w:lineRule="auto" w:line="36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по результатам отработки режима ПиМ ${</w:t>
      </w:r>
      <w:r>
        <w:rPr>
          <w:b/>
          <w:sz w:val="26"/>
          <w:szCs w:val="26"/>
          <w:lang w:val="en-US"/>
        </w:rPr>
        <w:t>pimNumber</w:t>
      </w:r>
      <w:r>
        <w:rPr>
          <w:b/>
          <w:sz w:val="26"/>
          <w:szCs w:val="26"/>
        </w:rPr>
        <w:t>} на стенде СММ</w:t>
        <w:tab/>
      </w:r>
    </w:p>
    <w:p>
      <w:pPr>
        <w:pStyle w:val="Normal"/>
        <w:spacing w:lineRule="auto" w:line="360"/>
        <w:jc w:val="center"/>
        <w:rPr>
          <w:bCs/>
          <w:sz w:val="26"/>
          <w:szCs w:val="26"/>
          <w:highlight w:val="yellow"/>
        </w:rPr>
      </w:pPr>
      <w:r>
        <w:rPr>
          <w:bCs/>
          <w:sz w:val="26"/>
          <w:szCs w:val="26"/>
        </w:rPr>
        <w:t>(в части ${</w:t>
      </w:r>
      <w:r>
        <w:rPr>
          <w:bCs/>
          <w:sz w:val="26"/>
          <w:szCs w:val="26"/>
          <w:lang w:val="en-US"/>
        </w:rPr>
        <w:t>subsystemName</w:t>
      </w:r>
      <w:r>
        <w:rPr>
          <w:bCs/>
          <w:sz w:val="26"/>
          <w:szCs w:val="26"/>
        </w:rPr>
        <w:t>} КА «</w:t>
      </w:r>
      <w:r>
        <w:rPr>
          <w:sz w:val="26"/>
          <w:szCs w:val="26"/>
        </w:rPr>
        <w:t>${</w:t>
      </w:r>
      <w:r>
        <w:rPr>
          <w:sz w:val="26"/>
          <w:szCs w:val="26"/>
          <w:lang w:val="en-US"/>
        </w:rPr>
        <w:t>objectName</w:t>
      </w:r>
      <w:r>
        <w:rPr>
          <w:sz w:val="26"/>
          <w:szCs w:val="26"/>
        </w:rPr>
        <w:t>}</w:t>
      </w:r>
      <w:r>
        <w:rPr>
          <w:bCs/>
          <w:sz w:val="26"/>
          <w:szCs w:val="26"/>
        </w:rPr>
        <w:t>»)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  <w:t>Настоящий акт составлен по результатам моделирования, полученным на стенде СММ ${</w:t>
      </w:r>
      <w:r>
        <w:rPr>
          <w:sz w:val="24"/>
          <w:szCs w:val="24"/>
          <w:lang w:val="en-US"/>
        </w:rPr>
        <w:t>objectName</w:t>
      </w:r>
      <w:r>
        <w:rPr>
          <w:sz w:val="24"/>
          <w:szCs w:val="24"/>
        </w:rPr>
        <w:t>} в объеме режима ${</w:t>
      </w:r>
      <w:r>
        <w:rPr>
          <w:sz w:val="24"/>
          <w:szCs w:val="24"/>
          <w:lang w:val="en-US"/>
        </w:rPr>
        <w:t>pimNumber</w:t>
      </w:r>
      <w:r>
        <w:rPr>
          <w:sz w:val="24"/>
          <w:szCs w:val="24"/>
        </w:rPr>
        <w:t>} «Программы и методики испытаний ПО БКУ «${</w:t>
      </w:r>
      <w:r>
        <w:rPr>
          <w:sz w:val="24"/>
          <w:szCs w:val="24"/>
          <w:lang w:val="en-US"/>
        </w:rPr>
        <w:t>objectName</w:t>
      </w:r>
      <w:r>
        <w:rPr>
          <w:sz w:val="24"/>
          <w:szCs w:val="24"/>
        </w:rPr>
        <w:t>}».</w:t>
      </w:r>
    </w:p>
    <w:p>
      <w:pPr>
        <w:pStyle w:val="Annotation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>
      <w:pPr>
        <w:pStyle w:val="Normal"/>
        <w:ind w:firstLine="284"/>
        <w:rPr/>
      </w:pPr>
      <w:r>
        <w:rPr/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51"/>
        <w:gridCol w:w="4676"/>
        <w:gridCol w:w="3404"/>
      </w:tblGrid>
      <w:tr>
        <w:trPr>
          <w:trHeight w:val="562" w:hRule="atLeast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ПиМ </w:t>
            </w:r>
            <w:r>
              <w:rPr>
                <w:b/>
                <w:sz w:val="26"/>
                <w:szCs w:val="26"/>
              </w:rPr>
              <w:t>- ${</w:t>
            </w:r>
            <w:r>
              <w:rPr>
                <w:b/>
                <w:sz w:val="26"/>
                <w:szCs w:val="26"/>
                <w:lang w:val="en-US"/>
              </w:rPr>
              <w:t>pimNumber</w:t>
            </w:r>
            <w:r>
              <w:rPr>
                <w:b/>
                <w:sz w:val="26"/>
                <w:szCs w:val="26"/>
              </w:rPr>
              <w:t>}</w:t>
            </w:r>
          </w:p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Режим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Результаты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Подтверждаемый пункт ТЗ 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${result}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${points}</w:t>
            </w:r>
          </w:p>
        </w:tc>
      </w:tr>
    </w:tbl>
    <w:p>
      <w:pPr>
        <w:pStyle w:val="Normal"/>
        <w:spacing w:lineRule="auto" w:line="360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pPr w:vertAnchor="text" w:horzAnchor="page" w:leftFromText="180" w:rightFromText="180" w:tblpX="5629" w:tblpY="-55"/>
        <w:tblW w:w="51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99"/>
      </w:tblGrid>
      <w:tr>
        <w:trPr/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bookmarkStart w:id="0" w:name="_GoBack111"/>
            <w:bookmarkEnd w:id="0"/>
            <w:r>
              <w:rPr>
                <w:sz w:val="24"/>
                <w:szCs w:val="28"/>
                <w:lang w:val="en-US"/>
              </w:rPr>
              <w:t>${departmentChief}</w:t>
            </w:r>
            <w:r>
              <w:rPr>
                <w:sz w:val="24"/>
                <w:szCs w:val="28"/>
              </w:rPr>
              <w:t>_________</w:t>
            </w:r>
          </w:p>
          <w:p>
            <w:pPr>
              <w:pStyle w:val="Normal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414" w:hRule="atLeast"/>
        </w:trPr>
        <w:tc>
          <w:tcPr>
            <w:tcW w:w="5199" w:type="dxa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${departmentChiefFIO}</w:t>
            </w:r>
          </w:p>
          <w:p>
            <w:pPr>
              <w:pStyle w:val="Normal"/>
              <w:snapToGrid w:val="false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  <w:p>
            <w:pPr>
              <w:pStyle w:val="Normal"/>
              <w:snapToGrid w:val="false"/>
              <w:spacing w:lineRule="auto" w:line="360"/>
              <w:ind w:hanging="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</w:tbl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60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hanging="0"/>
        <w:rPr>
          <w:sz w:val="20"/>
        </w:rPr>
      </w:pPr>
      <w:r>
        <w:rPr>
          <w:sz w:val="20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851" w:top="908" w:footer="1418" w:bottom="147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653b"/>
    <w:pPr>
      <w:widowControl/>
      <w:suppressAutoHyphens w:val="true"/>
      <w:bidi w:val="0"/>
      <w:spacing w:lineRule="auto" w:line="240" w:before="0" w:after="0"/>
      <w:ind w:firstLine="72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a6653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qFormat/>
    <w:rsid w:val="00a6653b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Текст примечания Знак"/>
    <w:basedOn w:val="DefaultParagraphFont"/>
    <w:link w:val="a7"/>
    <w:semiHidden/>
    <w:qFormat/>
    <w:rsid w:val="00a6653b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rsid w:val="00a6653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6"/>
    <w:rsid w:val="00a6653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a8"/>
    <w:semiHidden/>
    <w:qFormat/>
    <w:rsid w:val="00a6653b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LibreOffice/6.4.3.2$Linux_X86_64 LibreOffice_project/40$Build-2</Application>
  <Pages>1</Pages>
  <Words>54</Words>
  <Characters>438</Characters>
  <CharactersWithSpaces>480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2020-11-22T15:51:00Z</dcterms:created>
  <dc:creator>Алексей Труфанов</dc:creator>
  <dc:description/>
  <dc:language>en-US</dc:language>
  <cp:lastModifiedBy/>
  <dcterms:modified xsi:type="dcterms:W3CDTF">2020-12-07T13:35:02Z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