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2B" w:rsidRPr="003B460E" w:rsidRDefault="003B460E" w:rsidP="003B460E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r w:rsidRPr="003B460E">
        <w:rPr>
          <w:rStyle w:val="a-size-large"/>
          <w:bCs w:val="0"/>
          <w:color w:val="0F1111"/>
          <w:sz w:val="28"/>
          <w:szCs w:val="28"/>
        </w:rPr>
        <w:t>Monitor 1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MONITOR GAMER SAMSUNG ODYSSEY CURVO CRG50, 144 Hz, Preto, C24RG50FZL (1650)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r w:rsidRPr="003B460E">
        <w:rPr>
          <w:rStyle w:val="a-size-large"/>
          <w:bCs w:val="0"/>
          <w:color w:val="0F1111"/>
          <w:sz w:val="28"/>
          <w:szCs w:val="28"/>
        </w:rPr>
        <w:t>Monitor 2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</w:t>
      </w:r>
      <w:r w:rsidRPr="003B460E">
        <w:rPr>
          <w:b w:val="0"/>
          <w:sz w:val="28"/>
          <w:szCs w:val="28"/>
        </w:rPr>
        <w:t xml:space="preserve">Monitor curvo WQHD de 34” com VESA </w:t>
      </w:r>
      <w:proofErr w:type="spellStart"/>
      <w:r w:rsidRPr="003B460E">
        <w:rPr>
          <w:b w:val="0"/>
          <w:sz w:val="28"/>
          <w:szCs w:val="28"/>
        </w:rPr>
        <w:t>DisplayHDR</w:t>
      </w:r>
      <w:proofErr w:type="spellEnd"/>
      <w:r w:rsidRPr="003B460E">
        <w:rPr>
          <w:b w:val="0"/>
          <w:sz w:val="28"/>
          <w:szCs w:val="28"/>
        </w:rPr>
        <w:t xml:space="preserve"> 400 e taxa de atualização de 144 Hz que proporciona uma experiência </w:t>
      </w:r>
      <w:proofErr w:type="spellStart"/>
      <w:r w:rsidRPr="003B460E">
        <w:rPr>
          <w:b w:val="0"/>
          <w:sz w:val="28"/>
          <w:szCs w:val="28"/>
        </w:rPr>
        <w:t>gamer</w:t>
      </w:r>
      <w:proofErr w:type="spellEnd"/>
      <w:r w:rsidRPr="003B460E">
        <w:rPr>
          <w:b w:val="0"/>
          <w:sz w:val="28"/>
          <w:szCs w:val="28"/>
        </w:rPr>
        <w:t xml:space="preserve"> realmente imersiva. (4300)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r w:rsidRPr="003B460E">
        <w:rPr>
          <w:rStyle w:val="a-size-large"/>
          <w:bCs w:val="0"/>
          <w:color w:val="0F1111"/>
          <w:sz w:val="28"/>
          <w:szCs w:val="28"/>
        </w:rPr>
        <w:t>Monitor 3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Monitor Office TGT MG, 3ms, 60hz, </w:t>
      </w:r>
      <w:proofErr w:type="spellStart"/>
      <w:r w:rsidRPr="003B460E">
        <w:rPr>
          <w:rStyle w:val="a-size-large"/>
          <w:b w:val="0"/>
          <w:bCs w:val="0"/>
          <w:color w:val="0F1111"/>
          <w:sz w:val="28"/>
          <w:szCs w:val="28"/>
        </w:rPr>
        <w:t>Hdmi</w:t>
      </w:r>
      <w:proofErr w:type="spellEnd"/>
      <w:r w:rsidRPr="003B460E">
        <w:rPr>
          <w:rStyle w:val="a-size-large"/>
          <w:b w:val="0"/>
          <w:bCs w:val="0"/>
          <w:color w:val="0F1111"/>
          <w:sz w:val="28"/>
          <w:szCs w:val="28"/>
        </w:rPr>
        <w:t>/</w:t>
      </w:r>
      <w:proofErr w:type="spellStart"/>
      <w:r w:rsidRPr="003B460E">
        <w:rPr>
          <w:rStyle w:val="a-size-large"/>
          <w:b w:val="0"/>
          <w:bCs w:val="0"/>
          <w:color w:val="0F1111"/>
          <w:sz w:val="28"/>
          <w:szCs w:val="28"/>
        </w:rPr>
        <w:t>vga</w:t>
      </w:r>
      <w:proofErr w:type="spellEnd"/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(17 polegadas)</w:t>
      </w:r>
      <w:r w:rsidRPr="003B460E">
        <w:rPr>
          <w:b w:val="0"/>
          <w:bCs w:val="0"/>
          <w:color w:val="0F1111"/>
          <w:sz w:val="28"/>
          <w:szCs w:val="28"/>
        </w:rPr>
        <w:t xml:space="preserve"> (380)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Style w:val="a-size-large"/>
          <w:color w:val="666666"/>
          <w:sz w:val="28"/>
          <w:szCs w:val="28"/>
        </w:rPr>
      </w:pPr>
      <w:r w:rsidRPr="003B460E">
        <w:rPr>
          <w:rStyle w:val="a-size-large"/>
          <w:bCs w:val="0"/>
          <w:color w:val="0F1111"/>
          <w:sz w:val="28"/>
          <w:szCs w:val="28"/>
        </w:rPr>
        <w:t>Monitor 4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</w:t>
      </w:r>
      <w:bookmarkStart w:id="0" w:name="_GoBack"/>
      <w:r w:rsidRPr="003B460E">
        <w:rPr>
          <w:b w:val="0"/>
          <w:sz w:val="28"/>
          <w:szCs w:val="28"/>
        </w:rPr>
        <w:t xml:space="preserve">Monitor 19.5 LED HD </w:t>
      </w:r>
      <w:proofErr w:type="spellStart"/>
      <w:r w:rsidRPr="003B460E">
        <w:rPr>
          <w:b w:val="0"/>
          <w:sz w:val="28"/>
          <w:szCs w:val="28"/>
        </w:rPr>
        <w:t>Widescreen</w:t>
      </w:r>
      <w:proofErr w:type="spellEnd"/>
      <w:r w:rsidRPr="003B460E">
        <w:rPr>
          <w:b w:val="0"/>
          <w:sz w:val="28"/>
          <w:szCs w:val="28"/>
        </w:rPr>
        <w:t xml:space="preserve"> </w:t>
      </w:r>
      <w:proofErr w:type="spellStart"/>
      <w:r w:rsidRPr="003B460E">
        <w:rPr>
          <w:b w:val="0"/>
          <w:sz w:val="28"/>
          <w:szCs w:val="28"/>
        </w:rPr>
        <w:t>hdmi</w:t>
      </w:r>
      <w:proofErr w:type="spellEnd"/>
      <w:r w:rsidRPr="003B460E">
        <w:rPr>
          <w:b w:val="0"/>
          <w:sz w:val="28"/>
          <w:szCs w:val="28"/>
        </w:rPr>
        <w:t xml:space="preserve"> </w:t>
      </w:r>
      <w:proofErr w:type="spellStart"/>
      <w:r w:rsidRPr="003B460E">
        <w:rPr>
          <w:b w:val="0"/>
          <w:sz w:val="28"/>
          <w:szCs w:val="28"/>
        </w:rPr>
        <w:t>hq</w:t>
      </w:r>
      <w:proofErr w:type="spellEnd"/>
      <w:r w:rsidRPr="003B460E">
        <w:rPr>
          <w:b w:val="0"/>
          <w:sz w:val="28"/>
          <w:szCs w:val="28"/>
        </w:rPr>
        <w:t xml:space="preserve"> 19.5HQ-LED </w:t>
      </w:r>
      <w:proofErr w:type="spellStart"/>
      <w:r w:rsidRPr="003B460E">
        <w:rPr>
          <w:b w:val="0"/>
          <w:sz w:val="28"/>
          <w:szCs w:val="28"/>
        </w:rPr>
        <w:t>vesa</w:t>
      </w:r>
      <w:proofErr w:type="spellEnd"/>
      <w:r w:rsidRPr="003B460E">
        <w:rPr>
          <w:b w:val="0"/>
          <w:sz w:val="28"/>
          <w:szCs w:val="28"/>
        </w:rPr>
        <w:t xml:space="preserve"> Ajuste de inclinação </w:t>
      </w:r>
      <w:bookmarkEnd w:id="0"/>
      <w:r w:rsidRPr="003B460E">
        <w:rPr>
          <w:b w:val="0"/>
          <w:sz w:val="28"/>
          <w:szCs w:val="28"/>
        </w:rPr>
        <w:t>(500)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/>
        <w:rPr>
          <w:rStyle w:val="a-size-large"/>
          <w:b w:val="0"/>
          <w:bCs w:val="0"/>
          <w:color w:val="0F1111"/>
          <w:sz w:val="28"/>
          <w:szCs w:val="28"/>
        </w:rPr>
      </w:pPr>
      <w:r w:rsidRPr="00717673">
        <w:rPr>
          <w:rStyle w:val="a-size-large"/>
          <w:bCs w:val="0"/>
          <w:color w:val="0F1111"/>
          <w:sz w:val="28"/>
          <w:szCs w:val="28"/>
        </w:rPr>
        <w:t>Monitor 5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Monitor </w:t>
      </w:r>
      <w:proofErr w:type="spellStart"/>
      <w:r w:rsidRPr="003B460E">
        <w:rPr>
          <w:rStyle w:val="a-size-large"/>
          <w:b w:val="0"/>
          <w:bCs w:val="0"/>
          <w:color w:val="0F1111"/>
          <w:sz w:val="28"/>
          <w:szCs w:val="28"/>
        </w:rPr>
        <w:t>Gamer</w:t>
      </w:r>
      <w:proofErr w:type="spellEnd"/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AOC </w:t>
      </w:r>
      <w:proofErr w:type="spellStart"/>
      <w:r w:rsidRPr="003B460E">
        <w:rPr>
          <w:rStyle w:val="a-size-large"/>
          <w:b w:val="0"/>
          <w:bCs w:val="0"/>
          <w:color w:val="0F1111"/>
          <w:sz w:val="28"/>
          <w:szCs w:val="28"/>
        </w:rPr>
        <w:t>Hero</w:t>
      </w:r>
      <w:proofErr w:type="spellEnd"/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24" 144Hz IPS 1ms AMD </w:t>
      </w:r>
      <w:proofErr w:type="spellStart"/>
      <w:r w:rsidRPr="003B460E">
        <w:rPr>
          <w:rStyle w:val="a-size-large"/>
          <w:b w:val="0"/>
          <w:bCs w:val="0"/>
          <w:color w:val="0F1111"/>
          <w:sz w:val="28"/>
          <w:szCs w:val="28"/>
        </w:rPr>
        <w:t>FreeSync</w:t>
      </w:r>
      <w:proofErr w:type="spellEnd"/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24G2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 w:after="0" w:afterAutospacing="0"/>
        <w:rPr>
          <w:color w:val="444444"/>
          <w:sz w:val="28"/>
          <w:szCs w:val="28"/>
        </w:rPr>
      </w:pPr>
      <w:r w:rsidRPr="003B460E">
        <w:rPr>
          <w:rStyle w:val="a-size-large"/>
          <w:bCs w:val="0"/>
          <w:color w:val="0F1111"/>
          <w:sz w:val="28"/>
          <w:szCs w:val="28"/>
        </w:rPr>
        <w:t>Monitor 6</w:t>
      </w:r>
      <w:r w:rsidRPr="003B460E">
        <w:rPr>
          <w:rStyle w:val="a-size-large"/>
          <w:b w:val="0"/>
          <w:bCs w:val="0"/>
          <w:color w:val="0F1111"/>
          <w:sz w:val="28"/>
          <w:szCs w:val="28"/>
        </w:rPr>
        <w:t xml:space="preserve"> - </w:t>
      </w:r>
      <w:r w:rsidRPr="003B460E">
        <w:rPr>
          <w:b w:val="0"/>
          <w:sz w:val="28"/>
          <w:szCs w:val="28"/>
          <w:shd w:val="clear" w:color="auto" w:fill="FFFFFF"/>
        </w:rPr>
        <w:t>MONITOR GAMER ALIENWARE CURVO QD-OLED DE 34” - AW3423DW (12000)</w:t>
      </w:r>
    </w:p>
    <w:p w:rsidR="003B460E" w:rsidRPr="003B460E" w:rsidRDefault="003B460E" w:rsidP="003B460E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</w:p>
    <w:p w:rsidR="003B460E" w:rsidRPr="003B460E" w:rsidRDefault="003B460E" w:rsidP="003B460E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C0422B" w:rsidRDefault="00C0422B" w:rsidP="00C0422B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C0422B" w:rsidRPr="00ED0624" w:rsidRDefault="00C0422B" w:rsidP="00C0422B">
      <w:pPr>
        <w:pStyle w:val="Ttulo1"/>
        <w:shd w:val="clear" w:color="auto" w:fill="FFFFFF"/>
        <w:spacing w:before="0" w:beforeAutospacing="0" w:after="0" w:afterAutospacing="0"/>
        <w:rPr>
          <w:b w:val="0"/>
          <w:sz w:val="28"/>
          <w:szCs w:val="28"/>
        </w:rPr>
      </w:pPr>
    </w:p>
    <w:sectPr w:rsidR="00C0422B" w:rsidRPr="00ED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2C"/>
    <w:rsid w:val="003B460E"/>
    <w:rsid w:val="00717673"/>
    <w:rsid w:val="0074082C"/>
    <w:rsid w:val="00A43D9B"/>
    <w:rsid w:val="00C0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176C4-18C8-495B-9E55-0350AC5D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0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8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74082C"/>
  </w:style>
  <w:style w:type="character" w:styleId="Hyperlink">
    <w:name w:val="Hyperlink"/>
    <w:basedOn w:val="Fontepargpadro"/>
    <w:uiPriority w:val="99"/>
    <w:semiHidden/>
    <w:unhideWhenUsed/>
    <w:rsid w:val="00C04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291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95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FAF06666-3673-40FD-8BD6-9CC5354C7B73}"/>
</file>

<file path=customXml/itemProps2.xml><?xml version="1.0" encoding="utf-8"?>
<ds:datastoreItem xmlns:ds="http://schemas.openxmlformats.org/officeDocument/2006/customXml" ds:itemID="{C06E8E44-3A73-4361-9674-C739EE774572}"/>
</file>

<file path=customXml/itemProps3.xml><?xml version="1.0" encoding="utf-8"?>
<ds:datastoreItem xmlns:ds="http://schemas.openxmlformats.org/officeDocument/2006/customXml" ds:itemID="{C58E4DC6-065E-44D4-9ED9-0D41CD50AF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6</cp:revision>
  <dcterms:created xsi:type="dcterms:W3CDTF">2022-05-27T22:22:00Z</dcterms:created>
  <dcterms:modified xsi:type="dcterms:W3CDTF">2022-05-28T00:02:00Z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