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right" w:leader="none" w:pos="12000"/>
        </w:tabs>
        <w:spacing w:before="60" w:line="276" w:lineRule="auto"/>
        <w:rPr>
          <w:sz w:val="28"/>
          <w:szCs w:val="28"/>
        </w:rPr>
      </w:pPr>
      <w:hyperlink w:anchor="">
        <w:r w:rsidDel="00000000" w:rsidR="00000000" w:rsidRPr="00000000">
          <w:rPr>
            <w:b w:val="1"/>
            <w:bCs w:val="1"/>
            <w:sz w:val="30"/>
            <w:szCs w:val="30"/>
            <w:rtl w:val="0"/>
          </w:rPr>
          <w:t xml:space="preserve">Supplementary Information</w:t>
          <w:tab/>
        </w:r>
      </w:hyperlink>
      <w:r w:rsidDel="00000000" w:rsidR="00000000" w:rsidRPr="00000000">
        <w:rPr>
          <w:rtl w:val="0"/>
        </w:rPr>
      </w:r>
    </w:p>
    <w:p w:rsidR="00000000" w:rsidDel="00000000" w:rsidP="00000000" w:rsidRDefault="00000000" w:rsidRPr="00000000" w14:paraId="00000002">
      <w:pPr>
        <w:widowControl w:val="0"/>
        <w:tabs>
          <w:tab w:val="right" w:leader="none" w:pos="12000"/>
        </w:tabs>
        <w:spacing w:after="0" w:before="60" w:line="276" w:lineRule="auto"/>
        <w:rPr>
          <w:sz w:val="28"/>
          <w:szCs w:val="28"/>
        </w:rPr>
      </w:pPr>
      <w:r w:rsidDel="00000000" w:rsidR="00000000" w:rsidRPr="00000000">
        <w:rPr>
          <w:rtl w:val="0"/>
        </w:rPr>
      </w:r>
    </w:p>
    <w:sdt>
      <w:sdtPr>
        <w:id w:val="-1945399934"/>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Supplementary Section 1 - Isolate collection, map generation and testing</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7bohvy26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Isolate collection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wzrfmcw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Pairwise relationships between drugs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tcwjmmz5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Phenotype (and genotype) map construction and testing</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fisa5s21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Error principle of MDS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jabtzg12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Finding an optimal dimensionality</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Metric vs non-metric MDS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iceb4byx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Rotation, dilation, density distributions and calibrated biplots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lz8w26ei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Assessing map goodness-of-fit</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e0srvr9f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Estimating coordination confidence</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Cross-validation analyses</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zqndf3op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Inclusion of censored values on phenotype maps</w:t>
              <w:tab/>
              <w:t xml:space="preserve">21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76" w:lineRule="auto"/>
            <w:ind w:left="360" w:firstLine="0"/>
            <w:rPr/>
          </w:pPr>
          <w:hyperlink w:anchor="_i2909gv5bb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Dimensionality tests</w:t>
              <w:tab/>
              <w:t xml:space="preserve">23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76" w:lineRule="auto"/>
            <w:ind w:left="360" w:firstLine="0"/>
            <w:rPr/>
          </w:pPr>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lz9giixl5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Supplementary Section 2 - Genetic analyses in detail</w:t>
              <w:tab/>
              <w:t xml:space="preserve">26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wql9b8po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PBP-types in S. pneumoniae</w:t>
              <w:tab/>
              <w:t xml:space="preserve">26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0q6z12nc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Genetic map and clustering</w:t>
              <w:tab/>
              <w:t xml:space="preserve">27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geb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Heritability and per-PBP variance decomposition</w:t>
              <w:tab/>
              <w:t xml:space="preserve">30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i9si1gjm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‘Broad-sense’ heritability (H2)</w:t>
              <w:tab/>
              <w:t xml:space="preserve">30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lol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‘Narrow-sense’ heritability (h2)</w:t>
              <w:tab/>
              <w:t xml:space="preserve">31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uoi62gyn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Per-PBP variance decomposition</w:t>
              <w:tab/>
              <w:t xml:space="preserve">32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Heritability results</w:t>
              <w:tab/>
              <w:t xml:space="preserve">34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Strong relationship between number of amino acid changes from susceptible PBP-type and beta-lactam MIC</w:t>
              <w:tab/>
              <w:t xml:space="preserve">36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j408vb07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Phenotypic and genetic diversity within MLSTs</w:t>
              <w:tab/>
              <w:t xml:space="preserve">38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qme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Identification of causal amino acid substitutions</w:t>
              <w:tab/>
              <w:t xml:space="preserve">41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ny1lzgef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Identifying pairs of isolates that differ by a single PBP substitution</w:t>
              <w:tab/>
              <w:t xml:space="preserve">41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vk7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Identifying ‘cluster-difference’ substitutions</w:t>
              <w:tab/>
              <w:t xml:space="preserve">45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wk624lhv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Multivariate linear mixed models (LMMs)</w:t>
              <w:tab/>
              <w:t xml:space="preserve">48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Epistatic interactions between PBP loci</w:t>
              <w:tab/>
              <w:t xml:space="preserve">50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b2l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Increasing the statistical power of mvLMMs</w:t>
              <w:tab/>
              <w:t xml:space="preserve">51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Focus on the transpeptidase regions of the PBP proteins only</w:t>
              <w:tab/>
              <w:t xml:space="preserve">51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Applying mvLMMs to phenotype map axes</w:t>
              <w:tab/>
              <w:t xml:space="preserve">51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yji2jqon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Amino acid sequences rather than genetic sequences</w:t>
              <w:tab/>
              <w:t xml:space="preserve">51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gu2jqbgt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Dummy variables</w:t>
              <w:tab/>
              <w:t xml:space="preserve">52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cv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Per-test variance decomposition</w:t>
              <w:tab/>
              <w:t xml:space="preserve">52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Correction of p-values for multiple comparisons</w:t>
              <w:tab/>
              <w:t xml:space="preserve">52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le2xw48v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Setting conservative p-value thresholds</w:t>
              <w:tab/>
              <w:t xml:space="preserve">53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14rrb2xy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mvLMMs identify many PBP substitutions with additive and epistatic effects</w:t>
              <w:tab/>
              <w:t xml:space="preserve">55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76" w:lineRule="auto"/>
            <w:ind w:left="360" w:firstLine="0"/>
            <w:rPr/>
          </w:pPr>
          <w:hyperlink w:anchor="_1302m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Ranking PBP substitutions based on strength of evidence for phenotypic effect</w:t>
              <w:tab/>
              <w:t xml:space="preserve">57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76" w:lineRule="auto"/>
            <w:ind w:left="360" w:firstLine="0"/>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loj4rukq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Supplementary Section 3 - Additional Analyses</w:t>
              <w:tab/>
              <w:t xml:space="preserve">59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a1iylhxw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Many identified substitutions have contrasting effects on different subclasses of beta-lactams</w:t>
              <w:tab/>
              <w:t xml:space="preserve">59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f8i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PBP substitutions identified using multivariate methods show strong overlap with previously published work</w:t>
              <w:tab/>
              <w:t xml:space="preserve">61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nhqzna59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Multivariate methods identify additional associations compared to univariate counterparts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spacing w:after="0" w:before="0" w:line="276" w:lineRule="auto"/>
        <w:jc w:val="both"/>
        <w:rPr>
          <w:sz w:val="28"/>
          <w:szCs w:val="28"/>
        </w:rPr>
      </w:pPr>
      <w:r w:rsidDel="00000000" w:rsidR="00000000" w:rsidRPr="00000000">
        <w:rPr>
          <w:rtl w:val="0"/>
        </w:rPr>
      </w:r>
    </w:p>
    <w:p w:rsidR="00000000" w:rsidDel="00000000" w:rsidP="00000000" w:rsidRDefault="00000000" w:rsidRPr="00000000" w14:paraId="00000030">
      <w:pPr>
        <w:pStyle w:val="Heading1"/>
        <w:spacing w:after="0" w:before="0" w:line="276"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Supplementary Section 1 - Isolate collection, map generation and testing</w:t>
      </w:r>
    </w:p>
    <w:p w:rsidR="00000000" w:rsidDel="00000000" w:rsidP="00000000" w:rsidRDefault="00000000" w:rsidRPr="00000000" w14:paraId="00000032">
      <w:pPr>
        <w:pStyle w:val="Heading2"/>
        <w:numPr>
          <w:ilvl w:val="0"/>
          <w:numId w:val="2"/>
        </w:numPr>
        <w:ind w:left="720" w:hanging="360"/>
        <w:rPr>
          <w:u w:val="none"/>
        </w:rPr>
      </w:pPr>
      <w:bookmarkStart w:colFirst="0" w:colLast="0" w:name="_977bohvy26m5" w:id="0"/>
      <w:bookmarkEnd w:id="0"/>
      <w:r w:rsidDel="00000000" w:rsidR="00000000" w:rsidRPr="00000000">
        <w:rPr>
          <w:rtl w:val="0"/>
        </w:rPr>
        <w:t xml:space="preserve">Isolate collection</w:t>
      </w:r>
    </w:p>
    <w:p w:rsidR="00000000" w:rsidDel="00000000" w:rsidP="00000000" w:rsidRDefault="00000000" w:rsidRPr="00000000" w14:paraId="00000033">
      <w:pPr>
        <w:spacing w:line="360" w:lineRule="auto"/>
        <w:jc w:val="both"/>
        <w:rPr>
          <w:i w:val="1"/>
          <w:iCs w:val="1"/>
          <w:sz w:val="23"/>
          <w:szCs w:val="23"/>
          <w:highlight w:val="white"/>
        </w:rPr>
      </w:pPr>
      <w:r w:rsidDel="00000000" w:rsidR="00000000" w:rsidRPr="00000000">
        <w:rPr>
          <w:rtl w:val="0"/>
        </w:rPr>
        <w:t xml:space="preserve">We used a dataset of 4,309 invasive pneumococcal isolates collected in the United States through the Active Bacterial Core surveillance (ABC) from 1998 to 2015 </w:t>
      </w:r>
      <w:hyperlink r:id="rId6">
        <w:r w:rsidDel="00000000" w:rsidR="00000000" w:rsidRPr="00000000">
          <w:rPr>
            <w:rtl w:val="0"/>
          </w:rPr>
          <w:t xml:space="preserve">(1–3)</w:t>
        </w:r>
      </w:hyperlink>
      <w:r w:rsidDel="00000000" w:rsidR="00000000" w:rsidRPr="00000000">
        <w:rPr>
          <w:rtl w:val="0"/>
        </w:rPr>
        <w:t xml:space="preserve">. The isolates were obtained from sterile infection sites from patients across 10 U.S. states. MIC values for six beta-lactam antibiotics were measured using 2-fold broth microdilution (Supplementary Table S1). Of the 4,309 isolates, 3,628 had MIC data for all six drugs, and only these were included in subsequent analyses. Genomic data were collected via Illumina HiSeq or MiSeq sequencing, determining capsular serotype, MLST, pilus type, and PBP amino acid sequences. Relevant metadata, including date, geographical location, and clinical symptoms, are available through the ABC programme. These datasets were originally published to develop machine learning models which can predict beta-lactam MIC values from PBP-type </w:t>
      </w:r>
      <w:hyperlink r:id="rId7">
        <w:r w:rsidDel="00000000" w:rsidR="00000000" w:rsidRPr="00000000">
          <w:rPr>
            <w:rtl w:val="0"/>
          </w:rPr>
          <w:t xml:space="preserve">(2,3)</w:t>
        </w:r>
      </w:hyperlink>
      <w:r w:rsidDel="00000000" w:rsidR="00000000" w:rsidRPr="00000000">
        <w:rPr>
          <w:rtl w:val="0"/>
        </w:rPr>
        <w:t xml:space="preserve">. Since the development of these models, surveillance of beta-lactam resistance has continued, although </w:t>
      </w:r>
      <w:r w:rsidDel="00000000" w:rsidR="00000000" w:rsidRPr="00000000">
        <w:rPr>
          <w:i w:val="1"/>
          <w:iCs w:val="1"/>
          <w:rtl w:val="0"/>
        </w:rPr>
        <w:t xml:space="preserve">in vitro</w:t>
      </w:r>
      <w:r w:rsidDel="00000000" w:rsidR="00000000" w:rsidRPr="00000000">
        <w:rPr>
          <w:rtl w:val="0"/>
        </w:rPr>
        <w:t xml:space="preserve"> MIC testing is only conducted on a subset of new strains identified through the ABC programme.</w:t>
      </w: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tbl>
      <w:tblPr>
        <w:tblStyle w:val="Table1"/>
        <w:tblW w:w="8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500"/>
        <w:gridCol w:w="1320"/>
        <w:gridCol w:w="1680"/>
        <w:gridCol w:w="2265"/>
        <w:tblGridChange w:id="0">
          <w:tblGrid>
            <w:gridCol w:w="1725"/>
            <w:gridCol w:w="1500"/>
            <w:gridCol w:w="1320"/>
            <w:gridCol w:w="1680"/>
            <w:gridCol w:w="2265"/>
          </w:tblGrid>
        </w:tblGridChange>
      </w:tblGrid>
      <w:tr>
        <w:trPr>
          <w:cantSplit w:val="0"/>
          <w:trHeight w:val="114" w:hRule="atLeast"/>
          <w:tblHeader w:val="0"/>
        </w:trPr>
        <w:tc>
          <w:tcPr>
            <w:gridSpan w:val="5"/>
            <w:tcBorders>
              <w:top w:color="000000" w:space="0" w:sz="0" w:val="nil"/>
              <w:left w:color="000000" w:space="0" w:sz="0" w:val="nil"/>
              <w:right w:color="000000" w:space="0" w:sz="0" w:val="nil"/>
            </w:tcBorders>
            <w:vAlign w:val="center"/>
          </w:tcPr>
          <w:p w:rsidR="00000000" w:rsidDel="00000000" w:rsidP="00000000" w:rsidRDefault="00000000" w:rsidRPr="00000000" w14:paraId="00000037">
            <w:pPr>
              <w:spacing w:line="360" w:lineRule="auto"/>
              <w:jc w:val="both"/>
              <w:rPr>
                <w:color w:val="44546a"/>
                <w:sz w:val="18"/>
                <w:szCs w:val="18"/>
              </w:rPr>
            </w:pPr>
            <w:bookmarkStart w:colFirst="0" w:colLast="0" w:name="_2p2csry" w:id="1"/>
            <w:bookmarkEnd w:id="1"/>
            <w:r w:rsidDel="00000000" w:rsidR="00000000" w:rsidRPr="00000000">
              <w:rPr>
                <w:b w:val="1"/>
                <w:bCs w:val="1"/>
                <w:sz w:val="20"/>
                <w:szCs w:val="20"/>
                <w:rtl w:val="0"/>
              </w:rPr>
              <w:t xml:space="preserve">Supplementary Table S</w:t>
            </w:r>
            <w:r w:rsidDel="00000000" w:rsidR="00000000" w:rsidRPr="00000000">
              <w:rPr>
                <w:b w:val="1"/>
                <w:bCs w:val="1"/>
                <w:sz w:val="20"/>
                <w:szCs w:val="20"/>
                <w:rtl w:val="0"/>
              </w:rPr>
              <w:t xml:space="preserve">1. </w:t>
            </w:r>
            <w:r w:rsidDel="00000000" w:rsidR="00000000" w:rsidRPr="00000000">
              <w:rPr>
                <w:sz w:val="20"/>
                <w:szCs w:val="20"/>
                <w:rtl w:val="0"/>
              </w:rPr>
              <w:t xml:space="preserve">Descriptions of drugs measured, dilution ranges and number of isolates measured for each. Of the 4309 isolates in the collection, 3628 had MIC available for all 6 drugs.</w:t>
            </w:r>
            <w:r w:rsidDel="00000000" w:rsidR="00000000" w:rsidRPr="00000000">
              <w:rPr>
                <w:rtl w:val="0"/>
              </w:rPr>
            </w:r>
          </w:p>
        </w:tc>
      </w:tr>
      <w:tr>
        <w:trPr>
          <w:cantSplit w:val="0"/>
          <w:trHeight w:val="1318.4033203125"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3C">
            <w:pPr>
              <w:spacing w:line="360" w:lineRule="auto"/>
              <w:jc w:val="center"/>
              <w:rPr>
                <w:b w:val="1"/>
                <w:bCs w:val="1"/>
              </w:rPr>
            </w:pPr>
            <w:r w:rsidDel="00000000" w:rsidR="00000000" w:rsidRPr="00000000">
              <w:rPr>
                <w:b w:val="1"/>
                <w:bCs w:val="1"/>
                <w:rtl w:val="0"/>
              </w:rPr>
              <w:t xml:space="preserve">Sub-class</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3D">
            <w:pPr>
              <w:spacing w:line="360" w:lineRule="auto"/>
              <w:jc w:val="center"/>
              <w:rPr>
                <w:b w:val="1"/>
                <w:bCs w:val="1"/>
              </w:rPr>
            </w:pPr>
            <w:r w:rsidDel="00000000" w:rsidR="00000000" w:rsidRPr="00000000">
              <w:rPr>
                <w:b w:val="1"/>
                <w:bCs w:val="1"/>
                <w:rtl w:val="0"/>
              </w:rPr>
              <w:t xml:space="preserve">Antibiotic</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3E">
            <w:pPr>
              <w:spacing w:line="360" w:lineRule="auto"/>
              <w:jc w:val="center"/>
              <w:rPr>
                <w:b w:val="1"/>
                <w:bCs w:val="1"/>
              </w:rPr>
            </w:pPr>
            <w:r w:rsidDel="00000000" w:rsidR="00000000" w:rsidRPr="00000000">
              <w:rPr>
                <w:b w:val="1"/>
                <w:bCs w:val="1"/>
                <w:rtl w:val="0"/>
              </w:rPr>
              <w:t xml:space="preserve">No isolates measured</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3F">
            <w:pPr>
              <w:spacing w:line="360" w:lineRule="auto"/>
              <w:jc w:val="center"/>
              <w:rPr>
                <w:b w:val="1"/>
                <w:bCs w:val="1"/>
              </w:rPr>
            </w:pPr>
            <w:r w:rsidDel="00000000" w:rsidR="00000000" w:rsidRPr="00000000">
              <w:rPr>
                <w:b w:val="1"/>
                <w:bCs w:val="1"/>
                <w:rtl w:val="0"/>
              </w:rPr>
              <w:t xml:space="preserve">Observed MIC range (μg/mL)</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40">
            <w:pPr>
              <w:spacing w:line="360" w:lineRule="auto"/>
              <w:jc w:val="center"/>
              <w:rPr>
                <w:b w:val="1"/>
                <w:bCs w:val="1"/>
              </w:rPr>
            </w:pPr>
            <w:r w:rsidDel="00000000" w:rsidR="00000000" w:rsidRPr="00000000">
              <w:rPr>
                <w:b w:val="1"/>
                <w:bCs w:val="1"/>
                <w:rtl w:val="0"/>
              </w:rPr>
              <w:t xml:space="preserve">No. dilution steps performed</w:t>
            </w:r>
          </w:p>
        </w:tc>
      </w:tr>
      <w:tr>
        <w:trPr>
          <w:cantSplit w:val="0"/>
          <w:trHeight w:val="587" w:hRule="atLeast"/>
          <w:tblHeader w:val="0"/>
        </w:trPr>
        <w:tc>
          <w:tcPr>
            <w:vMerge w:val="restart"/>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41">
            <w:pPr>
              <w:spacing w:line="360" w:lineRule="auto"/>
              <w:jc w:val="center"/>
              <w:rPr/>
            </w:pPr>
            <w:r w:rsidDel="00000000" w:rsidR="00000000" w:rsidRPr="00000000">
              <w:rPr>
                <w:rtl w:val="0"/>
              </w:rPr>
              <w:t xml:space="preserve">Penicillin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spacing w:line="360" w:lineRule="auto"/>
              <w:jc w:val="center"/>
              <w:rPr/>
            </w:pPr>
            <w:r w:rsidDel="00000000" w:rsidR="00000000" w:rsidRPr="00000000">
              <w:rPr>
                <w:rtl w:val="0"/>
              </w:rPr>
              <w:t xml:space="preserve">Penicillin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360" w:lineRule="auto"/>
              <w:jc w:val="center"/>
              <w:rPr/>
            </w:pPr>
            <w:r w:rsidDel="00000000" w:rsidR="00000000" w:rsidRPr="00000000">
              <w:rPr>
                <w:rtl w:val="0"/>
              </w:rPr>
              <w:t xml:space="preserve">4307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360" w:lineRule="auto"/>
              <w:jc w:val="center"/>
              <w:rPr/>
            </w:pPr>
            <w:r w:rsidDel="00000000" w:rsidR="00000000" w:rsidRPr="00000000">
              <w:rPr>
                <w:rtl w:val="0"/>
              </w:rPr>
              <w:t xml:space="preserve">0.03-16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line="360" w:lineRule="auto"/>
              <w:jc w:val="center"/>
              <w:rPr/>
            </w:pPr>
            <w:r w:rsidDel="00000000" w:rsidR="00000000" w:rsidRPr="00000000">
              <w:rPr>
                <w:rtl w:val="0"/>
              </w:rPr>
              <w:t xml:space="preserve">10</w:t>
            </w:r>
          </w:p>
        </w:tc>
      </w:tr>
      <w:tr>
        <w:trPr>
          <w:cantSplit w:val="0"/>
          <w:trHeight w:val="587" w:hRule="atLeast"/>
          <w:tblHeader w:val="0"/>
        </w:trPr>
        <w:tc>
          <w:tcPr>
            <w:vMerge w:val="continue"/>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46">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7">
            <w:pPr>
              <w:spacing w:line="360" w:lineRule="auto"/>
              <w:jc w:val="center"/>
              <w:rPr/>
            </w:pPr>
            <w:r w:rsidDel="00000000" w:rsidR="00000000" w:rsidRPr="00000000">
              <w:rPr>
                <w:rtl w:val="0"/>
              </w:rPr>
              <w:t xml:space="preserve">Amoxicillin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360" w:lineRule="auto"/>
              <w:jc w:val="center"/>
              <w:rPr/>
            </w:pPr>
            <w:r w:rsidDel="00000000" w:rsidR="00000000" w:rsidRPr="00000000">
              <w:rPr>
                <w:rtl w:val="0"/>
              </w:rPr>
              <w:t xml:space="preserve">4293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line="360" w:lineRule="auto"/>
              <w:jc w:val="center"/>
              <w:rPr/>
            </w:pPr>
            <w:r w:rsidDel="00000000" w:rsidR="00000000" w:rsidRPr="00000000">
              <w:rPr>
                <w:rtl w:val="0"/>
              </w:rPr>
              <w:t xml:space="preserve">0.03-16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360" w:lineRule="auto"/>
              <w:jc w:val="center"/>
              <w:rPr/>
            </w:pPr>
            <w:r w:rsidDel="00000000" w:rsidR="00000000" w:rsidRPr="00000000">
              <w:rPr>
                <w:rtl w:val="0"/>
              </w:rPr>
              <w:t xml:space="preserve">10</w:t>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4B">
            <w:pPr>
              <w:spacing w:line="360" w:lineRule="auto"/>
              <w:jc w:val="center"/>
              <w:rPr/>
            </w:pPr>
            <w:r w:rsidDel="00000000" w:rsidR="00000000" w:rsidRPr="00000000">
              <w:rPr>
                <w:rtl w:val="0"/>
              </w:rPr>
              <w:t xml:space="preserve">Carbapenem</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C">
            <w:pPr>
              <w:spacing w:line="360" w:lineRule="auto"/>
              <w:jc w:val="center"/>
              <w:rPr/>
            </w:pPr>
            <w:r w:rsidDel="00000000" w:rsidR="00000000" w:rsidRPr="00000000">
              <w:rPr>
                <w:rtl w:val="0"/>
              </w:rPr>
              <w:t xml:space="preserve">Meropenem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line="360" w:lineRule="auto"/>
              <w:jc w:val="center"/>
              <w:rPr/>
            </w:pPr>
            <w:r w:rsidDel="00000000" w:rsidR="00000000" w:rsidRPr="00000000">
              <w:rPr>
                <w:rtl w:val="0"/>
              </w:rPr>
              <w:t xml:space="preserve">4224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360" w:lineRule="auto"/>
              <w:jc w:val="center"/>
              <w:rPr/>
            </w:pPr>
            <w:r w:rsidDel="00000000" w:rsidR="00000000" w:rsidRPr="00000000">
              <w:rPr>
                <w:rtl w:val="0"/>
              </w:rPr>
              <w:t xml:space="preserve">0.06-2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line="360" w:lineRule="auto"/>
              <w:jc w:val="center"/>
              <w:rPr/>
            </w:pPr>
            <w:r w:rsidDel="00000000" w:rsidR="00000000" w:rsidRPr="00000000">
              <w:rPr>
                <w:rtl w:val="0"/>
              </w:rPr>
              <w:t xml:space="preserve">6</w:t>
            </w:r>
          </w:p>
        </w:tc>
      </w:tr>
      <w:tr>
        <w:trPr>
          <w:cantSplit w:val="0"/>
          <w:trHeight w:val="587" w:hRule="atLeast"/>
          <w:tblHeader w:val="0"/>
        </w:trPr>
        <w:tc>
          <w:tcPr>
            <w:vMerge w:val="restart"/>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50">
            <w:pPr>
              <w:spacing w:line="360" w:lineRule="auto"/>
              <w:jc w:val="center"/>
              <w:rPr/>
            </w:pPr>
            <w:r w:rsidDel="00000000" w:rsidR="00000000" w:rsidRPr="00000000">
              <w:rPr>
                <w:rtl w:val="0"/>
              </w:rPr>
              <w:t xml:space="preserve">Cephalosporin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spacing w:line="360" w:lineRule="auto"/>
              <w:jc w:val="center"/>
              <w:rPr/>
            </w:pPr>
            <w:r w:rsidDel="00000000" w:rsidR="00000000" w:rsidRPr="00000000">
              <w:rPr>
                <w:rtl w:val="0"/>
              </w:rPr>
              <w:t xml:space="preserve">Cefotaxime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360" w:lineRule="auto"/>
              <w:jc w:val="center"/>
              <w:rPr/>
            </w:pPr>
            <w:r w:rsidDel="00000000" w:rsidR="00000000" w:rsidRPr="00000000">
              <w:rPr>
                <w:rtl w:val="0"/>
              </w:rPr>
              <w:t xml:space="preserve">4244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360" w:lineRule="auto"/>
              <w:jc w:val="center"/>
              <w:rPr/>
            </w:pPr>
            <w:r w:rsidDel="00000000" w:rsidR="00000000" w:rsidRPr="00000000">
              <w:rPr>
                <w:rtl w:val="0"/>
              </w:rPr>
              <w:t xml:space="preserve">0.06-16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360" w:lineRule="auto"/>
              <w:jc w:val="center"/>
              <w:rPr/>
            </w:pPr>
            <w:r w:rsidDel="00000000" w:rsidR="00000000" w:rsidRPr="00000000">
              <w:rPr>
                <w:rtl w:val="0"/>
              </w:rPr>
              <w:t xml:space="preserve">9</w:t>
            </w:r>
          </w:p>
        </w:tc>
      </w:tr>
      <w:tr>
        <w:trPr>
          <w:cantSplit w:val="0"/>
          <w:trHeight w:val="587" w:hRule="atLeast"/>
          <w:tblHeader w:val="0"/>
        </w:trPr>
        <w:tc>
          <w:tcPr>
            <w:vMerge w:val="continue"/>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55">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6">
            <w:pPr>
              <w:spacing w:line="360" w:lineRule="auto"/>
              <w:jc w:val="center"/>
              <w:rPr/>
            </w:pPr>
            <w:r w:rsidDel="00000000" w:rsidR="00000000" w:rsidRPr="00000000">
              <w:rPr>
                <w:rtl w:val="0"/>
              </w:rPr>
              <w:t xml:space="preserve">Ceftriaxone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line="360" w:lineRule="auto"/>
              <w:jc w:val="center"/>
              <w:rPr/>
            </w:pPr>
            <w:r w:rsidDel="00000000" w:rsidR="00000000" w:rsidRPr="00000000">
              <w:rPr>
                <w:rtl w:val="0"/>
              </w:rPr>
              <w:t xml:space="preserve">3648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360" w:lineRule="auto"/>
              <w:jc w:val="center"/>
              <w:rPr/>
            </w:pPr>
            <w:r w:rsidDel="00000000" w:rsidR="00000000" w:rsidRPr="00000000">
              <w:rPr>
                <w:rtl w:val="0"/>
              </w:rPr>
              <w:t xml:space="preserve">0.5-8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line="360" w:lineRule="auto"/>
              <w:jc w:val="center"/>
              <w:rPr/>
            </w:pPr>
            <w:r w:rsidDel="00000000" w:rsidR="00000000" w:rsidRPr="00000000">
              <w:rPr>
                <w:rtl w:val="0"/>
              </w:rPr>
              <w:t xml:space="preserve">5</w:t>
            </w:r>
          </w:p>
        </w:tc>
      </w:tr>
      <w:tr>
        <w:trPr>
          <w:cantSplit w:val="0"/>
          <w:trHeight w:val="587" w:hRule="atLeast"/>
          <w:tblHeader w:val="0"/>
        </w:trPr>
        <w:tc>
          <w:tcPr>
            <w:vMerge w:val="continue"/>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5A">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B">
            <w:pPr>
              <w:spacing w:line="360" w:lineRule="auto"/>
              <w:jc w:val="center"/>
              <w:rPr/>
            </w:pPr>
            <w:r w:rsidDel="00000000" w:rsidR="00000000" w:rsidRPr="00000000">
              <w:rPr>
                <w:rtl w:val="0"/>
              </w:rPr>
              <w:t xml:space="preserve">Cefuroxime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360" w:lineRule="auto"/>
              <w:jc w:val="center"/>
              <w:rPr/>
            </w:pPr>
            <w:r w:rsidDel="00000000" w:rsidR="00000000" w:rsidRPr="00000000">
              <w:rPr>
                <w:rtl w:val="0"/>
              </w:rPr>
              <w:t xml:space="preserve">4301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360" w:lineRule="auto"/>
              <w:jc w:val="center"/>
              <w:rPr/>
            </w:pPr>
            <w:r w:rsidDel="00000000" w:rsidR="00000000" w:rsidRPr="00000000">
              <w:rPr>
                <w:rtl w:val="0"/>
              </w:rPr>
              <w:t xml:space="preserve">0.5-4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360" w:lineRule="auto"/>
              <w:jc w:val="center"/>
              <w:rPr/>
            </w:pPr>
            <w:r w:rsidDel="00000000" w:rsidR="00000000" w:rsidRPr="00000000">
              <w:rPr>
                <w:rtl w:val="0"/>
              </w:rPr>
              <w:t xml:space="preserve">4</w:t>
            </w:r>
          </w:p>
        </w:tc>
      </w:tr>
    </w:tbl>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widowControl w:val="1"/>
        <w:spacing w:after="0" w:before="0" w:line="240" w:lineRule="auto"/>
        <w:rPr/>
      </w:pPr>
      <w:r w:rsidDel="00000000" w:rsidR="00000000" w:rsidRPr="00000000">
        <w:rPr>
          <w:rtl w:val="0"/>
        </w:rPr>
      </w:r>
    </w:p>
    <w:p w:rsidR="00000000" w:rsidDel="00000000" w:rsidP="00000000" w:rsidRDefault="00000000" w:rsidRPr="00000000" w14:paraId="00000064">
      <w:pPr>
        <w:pStyle w:val="Heading2"/>
        <w:numPr>
          <w:ilvl w:val="0"/>
          <w:numId w:val="2"/>
        </w:numPr>
        <w:ind w:left="720" w:hanging="360"/>
        <w:rPr>
          <w:u w:val="none"/>
        </w:rPr>
      </w:pPr>
      <w:bookmarkStart w:colFirst="0" w:colLast="0" w:name="_txwzrfmcwrr" w:id="2"/>
      <w:bookmarkEnd w:id="2"/>
      <w:r w:rsidDel="00000000" w:rsidR="00000000" w:rsidRPr="00000000">
        <w:rPr>
          <w:rtl w:val="0"/>
        </w:rPr>
        <w:t xml:space="preserve">Pairwise relationships between drugs</w:t>
      </w:r>
    </w:p>
    <w:p w:rsidR="00000000" w:rsidDel="00000000" w:rsidP="00000000" w:rsidRDefault="00000000" w:rsidRPr="00000000" w14:paraId="00000065">
      <w:pPr>
        <w:widowControl w:val="1"/>
        <w:spacing w:after="200" w:before="0" w:line="360" w:lineRule="auto"/>
        <w:jc w:val="both"/>
        <w:rPr/>
      </w:pPr>
      <w:r w:rsidDel="00000000" w:rsidR="00000000" w:rsidRPr="00000000">
        <w:rPr>
          <w:rFonts w:ascii="Arial Unicode MS" w:cs="Arial Unicode MS" w:eastAsia="Arial Unicode MS" w:hAnsi="Arial Unicode MS"/>
          <w:rtl w:val="0"/>
        </w:rPr>
        <w:t xml:space="preserve">Isolates showed extensive phenotypic variation and strong pairwise covariation across the six antibiotics (Supplementary Table S1 and Figure 1 - Main Text). One exception was cefuroxime, where most isolates had one of two censored MIC values (≤ 0.5 or ≥ 4μg/mL). MIC values for penicillin and amoxicillin displayed the widest range, varying by up to nine and ten log2 dilutions respectively (0.03-16μg/mL). Isolates also showed extensive variation in cefotaxime MIC (0.06-16μg/mL). Pairwise correlations between drugs were high (correlation coefficients = 0.77-0.96). For all antibiotics, most of the isolates had an MIC equal to (or lower than) the lowest concentration tested. These censored values may not accurately represent their true MIC value, as the true values could be lower than this (see Supplementary Section S1.11), and results in lower correlation coefficients between antibiotics for some drugs e.g. penicillin and ceftriaxone (correlation coefficient = 0.77). </w:t>
      </w:r>
    </w:p>
    <w:p w:rsidR="00000000" w:rsidDel="00000000" w:rsidP="00000000" w:rsidRDefault="00000000" w:rsidRPr="00000000" w14:paraId="00000066">
      <w:pPr>
        <w:pStyle w:val="Heading2"/>
        <w:spacing w:after="0" w:before="0" w:line="360" w:lineRule="auto"/>
        <w:jc w:val="both"/>
        <w:rPr>
          <w:i w:val="1"/>
          <w:iCs w:val="1"/>
          <w:sz w:val="22"/>
          <w:szCs w:val="22"/>
        </w:rPr>
      </w:pPr>
      <w:r w:rsidDel="00000000" w:rsidR="00000000" w:rsidRPr="00000000">
        <w:rPr>
          <w:rtl w:val="0"/>
        </w:rPr>
      </w:r>
    </w:p>
    <w:p w:rsidR="00000000" w:rsidDel="00000000" w:rsidP="00000000" w:rsidRDefault="00000000" w:rsidRPr="00000000" w14:paraId="00000067">
      <w:pPr>
        <w:pStyle w:val="Heading2"/>
        <w:numPr>
          <w:ilvl w:val="0"/>
          <w:numId w:val="2"/>
        </w:numPr>
        <w:ind w:left="720" w:hanging="360"/>
        <w:rPr>
          <w:u w:val="none"/>
        </w:rPr>
      </w:pPr>
      <w:bookmarkStart w:colFirst="0" w:colLast="0" w:name="_2ttcwjmmz593" w:id="3"/>
      <w:bookmarkEnd w:id="3"/>
      <w:r w:rsidDel="00000000" w:rsidR="00000000" w:rsidRPr="00000000">
        <w:rPr>
          <w:rtl w:val="0"/>
        </w:rPr>
        <w:t xml:space="preserve">Phenotype (and genotype) map construction and testing</w:t>
      </w:r>
    </w:p>
    <w:p w:rsidR="00000000" w:rsidDel="00000000" w:rsidP="00000000" w:rsidRDefault="00000000" w:rsidRPr="00000000" w14:paraId="00000068">
      <w:pPr>
        <w:widowControl w:val="0"/>
        <w:spacing w:line="360" w:lineRule="auto"/>
        <w:jc w:val="both"/>
        <w:rPr/>
      </w:pPr>
      <w:r w:rsidDel="00000000" w:rsidR="00000000" w:rsidRPr="00000000">
        <w:rPr>
          <w:rtl w:val="0"/>
        </w:rPr>
        <w:t xml:space="preserve">Phenotype maps visualise a Euclidean distance matrix derived from MIC data, where each point represents an isolate and distances between them reflect differences in MIC values across all drugs. The axes serve to help visualise the distances between isolates, with grid squares representing log</w:t>
      </w:r>
      <w:r w:rsidDel="00000000" w:rsidR="00000000" w:rsidRPr="00000000">
        <w:rPr>
          <w:vertAlign w:val="subscript"/>
          <w:rtl w:val="0"/>
        </w:rPr>
        <w:t xml:space="preserve">2 </w:t>
      </w:r>
      <w:r w:rsidDel="00000000" w:rsidR="00000000" w:rsidRPr="00000000">
        <w:rPr>
          <w:rtl w:val="0"/>
        </w:rPr>
        <w:t xml:space="preserve">dilution steps in MIC values (Figure 1 - Main text). MIC values were log</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t xml:space="preserve">transformed to approximate a normal distribution. Pairwise Euclidean distances were then calculated between isolates to form an initial matrix (table distance -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i,j</m:t>
            </m:r>
          </m:sub>
        </m:sSub>
      </m:oMath>
      <w:r w:rsidDel="00000000" w:rsidR="00000000" w:rsidRPr="00000000">
        <w:rPr>
          <w:rtl w:val="0"/>
        </w:rPr>
        <w:t xml:space="preserve">)</w:t>
      </w:r>
      <w:r w:rsidDel="00000000" w:rsidR="00000000" w:rsidRPr="00000000">
        <w:rPr>
          <w:rtl w:val="0"/>
        </w:rPr>
        <w:t xml:space="preserve">. In generating this matrix, lower censored values (e. g. “&lt;= X”) were approximated as X; and a value of “&gt;X” as 2X, as described in: </w:t>
      </w:r>
      <w:hyperlink r:id="rId8">
        <w:r w:rsidDel="00000000" w:rsidR="00000000" w:rsidRPr="00000000">
          <w:rPr>
            <w:rtl w:val="0"/>
          </w:rPr>
          <w:t xml:space="preserve">(2,3)</w:t>
        </w:r>
      </w:hyperlink>
      <w:r w:rsidDel="00000000" w:rsidR="00000000" w:rsidRPr="00000000">
        <w:rPr>
          <w:rtl w:val="0"/>
        </w:rPr>
        <w:t xml:space="preserve">. As MDS can work using metric or rank data, this approximation did not significantly affect the final representation (discussed in detail in Supplementary Sections 1.3 and 1.11). </w:t>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spacing w:line="360" w:lineRule="auto"/>
        <w:jc w:val="both"/>
        <w:rPr>
          <w:highlight w:val="white"/>
        </w:rPr>
      </w:pPr>
      <w:r w:rsidDel="00000000" w:rsidR="00000000" w:rsidRPr="00000000">
        <w:rPr>
          <w:rtl w:val="0"/>
        </w:rPr>
        <w:t xml:space="preserve">Genetic maps use a Hamming distance matrix based on an amino acid sequence alignment (Supplementary Figure S8) </w:t>
      </w:r>
      <w:hyperlink r:id="rId9">
        <w:r w:rsidDel="00000000" w:rsidR="00000000" w:rsidRPr="00000000">
          <w:rPr>
            <w:rtl w:val="0"/>
          </w:rPr>
          <w:t xml:space="preserve">(4,5)</w:t>
        </w:r>
      </w:hyperlink>
      <w:r w:rsidDel="00000000" w:rsidR="00000000" w:rsidRPr="00000000">
        <w:rPr>
          <w:rtl w:val="0"/>
        </w:rPr>
        <w:t xml:space="preserve">. Genetic distances are calculated using amino acid substitutions across the concatenated transpeptidase regions of the three PBP proteins (914 positions-see Supplementary Section 2.1). These maps represent genetic variation in a similar way to how phenotype maps represent MIC data.</w:t>
      </w:r>
      <w:r w:rsidDel="00000000" w:rsidR="00000000" w:rsidRPr="00000000">
        <w:rPr>
          <w:rtl w:val="0"/>
        </w:rPr>
      </w:r>
    </w:p>
    <w:p w:rsidR="00000000" w:rsidDel="00000000" w:rsidP="00000000" w:rsidRDefault="00000000" w:rsidRPr="00000000" w14:paraId="0000006B">
      <w:pPr>
        <w:pStyle w:val="Heading4"/>
        <w:spacing w:after="40" w:before="40" w:line="360" w:lineRule="auto"/>
        <w:jc w:val="both"/>
        <w:rPr>
          <w:i w:val="1"/>
          <w:iCs w:val="1"/>
          <w:color w:val="000000"/>
          <w:sz w:val="22"/>
          <w:szCs w:val="22"/>
        </w:rPr>
      </w:pPr>
      <w:bookmarkStart w:colFirst="0" w:colLast="0" w:name="_68ihios77bmi" w:id="4"/>
      <w:bookmarkEnd w:id="4"/>
      <w:r w:rsidDel="00000000" w:rsidR="00000000" w:rsidRPr="00000000">
        <w:rPr>
          <w:rtl w:val="0"/>
        </w:rPr>
      </w:r>
    </w:p>
    <w:p w:rsidR="00000000" w:rsidDel="00000000" w:rsidP="00000000" w:rsidRDefault="00000000" w:rsidRPr="00000000" w14:paraId="0000006C">
      <w:pPr>
        <w:pStyle w:val="Heading2"/>
        <w:numPr>
          <w:ilvl w:val="0"/>
          <w:numId w:val="2"/>
        </w:numPr>
        <w:ind w:left="720" w:hanging="360"/>
      </w:pPr>
      <w:bookmarkStart w:colFirst="0" w:colLast="0" w:name="_lifisa5s21gq" w:id="5"/>
      <w:bookmarkEnd w:id="5"/>
      <w:r w:rsidDel="00000000" w:rsidR="00000000" w:rsidRPr="00000000">
        <w:rPr>
          <w:rtl w:val="0"/>
        </w:rPr>
        <w:t xml:space="preserve">Error principle of MDS</w:t>
      </w:r>
    </w:p>
    <w:p w:rsidR="00000000" w:rsidDel="00000000" w:rsidP="00000000" w:rsidRDefault="00000000" w:rsidRPr="00000000" w14:paraId="0000006D">
      <w:pPr>
        <w:spacing w:line="360" w:lineRule="auto"/>
        <w:jc w:val="both"/>
        <w:rPr/>
      </w:pPr>
      <w:r w:rsidDel="00000000" w:rsidR="00000000" w:rsidRPr="00000000">
        <w:rPr>
          <w:highlight w:val="white"/>
          <w:rtl w:val="0"/>
        </w:rPr>
        <w:t xml:space="preserve">MDS aims to find a low-dimensional representation of target distances with minimal error </w:t>
      </w:r>
      <w:hyperlink r:id="rId10">
        <w:r w:rsidDel="00000000" w:rsidR="00000000" w:rsidRPr="00000000">
          <w:rPr>
            <w:rtl w:val="0"/>
          </w:rPr>
          <w:t xml:space="preserve">(6,7)</w:t>
        </w:r>
      </w:hyperlink>
      <w:r w:rsidDel="00000000" w:rsidR="00000000" w:rsidRPr="00000000">
        <w:rPr>
          <w:highlight w:val="white"/>
          <w:rtl w:val="0"/>
        </w:rPr>
        <w:t xml:space="preserve">. </w:t>
      </w:r>
      <w:r w:rsidDel="00000000" w:rsidR="00000000" w:rsidRPr="00000000">
        <w:rPr>
          <w:rtl w:val="0"/>
        </w:rPr>
        <w:t xml:space="preserve">Distances in the representation are found by iteratively minimising the differences between map distances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i,j</m:t>
            </m:r>
          </m:sub>
        </m:sSub>
      </m:oMath>
      <w:r w:rsidDel="00000000" w:rsidR="00000000" w:rsidRPr="00000000">
        <w:rPr>
          <w:i w:val="1"/>
          <w:iCs w:val="1"/>
          <w:rtl w:val="0"/>
        </w:rPr>
        <w:t xml:space="preserve">)</w:t>
      </w:r>
      <w:r w:rsidDel="00000000" w:rsidR="00000000" w:rsidRPr="00000000">
        <w:rPr>
          <w:rtl w:val="0"/>
        </w:rPr>
        <w:t xml:space="preserve"> and table distances </w:t>
      </w:r>
      <w:r w:rsidDel="00000000" w:rsidR="00000000" w:rsidRPr="00000000">
        <w:rPr>
          <w:i w:val="1"/>
          <w:iCs w:val="1"/>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i,j</m:t>
            </m:r>
          </m:sub>
        </m:sSub>
      </m:oMath>
      <w:r w:rsidDel="00000000" w:rsidR="00000000" w:rsidRPr="00000000">
        <w:rPr>
          <w:rtl w:val="0"/>
        </w:rPr>
        <w:t xml:space="preserve">) for every pair of isolates i and j, through an error function called stress (S):</w:t>
      </w:r>
    </w:p>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S=</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i,j</m:t>
            </m:r>
          </m:sub>
          <m:sup/>
        </m:nary>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i,j</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i,j</m:t>
            </m:r>
          </m:sub>
        </m:sSub>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oMath>
      <w:r w:rsidDel="00000000" w:rsidR="00000000" w:rsidRPr="00000000">
        <w:rPr>
          <w:rtl w:val="0"/>
        </w:rPr>
      </w:r>
    </w:p>
    <w:p w:rsidR="00000000" w:rsidDel="00000000" w:rsidP="00000000" w:rsidRDefault="00000000" w:rsidRPr="00000000" w14:paraId="00000070">
      <w:pPr>
        <w:keepNext w:val="1"/>
        <w:spacing w:after="200" w:line="240" w:lineRule="auto"/>
        <w:jc w:val="right"/>
        <w:rPr>
          <w:sz w:val="16"/>
          <w:szCs w:val="16"/>
        </w:rPr>
      </w:pPr>
      <w:r w:rsidDel="00000000" w:rsidR="00000000" w:rsidRPr="00000000">
        <w:rPr>
          <w:color w:val="44546a"/>
          <w:sz w:val="18"/>
          <w:szCs w:val="18"/>
          <w:rtl w:val="0"/>
        </w:rPr>
        <w:t xml:space="preserve">(2.1)</w:t>
      </w:r>
      <w:r w:rsidDel="00000000" w:rsidR="00000000" w:rsidRPr="00000000">
        <w:rPr>
          <w:rtl w:val="0"/>
        </w:rPr>
      </w:r>
    </w:p>
    <w:p w:rsidR="00000000" w:rsidDel="00000000" w:rsidP="00000000" w:rsidRDefault="00000000" w:rsidRPr="00000000" w14:paraId="00000071">
      <w:pPr>
        <w:spacing w:line="360" w:lineRule="auto"/>
        <w:jc w:val="both"/>
        <w:rPr>
          <w:highlight w:val="white"/>
        </w:rPr>
      </w:pPr>
      <w:r w:rsidDel="00000000" w:rsidR="00000000" w:rsidRPr="00000000">
        <w:rPr>
          <w:rtl w:val="0"/>
        </w:rPr>
        <w:t xml:space="preserve">‘S</w:t>
      </w:r>
      <w:r w:rsidDel="00000000" w:rsidR="00000000" w:rsidRPr="00000000">
        <w:rPr>
          <w:rtl w:val="0"/>
        </w:rPr>
        <w:t xml:space="preserve">tress’ refers to the sum of the squared residuals between the distances on the map and the original measured distances for each isolate pair </w:t>
      </w:r>
      <w:hyperlink r:id="rId11">
        <w:r w:rsidDel="00000000" w:rsidR="00000000" w:rsidRPr="00000000">
          <w:rPr>
            <w:rtl w:val="0"/>
          </w:rPr>
          <w:t xml:space="preserve">(8)</w:t>
        </w:r>
      </w:hyperlink>
      <w:r w:rsidDel="00000000" w:rsidR="00000000" w:rsidRPr="00000000">
        <w:rPr>
          <w:rtl w:val="0"/>
        </w:rPr>
        <w:t xml:space="preserve">. The lower the stress, the better the map fits the data, and </w:t>
      </w:r>
      <w:r w:rsidDel="00000000" w:rsidR="00000000" w:rsidRPr="00000000">
        <w:rPr>
          <w:highlight w:val="white"/>
          <w:rtl w:val="0"/>
        </w:rPr>
        <w:t xml:space="preserve">can be used to compare solutions for the same dataset under different starting conditions and targets</w:t>
      </w:r>
      <w:r w:rsidDel="00000000" w:rsidR="00000000" w:rsidRPr="00000000">
        <w:rPr>
          <w:rtl w:val="0"/>
        </w:rPr>
        <w:t xml:space="preserve"> </w:t>
      </w:r>
      <w:hyperlink r:id="rId12">
        <w:r w:rsidDel="00000000" w:rsidR="00000000" w:rsidRPr="00000000">
          <w:rPr>
            <w:rtl w:val="0"/>
          </w:rPr>
          <w:t xml:space="preserve">(8)</w:t>
        </w:r>
      </w:hyperlink>
      <w:r w:rsidDel="00000000" w:rsidR="00000000" w:rsidRPr="00000000">
        <w:rPr>
          <w:highlight w:val="white"/>
          <w:rtl w:val="0"/>
        </w:rPr>
        <w:t xml:space="preserve">. </w:t>
      </w:r>
    </w:p>
    <w:p w:rsidR="00000000" w:rsidDel="00000000" w:rsidP="00000000" w:rsidRDefault="00000000" w:rsidRPr="00000000" w14:paraId="00000072">
      <w:pPr>
        <w:spacing w:line="360" w:lineRule="auto"/>
        <w:jc w:val="both"/>
        <w:rPr>
          <w:highlight w:val="white"/>
        </w:rPr>
      </w:pP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highlight w:val="white"/>
          <w:rtl w:val="0"/>
        </w:rPr>
        <w:t xml:space="preserve">The MDS algorithm searches for a local minimum of the stress value by iteratively moving isolates on the map. As different starting positions can affect the final positions of the points, two strategies were used to search for a global minimum</w:t>
      </w:r>
      <w:r w:rsidDel="00000000" w:rsidR="00000000" w:rsidRPr="00000000">
        <w:rPr>
          <w:rtl w:val="0"/>
        </w:rPr>
        <w:t xml:space="preserve">. </w:t>
      </w:r>
      <w:r w:rsidDel="00000000" w:rsidR="00000000" w:rsidRPr="00000000">
        <w:rPr>
          <w:highlight w:val="white"/>
          <w:rtl w:val="0"/>
        </w:rPr>
        <w:t xml:space="preserve">One uses the output of a classical MDS (i. e. PCA) as the starting positions, while the other repeats the search multiple times using random start positions</w:t>
      </w:r>
      <w:r w:rsidDel="00000000" w:rsidR="00000000" w:rsidRPr="00000000">
        <w:rPr>
          <w:rtl w:val="0"/>
        </w:rPr>
        <w:t xml:space="preserve">. As both methods were comparable, and the PCA method is easier to run and cross-validate, all maps shown in this manuscript were found using PCA as starting positions.</w:t>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pStyle w:val="Heading2"/>
        <w:numPr>
          <w:ilvl w:val="0"/>
          <w:numId w:val="2"/>
        </w:numPr>
        <w:ind w:left="720" w:hanging="360"/>
        <w:rPr>
          <w:u w:val="none"/>
        </w:rPr>
      </w:pPr>
      <w:bookmarkStart w:colFirst="0" w:colLast="0" w:name="_pejabtzg12ag" w:id="6"/>
      <w:bookmarkEnd w:id="6"/>
      <w:r w:rsidDel="00000000" w:rsidR="00000000" w:rsidRPr="00000000">
        <w:rPr>
          <w:rtl w:val="0"/>
        </w:rPr>
        <w:t xml:space="preserve">Finding an optimal dimensionality</w:t>
      </w:r>
    </w:p>
    <w:p w:rsidR="00000000" w:rsidDel="00000000" w:rsidP="00000000" w:rsidRDefault="00000000" w:rsidRPr="00000000" w14:paraId="00000076">
      <w:pPr>
        <w:widowControl w:val="0"/>
        <w:spacing w:line="360" w:lineRule="auto"/>
        <w:jc w:val="both"/>
        <w:rPr/>
      </w:pPr>
      <w:r w:rsidDel="00000000" w:rsidR="00000000" w:rsidRPr="00000000">
        <w:rPr>
          <w:rtl w:val="0"/>
        </w:rPr>
        <w:t xml:space="preserve">To determine the optimal number of dimensions to capture the variation in the data, we generated maps in several different dimensionalities and compared their relative stress (Supplementary Table S2). For both phenotype and genotype maps, there was a large decrease in stress moving from 1D to 2D and from 2D to 3D, but little decrease when adding additional dimensions. The percentage of pairwise errors above 1 MIC unit dropped significantly when moving from 1D to 2D, from 1.509% to 0.219% (Table 1 - Main Text). Overall stress was low for the 2D maps, indicating a good fit to the data. Notably, the 3D phenotype map had lower total stress and fewer pairwise errors than the 2D map. However, </w:t>
      </w:r>
      <w:r w:rsidDel="00000000" w:rsidR="00000000" w:rsidRPr="00000000">
        <w:rPr>
          <w:rtl w:val="0"/>
        </w:rPr>
        <w:t xml:space="preserve">isolate</w:t>
      </w:r>
      <w:r w:rsidDel="00000000" w:rsidR="00000000" w:rsidRPr="00000000">
        <w:rPr>
          <w:rtl w:val="0"/>
        </w:rPr>
        <w:t xml:space="preserve"> distributions on the 2D and 3D maps remained directly comparable and the 2D maps performed better in cross-validation analyses (see Supplementary Section 1.10). As a 2D map is easier to work with and visualise, the 2D maps are presented throughout this work. Importantly, results of genotype-phenotype comparisons were consistent regardless of whether 2D or 3D maps were used for phenotype or genetic data (Supplementary Section 2). </w:t>
      </w:r>
    </w:p>
    <w:p w:rsidR="00000000" w:rsidDel="00000000" w:rsidP="00000000" w:rsidRDefault="00000000" w:rsidRPr="00000000" w14:paraId="00000077">
      <w:pPr>
        <w:widowControl w:val="0"/>
        <w:spacing w:line="360" w:lineRule="auto"/>
        <w:jc w:val="both"/>
        <w:rPr/>
      </w:pPr>
      <w:r w:rsidDel="00000000" w:rsidR="00000000" w:rsidRPr="00000000">
        <w:rPr>
          <w:rtl w:val="0"/>
        </w:rPr>
      </w:r>
    </w:p>
    <w:p w:rsidR="00000000" w:rsidDel="00000000" w:rsidP="00000000" w:rsidRDefault="00000000" w:rsidRPr="00000000" w14:paraId="00000078">
      <w:pPr>
        <w:pStyle w:val="Heading2"/>
        <w:numPr>
          <w:ilvl w:val="0"/>
          <w:numId w:val="2"/>
        </w:numPr>
        <w:ind w:left="720" w:hanging="360"/>
      </w:pPr>
      <w:bookmarkStart w:colFirst="0" w:colLast="0" w:name="_ihv636" w:id="7"/>
      <w:bookmarkEnd w:id="7"/>
      <w:r w:rsidDel="00000000" w:rsidR="00000000" w:rsidRPr="00000000">
        <w:rPr>
          <w:rtl w:val="0"/>
        </w:rPr>
        <w:t xml:space="preserve">Metric vs non-metric MDS</w:t>
      </w:r>
    </w:p>
    <w:p w:rsidR="00000000" w:rsidDel="00000000" w:rsidP="00000000" w:rsidRDefault="00000000" w:rsidRPr="00000000" w14:paraId="00000079">
      <w:pPr>
        <w:spacing w:line="360" w:lineRule="auto"/>
        <w:jc w:val="both"/>
        <w:rPr/>
      </w:pPr>
      <w:r w:rsidDel="00000000" w:rsidR="00000000" w:rsidRPr="00000000">
        <w:rPr>
          <w:rtl w:val="0"/>
        </w:rPr>
        <w:t xml:space="preserve">The SMACOF algorithm was chosen due to its flexibility in distance transformations. Metric MDS directly preserves the measured distances in the table, while ordinal MDS preserves only rank values, offering more flexibility where there are many censored values. A third option is an interval transformation, which preserves the relative distance between points on each scale but can have separate transformations for each drug or subclass of drugs individually. All transformations yielded very similar map representations. Overall, ordinal MDS produced the lowest stress maps, which was expected given it is the least strict assumption (Supplementary Table S2). However, metric maps also fit the data very well, and as this transformation is more directly interpretable, metric MDS was used for all maps presented here.</w:t>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770"/>
        <w:gridCol w:w="1425"/>
        <w:gridCol w:w="1500"/>
        <w:gridCol w:w="1395"/>
        <w:gridCol w:w="1440"/>
        <w:tblGridChange w:id="0">
          <w:tblGrid>
            <w:gridCol w:w="1485"/>
            <w:gridCol w:w="1770"/>
            <w:gridCol w:w="1425"/>
            <w:gridCol w:w="1500"/>
            <w:gridCol w:w="1395"/>
            <w:gridCol w:w="1440"/>
          </w:tblGrid>
        </w:tblGridChange>
      </w:tblGrid>
      <w:tr>
        <w:trPr>
          <w:cantSplit w:val="0"/>
          <w:trHeight w:val="114" w:hRule="atLeast"/>
          <w:tblHeader w:val="0"/>
        </w:trPr>
        <w:tc>
          <w:tcPr>
            <w:gridSpan w:val="6"/>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C">
            <w:pPr>
              <w:spacing w:line="360" w:lineRule="auto"/>
              <w:jc w:val="both"/>
              <w:rPr>
                <w:color w:val="44546a"/>
                <w:sz w:val="20"/>
                <w:szCs w:val="20"/>
              </w:rPr>
            </w:pPr>
            <w:bookmarkStart w:colFirst="0" w:colLast="0" w:name="_1hmsyys" w:id="8"/>
            <w:bookmarkEnd w:id="8"/>
            <w:r w:rsidDel="00000000" w:rsidR="00000000" w:rsidRPr="00000000">
              <w:rPr>
                <w:b w:val="1"/>
                <w:bCs w:val="1"/>
                <w:sz w:val="20"/>
                <w:szCs w:val="20"/>
                <w:rtl w:val="0"/>
              </w:rPr>
              <w:t xml:space="preserve">Supplementary Table S2.</w:t>
            </w:r>
            <w:r w:rsidDel="00000000" w:rsidR="00000000" w:rsidRPr="00000000">
              <w:rPr>
                <w:sz w:val="20"/>
                <w:szCs w:val="20"/>
                <w:rtl w:val="0"/>
              </w:rPr>
              <w:t xml:space="preserve"> Percentage decreases in stress</w:t>
            </w:r>
            <w:r w:rsidDel="00000000" w:rsidR="00000000" w:rsidRPr="00000000">
              <w:rPr>
                <w:b w:val="1"/>
                <w:bCs w:val="1"/>
                <w:sz w:val="20"/>
                <w:szCs w:val="20"/>
                <w:rtl w:val="0"/>
              </w:rPr>
              <w:t xml:space="preserve"> </w:t>
            </w:r>
            <w:r w:rsidDel="00000000" w:rsidR="00000000" w:rsidRPr="00000000">
              <w:rPr>
                <w:sz w:val="20"/>
                <w:szCs w:val="20"/>
                <w:rtl w:val="0"/>
              </w:rPr>
              <w:t xml:space="preserve">relative to the stress for a one-dimensional map. Note bold and underlined indicates a degenerate solution for the one-dimensional genotype map.</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2">
            <w:pPr>
              <w:spacing w:line="360" w:lineRule="auto"/>
              <w:jc w:val="center"/>
              <w:rPr>
                <w:b w:val="1"/>
                <w:bCs w:val="1"/>
                <w:sz w:val="21"/>
                <w:szCs w:val="2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3">
            <w:pPr>
              <w:spacing w:line="360" w:lineRule="auto"/>
              <w:jc w:val="center"/>
              <w:rPr>
                <w:b w:val="1"/>
                <w:bCs w:val="1"/>
                <w:sz w:val="21"/>
                <w:szCs w:val="21"/>
              </w:rPr>
            </w:pPr>
            <w:r w:rsidDel="00000000" w:rsidR="00000000" w:rsidRPr="00000000">
              <w:rPr>
                <w:b w:val="1"/>
                <w:bCs w:val="1"/>
                <w:sz w:val="21"/>
                <w:szCs w:val="21"/>
                <w:rtl w:val="0"/>
              </w:rPr>
              <w:t xml:space="preserve">Percentage decrease in stress (%)</w:t>
            </w:r>
          </w:p>
        </w:tc>
      </w:tr>
      <w:tr>
        <w:trPr>
          <w:cantSplit w:val="0"/>
          <w:trHeight w:val="1421"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8">
            <w:pPr>
              <w:spacing w:line="360" w:lineRule="auto"/>
              <w:jc w:val="center"/>
              <w:rPr>
                <w:b w:val="1"/>
                <w:bCs w:val="1"/>
                <w:sz w:val="21"/>
                <w:szCs w:val="21"/>
              </w:rPr>
            </w:pPr>
            <w:r w:rsidDel="00000000" w:rsidR="00000000" w:rsidRPr="00000000">
              <w:rPr>
                <w:b w:val="1"/>
                <w:bCs w:val="1"/>
                <w:sz w:val="21"/>
                <w:szCs w:val="21"/>
                <w:rtl w:val="0"/>
              </w:rPr>
              <w:t xml:space="preserve">Map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9">
            <w:pPr>
              <w:spacing w:line="360" w:lineRule="auto"/>
              <w:jc w:val="center"/>
              <w:rPr>
                <w:b w:val="1"/>
                <w:bCs w:val="1"/>
                <w:sz w:val="21"/>
                <w:szCs w:val="21"/>
              </w:rPr>
            </w:pPr>
            <w:r w:rsidDel="00000000" w:rsidR="00000000" w:rsidRPr="00000000">
              <w:rPr>
                <w:b w:val="1"/>
                <w:bCs w:val="1"/>
                <w:sz w:val="21"/>
                <w:szCs w:val="21"/>
                <w:rtl w:val="0"/>
              </w:rPr>
              <w:t xml:space="preserve">Transformation</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A">
            <w:pPr>
              <w:spacing w:line="360" w:lineRule="auto"/>
              <w:jc w:val="center"/>
              <w:rPr>
                <w:b w:val="1"/>
                <w:bCs w:val="1"/>
                <w:sz w:val="21"/>
                <w:szCs w:val="21"/>
              </w:rPr>
            </w:pPr>
            <w:r w:rsidDel="00000000" w:rsidR="00000000" w:rsidRPr="00000000">
              <w:rPr>
                <w:b w:val="1"/>
                <w:bCs w:val="1"/>
                <w:sz w:val="21"/>
                <w:szCs w:val="21"/>
                <w:rtl w:val="0"/>
              </w:rPr>
              <w:t xml:space="preserve">1D to 2D</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B">
            <w:pPr>
              <w:spacing w:line="360" w:lineRule="auto"/>
              <w:jc w:val="center"/>
              <w:rPr>
                <w:b w:val="1"/>
                <w:bCs w:val="1"/>
                <w:sz w:val="21"/>
                <w:szCs w:val="21"/>
              </w:rPr>
            </w:pPr>
            <w:r w:rsidDel="00000000" w:rsidR="00000000" w:rsidRPr="00000000">
              <w:rPr>
                <w:b w:val="1"/>
                <w:bCs w:val="1"/>
                <w:sz w:val="21"/>
                <w:szCs w:val="21"/>
                <w:rtl w:val="0"/>
              </w:rPr>
              <w:t xml:space="preserve">2D to 3D</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C">
            <w:pPr>
              <w:spacing w:line="360" w:lineRule="auto"/>
              <w:jc w:val="center"/>
              <w:rPr>
                <w:b w:val="1"/>
                <w:bCs w:val="1"/>
                <w:sz w:val="21"/>
                <w:szCs w:val="21"/>
              </w:rPr>
            </w:pPr>
            <w:r w:rsidDel="00000000" w:rsidR="00000000" w:rsidRPr="00000000">
              <w:rPr>
                <w:b w:val="1"/>
                <w:bCs w:val="1"/>
                <w:sz w:val="21"/>
                <w:szCs w:val="21"/>
                <w:rtl w:val="0"/>
              </w:rPr>
              <w:t xml:space="preserve">3D to 4D</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D">
            <w:pPr>
              <w:spacing w:line="360" w:lineRule="auto"/>
              <w:jc w:val="center"/>
              <w:rPr>
                <w:b w:val="1"/>
                <w:bCs w:val="1"/>
                <w:sz w:val="21"/>
                <w:szCs w:val="21"/>
              </w:rPr>
            </w:pPr>
            <w:r w:rsidDel="00000000" w:rsidR="00000000" w:rsidRPr="00000000">
              <w:rPr>
                <w:b w:val="1"/>
                <w:bCs w:val="1"/>
                <w:sz w:val="21"/>
                <w:szCs w:val="21"/>
                <w:rtl w:val="0"/>
              </w:rPr>
              <w:t xml:space="preserve">4D to 5D</w:t>
            </w:r>
          </w:p>
        </w:tc>
      </w:tr>
      <w:tr>
        <w:trPr>
          <w:cantSplit w:val="0"/>
          <w:trHeight w:val="608" w:hRule="atLeast"/>
          <w:tblHeader w:val="0"/>
        </w:trPr>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E">
            <w:pPr>
              <w:spacing w:line="360" w:lineRule="auto"/>
              <w:jc w:val="center"/>
              <w:rPr>
                <w:b w:val="1"/>
                <w:bCs w:val="1"/>
                <w:sz w:val="21"/>
                <w:szCs w:val="21"/>
              </w:rPr>
            </w:pPr>
            <w:r w:rsidDel="00000000" w:rsidR="00000000" w:rsidRPr="00000000">
              <w:rPr>
                <w:b w:val="1"/>
                <w:bCs w:val="1"/>
                <w:sz w:val="21"/>
                <w:szCs w:val="21"/>
                <w:rtl w:val="0"/>
              </w:rPr>
              <w:t xml:space="preserve">Phenotype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spacing w:line="360" w:lineRule="auto"/>
              <w:jc w:val="center"/>
              <w:rPr>
                <w:sz w:val="21"/>
                <w:szCs w:val="21"/>
              </w:rPr>
            </w:pPr>
            <w:r w:rsidDel="00000000" w:rsidR="00000000" w:rsidRPr="00000000">
              <w:rPr>
                <w:sz w:val="21"/>
                <w:szCs w:val="21"/>
                <w:rtl w:val="0"/>
              </w:rPr>
              <w:t xml:space="preserve">Metric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spacing w:line="360" w:lineRule="auto"/>
              <w:jc w:val="center"/>
              <w:rPr>
                <w:sz w:val="21"/>
                <w:szCs w:val="21"/>
              </w:rPr>
            </w:pPr>
            <w:r w:rsidDel="00000000" w:rsidR="00000000" w:rsidRPr="00000000">
              <w:rPr>
                <w:sz w:val="21"/>
                <w:szCs w:val="21"/>
                <w:rtl w:val="0"/>
              </w:rPr>
              <w:t xml:space="preserve">55.534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line="360" w:lineRule="auto"/>
              <w:jc w:val="center"/>
              <w:rPr>
                <w:sz w:val="21"/>
                <w:szCs w:val="21"/>
              </w:rPr>
            </w:pPr>
            <w:r w:rsidDel="00000000" w:rsidR="00000000" w:rsidRPr="00000000">
              <w:rPr>
                <w:sz w:val="21"/>
                <w:szCs w:val="21"/>
                <w:rtl w:val="0"/>
              </w:rPr>
              <w:t xml:space="preserve">25.428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spacing w:line="360" w:lineRule="auto"/>
              <w:jc w:val="center"/>
              <w:rPr>
                <w:sz w:val="21"/>
                <w:szCs w:val="21"/>
              </w:rPr>
            </w:pPr>
            <w:r w:rsidDel="00000000" w:rsidR="00000000" w:rsidRPr="00000000">
              <w:rPr>
                <w:sz w:val="21"/>
                <w:szCs w:val="21"/>
                <w:rtl w:val="0"/>
              </w:rPr>
              <w:t xml:space="preserve">7.064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spacing w:line="360" w:lineRule="auto"/>
              <w:jc w:val="center"/>
              <w:rPr>
                <w:sz w:val="21"/>
                <w:szCs w:val="21"/>
              </w:rPr>
            </w:pPr>
            <w:r w:rsidDel="00000000" w:rsidR="00000000" w:rsidRPr="00000000">
              <w:rPr>
                <w:sz w:val="21"/>
                <w:szCs w:val="21"/>
                <w:rtl w:val="0"/>
              </w:rPr>
              <w:t xml:space="preserve">5.509</w:t>
            </w:r>
          </w:p>
        </w:tc>
      </w:tr>
      <w:tr>
        <w:trPr>
          <w:cantSplit w:val="0"/>
          <w:trHeight w:val="608"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94">
            <w:pPr>
              <w:widowControl w:val="0"/>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spacing w:line="360" w:lineRule="auto"/>
              <w:jc w:val="center"/>
              <w:rPr>
                <w:sz w:val="21"/>
                <w:szCs w:val="21"/>
              </w:rPr>
            </w:pPr>
            <w:r w:rsidDel="00000000" w:rsidR="00000000" w:rsidRPr="00000000">
              <w:rPr>
                <w:sz w:val="21"/>
                <w:szCs w:val="21"/>
                <w:rtl w:val="0"/>
              </w:rPr>
              <w:t xml:space="preserve">Ordinal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line="360" w:lineRule="auto"/>
              <w:jc w:val="center"/>
              <w:rPr>
                <w:sz w:val="21"/>
                <w:szCs w:val="21"/>
              </w:rPr>
            </w:pPr>
            <w:r w:rsidDel="00000000" w:rsidR="00000000" w:rsidRPr="00000000">
              <w:rPr>
                <w:sz w:val="21"/>
                <w:szCs w:val="21"/>
                <w:rtl w:val="0"/>
              </w:rPr>
              <w:t xml:space="preserve">44.306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line="360" w:lineRule="auto"/>
              <w:jc w:val="center"/>
              <w:rPr>
                <w:sz w:val="21"/>
                <w:szCs w:val="21"/>
              </w:rPr>
            </w:pPr>
            <w:r w:rsidDel="00000000" w:rsidR="00000000" w:rsidRPr="00000000">
              <w:rPr>
                <w:sz w:val="21"/>
                <w:szCs w:val="21"/>
                <w:rtl w:val="0"/>
              </w:rPr>
              <w:t xml:space="preserve">31.221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line="360" w:lineRule="auto"/>
              <w:jc w:val="center"/>
              <w:rPr>
                <w:sz w:val="21"/>
                <w:szCs w:val="21"/>
              </w:rPr>
            </w:pPr>
            <w:r w:rsidDel="00000000" w:rsidR="00000000" w:rsidRPr="00000000">
              <w:rPr>
                <w:sz w:val="21"/>
                <w:szCs w:val="21"/>
                <w:rtl w:val="0"/>
              </w:rPr>
              <w:t xml:space="preserve">8.039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spacing w:line="360" w:lineRule="auto"/>
              <w:jc w:val="center"/>
              <w:rPr>
                <w:sz w:val="21"/>
                <w:szCs w:val="21"/>
              </w:rPr>
            </w:pPr>
            <w:r w:rsidDel="00000000" w:rsidR="00000000" w:rsidRPr="00000000">
              <w:rPr>
                <w:sz w:val="21"/>
                <w:szCs w:val="21"/>
                <w:rtl w:val="0"/>
              </w:rPr>
              <w:t xml:space="preserve">11.285</w:t>
            </w:r>
          </w:p>
        </w:tc>
      </w:tr>
      <w:tr>
        <w:trPr>
          <w:cantSplit w:val="0"/>
          <w:trHeight w:val="608"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9A">
            <w:pPr>
              <w:widowControl w:val="0"/>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line="360" w:lineRule="auto"/>
              <w:jc w:val="center"/>
              <w:rPr>
                <w:sz w:val="21"/>
                <w:szCs w:val="21"/>
              </w:rPr>
            </w:pPr>
            <w:r w:rsidDel="00000000" w:rsidR="00000000" w:rsidRPr="00000000">
              <w:rPr>
                <w:sz w:val="21"/>
                <w:szCs w:val="21"/>
                <w:rtl w:val="0"/>
              </w:rPr>
              <w:t xml:space="preserve">Interval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line="360" w:lineRule="auto"/>
              <w:jc w:val="center"/>
              <w:rPr>
                <w:sz w:val="21"/>
                <w:szCs w:val="21"/>
              </w:rPr>
            </w:pPr>
            <w:r w:rsidDel="00000000" w:rsidR="00000000" w:rsidRPr="00000000">
              <w:rPr>
                <w:sz w:val="21"/>
                <w:szCs w:val="21"/>
                <w:rtl w:val="0"/>
              </w:rPr>
              <w:t xml:space="preserve">54.238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line="360" w:lineRule="auto"/>
              <w:jc w:val="center"/>
              <w:rPr>
                <w:sz w:val="21"/>
                <w:szCs w:val="21"/>
              </w:rPr>
            </w:pPr>
            <w:r w:rsidDel="00000000" w:rsidR="00000000" w:rsidRPr="00000000">
              <w:rPr>
                <w:sz w:val="21"/>
                <w:szCs w:val="21"/>
                <w:rtl w:val="0"/>
              </w:rPr>
              <w:t xml:space="preserve">26.004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spacing w:line="360" w:lineRule="auto"/>
              <w:jc w:val="center"/>
              <w:rPr>
                <w:sz w:val="21"/>
                <w:szCs w:val="21"/>
              </w:rPr>
            </w:pPr>
            <w:r w:rsidDel="00000000" w:rsidR="00000000" w:rsidRPr="00000000">
              <w:rPr>
                <w:sz w:val="21"/>
                <w:szCs w:val="21"/>
                <w:rtl w:val="0"/>
              </w:rPr>
              <w:t xml:space="preserve">7.293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spacing w:line="360" w:lineRule="auto"/>
              <w:jc w:val="center"/>
              <w:rPr>
                <w:sz w:val="21"/>
                <w:szCs w:val="21"/>
              </w:rPr>
            </w:pPr>
            <w:r w:rsidDel="00000000" w:rsidR="00000000" w:rsidRPr="00000000">
              <w:rPr>
                <w:sz w:val="21"/>
                <w:szCs w:val="21"/>
                <w:rtl w:val="0"/>
              </w:rPr>
              <w:t xml:space="preserve">5.768</w:t>
            </w:r>
          </w:p>
        </w:tc>
      </w:tr>
      <w:tr>
        <w:trPr>
          <w:cantSplit w:val="0"/>
          <w:trHeight w:val="608" w:hRule="atLeast"/>
          <w:tblHeader w:val="0"/>
        </w:trPr>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0">
            <w:pPr>
              <w:spacing w:line="360" w:lineRule="auto"/>
              <w:jc w:val="center"/>
              <w:rPr>
                <w:b w:val="1"/>
                <w:bCs w:val="1"/>
                <w:sz w:val="21"/>
                <w:szCs w:val="21"/>
              </w:rPr>
            </w:pPr>
            <w:r w:rsidDel="00000000" w:rsidR="00000000" w:rsidRPr="00000000">
              <w:rPr>
                <w:b w:val="1"/>
                <w:bCs w:val="1"/>
                <w:sz w:val="21"/>
                <w:szCs w:val="21"/>
                <w:rtl w:val="0"/>
              </w:rPr>
              <w:t xml:space="preserve">Genotype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spacing w:line="360" w:lineRule="auto"/>
              <w:jc w:val="center"/>
              <w:rPr>
                <w:sz w:val="21"/>
                <w:szCs w:val="21"/>
              </w:rPr>
            </w:pPr>
            <w:r w:rsidDel="00000000" w:rsidR="00000000" w:rsidRPr="00000000">
              <w:rPr>
                <w:sz w:val="21"/>
                <w:szCs w:val="21"/>
                <w:rtl w:val="0"/>
              </w:rPr>
              <w:t xml:space="preserve">Metric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spacing w:line="360" w:lineRule="auto"/>
              <w:jc w:val="center"/>
              <w:rPr>
                <w:sz w:val="21"/>
                <w:szCs w:val="21"/>
              </w:rPr>
            </w:pPr>
            <w:r w:rsidDel="00000000" w:rsidR="00000000" w:rsidRPr="00000000">
              <w:rPr>
                <w:sz w:val="21"/>
                <w:szCs w:val="21"/>
                <w:rtl w:val="0"/>
              </w:rPr>
              <w:t xml:space="preserve">62.547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spacing w:line="360" w:lineRule="auto"/>
              <w:jc w:val="center"/>
              <w:rPr>
                <w:sz w:val="21"/>
                <w:szCs w:val="21"/>
              </w:rPr>
            </w:pPr>
            <w:r w:rsidDel="00000000" w:rsidR="00000000" w:rsidRPr="00000000">
              <w:rPr>
                <w:sz w:val="21"/>
                <w:szCs w:val="21"/>
                <w:rtl w:val="0"/>
              </w:rPr>
              <w:t xml:space="preserve">17.356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line="360" w:lineRule="auto"/>
              <w:jc w:val="center"/>
              <w:rPr>
                <w:sz w:val="21"/>
                <w:szCs w:val="21"/>
              </w:rPr>
            </w:pPr>
            <w:r w:rsidDel="00000000" w:rsidR="00000000" w:rsidRPr="00000000">
              <w:rPr>
                <w:sz w:val="21"/>
                <w:szCs w:val="21"/>
                <w:rtl w:val="0"/>
              </w:rPr>
              <w:t xml:space="preserve">6.25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line="360" w:lineRule="auto"/>
              <w:jc w:val="center"/>
              <w:rPr>
                <w:sz w:val="21"/>
                <w:szCs w:val="21"/>
              </w:rPr>
            </w:pPr>
            <w:r w:rsidDel="00000000" w:rsidR="00000000" w:rsidRPr="00000000">
              <w:rPr>
                <w:sz w:val="21"/>
                <w:szCs w:val="21"/>
                <w:rtl w:val="0"/>
              </w:rPr>
              <w:t xml:space="preserve">2.741</w:t>
            </w:r>
          </w:p>
        </w:tc>
      </w:tr>
      <w:tr>
        <w:trPr>
          <w:cantSplit w:val="0"/>
          <w:trHeight w:val="608"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6">
            <w:pPr>
              <w:widowControl w:val="0"/>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line="360" w:lineRule="auto"/>
              <w:jc w:val="center"/>
              <w:rPr>
                <w:b w:val="1"/>
                <w:bCs w:val="1"/>
                <w:sz w:val="21"/>
                <w:szCs w:val="21"/>
                <w:u w:val="single"/>
              </w:rPr>
            </w:pPr>
            <w:r w:rsidDel="00000000" w:rsidR="00000000" w:rsidRPr="00000000">
              <w:rPr>
                <w:b w:val="1"/>
                <w:bCs w:val="1"/>
                <w:sz w:val="21"/>
                <w:szCs w:val="21"/>
                <w:u w:val="single"/>
                <w:rtl w:val="0"/>
              </w:rPr>
              <w:t xml:space="preserve">Ordinal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8">
            <w:pPr>
              <w:spacing w:line="360" w:lineRule="auto"/>
              <w:jc w:val="center"/>
              <w:rPr>
                <w:b w:val="1"/>
                <w:bCs w:val="1"/>
                <w:sz w:val="21"/>
                <w:szCs w:val="21"/>
                <w:u w:val="single"/>
              </w:rPr>
            </w:pPr>
            <w:r w:rsidDel="00000000" w:rsidR="00000000" w:rsidRPr="00000000">
              <w:rPr>
                <w:b w:val="1"/>
                <w:bCs w:val="1"/>
                <w:sz w:val="21"/>
                <w:szCs w:val="21"/>
                <w:u w:val="single"/>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spacing w:line="360" w:lineRule="auto"/>
              <w:jc w:val="center"/>
              <w:rPr>
                <w:b w:val="1"/>
                <w:bCs w:val="1"/>
                <w:sz w:val="21"/>
                <w:szCs w:val="21"/>
                <w:u w:val="single"/>
              </w:rPr>
            </w:pPr>
            <w:r w:rsidDel="00000000" w:rsidR="00000000" w:rsidRPr="00000000">
              <w:rPr>
                <w:b w:val="1"/>
                <w:bCs w:val="1"/>
                <w:sz w:val="21"/>
                <w:szCs w:val="21"/>
                <w:u w:val="single"/>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A">
            <w:pPr>
              <w:spacing w:line="360" w:lineRule="auto"/>
              <w:jc w:val="center"/>
              <w:rPr>
                <w:b w:val="1"/>
                <w:bCs w:val="1"/>
                <w:sz w:val="21"/>
                <w:szCs w:val="21"/>
                <w:u w:val="single"/>
              </w:rPr>
            </w:pPr>
            <w:r w:rsidDel="00000000" w:rsidR="00000000" w:rsidRPr="00000000">
              <w:rPr>
                <w:b w:val="1"/>
                <w:bCs w:val="1"/>
                <w:sz w:val="21"/>
                <w:szCs w:val="21"/>
                <w:u w:val="single"/>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spacing w:line="360" w:lineRule="auto"/>
              <w:jc w:val="center"/>
              <w:rPr>
                <w:b w:val="1"/>
                <w:bCs w:val="1"/>
                <w:sz w:val="21"/>
                <w:szCs w:val="21"/>
                <w:u w:val="single"/>
              </w:rPr>
            </w:pPr>
            <w:r w:rsidDel="00000000" w:rsidR="00000000" w:rsidRPr="00000000">
              <w:rPr>
                <w:b w:val="1"/>
                <w:bCs w:val="1"/>
                <w:sz w:val="21"/>
                <w:szCs w:val="21"/>
                <w:u w:val="single"/>
                <w:rtl w:val="0"/>
              </w:rPr>
              <w:t xml:space="preserve">NA</w:t>
            </w:r>
          </w:p>
        </w:tc>
      </w:tr>
      <w:tr>
        <w:trPr>
          <w:cantSplit w:val="0"/>
          <w:trHeight w:val="608"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C">
            <w:pPr>
              <w:widowControl w:val="0"/>
              <w:rPr>
                <w:b w:val="1"/>
                <w:bCs w:val="1"/>
                <w:sz w:val="21"/>
                <w:szCs w:val="21"/>
                <w:u w:val="sing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spacing w:line="360" w:lineRule="auto"/>
              <w:jc w:val="center"/>
              <w:rPr>
                <w:sz w:val="21"/>
                <w:szCs w:val="21"/>
              </w:rPr>
            </w:pPr>
            <w:r w:rsidDel="00000000" w:rsidR="00000000" w:rsidRPr="00000000">
              <w:rPr>
                <w:sz w:val="21"/>
                <w:szCs w:val="21"/>
                <w:rtl w:val="0"/>
              </w:rPr>
              <w:t xml:space="preserve">Interval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spacing w:line="360" w:lineRule="auto"/>
              <w:jc w:val="center"/>
              <w:rPr>
                <w:sz w:val="21"/>
                <w:szCs w:val="21"/>
              </w:rPr>
            </w:pPr>
            <w:r w:rsidDel="00000000" w:rsidR="00000000" w:rsidRPr="00000000">
              <w:rPr>
                <w:sz w:val="21"/>
                <w:szCs w:val="21"/>
                <w:rtl w:val="0"/>
              </w:rPr>
              <w:t xml:space="preserve">63.288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F">
            <w:pPr>
              <w:spacing w:line="360" w:lineRule="auto"/>
              <w:jc w:val="center"/>
              <w:rPr>
                <w:sz w:val="21"/>
                <w:szCs w:val="21"/>
              </w:rPr>
            </w:pPr>
            <w:r w:rsidDel="00000000" w:rsidR="00000000" w:rsidRPr="00000000">
              <w:rPr>
                <w:sz w:val="21"/>
                <w:szCs w:val="21"/>
                <w:rtl w:val="0"/>
              </w:rPr>
              <w:t xml:space="preserve">16.872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spacing w:line="360" w:lineRule="auto"/>
              <w:jc w:val="center"/>
              <w:rPr>
                <w:sz w:val="21"/>
                <w:szCs w:val="21"/>
              </w:rPr>
            </w:pPr>
            <w:r w:rsidDel="00000000" w:rsidR="00000000" w:rsidRPr="00000000">
              <w:rPr>
                <w:sz w:val="21"/>
                <w:szCs w:val="21"/>
                <w:rtl w:val="0"/>
              </w:rPr>
              <w:t xml:space="preserve">5.819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spacing w:line="360" w:lineRule="auto"/>
              <w:jc w:val="center"/>
              <w:rPr>
                <w:sz w:val="21"/>
                <w:szCs w:val="21"/>
              </w:rPr>
            </w:pPr>
            <w:r w:rsidDel="00000000" w:rsidR="00000000" w:rsidRPr="00000000">
              <w:rPr>
                <w:sz w:val="21"/>
                <w:szCs w:val="21"/>
                <w:rtl w:val="0"/>
              </w:rPr>
              <w:t xml:space="preserve">2.674</w:t>
            </w:r>
          </w:p>
        </w:tc>
      </w:tr>
    </w:tbl>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pStyle w:val="Heading2"/>
        <w:numPr>
          <w:ilvl w:val="0"/>
          <w:numId w:val="2"/>
        </w:numPr>
        <w:ind w:left="720" w:hanging="360"/>
        <w:rPr>
          <w:i w:val="1"/>
          <w:iCs w:val="1"/>
        </w:rPr>
      </w:pPr>
      <w:bookmarkStart w:colFirst="0" w:colLast="0" w:name="_hmiceb4byx65" w:id="9"/>
      <w:bookmarkEnd w:id="9"/>
      <w:r w:rsidDel="00000000" w:rsidR="00000000" w:rsidRPr="00000000">
        <w:rPr>
          <w:rtl w:val="0"/>
        </w:rPr>
        <w:t xml:space="preserve">Rotation, dilation, density distributions and calibrated biplots</w:t>
      </w:r>
    </w:p>
    <w:p w:rsidR="00000000" w:rsidDel="00000000" w:rsidP="00000000" w:rsidRDefault="00000000" w:rsidRPr="00000000" w14:paraId="000000B8">
      <w:pPr>
        <w:spacing w:line="360" w:lineRule="auto"/>
        <w:jc w:val="both"/>
        <w:rPr/>
      </w:pPr>
      <w:r w:rsidDel="00000000" w:rsidR="00000000" w:rsidRPr="00000000">
        <w:rPr>
          <w:rtl w:val="0"/>
        </w:rPr>
        <w:t xml:space="preserve">As MDS is only concerned with finding the optimal pairwise distances between points, their rotation and dilation can be adjusted as needed. To dilate the maps to an interpretable scale, we used the slope of the relationship between the pairwise table distances and the pairwise distances on the map (Supplementary Table S3). The borders of the plots were chosen to correspond to the range of dilutions tested for the different drugs, so for any area of the map, isolates could have potentially fallen within that range of combinations. Density distributions and marginal histograms were included to aid visualisation in cases where isolates lie atop one another (Figure 1B - Main Text).</w:t>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keepLines w:val="1"/>
        <w:spacing w:line="360" w:lineRule="auto"/>
        <w:jc w:val="both"/>
        <w:rPr/>
      </w:pPr>
      <w:r w:rsidDel="00000000" w:rsidR="00000000" w:rsidRPr="00000000">
        <w:rPr>
          <w:rtl w:val="0"/>
        </w:rPr>
        <w:t xml:space="preserve">External variables can be mapped onto the plot using colour (Supplementary Figure S2) and biplot vectors (Figure 1C - Main Text), and calibrated by drawing tick marks which correspond to the isolate values on the plot (‘Calibrate’ package </w:t>
      </w:r>
      <w:hyperlink r:id="rId13">
        <w:r w:rsidDel="00000000" w:rsidR="00000000" w:rsidRPr="00000000">
          <w:rPr>
            <w:rtl w:val="0"/>
          </w:rPr>
          <w:t xml:space="preserve">(9)</w:t>
        </w:r>
      </w:hyperlink>
      <w:r w:rsidDel="00000000" w:rsidR="00000000" w:rsidRPr="00000000">
        <w:rPr>
          <w:rtl w:val="0"/>
        </w:rPr>
        <w:t xml:space="preserve">). The distribution of MIC values were well fit across all drugs, although in general those with fewer numerical titres were less well fit (Supplementary Figure S1). </w:t>
      </w:r>
    </w:p>
    <w:p w:rsidR="00000000" w:rsidDel="00000000" w:rsidP="00000000" w:rsidRDefault="00000000" w:rsidRPr="00000000" w14:paraId="000000BB">
      <w:pPr>
        <w:keepLines w:val="1"/>
        <w:spacing w:line="360" w:lineRule="auto"/>
        <w:jc w:val="both"/>
        <w:rPr/>
      </w:pPr>
      <w:r w:rsidDel="00000000" w:rsidR="00000000" w:rsidRPr="00000000">
        <w:rPr>
          <w:rtl w:val="0"/>
        </w:rPr>
      </w:r>
    </w:p>
    <w:p w:rsidR="00000000" w:rsidDel="00000000" w:rsidP="00000000" w:rsidRDefault="00000000" w:rsidRPr="00000000" w14:paraId="000000BC">
      <w:pPr>
        <w:keepLines w:val="1"/>
        <w:spacing w:line="360" w:lineRule="auto"/>
        <w:jc w:val="both"/>
        <w:rPr/>
      </w:pPr>
      <w:r w:rsidDel="00000000" w:rsidR="00000000" w:rsidRPr="00000000">
        <w:rPr>
          <w:rtl w:val="0"/>
        </w:rPr>
      </w:r>
    </w:p>
    <w:p w:rsidR="00000000" w:rsidDel="00000000" w:rsidP="00000000" w:rsidRDefault="00000000" w:rsidRPr="00000000" w14:paraId="000000BD">
      <w:pPr>
        <w:keepLines w:val="1"/>
        <w:spacing w:line="360" w:lineRule="auto"/>
        <w:jc w:val="both"/>
        <w:rPr/>
      </w:pPr>
      <w:r w:rsidDel="00000000" w:rsidR="00000000" w:rsidRPr="00000000">
        <w:br w:type="page"/>
      </w:r>
      <w:r w:rsidDel="00000000" w:rsidR="00000000" w:rsidRPr="00000000">
        <w:rPr/>
        <w:drawing>
          <wp:inline distB="114300" distT="114300" distL="114300" distR="114300">
            <wp:extent cx="5731200" cy="4775200"/>
            <wp:effectExtent b="0" l="0" r="0" t="0"/>
            <wp:docPr id="21" name="image35.jpg"/>
            <a:graphic>
              <a:graphicData uri="http://schemas.openxmlformats.org/drawingml/2006/picture">
                <pic:pic>
                  <pic:nvPicPr>
                    <pic:cNvPr id="0" name="image35.jpg"/>
                    <pic:cNvPicPr preferRelativeResize="0"/>
                  </pic:nvPicPr>
                  <pic:blipFill>
                    <a:blip r:embed="rId14"/>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Lines w:val="1"/>
        <w:spacing w:line="360" w:lineRule="auto"/>
        <w:jc w:val="both"/>
        <w:rPr>
          <w:sz w:val="20"/>
          <w:szCs w:val="20"/>
        </w:rPr>
      </w:pPr>
      <w:r w:rsidDel="00000000" w:rsidR="00000000" w:rsidRPr="00000000">
        <w:rPr>
          <w:b w:val="1"/>
          <w:bCs w:val="1"/>
          <w:sz w:val="20"/>
          <w:szCs w:val="20"/>
          <w:rtl w:val="0"/>
        </w:rPr>
        <w:t xml:space="preserve">Supplementary Figure S1. </w:t>
      </w:r>
      <w:r w:rsidDel="00000000" w:rsidR="00000000" w:rsidRPr="00000000">
        <w:rPr>
          <w:sz w:val="20"/>
          <w:szCs w:val="20"/>
          <w:rtl w:val="0"/>
        </w:rPr>
        <w:t xml:space="preserve">Distribution of MIC values for each drug mapped using colour, where increasing MIC is shown in darker shades of red. Notably, all drugs were well fit across the map, though the fit of individual drugs varied depending on the proportion of censored MIC values present. For example, most isolates had upper or lower bound censored values for both ceftriaxone and cefuroxime. In cases where an isolate has censored values to one or more drugs, MDS uses the values across other drugs to position isolates on the map. This feature of the method allows interpretation of phenotypes beyond the measured dilution range for any individual drug. </w:t>
      </w:r>
    </w:p>
    <w:p w:rsidR="00000000" w:rsidDel="00000000" w:rsidP="00000000" w:rsidRDefault="00000000" w:rsidRPr="00000000" w14:paraId="000000BF">
      <w:pPr>
        <w:keepLines w:val="1"/>
        <w:spacing w:line="36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0">
      <w:pPr>
        <w:keepLines w:val="1"/>
        <w:spacing w:line="360" w:lineRule="auto"/>
        <w:jc w:val="both"/>
        <w:rPr>
          <w:sz w:val="20"/>
          <w:szCs w:val="20"/>
        </w:rPr>
      </w:pPr>
      <w:r w:rsidDel="00000000" w:rsidR="00000000" w:rsidRPr="00000000">
        <w:rPr>
          <w:rtl w:val="0"/>
        </w:rPr>
      </w:r>
    </w:p>
    <w:p w:rsidR="00000000" w:rsidDel="00000000" w:rsidP="00000000" w:rsidRDefault="00000000" w:rsidRPr="00000000" w14:paraId="000000C1">
      <w:pPr>
        <w:pStyle w:val="Heading2"/>
        <w:numPr>
          <w:ilvl w:val="0"/>
          <w:numId w:val="2"/>
        </w:numPr>
        <w:ind w:left="720" w:hanging="360"/>
        <w:rPr>
          <w:u w:val="none"/>
        </w:rPr>
      </w:pPr>
      <w:bookmarkStart w:colFirst="0" w:colLast="0" w:name="_9zlz8w26ei1w" w:id="10"/>
      <w:bookmarkEnd w:id="10"/>
      <w:r w:rsidDel="00000000" w:rsidR="00000000" w:rsidRPr="00000000">
        <w:rPr>
          <w:rtl w:val="0"/>
        </w:rPr>
        <w:t xml:space="preserve">Assessing map goodness-of-fit</w:t>
      </w:r>
    </w:p>
    <w:p w:rsidR="00000000" w:rsidDel="00000000" w:rsidP="00000000" w:rsidRDefault="00000000" w:rsidRPr="00000000" w14:paraId="000000C2">
      <w:pPr>
        <w:spacing w:line="360" w:lineRule="auto"/>
        <w:jc w:val="both"/>
        <w:rPr/>
      </w:pPr>
      <w:r w:rsidDel="00000000" w:rsidR="00000000" w:rsidRPr="00000000">
        <w:rPr>
          <w:rtl w:val="0"/>
        </w:rPr>
        <w:t xml:space="preserve">The goodness-of-fit of the MDS plots were investigated by calculating the proportion of errors above certain thresholds and investigating the distribution of stress-per-point (as a % of total stress) (Supplementary Figure S2 and Table 1 - Main Text). A Shepard plot can be used to </w:t>
      </w:r>
      <w:r w:rsidDel="00000000" w:rsidR="00000000" w:rsidRPr="00000000">
        <w:rPr>
          <w:highlight w:val="white"/>
          <w:rtl w:val="0"/>
        </w:rPr>
        <w:t xml:space="preserve">show the relationship between measured pairwise table distances against the pairwise map distances </w:t>
      </w:r>
      <w:hyperlink r:id="rId15">
        <w:r w:rsidDel="00000000" w:rsidR="00000000" w:rsidRPr="00000000">
          <w:rPr>
            <w:rtl w:val="0"/>
          </w:rPr>
          <w:t xml:space="preserve">(6,8)</w:t>
        </w:r>
      </w:hyperlink>
      <w:r w:rsidDel="00000000" w:rsidR="00000000" w:rsidRPr="00000000">
        <w:rPr>
          <w:highlight w:val="white"/>
          <w:rtl w:val="0"/>
        </w:rPr>
        <w:t xml:space="preserve">. This relationship </w:t>
      </w:r>
      <w:r w:rsidDel="00000000" w:rsidR="00000000" w:rsidRPr="00000000">
        <w:rPr>
          <w:rtl w:val="0"/>
        </w:rPr>
        <w:t xml:space="preserve">can be assessed quantitatively using a linear model</w:t>
      </w:r>
      <w:r w:rsidDel="00000000" w:rsidR="00000000" w:rsidRPr="00000000">
        <w:rPr>
          <w:highlight w:val="white"/>
          <w:rtl w:val="0"/>
        </w:rPr>
        <w:t xml:space="preserve">, where a map which perfectly fits the data would have an R-squared of 1 and an intercept of 0 </w:t>
      </w:r>
      <w:hyperlink r:id="rId16">
        <w:r w:rsidDel="00000000" w:rsidR="00000000" w:rsidRPr="00000000">
          <w:rPr>
            <w:rtl w:val="0"/>
          </w:rPr>
          <w:t xml:space="preserve">(4,5)</w:t>
        </w:r>
      </w:hyperlink>
      <w:r w:rsidDel="00000000" w:rsidR="00000000" w:rsidRPr="00000000">
        <w:rPr>
          <w:highlight w:val="white"/>
          <w:rtl w:val="0"/>
        </w:rPr>
        <w:t xml:space="preserve">. </w:t>
      </w:r>
      <w:r w:rsidDel="00000000" w:rsidR="00000000" w:rsidRPr="00000000">
        <w:rPr>
          <w:rtl w:val="0"/>
        </w:rPr>
        <w:t xml:space="preserve">Overall, both phenotype and genotype maps fit the data well, with the Shepard plot regression slopes and R</w:t>
      </w:r>
      <w:r w:rsidDel="00000000" w:rsidR="00000000" w:rsidRPr="00000000">
        <w:rPr>
          <w:vertAlign w:val="superscript"/>
          <w:rtl w:val="0"/>
        </w:rPr>
        <w:t xml:space="preserve">2</w:t>
      </w:r>
      <w:r w:rsidDel="00000000" w:rsidR="00000000" w:rsidRPr="00000000">
        <w:rPr>
          <w:rtl w:val="0"/>
        </w:rPr>
        <w:t xml:space="preserve"> values close to 1, and intercepts close to 0. For both maps, there were few examples of error over a single log</w:t>
      </w:r>
      <w:r w:rsidDel="00000000" w:rsidR="00000000" w:rsidRPr="00000000">
        <w:rPr>
          <w:vertAlign w:val="subscript"/>
          <w:rtl w:val="0"/>
        </w:rPr>
        <w:t xml:space="preserve">2</w:t>
      </w:r>
      <w:r w:rsidDel="00000000" w:rsidR="00000000" w:rsidRPr="00000000">
        <w:rPr>
          <w:rtl w:val="0"/>
        </w:rPr>
        <w:t xml:space="preserve"> dilution or 10 amino acids. Stress-per-point (%) was also low, especially among the most susceptible isolates, i.e. those with low or censored values to all drugs tested. </w:t>
      </w:r>
    </w:p>
    <w:p w:rsidR="00000000" w:rsidDel="00000000" w:rsidP="00000000" w:rsidRDefault="00000000" w:rsidRPr="00000000" w14:paraId="000000C3">
      <w:pPr>
        <w:spacing w:line="360" w:lineRule="auto"/>
        <w:jc w:val="both"/>
        <w:rPr/>
        <w:sectPr>
          <w:headerReference r:id="rId17" w:type="default"/>
          <w:footerReference r:id="rId1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drawing>
          <wp:inline distB="114300" distT="114300" distL="114300" distR="114300">
            <wp:extent cx="8863200" cy="4622800"/>
            <wp:effectExtent b="0" l="0" r="0" t="0"/>
            <wp:docPr id="17" name="image31.jpg"/>
            <a:graphic>
              <a:graphicData uri="http://schemas.openxmlformats.org/drawingml/2006/picture">
                <pic:pic>
                  <pic:nvPicPr>
                    <pic:cNvPr id="0" name="image31.jpg"/>
                    <pic:cNvPicPr preferRelativeResize="0"/>
                  </pic:nvPicPr>
                  <pic:blipFill>
                    <a:blip r:embed="rId19"/>
                    <a:srcRect b="0" l="0" r="0" t="0"/>
                    <a:stretch>
                      <a:fillRect/>
                    </a:stretch>
                  </pic:blipFill>
                  <pic:spPr>
                    <a:xfrm>
                      <a:off x="0" y="0"/>
                      <a:ext cx="8863200" cy="4622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-4749799</wp:posOffset>
                </wp:positionH>
                <wp:positionV relativeFrom="paragraph">
                  <wp:posOffset>177800</wp:posOffset>
                </wp:positionV>
                <wp:extent cx="422910" cy="438785"/>
                <wp:effectExtent b="0" l="0" r="0" t="0"/>
                <wp:wrapNone/>
                <wp:docPr id="3" name=""/>
                <a:graphic>
                  <a:graphicData uri="http://schemas.microsoft.com/office/word/2010/wordprocessingShape">
                    <wps:wsp>
                      <wps:cNvSpPr/>
                      <wps:cNvPr id="4" name="Shape 4"/>
                      <wps:spPr>
                        <a:xfrm flipH="1">
                          <a:off x="5153595" y="3579658"/>
                          <a:ext cx="384810" cy="40068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6"/>
                                <w:vertAlign w:val="baseline"/>
                              </w:rPr>
                              <w:t xml:space="preserve">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-4749799</wp:posOffset>
                </wp:positionH>
                <wp:positionV relativeFrom="paragraph">
                  <wp:posOffset>177800</wp:posOffset>
                </wp:positionV>
                <wp:extent cx="422910" cy="438785"/>
                <wp:effectExtent b="0" l="0" r="0" t="0"/>
                <wp:wrapNone/>
                <wp:docPr id="3" name="image21.png"/>
                <a:graphic>
                  <a:graphicData uri="http://schemas.openxmlformats.org/drawingml/2006/picture">
                    <pic:pic>
                      <pic:nvPicPr>
                        <pic:cNvPr id="0" name="image21.png"/>
                        <pic:cNvPicPr preferRelativeResize="0"/>
                      </pic:nvPicPr>
                      <pic:blipFill>
                        <a:blip r:embed="rId20"/>
                        <a:srcRect/>
                        <a:stretch>
                          <a:fillRect/>
                        </a:stretch>
                      </pic:blipFill>
                      <pic:spPr>
                        <a:xfrm>
                          <a:off x="0" y="0"/>
                          <a:ext cx="422910" cy="438785"/>
                        </a:xfrm>
                        <a:prstGeom prst="rect"/>
                        <a:ln/>
                      </pic:spPr>
                    </pic:pic>
                  </a:graphicData>
                </a:graphic>
              </wp:anchor>
            </w:drawing>
          </mc:Fallback>
        </mc:AlternateContent>
      </w:r>
    </w:p>
    <w:p w:rsidR="00000000" w:rsidDel="00000000" w:rsidP="00000000" w:rsidRDefault="00000000" w:rsidRPr="00000000" w14:paraId="000000C5">
      <w:pPr>
        <w:widowControl w:val="0"/>
        <w:spacing w:line="360" w:lineRule="auto"/>
        <w:jc w:val="both"/>
        <w:rPr>
          <w:sz w:val="19"/>
          <w:szCs w:val="19"/>
        </w:rPr>
      </w:pPr>
      <w:r w:rsidDel="00000000" w:rsidR="00000000" w:rsidRPr="00000000">
        <w:rPr>
          <w:b w:val="1"/>
          <w:bCs w:val="1"/>
          <w:sz w:val="19"/>
          <w:szCs w:val="19"/>
          <w:rtl w:val="0"/>
        </w:rPr>
        <w:t xml:space="preserve">Supplementary Figure S2. </w:t>
      </w:r>
      <w:r w:rsidDel="00000000" w:rsidR="00000000" w:rsidRPr="00000000">
        <w:rPr>
          <w:sz w:val="19"/>
          <w:szCs w:val="19"/>
          <w:rtl w:val="0"/>
        </w:rPr>
        <w:t xml:space="preserve">Goodness-of-fit plots for </w:t>
      </w:r>
      <w:r w:rsidDel="00000000" w:rsidR="00000000" w:rsidRPr="00000000">
        <w:rPr>
          <w:i w:val="1"/>
          <w:iCs w:val="1"/>
          <w:sz w:val="19"/>
          <w:szCs w:val="19"/>
          <w:rtl w:val="0"/>
        </w:rPr>
        <w:t xml:space="preserve">S. pneumoniae </w:t>
      </w:r>
      <w:r w:rsidDel="00000000" w:rsidR="00000000" w:rsidRPr="00000000">
        <w:rPr>
          <w:sz w:val="19"/>
          <w:szCs w:val="19"/>
          <w:rtl w:val="0"/>
        </w:rPr>
        <w:t xml:space="preserve">map. Panel A shows the phenotype map, where the size and colour of the points represents their contribution to total stress on the map. Larger, red points indicate isolates with greater relative stress contributions. Panel B shows the pairwise residuals of all isolates as a histogram, where the dashed line indicates the mean of the distribution. Panel C shows a Shepard plot of the pairwise distances between points as measured in the assay and their pairwise distances on the map (after dilation). The solid black line shows a linear model of the relationship between the table and map distances. The dashed lines indicate one MIC unit deviation from a perfect fit, meaning points outside this line have an error above one MIC unit.</w:t>
      </w:r>
    </w:p>
    <w:p w:rsidR="00000000" w:rsidDel="00000000" w:rsidP="00000000" w:rsidRDefault="00000000" w:rsidRPr="00000000" w14:paraId="000000C6">
      <w:pPr>
        <w:widowControl w:val="0"/>
        <w:spacing w:line="276" w:lineRule="auto"/>
        <w:rPr>
          <w:sz w:val="21"/>
          <w:szCs w:val="21"/>
        </w:rPr>
      </w:pPr>
      <w:r w:rsidDel="00000000" w:rsidR="00000000" w:rsidRPr="00000000">
        <w:rPr>
          <w:rtl w:val="0"/>
        </w:rPr>
      </w:r>
    </w:p>
    <w:tbl>
      <w:tblPr>
        <w:tblStyle w:val="Table3"/>
        <w:tblW w:w="13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840"/>
        <w:gridCol w:w="1140"/>
        <w:gridCol w:w="855"/>
        <w:gridCol w:w="780"/>
        <w:gridCol w:w="870"/>
        <w:gridCol w:w="1155"/>
        <w:gridCol w:w="1200"/>
        <w:gridCol w:w="1095"/>
        <w:gridCol w:w="1305"/>
        <w:gridCol w:w="1800"/>
        <w:gridCol w:w="1440"/>
        <w:tblGridChange w:id="0">
          <w:tblGrid>
            <w:gridCol w:w="1350"/>
            <w:gridCol w:w="840"/>
            <w:gridCol w:w="1140"/>
            <w:gridCol w:w="855"/>
            <w:gridCol w:w="780"/>
            <w:gridCol w:w="870"/>
            <w:gridCol w:w="1155"/>
            <w:gridCol w:w="1200"/>
            <w:gridCol w:w="1095"/>
            <w:gridCol w:w="1305"/>
            <w:gridCol w:w="1800"/>
            <w:gridCol w:w="1440"/>
          </w:tblGrid>
        </w:tblGridChange>
      </w:tblGrid>
      <w:tr>
        <w:trPr>
          <w:cantSplit w:val="0"/>
          <w:trHeight w:val="523" w:hRule="atLeast"/>
          <w:tblHeader w:val="0"/>
        </w:trPr>
        <w:tc>
          <w:tcPr>
            <w:gridSpan w:val="1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C7">
            <w:pPr>
              <w:jc w:val="both"/>
              <w:rPr>
                <w:sz w:val="19"/>
                <w:szCs w:val="19"/>
              </w:rPr>
            </w:pPr>
            <w:bookmarkStart w:colFirst="0" w:colLast="0" w:name="_icl7r8ypdofc" w:id="11"/>
            <w:bookmarkEnd w:id="11"/>
            <w:r w:rsidDel="00000000" w:rsidR="00000000" w:rsidRPr="00000000">
              <w:rPr>
                <w:rtl w:val="0"/>
              </w:rPr>
            </w:r>
          </w:p>
          <w:p w:rsidR="00000000" w:rsidDel="00000000" w:rsidP="00000000" w:rsidRDefault="00000000" w:rsidRPr="00000000" w14:paraId="000000C8">
            <w:pPr>
              <w:spacing w:line="360" w:lineRule="auto"/>
              <w:rPr>
                <w:sz w:val="20"/>
                <w:szCs w:val="20"/>
              </w:rPr>
            </w:pPr>
            <w:bookmarkStart w:colFirst="0" w:colLast="0" w:name="_41mghml" w:id="12"/>
            <w:bookmarkEnd w:id="12"/>
            <w:r w:rsidDel="00000000" w:rsidR="00000000" w:rsidRPr="00000000">
              <w:rPr>
                <w:b w:val="1"/>
                <w:bCs w:val="1"/>
                <w:sz w:val="20"/>
                <w:szCs w:val="20"/>
                <w:rtl w:val="0"/>
              </w:rPr>
              <w:t xml:space="preserve">Supplementary Table S3.</w:t>
            </w:r>
            <w:r w:rsidDel="00000000" w:rsidR="00000000" w:rsidRPr="00000000">
              <w:rPr>
                <w:sz w:val="20"/>
                <w:szCs w:val="20"/>
                <w:rtl w:val="0"/>
              </w:rPr>
              <w:t xml:space="preserve"> G</w:t>
            </w:r>
            <w:r w:rsidDel="00000000" w:rsidR="00000000" w:rsidRPr="00000000">
              <w:rPr>
                <w:sz w:val="20"/>
                <w:szCs w:val="20"/>
                <w:rtl w:val="0"/>
              </w:rPr>
              <w:t xml:space="preserve">oodness-of-fit </w:t>
            </w:r>
            <w:r w:rsidDel="00000000" w:rsidR="00000000" w:rsidRPr="00000000">
              <w:rPr>
                <w:sz w:val="20"/>
                <w:szCs w:val="20"/>
                <w:rtl w:val="0"/>
              </w:rPr>
              <w:t xml:space="preserve">statistics for phenotype and genotype maps.</w:t>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D4">
            <w:pPr>
              <w:spacing w:line="360" w:lineRule="auto"/>
              <w:jc w:val="center"/>
              <w:rPr>
                <w:b w:val="1"/>
                <w:bCs w:val="1"/>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D5">
            <w:pPr>
              <w:spacing w:line="360" w:lineRule="auto"/>
              <w:jc w:val="center"/>
              <w:rPr>
                <w:b w:val="1"/>
                <w:bCs w:val="1"/>
                <w:sz w:val="20"/>
                <w:szCs w:val="20"/>
              </w:rPr>
            </w:pPr>
            <w:r w:rsidDel="00000000" w:rsidR="00000000" w:rsidRPr="00000000">
              <w:rPr>
                <w:b w:val="1"/>
                <w:bCs w:val="1"/>
                <w:sz w:val="20"/>
                <w:szCs w:val="20"/>
                <w:rtl w:val="0"/>
              </w:rPr>
              <w:t xml:space="preserve">Shepard plot</w:t>
            </w:r>
          </w:p>
        </w:tc>
        <w:tc>
          <w:tcPr>
            <w:gridSpan w:val="4"/>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DA">
            <w:pPr>
              <w:spacing w:line="360" w:lineRule="auto"/>
              <w:jc w:val="center"/>
              <w:rPr>
                <w:b w:val="1"/>
                <w:bCs w:val="1"/>
                <w:sz w:val="20"/>
                <w:szCs w:val="20"/>
              </w:rPr>
            </w:pPr>
            <w:r w:rsidDel="00000000" w:rsidR="00000000" w:rsidRPr="00000000">
              <w:rPr>
                <w:b w:val="1"/>
                <w:bCs w:val="1"/>
                <w:sz w:val="20"/>
                <w:szCs w:val="20"/>
                <w:rtl w:val="0"/>
              </w:rPr>
              <w:t xml:space="preserve">Pairwise errors (MIC units)</w:t>
            </w:r>
          </w:p>
        </w:tc>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DE">
            <w:pPr>
              <w:spacing w:line="360" w:lineRule="auto"/>
              <w:jc w:val="center"/>
              <w:rPr>
                <w:b w:val="1"/>
                <w:bCs w:val="1"/>
                <w:sz w:val="20"/>
                <w:szCs w:val="20"/>
              </w:rPr>
            </w:pPr>
            <w:r w:rsidDel="00000000" w:rsidR="00000000" w:rsidRPr="00000000">
              <w:rPr>
                <w:b w:val="1"/>
                <w:bCs w:val="1"/>
                <w:sz w:val="20"/>
                <w:szCs w:val="20"/>
                <w:rtl w:val="0"/>
              </w:rPr>
              <w:t xml:space="preserve">Stress-per-point (%)</w:t>
            </w:r>
          </w:p>
        </w:tc>
      </w:tr>
      <w:tr>
        <w:trPr>
          <w:cantSplit w:val="0"/>
          <w:trHeight w:val="19"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0">
            <w:pPr>
              <w:spacing w:line="360" w:lineRule="auto"/>
              <w:jc w:val="center"/>
              <w:rPr>
                <w:b w:val="1"/>
                <w:bCs w:val="1"/>
                <w:sz w:val="20"/>
                <w:szCs w:val="20"/>
              </w:rPr>
            </w:pPr>
            <w:r w:rsidDel="00000000" w:rsidR="00000000" w:rsidRPr="00000000">
              <w:rPr>
                <w:b w:val="1"/>
                <w:bCs w:val="1"/>
                <w:sz w:val="20"/>
                <w:szCs w:val="20"/>
                <w:rtl w:val="0"/>
              </w:rPr>
              <w:t xml:space="preserve">Map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1">
            <w:pPr>
              <w:spacing w:line="360" w:lineRule="auto"/>
              <w:jc w:val="center"/>
              <w:rPr>
                <w:b w:val="1"/>
                <w:bCs w:val="1"/>
                <w:sz w:val="20"/>
                <w:szCs w:val="20"/>
              </w:rPr>
            </w:pPr>
            <w:r w:rsidDel="00000000" w:rsidR="00000000" w:rsidRPr="00000000">
              <w:rPr>
                <w:b w:val="1"/>
                <w:bCs w:val="1"/>
                <w:sz w:val="20"/>
                <w:szCs w:val="20"/>
                <w:rtl w:val="0"/>
              </w:rPr>
              <w:t xml:space="preserve">Slope</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2">
            <w:pPr>
              <w:spacing w:line="360" w:lineRule="auto"/>
              <w:jc w:val="center"/>
              <w:rPr>
                <w:b w:val="1"/>
                <w:bCs w:val="1"/>
                <w:sz w:val="20"/>
                <w:szCs w:val="20"/>
              </w:rPr>
            </w:pPr>
            <w:r w:rsidDel="00000000" w:rsidR="00000000" w:rsidRPr="00000000">
              <w:rPr>
                <w:b w:val="1"/>
                <w:bCs w:val="1"/>
                <w:sz w:val="20"/>
                <w:szCs w:val="20"/>
                <w:rtl w:val="0"/>
              </w:rPr>
              <w:t xml:space="preserve">Intercept</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3">
            <w:pPr>
              <w:spacing w:line="360" w:lineRule="auto"/>
              <w:jc w:val="center"/>
              <w:rPr>
                <w:b w:val="1"/>
                <w:bCs w:val="1"/>
                <w:sz w:val="20"/>
                <w:szCs w:val="20"/>
              </w:rPr>
            </w:pPr>
            <w:r w:rsidDel="00000000" w:rsidR="00000000" w:rsidRPr="00000000">
              <w:rPr>
                <w:b w:val="1"/>
                <w:bCs w:val="1"/>
                <w:sz w:val="20"/>
                <w:szCs w:val="20"/>
                <w:rtl w:val="0"/>
              </w:rPr>
              <w:t xml:space="preserve">R.S.E.</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4">
            <w:pPr>
              <w:spacing w:line="360" w:lineRule="auto"/>
              <w:jc w:val="center"/>
              <w:rPr>
                <w:b w:val="1"/>
                <w:bCs w:val="1"/>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5">
            <w:pPr>
              <w:spacing w:line="360" w:lineRule="auto"/>
              <w:jc w:val="center"/>
              <w:rPr>
                <w:b w:val="1"/>
                <w:bCs w:val="1"/>
                <w:sz w:val="20"/>
                <w:szCs w:val="20"/>
              </w:rPr>
            </w:pPr>
            <w:r w:rsidDel="00000000" w:rsidR="00000000" w:rsidRPr="00000000">
              <w:rPr>
                <w:b w:val="1"/>
                <w:bCs w:val="1"/>
                <w:sz w:val="20"/>
                <w:szCs w:val="20"/>
                <w:rtl w:val="0"/>
              </w:rPr>
              <w:t xml:space="preserve">Corr. Coef</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6">
            <w:pPr>
              <w:spacing w:line="360" w:lineRule="auto"/>
              <w:jc w:val="center"/>
              <w:rPr>
                <w:b w:val="1"/>
                <w:bCs w:val="1"/>
                <w:sz w:val="20"/>
                <w:szCs w:val="20"/>
              </w:rPr>
            </w:pPr>
            <w:r w:rsidDel="00000000" w:rsidR="00000000" w:rsidRPr="00000000">
              <w:rPr>
                <w:b w:val="1"/>
                <w:bCs w:val="1"/>
                <w:sz w:val="20"/>
                <w:szCs w:val="20"/>
                <w:rtl w:val="0"/>
              </w:rPr>
              <w:t xml:space="preserve">&gt;1-unit error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7">
            <w:pPr>
              <w:spacing w:line="360" w:lineRule="auto"/>
              <w:jc w:val="center"/>
              <w:rPr>
                <w:b w:val="1"/>
                <w:bCs w:val="1"/>
                <w:sz w:val="20"/>
                <w:szCs w:val="20"/>
              </w:rPr>
            </w:pPr>
            <w:r w:rsidDel="00000000" w:rsidR="00000000" w:rsidRPr="00000000">
              <w:rPr>
                <w:b w:val="1"/>
                <w:bCs w:val="1"/>
                <w:sz w:val="20"/>
                <w:szCs w:val="20"/>
                <w:rtl w:val="0"/>
              </w:rPr>
              <w:t xml:space="preserve">&gt;2-unit error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8">
            <w:pPr>
              <w:spacing w:line="360" w:lineRule="auto"/>
              <w:jc w:val="center"/>
              <w:rPr>
                <w:b w:val="1"/>
                <w:bCs w:val="1"/>
                <w:sz w:val="20"/>
                <w:szCs w:val="20"/>
              </w:rPr>
            </w:pPr>
            <w:r w:rsidDel="00000000" w:rsidR="00000000" w:rsidRPr="00000000">
              <w:rPr>
                <w:b w:val="1"/>
                <w:bCs w:val="1"/>
                <w:sz w:val="20"/>
                <w:szCs w:val="20"/>
                <w:rtl w:val="0"/>
              </w:rPr>
              <w:t xml:space="preserve">Mean error</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9">
            <w:pPr>
              <w:spacing w:line="360" w:lineRule="auto"/>
              <w:jc w:val="center"/>
              <w:rPr>
                <w:b w:val="1"/>
                <w:bCs w:val="1"/>
                <w:sz w:val="20"/>
                <w:szCs w:val="20"/>
              </w:rPr>
            </w:pPr>
            <w:r w:rsidDel="00000000" w:rsidR="00000000" w:rsidRPr="00000000">
              <w:rPr>
                <w:b w:val="1"/>
                <w:bCs w:val="1"/>
                <w:sz w:val="20"/>
                <w:szCs w:val="20"/>
                <w:rtl w:val="0"/>
              </w:rPr>
              <w:t xml:space="preserve">SD error</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A">
            <w:pPr>
              <w:spacing w:line="360" w:lineRule="auto"/>
              <w:jc w:val="center"/>
              <w:rPr>
                <w:b w:val="1"/>
                <w:bCs w:val="1"/>
                <w:sz w:val="20"/>
                <w:szCs w:val="20"/>
              </w:rPr>
            </w:pPr>
            <w:r w:rsidDel="00000000" w:rsidR="00000000" w:rsidRPr="00000000">
              <w:rPr>
                <w:b w:val="1"/>
                <w:bCs w:val="1"/>
                <w:sz w:val="20"/>
                <w:szCs w:val="20"/>
                <w:rtl w:val="0"/>
              </w:rPr>
              <w:t xml:space="preserve">Mean stress per-point</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B">
            <w:pPr>
              <w:spacing w:line="360" w:lineRule="auto"/>
              <w:jc w:val="center"/>
              <w:rPr>
                <w:b w:val="1"/>
                <w:bCs w:val="1"/>
                <w:sz w:val="20"/>
                <w:szCs w:val="20"/>
              </w:rPr>
            </w:pPr>
            <w:r w:rsidDel="00000000" w:rsidR="00000000" w:rsidRPr="00000000">
              <w:rPr>
                <w:b w:val="1"/>
                <w:bCs w:val="1"/>
                <w:sz w:val="20"/>
                <w:szCs w:val="20"/>
                <w:rtl w:val="0"/>
              </w:rPr>
              <w:t xml:space="preserve">SD stress per point</w:t>
            </w:r>
          </w:p>
        </w:tc>
      </w:tr>
      <w:tr>
        <w:trPr>
          <w:cantSplit w:val="0"/>
          <w:trHeight w:val="1074"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EC">
            <w:pPr>
              <w:spacing w:line="360" w:lineRule="auto"/>
              <w:jc w:val="center"/>
              <w:rPr>
                <w:b w:val="1"/>
                <w:bCs w:val="1"/>
                <w:sz w:val="20"/>
                <w:szCs w:val="20"/>
              </w:rPr>
            </w:pPr>
            <w:r w:rsidDel="00000000" w:rsidR="00000000" w:rsidRPr="00000000">
              <w:rPr>
                <w:b w:val="1"/>
                <w:bCs w:val="1"/>
                <w:sz w:val="20"/>
                <w:szCs w:val="20"/>
                <w:rtl w:val="0"/>
              </w:rPr>
              <w:t xml:space="preserve">Phenotype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360" w:lineRule="auto"/>
              <w:jc w:val="center"/>
              <w:rPr>
                <w:sz w:val="20"/>
                <w:szCs w:val="20"/>
              </w:rPr>
            </w:pPr>
            <w:r w:rsidDel="00000000" w:rsidR="00000000" w:rsidRPr="00000000">
              <w:rPr>
                <w:sz w:val="20"/>
                <w:szCs w:val="20"/>
                <w:rtl w:val="0"/>
              </w:rPr>
              <w:t xml:space="preserve">0.184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360" w:lineRule="auto"/>
              <w:jc w:val="center"/>
              <w:rPr>
                <w:sz w:val="20"/>
                <w:szCs w:val="20"/>
              </w:rPr>
            </w:pPr>
            <w:r w:rsidDel="00000000" w:rsidR="00000000" w:rsidRPr="00000000">
              <w:rPr>
                <w:sz w:val="20"/>
                <w:szCs w:val="20"/>
                <w:rtl w:val="0"/>
              </w:rPr>
              <w:t xml:space="preserve">-0.004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360" w:lineRule="auto"/>
              <w:jc w:val="center"/>
              <w:rPr>
                <w:sz w:val="20"/>
                <w:szCs w:val="20"/>
              </w:rPr>
            </w:pPr>
            <w:r w:rsidDel="00000000" w:rsidR="00000000" w:rsidRPr="00000000">
              <w:rPr>
                <w:sz w:val="20"/>
                <w:szCs w:val="20"/>
                <w:rtl w:val="0"/>
              </w:rPr>
              <w:t xml:space="preserve">0.021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360" w:lineRule="auto"/>
              <w:jc w:val="center"/>
              <w:rPr>
                <w:sz w:val="20"/>
                <w:szCs w:val="20"/>
              </w:rPr>
            </w:pPr>
            <w:r w:rsidDel="00000000" w:rsidR="00000000" w:rsidRPr="00000000">
              <w:rPr>
                <w:sz w:val="20"/>
                <w:szCs w:val="20"/>
                <w:rtl w:val="0"/>
              </w:rPr>
              <w:t xml:space="preserve">0.999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line="360" w:lineRule="auto"/>
              <w:jc w:val="center"/>
              <w:rPr>
                <w:sz w:val="20"/>
                <w:szCs w:val="20"/>
              </w:rPr>
            </w:pPr>
            <w:r w:rsidDel="00000000" w:rsidR="00000000" w:rsidRPr="00000000">
              <w:rPr>
                <w:sz w:val="20"/>
                <w:szCs w:val="20"/>
                <w:rtl w:val="0"/>
              </w:rPr>
              <w:t xml:space="preserve">0.999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line="360" w:lineRule="auto"/>
              <w:jc w:val="center"/>
              <w:rPr>
                <w:sz w:val="20"/>
                <w:szCs w:val="20"/>
              </w:rPr>
            </w:pPr>
            <w:r w:rsidDel="00000000" w:rsidR="00000000" w:rsidRPr="00000000">
              <w:rPr>
                <w:sz w:val="20"/>
                <w:szCs w:val="20"/>
                <w:rtl w:val="0"/>
              </w:rPr>
              <w:t xml:space="preserve">0.219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line="360" w:lineRule="auto"/>
              <w:jc w:val="center"/>
              <w:rPr>
                <w:sz w:val="20"/>
                <w:szCs w:val="20"/>
              </w:rPr>
            </w:pPr>
            <w:r w:rsidDel="00000000" w:rsidR="00000000" w:rsidRPr="00000000">
              <w:rPr>
                <w:sz w:val="20"/>
                <w:szCs w:val="20"/>
                <w:rtl w:val="0"/>
              </w:rPr>
              <w:t xml:space="preserve">0.010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line="360" w:lineRule="auto"/>
              <w:jc w:val="center"/>
              <w:rPr>
                <w:sz w:val="20"/>
                <w:szCs w:val="20"/>
              </w:rPr>
            </w:pPr>
            <w:r w:rsidDel="00000000" w:rsidR="00000000" w:rsidRPr="00000000">
              <w:rPr>
                <w:sz w:val="20"/>
                <w:szCs w:val="20"/>
                <w:rtl w:val="0"/>
              </w:rPr>
              <w:t xml:space="preserve">0.035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line="360" w:lineRule="auto"/>
              <w:jc w:val="center"/>
              <w:rPr>
                <w:sz w:val="20"/>
                <w:szCs w:val="20"/>
              </w:rPr>
            </w:pPr>
            <w:r w:rsidDel="00000000" w:rsidR="00000000" w:rsidRPr="00000000">
              <w:rPr>
                <w:sz w:val="20"/>
                <w:szCs w:val="20"/>
                <w:rtl w:val="0"/>
              </w:rPr>
              <w:t xml:space="preserve">0.108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line="360" w:lineRule="auto"/>
              <w:jc w:val="center"/>
              <w:rPr>
                <w:sz w:val="20"/>
                <w:szCs w:val="20"/>
              </w:rPr>
            </w:pPr>
            <w:r w:rsidDel="00000000" w:rsidR="00000000" w:rsidRPr="00000000">
              <w:rPr>
                <w:sz w:val="20"/>
                <w:szCs w:val="20"/>
                <w:rtl w:val="0"/>
              </w:rPr>
              <w:t xml:space="preserve">0.028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line="360" w:lineRule="auto"/>
              <w:jc w:val="center"/>
              <w:rPr>
                <w:sz w:val="20"/>
                <w:szCs w:val="20"/>
              </w:rPr>
            </w:pPr>
            <w:r w:rsidDel="00000000" w:rsidR="00000000" w:rsidRPr="00000000">
              <w:rPr>
                <w:sz w:val="20"/>
                <w:szCs w:val="20"/>
                <w:rtl w:val="0"/>
              </w:rPr>
              <w:t xml:space="preserve">0.057</w:t>
            </w:r>
          </w:p>
        </w:tc>
      </w:tr>
      <w:tr>
        <w:trPr>
          <w:cantSplit w:val="0"/>
          <w:trHeight w:val="1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8">
            <w:pPr>
              <w:spacing w:line="36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9">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A">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B">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0">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1">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2">
            <w:pPr>
              <w:spacing w:line="36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3">
            <w:pPr>
              <w:spacing w:line="360" w:lineRule="auto"/>
              <w:jc w:val="center"/>
              <w:rPr>
                <w:sz w:val="20"/>
                <w:szCs w:val="20"/>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04">
            <w:pPr>
              <w:spacing w:line="360" w:lineRule="auto"/>
              <w:jc w:val="center"/>
              <w:rPr>
                <w:b w:val="1"/>
                <w:bCs w:val="1"/>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05">
            <w:pPr>
              <w:spacing w:line="360" w:lineRule="auto"/>
              <w:jc w:val="center"/>
              <w:rPr>
                <w:b w:val="1"/>
                <w:bCs w:val="1"/>
                <w:sz w:val="20"/>
                <w:szCs w:val="20"/>
              </w:rPr>
            </w:pPr>
            <w:r w:rsidDel="00000000" w:rsidR="00000000" w:rsidRPr="00000000">
              <w:rPr>
                <w:b w:val="1"/>
                <w:bCs w:val="1"/>
                <w:sz w:val="20"/>
                <w:szCs w:val="20"/>
                <w:rtl w:val="0"/>
              </w:rPr>
              <w:t xml:space="preserve">Shepard plot</w:t>
            </w:r>
          </w:p>
        </w:tc>
        <w:tc>
          <w:tcPr>
            <w:gridSpan w:val="4"/>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0A">
            <w:pPr>
              <w:spacing w:line="360" w:lineRule="auto"/>
              <w:jc w:val="center"/>
              <w:rPr>
                <w:b w:val="1"/>
                <w:bCs w:val="1"/>
                <w:sz w:val="20"/>
                <w:szCs w:val="20"/>
              </w:rPr>
            </w:pPr>
            <w:r w:rsidDel="00000000" w:rsidR="00000000" w:rsidRPr="00000000">
              <w:rPr>
                <w:b w:val="1"/>
                <w:bCs w:val="1"/>
                <w:sz w:val="20"/>
                <w:szCs w:val="20"/>
                <w:rtl w:val="0"/>
              </w:rPr>
              <w:t xml:space="preserve">Pairwise error (AA distance)</w:t>
            </w:r>
          </w:p>
        </w:tc>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0E">
            <w:pPr>
              <w:spacing w:line="360" w:lineRule="auto"/>
              <w:jc w:val="center"/>
              <w:rPr>
                <w:b w:val="1"/>
                <w:bCs w:val="1"/>
                <w:sz w:val="20"/>
                <w:szCs w:val="20"/>
              </w:rPr>
            </w:pPr>
            <w:r w:rsidDel="00000000" w:rsidR="00000000" w:rsidRPr="00000000">
              <w:rPr>
                <w:b w:val="1"/>
                <w:bCs w:val="1"/>
                <w:sz w:val="20"/>
                <w:szCs w:val="20"/>
                <w:rtl w:val="0"/>
              </w:rPr>
              <w:t xml:space="preserve">Stress-per-point (%)</w:t>
            </w:r>
          </w:p>
        </w:tc>
      </w:tr>
      <w:tr>
        <w:trPr>
          <w:cantSplit w:val="0"/>
          <w:trHeight w:val="19"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0">
            <w:pPr>
              <w:spacing w:line="360" w:lineRule="auto"/>
              <w:jc w:val="center"/>
              <w:rPr>
                <w:b w:val="1"/>
                <w:bCs w:val="1"/>
                <w:sz w:val="20"/>
                <w:szCs w:val="20"/>
              </w:rPr>
            </w:pPr>
            <w:r w:rsidDel="00000000" w:rsidR="00000000" w:rsidRPr="00000000">
              <w:rPr>
                <w:b w:val="1"/>
                <w:bCs w:val="1"/>
                <w:sz w:val="20"/>
                <w:szCs w:val="20"/>
                <w:rtl w:val="0"/>
              </w:rPr>
              <w:t xml:space="preserve">Map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1">
            <w:pPr>
              <w:spacing w:line="360" w:lineRule="auto"/>
              <w:jc w:val="center"/>
              <w:rPr>
                <w:b w:val="1"/>
                <w:bCs w:val="1"/>
                <w:sz w:val="20"/>
                <w:szCs w:val="20"/>
              </w:rPr>
            </w:pPr>
            <w:r w:rsidDel="00000000" w:rsidR="00000000" w:rsidRPr="00000000">
              <w:rPr>
                <w:b w:val="1"/>
                <w:bCs w:val="1"/>
                <w:sz w:val="20"/>
                <w:szCs w:val="20"/>
                <w:rtl w:val="0"/>
              </w:rPr>
              <w:t xml:space="preserve">Slope</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2">
            <w:pPr>
              <w:spacing w:line="360" w:lineRule="auto"/>
              <w:jc w:val="center"/>
              <w:rPr>
                <w:b w:val="1"/>
                <w:bCs w:val="1"/>
                <w:sz w:val="20"/>
                <w:szCs w:val="20"/>
              </w:rPr>
            </w:pPr>
            <w:r w:rsidDel="00000000" w:rsidR="00000000" w:rsidRPr="00000000">
              <w:rPr>
                <w:b w:val="1"/>
                <w:bCs w:val="1"/>
                <w:sz w:val="20"/>
                <w:szCs w:val="20"/>
                <w:rtl w:val="0"/>
              </w:rPr>
              <w:t xml:space="preserve">Intercept</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3">
            <w:pPr>
              <w:spacing w:line="360" w:lineRule="auto"/>
              <w:jc w:val="center"/>
              <w:rPr>
                <w:b w:val="1"/>
                <w:bCs w:val="1"/>
                <w:sz w:val="20"/>
                <w:szCs w:val="20"/>
              </w:rPr>
            </w:pPr>
            <w:r w:rsidDel="00000000" w:rsidR="00000000" w:rsidRPr="00000000">
              <w:rPr>
                <w:b w:val="1"/>
                <w:bCs w:val="1"/>
                <w:sz w:val="20"/>
                <w:szCs w:val="20"/>
                <w:rtl w:val="0"/>
              </w:rPr>
              <w:t xml:space="preserve">R.S.E.</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4">
            <w:pPr>
              <w:spacing w:line="360" w:lineRule="auto"/>
              <w:jc w:val="center"/>
              <w:rPr>
                <w:b w:val="1"/>
                <w:bCs w:val="1"/>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5">
            <w:pPr>
              <w:spacing w:line="360" w:lineRule="auto"/>
              <w:jc w:val="center"/>
              <w:rPr>
                <w:b w:val="1"/>
                <w:bCs w:val="1"/>
                <w:sz w:val="20"/>
                <w:szCs w:val="20"/>
              </w:rPr>
            </w:pPr>
            <w:r w:rsidDel="00000000" w:rsidR="00000000" w:rsidRPr="00000000">
              <w:rPr>
                <w:b w:val="1"/>
                <w:bCs w:val="1"/>
                <w:sz w:val="20"/>
                <w:szCs w:val="20"/>
                <w:rtl w:val="0"/>
              </w:rPr>
              <w:t xml:space="preserve">Corr. Coef</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6">
            <w:pPr>
              <w:spacing w:line="360" w:lineRule="auto"/>
              <w:jc w:val="center"/>
              <w:rPr>
                <w:b w:val="1"/>
                <w:bCs w:val="1"/>
                <w:sz w:val="20"/>
                <w:szCs w:val="20"/>
              </w:rPr>
            </w:pPr>
            <w:r w:rsidDel="00000000" w:rsidR="00000000" w:rsidRPr="00000000">
              <w:rPr>
                <w:b w:val="1"/>
                <w:bCs w:val="1"/>
                <w:sz w:val="20"/>
                <w:szCs w:val="20"/>
                <w:rtl w:val="0"/>
              </w:rPr>
              <w:t xml:space="preserve">&gt;10 AA error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7">
            <w:pPr>
              <w:spacing w:line="360" w:lineRule="auto"/>
              <w:jc w:val="center"/>
              <w:rPr>
                <w:b w:val="1"/>
                <w:bCs w:val="1"/>
                <w:sz w:val="20"/>
                <w:szCs w:val="20"/>
              </w:rPr>
            </w:pPr>
            <w:r w:rsidDel="00000000" w:rsidR="00000000" w:rsidRPr="00000000">
              <w:rPr>
                <w:b w:val="1"/>
                <w:bCs w:val="1"/>
                <w:sz w:val="20"/>
                <w:szCs w:val="20"/>
                <w:rtl w:val="0"/>
              </w:rPr>
              <w:t xml:space="preserve">&gt;20 AA error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8">
            <w:pPr>
              <w:spacing w:line="360" w:lineRule="auto"/>
              <w:jc w:val="center"/>
              <w:rPr>
                <w:b w:val="1"/>
                <w:bCs w:val="1"/>
                <w:sz w:val="20"/>
                <w:szCs w:val="20"/>
              </w:rPr>
            </w:pPr>
            <w:r w:rsidDel="00000000" w:rsidR="00000000" w:rsidRPr="00000000">
              <w:rPr>
                <w:b w:val="1"/>
                <w:bCs w:val="1"/>
                <w:sz w:val="20"/>
                <w:szCs w:val="20"/>
                <w:rtl w:val="0"/>
              </w:rPr>
              <w:t xml:space="preserve">Mean error</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9">
            <w:pPr>
              <w:spacing w:line="360" w:lineRule="auto"/>
              <w:jc w:val="center"/>
              <w:rPr>
                <w:b w:val="1"/>
                <w:bCs w:val="1"/>
                <w:sz w:val="20"/>
                <w:szCs w:val="20"/>
              </w:rPr>
            </w:pPr>
            <w:r w:rsidDel="00000000" w:rsidR="00000000" w:rsidRPr="00000000">
              <w:rPr>
                <w:b w:val="1"/>
                <w:bCs w:val="1"/>
                <w:sz w:val="20"/>
                <w:szCs w:val="20"/>
                <w:rtl w:val="0"/>
              </w:rPr>
              <w:t xml:space="preserve">SD error</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A">
            <w:pPr>
              <w:spacing w:line="360" w:lineRule="auto"/>
              <w:jc w:val="center"/>
              <w:rPr>
                <w:b w:val="1"/>
                <w:bCs w:val="1"/>
                <w:sz w:val="20"/>
                <w:szCs w:val="20"/>
              </w:rPr>
            </w:pPr>
            <w:r w:rsidDel="00000000" w:rsidR="00000000" w:rsidRPr="00000000">
              <w:rPr>
                <w:b w:val="1"/>
                <w:bCs w:val="1"/>
                <w:sz w:val="20"/>
                <w:szCs w:val="20"/>
                <w:rtl w:val="0"/>
              </w:rPr>
              <w:t xml:space="preserve">Mean stress per-point</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B">
            <w:pPr>
              <w:spacing w:line="360" w:lineRule="auto"/>
              <w:jc w:val="center"/>
              <w:rPr>
                <w:b w:val="1"/>
                <w:bCs w:val="1"/>
                <w:sz w:val="20"/>
                <w:szCs w:val="20"/>
              </w:rPr>
            </w:pPr>
            <w:r w:rsidDel="00000000" w:rsidR="00000000" w:rsidRPr="00000000">
              <w:rPr>
                <w:b w:val="1"/>
                <w:bCs w:val="1"/>
                <w:sz w:val="20"/>
                <w:szCs w:val="20"/>
                <w:rtl w:val="0"/>
              </w:rPr>
              <w:t xml:space="preserve">SD stress per point</w:t>
            </w:r>
          </w:p>
        </w:tc>
      </w:tr>
      <w:tr>
        <w:trPr>
          <w:cantSplit w:val="0"/>
          <w:trHeight w:val="797"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1C">
            <w:pPr>
              <w:spacing w:line="360" w:lineRule="auto"/>
              <w:jc w:val="center"/>
              <w:rPr>
                <w:b w:val="1"/>
                <w:bCs w:val="1"/>
                <w:sz w:val="20"/>
                <w:szCs w:val="20"/>
              </w:rPr>
            </w:pPr>
            <w:r w:rsidDel="00000000" w:rsidR="00000000" w:rsidRPr="00000000">
              <w:rPr>
                <w:b w:val="1"/>
                <w:bCs w:val="1"/>
                <w:sz w:val="20"/>
                <w:szCs w:val="20"/>
                <w:rtl w:val="0"/>
              </w:rPr>
              <w:t xml:space="preserve">Genotype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360" w:lineRule="auto"/>
              <w:jc w:val="center"/>
              <w:rPr>
                <w:sz w:val="20"/>
                <w:szCs w:val="20"/>
              </w:rPr>
            </w:pPr>
            <w:r w:rsidDel="00000000" w:rsidR="00000000" w:rsidRPr="00000000">
              <w:rPr>
                <w:sz w:val="20"/>
                <w:szCs w:val="20"/>
                <w:rtl w:val="0"/>
              </w:rPr>
              <w:t xml:space="preserve">0.018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360" w:lineRule="auto"/>
              <w:jc w:val="center"/>
              <w:rPr>
                <w:sz w:val="20"/>
                <w:szCs w:val="20"/>
              </w:rPr>
            </w:pPr>
            <w:r w:rsidDel="00000000" w:rsidR="00000000" w:rsidRPr="00000000">
              <w:rPr>
                <w:sz w:val="20"/>
                <w:szCs w:val="20"/>
                <w:rtl w:val="0"/>
              </w:rPr>
              <w:t xml:space="preserve">-0.019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360" w:lineRule="auto"/>
              <w:jc w:val="center"/>
              <w:rPr>
                <w:sz w:val="20"/>
                <w:szCs w:val="20"/>
              </w:rPr>
            </w:pPr>
            <w:r w:rsidDel="00000000" w:rsidR="00000000" w:rsidRPr="00000000">
              <w:rPr>
                <w:sz w:val="20"/>
                <w:szCs w:val="20"/>
                <w:rtl w:val="0"/>
              </w:rPr>
              <w:t xml:space="preserve">0.082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360" w:lineRule="auto"/>
              <w:jc w:val="center"/>
              <w:rPr>
                <w:sz w:val="20"/>
                <w:szCs w:val="20"/>
              </w:rPr>
            </w:pPr>
            <w:r w:rsidDel="00000000" w:rsidR="00000000" w:rsidRPr="00000000">
              <w:rPr>
                <w:sz w:val="20"/>
                <w:szCs w:val="20"/>
                <w:rtl w:val="0"/>
              </w:rPr>
              <w:t xml:space="preserve">0.988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360" w:lineRule="auto"/>
              <w:jc w:val="center"/>
              <w:rPr>
                <w:sz w:val="20"/>
                <w:szCs w:val="20"/>
              </w:rPr>
            </w:pPr>
            <w:r w:rsidDel="00000000" w:rsidR="00000000" w:rsidRPr="00000000">
              <w:rPr>
                <w:sz w:val="20"/>
                <w:szCs w:val="20"/>
                <w:rtl w:val="0"/>
              </w:rPr>
              <w:t xml:space="preserve">0.994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360" w:lineRule="auto"/>
              <w:jc w:val="center"/>
              <w:rPr>
                <w:sz w:val="20"/>
                <w:szCs w:val="20"/>
              </w:rPr>
            </w:pPr>
            <w:r w:rsidDel="00000000" w:rsidR="00000000" w:rsidRPr="00000000">
              <w:rPr>
                <w:sz w:val="20"/>
                <w:szCs w:val="20"/>
                <w:rtl w:val="0"/>
              </w:rPr>
              <w:t xml:space="preserve">3.648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360" w:lineRule="auto"/>
              <w:jc w:val="center"/>
              <w:rPr>
                <w:sz w:val="20"/>
                <w:szCs w:val="20"/>
              </w:rPr>
            </w:pPr>
            <w:r w:rsidDel="00000000" w:rsidR="00000000" w:rsidRPr="00000000">
              <w:rPr>
                <w:sz w:val="20"/>
                <w:szCs w:val="20"/>
                <w:rtl w:val="0"/>
              </w:rPr>
              <w:t xml:space="preserve">1.189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line="360" w:lineRule="auto"/>
              <w:jc w:val="center"/>
              <w:rPr>
                <w:sz w:val="20"/>
                <w:szCs w:val="20"/>
              </w:rPr>
            </w:pPr>
            <w:r w:rsidDel="00000000" w:rsidR="00000000" w:rsidRPr="00000000">
              <w:rPr>
                <w:sz w:val="20"/>
                <w:szCs w:val="20"/>
                <w:rtl w:val="0"/>
              </w:rPr>
              <w:t xml:space="preserve">1.973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line="360" w:lineRule="auto"/>
              <w:jc w:val="center"/>
              <w:rPr>
                <w:sz w:val="20"/>
                <w:szCs w:val="20"/>
              </w:rPr>
            </w:pPr>
            <w:r w:rsidDel="00000000" w:rsidR="00000000" w:rsidRPr="00000000">
              <w:rPr>
                <w:sz w:val="20"/>
                <w:szCs w:val="20"/>
                <w:rtl w:val="0"/>
              </w:rPr>
              <w:t xml:space="preserve">4.182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line="360" w:lineRule="auto"/>
              <w:jc w:val="center"/>
              <w:rPr>
                <w:sz w:val="20"/>
                <w:szCs w:val="20"/>
              </w:rPr>
            </w:pPr>
            <w:r w:rsidDel="00000000" w:rsidR="00000000" w:rsidRPr="00000000">
              <w:rPr>
                <w:sz w:val="20"/>
                <w:szCs w:val="20"/>
                <w:rtl w:val="0"/>
              </w:rPr>
              <w:t xml:space="preserve">0.028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line="360" w:lineRule="auto"/>
              <w:jc w:val="center"/>
              <w:rPr>
                <w:sz w:val="20"/>
                <w:szCs w:val="20"/>
              </w:rPr>
            </w:pPr>
            <w:r w:rsidDel="00000000" w:rsidR="00000000" w:rsidRPr="00000000">
              <w:rPr>
                <w:sz w:val="20"/>
                <w:szCs w:val="20"/>
                <w:rtl w:val="0"/>
              </w:rPr>
              <w:t xml:space="preserve">0.054</w:t>
            </w:r>
          </w:p>
        </w:tc>
      </w:tr>
    </w:tbl>
    <w:p w:rsidR="00000000" w:rsidDel="00000000" w:rsidP="00000000" w:rsidRDefault="00000000" w:rsidRPr="00000000" w14:paraId="00000128">
      <w:pPr>
        <w:spacing w:line="360" w:lineRule="auto"/>
        <w:jc w:val="both"/>
        <w:rPr/>
        <w:sectPr>
          <w:type w:val="nextPage"/>
          <w:pgSz w:h="11909" w:w="16834"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129">
      <w:pPr>
        <w:keepLines w:val="1"/>
        <w:spacing w:line="360" w:lineRule="auto"/>
        <w:jc w:val="both"/>
        <w:rPr/>
      </w:pPr>
      <w:r w:rsidDel="00000000" w:rsidR="00000000" w:rsidRPr="00000000">
        <w:rPr>
          <w:rtl w:val="0"/>
        </w:rPr>
      </w:r>
    </w:p>
    <w:p w:rsidR="00000000" w:rsidDel="00000000" w:rsidP="00000000" w:rsidRDefault="00000000" w:rsidRPr="00000000" w14:paraId="0000012A">
      <w:pPr>
        <w:pStyle w:val="Heading2"/>
        <w:numPr>
          <w:ilvl w:val="0"/>
          <w:numId w:val="2"/>
        </w:numPr>
        <w:ind w:left="720" w:hanging="360"/>
      </w:pPr>
      <w:bookmarkStart w:colFirst="0" w:colLast="0" w:name="_40e0srvr9f2e" w:id="13"/>
      <w:bookmarkEnd w:id="13"/>
      <w:r w:rsidDel="00000000" w:rsidR="00000000" w:rsidRPr="00000000">
        <w:rPr>
          <w:rtl w:val="0"/>
        </w:rPr>
        <w:t xml:space="preserve">Estimating coordination confidence</w:t>
      </w:r>
    </w:p>
    <w:p w:rsidR="00000000" w:rsidDel="00000000" w:rsidP="00000000" w:rsidRDefault="00000000" w:rsidRPr="00000000" w14:paraId="0000012B">
      <w:pPr>
        <w:widowControl w:val="0"/>
        <w:spacing w:before="200" w:line="360" w:lineRule="auto"/>
        <w:jc w:val="both"/>
        <w:rPr/>
      </w:pPr>
      <w:r w:rsidDel="00000000" w:rsidR="00000000" w:rsidRPr="00000000">
        <w:rPr>
          <w:rtl w:val="0"/>
        </w:rPr>
        <w:t xml:space="preserve">Depending on the dataset and method used, some MDS solutions can be ‘unstable’, i. e. the patterns observed on the map are substantively different when a subsample of the full dataset is used. We used three methods to ensure the stability of the MDS representations; jack-knife analysis, bootstrapping and pseudo-confidence intervals </w:t>
      </w:r>
      <w:hyperlink r:id="rId21">
        <w:r w:rsidDel="00000000" w:rsidR="00000000" w:rsidRPr="00000000">
          <w:rPr>
            <w:rtl w:val="0"/>
          </w:rPr>
          <w:t xml:space="preserve">(6,8)</w:t>
        </w:r>
      </w:hyperlink>
      <w:r w:rsidDel="00000000" w:rsidR="00000000" w:rsidRPr="00000000">
        <w:rPr>
          <w:rtl w:val="0"/>
        </w:rPr>
        <w:t xml:space="preserve">. Firstly, jack-knifing involves removing each isolate in turn from the dataset, while keeping all the others, remaking the map, and testing how similar the maps are. The map was highly stable to jack-knife resampling, with the process essentially having no effect on isolate map positions (Supplementary Table S4). Secondly, we bootstrap resampled the isolates of each dataset 100 times with replacement, generated a map for each and compared the solutions to the map made with the observed dataset. All bootstrapped solutions were close to a perfect fit, showing the map is robust to bootstrap resampling (Supplementary Table S4). Thirdly, we generated ‘pseudo-confidence’ intervals using the SMACOF algorithm. This is done by shifting the position of each isolate on the map while keeping the others stationary, until stress increases by a set amount (a proportional increase of 1/number of isolates). The confidence intervals produced using this method were essentially the same as the bootstrapping method (Supplementary Figure S3). In conclusion, the map was highly stable to several resampling methods, indicating high coordination confidence.</w:t>
      </w:r>
    </w:p>
    <w:p w:rsidR="00000000" w:rsidDel="00000000" w:rsidP="00000000" w:rsidRDefault="00000000" w:rsidRPr="00000000" w14:paraId="0000012C">
      <w:pPr>
        <w:keepLines w:val="1"/>
        <w:spacing w:line="360" w:lineRule="auto"/>
        <w:jc w:val="both"/>
        <w:rPr>
          <w:sz w:val="20"/>
          <w:szCs w:val="20"/>
        </w:rPr>
      </w:pPr>
      <w:r w:rsidDel="00000000" w:rsidR="00000000" w:rsidRPr="00000000">
        <w:rPr>
          <w:rtl w:val="0"/>
        </w:rPr>
      </w:r>
    </w:p>
    <w:p w:rsidR="00000000" w:rsidDel="00000000" w:rsidP="00000000" w:rsidRDefault="00000000" w:rsidRPr="00000000" w14:paraId="0000012D">
      <w:pPr>
        <w:spacing w:line="360" w:lineRule="auto"/>
        <w:jc w:val="both"/>
        <w:rPr/>
      </w:pP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tl w:val="0"/>
        </w:rPr>
      </w:r>
    </w:p>
    <w:tbl>
      <w:tblPr>
        <w:tblStyle w:val="Table4"/>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0"/>
        <w:gridCol w:w="1275"/>
        <w:gridCol w:w="990"/>
        <w:gridCol w:w="1275"/>
        <w:gridCol w:w="1275"/>
        <w:gridCol w:w="2865"/>
        <w:tblGridChange w:id="0">
          <w:tblGrid>
            <w:gridCol w:w="1290"/>
            <w:gridCol w:w="1275"/>
            <w:gridCol w:w="990"/>
            <w:gridCol w:w="1275"/>
            <w:gridCol w:w="1275"/>
            <w:gridCol w:w="2865"/>
          </w:tblGrid>
        </w:tblGridChange>
      </w:tblGrid>
      <w:tr>
        <w:trPr>
          <w:cantSplit w:val="0"/>
          <w:trHeight w:val="522" w:hRule="atLeast"/>
          <w:tblHeader w:val="0"/>
        </w:trPr>
        <w:tc>
          <w:tcPr>
            <w:gridSpan w:val="6"/>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F">
            <w:pPr>
              <w:spacing w:line="360" w:lineRule="auto"/>
              <w:jc w:val="both"/>
              <w:rPr>
                <w:color w:val="44546a"/>
                <w:sz w:val="20"/>
                <w:szCs w:val="20"/>
              </w:rPr>
            </w:pPr>
            <w:bookmarkStart w:colFirst="0" w:colLast="0" w:name="_2grqrue" w:id="14"/>
            <w:bookmarkEnd w:id="14"/>
            <w:r w:rsidDel="00000000" w:rsidR="00000000" w:rsidRPr="00000000">
              <w:rPr>
                <w:b w:val="1"/>
                <w:bCs w:val="1"/>
                <w:sz w:val="20"/>
                <w:szCs w:val="20"/>
                <w:rtl w:val="0"/>
              </w:rPr>
              <w:t xml:space="preserve">Supplementary Table S4. </w:t>
            </w:r>
            <w:r w:rsidDel="00000000" w:rsidR="00000000" w:rsidRPr="00000000">
              <w:rPr>
                <w:sz w:val="20"/>
                <w:szCs w:val="20"/>
                <w:rtl w:val="0"/>
              </w:rPr>
              <w:t xml:space="preserve">Coordination confidence analyses for </w:t>
            </w:r>
            <w:r w:rsidDel="00000000" w:rsidR="00000000" w:rsidRPr="00000000">
              <w:rPr>
                <w:i w:val="1"/>
                <w:iCs w:val="1"/>
                <w:sz w:val="20"/>
                <w:szCs w:val="20"/>
                <w:rtl w:val="0"/>
              </w:rPr>
              <w:t xml:space="preserve">S. pneumoniae</w:t>
            </w:r>
            <w:r w:rsidDel="00000000" w:rsidR="00000000" w:rsidRPr="00000000">
              <w:rPr>
                <w:sz w:val="20"/>
                <w:szCs w:val="20"/>
                <w:rtl w:val="0"/>
              </w:rPr>
              <w:t xml:space="preserve"> phenotype maps. Stability coefficient represents the between/total variance ratio across the resampled maps.</w:t>
            </w: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5">
            <w:pPr>
              <w:spacing w:line="360" w:lineRule="auto"/>
              <w:jc w:val="center"/>
              <w:rPr>
                <w:b w:val="1"/>
                <w:b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6">
            <w:pPr>
              <w:spacing w:line="360" w:lineRule="auto"/>
              <w:jc w:val="center"/>
              <w:rPr>
                <w:b w:val="1"/>
                <w:bCs w:val="1"/>
                <w:sz w:val="20"/>
                <w:szCs w:val="20"/>
              </w:rPr>
            </w:pPr>
            <w:r w:rsidDel="00000000" w:rsidR="00000000" w:rsidRPr="00000000">
              <w:rPr>
                <w:b w:val="1"/>
                <w:bCs w:val="1"/>
                <w:sz w:val="20"/>
                <w:szCs w:val="20"/>
                <w:rtl w:val="0"/>
              </w:rPr>
              <w:t xml:space="preserve">Jack-knife</w:t>
            </w:r>
          </w:p>
        </w:tc>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9">
            <w:pPr>
              <w:spacing w:line="360" w:lineRule="auto"/>
              <w:jc w:val="center"/>
              <w:rPr>
                <w:b w:val="1"/>
                <w:bCs w:val="1"/>
                <w:sz w:val="20"/>
                <w:szCs w:val="20"/>
              </w:rPr>
            </w:pPr>
            <w:r w:rsidDel="00000000" w:rsidR="00000000" w:rsidRPr="00000000">
              <w:rPr>
                <w:b w:val="1"/>
                <w:bCs w:val="1"/>
                <w:sz w:val="20"/>
                <w:szCs w:val="20"/>
                <w:rtl w:val="0"/>
              </w:rPr>
              <w:t xml:space="preserve">Bootstrapping</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B">
            <w:pPr>
              <w:spacing w:line="360" w:lineRule="auto"/>
              <w:jc w:val="center"/>
              <w:rPr>
                <w:b w:val="1"/>
                <w:bCs w:val="1"/>
                <w:sz w:val="20"/>
                <w:szCs w:val="20"/>
              </w:rPr>
            </w:pPr>
            <w:r w:rsidDel="00000000" w:rsidR="00000000" w:rsidRPr="00000000">
              <w:rPr>
                <w:b w:val="1"/>
                <w:bCs w:val="1"/>
                <w:sz w:val="20"/>
                <w:szCs w:val="20"/>
                <w:rtl w:val="0"/>
              </w:rPr>
              <w:t xml:space="preserve">Map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C">
            <w:pPr>
              <w:spacing w:line="360" w:lineRule="auto"/>
              <w:jc w:val="center"/>
              <w:rPr>
                <w:b w:val="1"/>
                <w:bCs w:val="1"/>
                <w:sz w:val="20"/>
                <w:szCs w:val="20"/>
              </w:rPr>
            </w:pPr>
            <w:r w:rsidDel="00000000" w:rsidR="00000000" w:rsidRPr="00000000">
              <w:rPr>
                <w:b w:val="1"/>
                <w:bCs w:val="1"/>
                <w:sz w:val="20"/>
                <w:szCs w:val="20"/>
                <w:rtl w:val="0"/>
              </w:rPr>
              <w:t xml:space="preserve">Stability coefficient</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D">
            <w:pPr>
              <w:spacing w:line="360" w:lineRule="auto"/>
              <w:jc w:val="center"/>
              <w:rPr>
                <w:b w:val="1"/>
                <w:bCs w:val="1"/>
                <w:sz w:val="20"/>
                <w:szCs w:val="20"/>
              </w:rPr>
            </w:pPr>
            <w:r w:rsidDel="00000000" w:rsidR="00000000" w:rsidRPr="00000000">
              <w:rPr>
                <w:b w:val="1"/>
                <w:bCs w:val="1"/>
                <w:sz w:val="20"/>
                <w:szCs w:val="20"/>
                <w:rtl w:val="0"/>
              </w:rPr>
              <w:t xml:space="preserve">Cross validity</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E">
            <w:pPr>
              <w:spacing w:line="360" w:lineRule="auto"/>
              <w:jc w:val="center"/>
              <w:rPr>
                <w:b w:val="1"/>
                <w:bCs w:val="1"/>
                <w:sz w:val="20"/>
                <w:szCs w:val="20"/>
              </w:rPr>
            </w:pPr>
            <w:r w:rsidDel="00000000" w:rsidR="00000000" w:rsidRPr="00000000">
              <w:rPr>
                <w:b w:val="1"/>
                <w:bCs w:val="1"/>
                <w:sz w:val="20"/>
                <w:szCs w:val="20"/>
                <w:rtl w:val="0"/>
              </w:rPr>
              <w:t xml:space="preserve">Dispersion</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3F">
            <w:pPr>
              <w:spacing w:line="360" w:lineRule="auto"/>
              <w:jc w:val="center"/>
              <w:rPr>
                <w:b w:val="1"/>
                <w:bCs w:val="1"/>
                <w:sz w:val="20"/>
                <w:szCs w:val="20"/>
              </w:rPr>
            </w:pPr>
            <w:r w:rsidDel="00000000" w:rsidR="00000000" w:rsidRPr="00000000">
              <w:rPr>
                <w:b w:val="1"/>
                <w:bCs w:val="1"/>
                <w:sz w:val="20"/>
                <w:szCs w:val="20"/>
                <w:rtl w:val="0"/>
              </w:rPr>
              <w:t xml:space="preserve">Mean bootstrap stress</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40">
            <w:pPr>
              <w:spacing w:line="360" w:lineRule="auto"/>
              <w:jc w:val="center"/>
              <w:rPr>
                <w:b w:val="1"/>
                <w:bCs w:val="1"/>
                <w:sz w:val="20"/>
                <w:szCs w:val="20"/>
              </w:rPr>
            </w:pPr>
            <w:r w:rsidDel="00000000" w:rsidR="00000000" w:rsidRPr="00000000">
              <w:rPr>
                <w:b w:val="1"/>
                <w:bCs w:val="1"/>
                <w:sz w:val="20"/>
                <w:szCs w:val="20"/>
                <w:rtl w:val="0"/>
              </w:rPr>
              <w:t xml:space="preserve">Stability coefficient</w:t>
            </w:r>
          </w:p>
        </w:tc>
      </w:tr>
      <w:tr>
        <w:trPr>
          <w:cantSplit w:val="0"/>
          <w:trHeight w:val="1150"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41">
            <w:pPr>
              <w:spacing w:line="360" w:lineRule="auto"/>
              <w:jc w:val="center"/>
              <w:rPr>
                <w:b w:val="1"/>
                <w:bCs w:val="1"/>
                <w:sz w:val="20"/>
                <w:szCs w:val="20"/>
              </w:rPr>
            </w:pPr>
            <w:r w:rsidDel="00000000" w:rsidR="00000000" w:rsidRPr="00000000">
              <w:rPr>
                <w:b w:val="1"/>
                <w:bCs w:val="1"/>
                <w:sz w:val="20"/>
                <w:szCs w:val="20"/>
                <w:rtl w:val="0"/>
              </w:rPr>
              <w:t xml:space="preserve">Phenotype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line="36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36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360" w:lineRule="auto"/>
              <w:jc w:val="center"/>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line="360" w:lineRule="auto"/>
              <w:jc w:val="center"/>
              <w:rPr>
                <w:sz w:val="20"/>
                <w:szCs w:val="20"/>
              </w:rPr>
            </w:pPr>
            <w:r w:rsidDel="00000000" w:rsidR="00000000" w:rsidRPr="00000000">
              <w:rPr>
                <w:sz w:val="20"/>
                <w:szCs w:val="20"/>
                <w:rtl w:val="0"/>
              </w:rPr>
              <w:t xml:space="preserve">0.013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line="360" w:lineRule="auto"/>
              <w:jc w:val="center"/>
              <w:rPr>
                <w:sz w:val="20"/>
                <w:szCs w:val="20"/>
              </w:rPr>
            </w:pPr>
            <w:r w:rsidDel="00000000" w:rsidR="00000000" w:rsidRPr="00000000">
              <w:rPr>
                <w:sz w:val="20"/>
                <w:szCs w:val="20"/>
                <w:rtl w:val="0"/>
              </w:rPr>
              <w:t xml:space="preserve">0.980</w:t>
            </w:r>
          </w:p>
        </w:tc>
      </w:tr>
    </w:tbl>
    <w:p w:rsidR="00000000" w:rsidDel="00000000" w:rsidP="00000000" w:rsidRDefault="00000000" w:rsidRPr="00000000" w14:paraId="00000147">
      <w:pPr>
        <w:keepLines w:val="1"/>
        <w:jc w:val="both"/>
        <w:rPr/>
      </w:pP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rtl w:val="0"/>
        </w:rPr>
      </w:r>
    </w:p>
    <w:p w:rsidR="00000000" w:rsidDel="00000000" w:rsidP="00000000" w:rsidRDefault="00000000" w:rsidRPr="00000000" w14:paraId="00000149">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keepLines w:val="1"/>
        <w:jc w:val="both"/>
        <w:rPr/>
      </w:pPr>
      <w:r w:rsidDel="00000000" w:rsidR="00000000" w:rsidRPr="00000000">
        <w:rPr>
          <w:rtl w:val="0"/>
        </w:rPr>
      </w:r>
    </w:p>
    <w:p w:rsidR="00000000" w:rsidDel="00000000" w:rsidP="00000000" w:rsidRDefault="00000000" w:rsidRPr="00000000" w14:paraId="0000014C">
      <w:pPr>
        <w:keepLines w:val="1"/>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174375</wp:posOffset>
            </wp:positionV>
            <wp:extent cx="5734050" cy="4736850"/>
            <wp:effectExtent b="0" l="0" r="0" t="0"/>
            <wp:wrapSquare wrapText="bothSides" distB="114300" distT="114300" distL="114300" distR="114300"/>
            <wp:docPr id="12" name="image36.jpg"/>
            <a:graphic>
              <a:graphicData uri="http://schemas.openxmlformats.org/drawingml/2006/picture">
                <pic:pic>
                  <pic:nvPicPr>
                    <pic:cNvPr id="0" name="image36.jpg"/>
                    <pic:cNvPicPr preferRelativeResize="0"/>
                  </pic:nvPicPr>
                  <pic:blipFill>
                    <a:blip r:embed="rId22"/>
                    <a:srcRect b="8768" l="0" r="0" t="8486"/>
                    <a:stretch>
                      <a:fillRect/>
                    </a:stretch>
                  </pic:blipFill>
                  <pic:spPr>
                    <a:xfrm>
                      <a:off x="0" y="0"/>
                      <a:ext cx="5734050" cy="4736850"/>
                    </a:xfrm>
                    <a:prstGeom prst="rect"/>
                    <a:ln/>
                  </pic:spPr>
                </pic:pic>
              </a:graphicData>
            </a:graphic>
          </wp:anchor>
        </w:drawing>
      </w:r>
    </w:p>
    <w:p w:rsidR="00000000" w:rsidDel="00000000" w:rsidP="00000000" w:rsidRDefault="00000000" w:rsidRPr="00000000" w14:paraId="0000014D">
      <w:pPr>
        <w:keepLines w:val="1"/>
        <w:spacing w:line="360" w:lineRule="auto"/>
        <w:jc w:val="both"/>
        <w:rPr>
          <w:sz w:val="20"/>
          <w:szCs w:val="20"/>
        </w:rPr>
      </w:pPr>
      <w:r w:rsidDel="00000000" w:rsidR="00000000" w:rsidRPr="00000000">
        <w:rPr>
          <w:b w:val="1"/>
          <w:bCs w:val="1"/>
          <w:sz w:val="20"/>
          <w:szCs w:val="20"/>
          <w:rtl w:val="0"/>
        </w:rPr>
        <w:t xml:space="preserve">Supplementary Figure S3. </w:t>
      </w:r>
      <w:r w:rsidDel="00000000" w:rsidR="00000000" w:rsidRPr="00000000">
        <w:rPr>
          <w:sz w:val="20"/>
          <w:szCs w:val="20"/>
          <w:rtl w:val="0"/>
        </w:rPr>
        <w:t xml:space="preserve">Defining confidence intervals for phenotype maps based on bootstrap resampling with replacement for </w:t>
      </w:r>
      <w:r w:rsidDel="00000000" w:rsidR="00000000" w:rsidRPr="00000000">
        <w:rPr>
          <w:i w:val="1"/>
          <w:iCs w:val="1"/>
          <w:sz w:val="20"/>
          <w:szCs w:val="20"/>
          <w:rtl w:val="0"/>
        </w:rPr>
        <w:t xml:space="preserve">S. pneumoniae</w:t>
      </w:r>
      <w:r w:rsidDel="00000000" w:rsidR="00000000" w:rsidRPr="00000000">
        <w:rPr>
          <w:sz w:val="20"/>
          <w:szCs w:val="20"/>
          <w:rtl w:val="0"/>
        </w:rPr>
        <w:t xml:space="preserve">. Isolate mean centroid positions are marked in black after 100 bootstrap samples of the isolates with replacement. Margins indicate 95% confidence intervals of the mean centroid positions across bootstrap resamples, which were typically within one MIC unit in any direction. </w:t>
      </w:r>
    </w:p>
    <w:p w:rsidR="00000000" w:rsidDel="00000000" w:rsidP="00000000" w:rsidRDefault="00000000" w:rsidRPr="00000000" w14:paraId="0000014E">
      <w:pPr>
        <w:keepLines w:val="1"/>
        <w:spacing w:line="36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numPr>
          <w:ilvl w:val="0"/>
          <w:numId w:val="2"/>
        </w:numPr>
        <w:ind w:left="720" w:hanging="360"/>
      </w:pPr>
      <w:bookmarkStart w:colFirst="0" w:colLast="0" w:name="_1v1yuxt" w:id="15"/>
      <w:bookmarkEnd w:id="15"/>
      <w:r w:rsidDel="00000000" w:rsidR="00000000" w:rsidRPr="00000000">
        <w:rPr>
          <w:rtl w:val="0"/>
        </w:rPr>
        <w:t xml:space="preserve">Cross-validation analyses </w:t>
      </w:r>
    </w:p>
    <w:p w:rsidR="00000000" w:rsidDel="00000000" w:rsidP="00000000" w:rsidRDefault="00000000" w:rsidRPr="00000000" w14:paraId="00000150">
      <w:pPr>
        <w:spacing w:line="360" w:lineRule="auto"/>
        <w:jc w:val="both"/>
        <w:rPr/>
      </w:pPr>
      <w:r w:rsidDel="00000000" w:rsidR="00000000" w:rsidRPr="00000000">
        <w:rPr>
          <w:rtl w:val="0"/>
        </w:rPr>
        <w:t xml:space="preserve">In theory, because MDS maps position the isolates using several correlated variables, measurement error is averaged out, meaning the maps should be more accurate than any single MIC value taken individually </w:t>
      </w:r>
      <w:hyperlink r:id="rId23">
        <w:r w:rsidDel="00000000" w:rsidR="00000000" w:rsidRPr="00000000">
          <w:rPr>
            <w:rtl w:val="0"/>
          </w:rPr>
          <w:t xml:space="preserve">(6,8)</w:t>
        </w:r>
      </w:hyperlink>
      <w:r w:rsidDel="00000000" w:rsidR="00000000" w:rsidRPr="00000000">
        <w:rPr>
          <w:rtl w:val="0"/>
        </w:rPr>
        <w:t xml:space="preserve">. This was shown to be the case for haemagglutination titres in the original H3N2 influenza maps </w:t>
      </w:r>
      <w:hyperlink r:id="rId24">
        <w:r w:rsidDel="00000000" w:rsidR="00000000" w:rsidRPr="00000000">
          <w:rPr>
            <w:rtl w:val="0"/>
          </w:rPr>
          <w:t xml:space="preserve">(4)</w:t>
        </w:r>
      </w:hyperlink>
      <w:r w:rsidDel="00000000" w:rsidR="00000000" w:rsidRPr="00000000">
        <w:rPr>
          <w:rtl w:val="0"/>
        </w:rPr>
        <w:t xml:space="preserve">. This property of MDS is important, as when the MIC assay is conducted for many isolates, it is common for individual MIC values to be missing, or to have experimental errors in their measurement. In other cases, different assay methods have been used to measure phenotypes within a collection. These issues can occur for several reasons, such as limitations in time or resources, an inability to grow an isolate from culture on a given day, or where collaborators have contributed data using a different assay method. Experimental errors are also common, for example, as the MIC assay works on discrete 2-fold dilutions, a value of 4μg/mL can in fact be any value between 2μg/mL and 4μg/mL, meaning a small error in dilution can result in an MIC either side of its true value </w:t>
      </w:r>
      <w:hyperlink r:id="rId25">
        <w:r w:rsidDel="00000000" w:rsidR="00000000" w:rsidRPr="00000000">
          <w:rPr>
            <w:rtl w:val="0"/>
          </w:rPr>
          <w:t xml:space="preserve">(10,11)</w:t>
        </w:r>
      </w:hyperlink>
      <w:r w:rsidDel="00000000" w:rsidR="00000000" w:rsidRPr="00000000">
        <w:rPr>
          <w:rtl w:val="0"/>
        </w:rPr>
        <w:t xml:space="preserve">. Taken together, these issues pose a challenge for analysis, particularly when isolates have errors for several drugs. In some cases, separate statistical analyses need to be conducted, complicating interpretation, and resulting in a loss of statistical power in downstream analysis. </w:t>
      </w:r>
    </w:p>
    <w:p w:rsidR="00000000" w:rsidDel="00000000" w:rsidP="00000000" w:rsidRDefault="00000000" w:rsidRPr="00000000" w14:paraId="00000151">
      <w:pPr>
        <w:spacing w:line="360" w:lineRule="auto"/>
        <w:jc w:val="both"/>
        <w:rPr/>
      </w:pP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tl w:val="0"/>
        </w:rPr>
        <w:t xml:space="preserve">In contrast to univariate analysis, where these isolates are often simply excluded, multivariate methods can use the information present for other drugs to impute values. We tested whether this meant MDS could mitigate common issues such as measurement error, missing values, and combined AST methods. To do this, we conducted three separate analyses, each designed to test a different type of error. For each test, we generated 100 duplicate datasets, and added error to these datasets under one of three error schemes:</w:t>
      </w:r>
    </w:p>
    <w:p w:rsidR="00000000" w:rsidDel="00000000" w:rsidP="00000000" w:rsidRDefault="00000000" w:rsidRPr="00000000" w14:paraId="00000153">
      <w:pPr>
        <w:spacing w:line="360" w:lineRule="auto"/>
        <w:jc w:val="both"/>
        <w:rPr/>
      </w:pPr>
      <w:r w:rsidDel="00000000" w:rsidR="00000000" w:rsidRPr="00000000">
        <w:rPr>
          <w:rtl w:val="0"/>
        </w:rPr>
      </w:r>
    </w:p>
    <w:p w:rsidR="00000000" w:rsidDel="00000000" w:rsidP="00000000" w:rsidRDefault="00000000" w:rsidRPr="00000000" w14:paraId="00000154">
      <w:pPr>
        <w:numPr>
          <w:ilvl w:val="0"/>
          <w:numId w:val="7"/>
        </w:numPr>
        <w:spacing w:line="360" w:lineRule="auto"/>
        <w:ind w:left="720" w:hanging="360"/>
        <w:jc w:val="both"/>
        <w:rPr>
          <w:rFonts w:ascii="Arial" w:cs="Arial" w:eastAsia="Arial" w:hAnsi="Arial"/>
        </w:rPr>
      </w:pPr>
      <w:r w:rsidDel="00000000" w:rsidR="00000000" w:rsidRPr="00000000">
        <w:rPr>
          <w:i w:val="1"/>
          <w:iCs w:val="1"/>
          <w:rtl w:val="0"/>
        </w:rPr>
        <w:t xml:space="preserve">Missing values</w:t>
      </w:r>
      <w:r w:rsidDel="00000000" w:rsidR="00000000" w:rsidRPr="00000000">
        <w:rPr>
          <w:rtl w:val="0"/>
        </w:rPr>
        <w:t xml:space="preserve"> – we randomly removed 10% of the MIC values from the dataset. To calculate a target distance matrix, for the isolates with missing values, pairwise distances were estimated by excluding the column with the missing value and using only the values present for each comparison. </w:t>
      </w:r>
    </w:p>
    <w:p w:rsidR="00000000" w:rsidDel="00000000" w:rsidP="00000000" w:rsidRDefault="00000000" w:rsidRPr="00000000" w14:paraId="00000155">
      <w:pPr>
        <w:numPr>
          <w:ilvl w:val="0"/>
          <w:numId w:val="7"/>
        </w:numPr>
        <w:spacing w:line="360" w:lineRule="auto"/>
        <w:ind w:left="720" w:hanging="360"/>
        <w:jc w:val="both"/>
        <w:rPr>
          <w:rFonts w:ascii="Arial" w:cs="Arial" w:eastAsia="Arial" w:hAnsi="Arial"/>
        </w:rPr>
      </w:pPr>
      <w:r w:rsidDel="00000000" w:rsidR="00000000" w:rsidRPr="00000000">
        <w:rPr>
          <w:i w:val="1"/>
          <w:iCs w:val="1"/>
          <w:rtl w:val="0"/>
        </w:rPr>
        <w:t xml:space="preserve">Experimental noise -</w:t>
      </w:r>
      <w:r w:rsidDel="00000000" w:rsidR="00000000" w:rsidRPr="00000000">
        <w:rPr>
          <w:rtl w:val="0"/>
        </w:rPr>
        <w:t xml:space="preserve"> we randomly selected 10% of the MIC values from the dataset. If the value was a numeric titre, +/- one log</w:t>
      </w:r>
      <w:r w:rsidDel="00000000" w:rsidR="00000000" w:rsidRPr="00000000">
        <w:rPr>
          <w:vertAlign w:val="subscript"/>
          <w:rtl w:val="0"/>
        </w:rPr>
        <w:t xml:space="preserve">2</w:t>
      </w:r>
      <w:r w:rsidDel="00000000" w:rsidR="00000000" w:rsidRPr="00000000">
        <w:rPr>
          <w:rtl w:val="0"/>
        </w:rPr>
        <w:t xml:space="preserve"> MIC dilution was added to this value, but if the titre was a censored value, then no error was added. Censored values were excluded because simply adding +1/-1 log</w:t>
      </w:r>
      <w:r w:rsidDel="00000000" w:rsidR="00000000" w:rsidRPr="00000000">
        <w:rPr>
          <w:vertAlign w:val="subscript"/>
          <w:rtl w:val="0"/>
        </w:rPr>
        <w:t xml:space="preserve">2</w:t>
      </w:r>
      <w:r w:rsidDel="00000000" w:rsidR="00000000" w:rsidRPr="00000000">
        <w:rPr>
          <w:rtl w:val="0"/>
        </w:rPr>
        <w:t xml:space="preserve"> dilution to a censored value could add a relatively large error if an </w:t>
      </w:r>
      <w:r w:rsidDel="00000000" w:rsidR="00000000" w:rsidRPr="00000000">
        <w:rPr>
          <w:rtl w:val="0"/>
        </w:rPr>
        <w:t xml:space="preserve">isolates</w:t>
      </w:r>
      <w:r w:rsidDel="00000000" w:rsidR="00000000" w:rsidRPr="00000000">
        <w:rPr>
          <w:rtl w:val="0"/>
        </w:rPr>
        <w:t xml:space="preserve"> true value is in fact far below the dilution range, meaning the test would be invalid.</w:t>
      </w:r>
    </w:p>
    <w:p w:rsidR="00000000" w:rsidDel="00000000" w:rsidP="00000000" w:rsidRDefault="00000000" w:rsidRPr="00000000" w14:paraId="00000156">
      <w:pPr>
        <w:numPr>
          <w:ilvl w:val="0"/>
          <w:numId w:val="7"/>
        </w:numPr>
        <w:spacing w:line="360" w:lineRule="auto"/>
        <w:ind w:left="720" w:hanging="360"/>
        <w:jc w:val="both"/>
        <w:rPr>
          <w:rFonts w:ascii="Arial" w:cs="Arial" w:eastAsia="Arial" w:hAnsi="Arial"/>
        </w:rPr>
      </w:pPr>
      <w:r w:rsidDel="00000000" w:rsidR="00000000" w:rsidRPr="00000000">
        <w:rPr>
          <w:i w:val="1"/>
          <w:iCs w:val="1"/>
          <w:rtl w:val="0"/>
        </w:rPr>
        <w:t xml:space="preserve">Combining AST methods - </w:t>
      </w:r>
      <w:r w:rsidDel="00000000" w:rsidR="00000000" w:rsidRPr="00000000">
        <w:rPr>
          <w:rtl w:val="0"/>
        </w:rPr>
        <w:t xml:space="preserve">we randomly selected 10% of isolates from the dataset and replaced their numeric MIC values with categorical susceptibility profiles (susceptible/resistant) based on clinically defined MIC breakpoints for each drug</w:t>
      </w:r>
      <w:r w:rsidDel="00000000" w:rsidR="00000000" w:rsidRPr="00000000">
        <w:rPr>
          <w:rtl w:val="0"/>
        </w:rPr>
        <w:t xml:space="preserve">. For example, if a resistant breakpoint for a given drug was =&gt; 2μg/mL, an isolate which had an MIC value equal or higher than 2μg/mL for that drug was marked as ‘R’ – for resistant. We then calculated the most common MIC values for each combination of susceptible/resistant cut-offs among the remaining isolates with MIC, as each isolate has a combination of cut-off values for the 6 drugs: </w:t>
      </w:r>
    </w:p>
    <w:p w:rsidR="00000000" w:rsidDel="00000000" w:rsidP="00000000" w:rsidRDefault="00000000" w:rsidRPr="00000000" w14:paraId="00000157">
      <w:pPr>
        <w:spacing w:line="360" w:lineRule="auto"/>
        <w:jc w:val="both"/>
        <w:rPr/>
      </w:pPr>
      <w:r w:rsidDel="00000000" w:rsidR="00000000" w:rsidRPr="00000000">
        <w:rPr>
          <w:rtl w:val="0"/>
        </w:rPr>
      </w:r>
    </w:p>
    <w:p w:rsidR="00000000" w:rsidDel="00000000" w:rsidP="00000000" w:rsidRDefault="00000000" w:rsidRPr="00000000" w14:paraId="00000158">
      <w:pPr>
        <w:spacing w:line="360" w:lineRule="auto"/>
        <w:jc w:val="center"/>
        <w:rPr/>
      </w:pPr>
      <w:r w:rsidDel="00000000" w:rsidR="00000000" w:rsidRPr="00000000">
        <w:rPr>
          <w:rtl w:val="0"/>
        </w:rPr>
        <w:t xml:space="preserve">e. g. ‘S S R S R S’ - where S = susceptible and R = resistant.</w:t>
      </w:r>
    </w:p>
    <w:p w:rsidR="00000000" w:rsidDel="00000000" w:rsidP="00000000" w:rsidRDefault="00000000" w:rsidRPr="00000000" w14:paraId="00000159">
      <w:pPr>
        <w:spacing w:line="360" w:lineRule="auto"/>
        <w:jc w:val="center"/>
        <w:rPr/>
      </w:pPr>
      <w:r w:rsidDel="00000000" w:rsidR="00000000" w:rsidRPr="00000000">
        <w:rPr>
          <w:rtl w:val="0"/>
        </w:rPr>
      </w:r>
    </w:p>
    <w:p w:rsidR="00000000" w:rsidDel="00000000" w:rsidP="00000000" w:rsidRDefault="00000000" w:rsidRPr="00000000" w14:paraId="0000015A">
      <w:pPr>
        <w:spacing w:line="360" w:lineRule="auto"/>
        <w:ind w:left="720" w:firstLine="0"/>
        <w:jc w:val="both"/>
        <w:rPr/>
      </w:pPr>
      <w:r w:rsidDel="00000000" w:rsidR="00000000" w:rsidRPr="00000000">
        <w:rPr>
          <w:rtl w:val="0"/>
        </w:rPr>
        <w:t xml:space="preserve">Since this is based on MIC values (e. g. ’R’ for a given drug =&gt; 2μg/mL), it is possible to calculate the cut-off combination for isolates which did have their MIC values measured. For each combination of cut-offs, we calculated the most common MIC values for the six drugs among the remaining 90% of isolates, </w:t>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ind w:firstLine="720"/>
        <w:jc w:val="center"/>
        <w:rPr/>
      </w:pPr>
      <w:r w:rsidDel="00000000" w:rsidR="00000000" w:rsidRPr="00000000">
        <w:rPr>
          <w:rtl w:val="0"/>
        </w:rPr>
        <w:t xml:space="preserve">e. g. ‘S S R S R S’ = 1 - 2 - 8 - 1 - 16 - 1 (where digits refer to μg/mL)</w:t>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spacing w:line="360" w:lineRule="auto"/>
        <w:ind w:left="720" w:firstLine="0"/>
        <w:jc w:val="both"/>
        <w:rPr/>
      </w:pPr>
      <w:r w:rsidDel="00000000" w:rsidR="00000000" w:rsidRPr="00000000">
        <w:rPr>
          <w:rtl w:val="0"/>
        </w:rPr>
        <w:t xml:space="preserve">Then, for the isolates with cut-off data only, we imputed these MIC values, as they were the most common values among isolates with the same cut-off combination. A pairwise distance matrix for each dataset was then generated using these values and used as input for the MDS algorithm. </w:t>
      </w:r>
    </w:p>
    <w:p w:rsidR="00000000" w:rsidDel="00000000" w:rsidP="00000000" w:rsidRDefault="00000000" w:rsidRPr="00000000" w14:paraId="0000015F">
      <w:pPr>
        <w:spacing w:line="360" w:lineRule="auto"/>
        <w:jc w:val="both"/>
        <w:rPr/>
      </w:pPr>
      <w:r w:rsidDel="00000000" w:rsidR="00000000" w:rsidRPr="00000000">
        <w:rPr>
          <w:rtl w:val="0"/>
        </w:rPr>
      </w:r>
    </w:p>
    <w:p w:rsidR="00000000" w:rsidDel="00000000" w:rsidP="00000000" w:rsidRDefault="00000000" w:rsidRPr="00000000" w14:paraId="00000160">
      <w:pPr>
        <w:spacing w:line="360" w:lineRule="auto"/>
        <w:jc w:val="both"/>
        <w:rPr/>
      </w:pPr>
      <w:r w:rsidDel="00000000" w:rsidR="00000000" w:rsidRPr="00000000">
        <w:rPr>
          <w:rtl w:val="0"/>
        </w:rPr>
        <w:t xml:space="preserve">We generated maps for each of the 100 samples, for each error scheme, and aligned them with the original map using Procrustes (Supplementary Figure S4). Prediction error for MIC values was estimated using the Euclidean distance between the isolate position on the full map and the isolate position on the map made with altered values </w:t>
      </w:r>
      <w:hyperlink r:id="rId26">
        <w:r w:rsidDel="00000000" w:rsidR="00000000" w:rsidRPr="00000000">
          <w:rPr>
            <w:rtl w:val="0"/>
          </w:rPr>
          <w:t xml:space="preserve">(12)</w:t>
        </w:r>
      </w:hyperlink>
      <w:r w:rsidDel="00000000" w:rsidR="00000000" w:rsidRPr="00000000">
        <w:rPr>
          <w:rtl w:val="0"/>
        </w:rPr>
        <w:t xml:space="preserve">. </w:t>
      </w:r>
      <w:r w:rsidDel="00000000" w:rsidR="00000000" w:rsidRPr="00000000">
        <w:rPr>
          <w:color w:val="0e0e0e"/>
          <w:rtl w:val="0"/>
        </w:rPr>
        <w:t xml:space="preserve">The overall stability of maps with altered values was also assessed using the congruence coefficient, defined as the correlation of isolate positions on each axis around the origin</w:t>
      </w:r>
      <w:r w:rsidDel="00000000" w:rsidR="00000000" w:rsidRPr="00000000">
        <w:rPr>
          <w:rtl w:val="0"/>
        </w:rPr>
        <w:t xml:space="preserve"> </w:t>
      </w:r>
      <w:hyperlink r:id="rId27">
        <w:r w:rsidDel="00000000" w:rsidR="00000000" w:rsidRPr="00000000">
          <w:rPr>
            <w:rtl w:val="0"/>
          </w:rPr>
          <w:t xml:space="preserve">(6)</w:t>
        </w:r>
      </w:hyperlink>
      <w:r w:rsidDel="00000000" w:rsidR="00000000" w:rsidRPr="00000000">
        <w:rPr>
          <w:rtl w:val="0"/>
        </w:rPr>
        <w:t xml:space="preserve">. Generally in MDS, a coefficient above 0.95 is considered satisfactory. As an additional cross-validation, maps were made in different dimensionalities (1, 2, 3, 4, and 5), using the first 25 of the modified datasets and their respective error scores compared. </w:t>
      </w:r>
    </w:p>
    <w:p w:rsidR="00000000" w:rsidDel="00000000" w:rsidP="00000000" w:rsidRDefault="00000000" w:rsidRPr="00000000" w14:paraId="00000161">
      <w:pPr>
        <w:spacing w:line="360" w:lineRule="auto"/>
        <w:jc w:val="both"/>
        <w:rPr>
          <w:i w:val="1"/>
          <w:iCs w:val="1"/>
        </w:rPr>
      </w:pPr>
      <w:r w:rsidDel="00000000" w:rsidR="00000000" w:rsidRPr="00000000">
        <w:rPr>
          <w:rtl w:val="0"/>
        </w:rPr>
      </w:r>
    </w:p>
    <w:p w:rsidR="00000000" w:rsidDel="00000000" w:rsidP="00000000" w:rsidRDefault="00000000" w:rsidRPr="00000000" w14:paraId="00000162">
      <w:pPr>
        <w:spacing w:line="360" w:lineRule="auto"/>
        <w:jc w:val="both"/>
        <w:rPr>
          <w:i w:val="1"/>
          <w:iCs w:val="1"/>
        </w:rPr>
      </w:pPr>
      <w:r w:rsidDel="00000000" w:rsidR="00000000" w:rsidRPr="00000000">
        <w:rPr>
          <w:i w:val="1"/>
          <w:iCs w:val="1"/>
          <w:rtl w:val="0"/>
        </w:rPr>
        <w:t xml:space="preserve">Weighted multidimensional scaling </w:t>
      </w:r>
    </w:p>
    <w:p w:rsidR="00000000" w:rsidDel="00000000" w:rsidP="00000000" w:rsidRDefault="00000000" w:rsidRPr="00000000" w14:paraId="00000163">
      <w:pPr>
        <w:spacing w:line="360" w:lineRule="auto"/>
        <w:ind w:left="0" w:firstLine="0"/>
        <w:jc w:val="both"/>
        <w:rPr/>
      </w:pPr>
      <w:r w:rsidDel="00000000" w:rsidR="00000000" w:rsidRPr="00000000">
        <w:rPr>
          <w:rtl w:val="0"/>
        </w:rPr>
        <w:t xml:space="preserve">For the missing values and combined susceptibility category analyses, we incorporated weighting structures to prevent isolates with missing or categorical susceptibility data from disproportionately influencing positions of isolates</w:t>
      </w:r>
      <w:r w:rsidDel="00000000" w:rsidR="00000000" w:rsidRPr="00000000">
        <w:rPr>
          <w:rtl w:val="0"/>
        </w:rPr>
        <w:t xml:space="preserve"> which had more information on where to position them. This was achieved by giving them less weight when generating the map. To do this, for each analysis, a weight matrix was constructed for each of the 100 samples. Here, the weight for each pairwise distance was calculated by multiplying the number of MIC values present for that pair of isolates. For the missing values analysis, this could be between 1 and 6, while for isolates with categorical susceptibility data only, this was 0. For example, if isolate 1 has 0 MIC values (+1), and isolate 2 has 6 (+1), the weight for the distance between them would be 7. The +1 was added to each number as the algorithm cannot operate on distances with 0 weight. These values were then squared to generate the relative weighting for each distance.</w:t>
      </w:r>
    </w:p>
    <w:p w:rsidR="00000000" w:rsidDel="00000000" w:rsidP="00000000" w:rsidRDefault="00000000" w:rsidRPr="00000000" w14:paraId="00000164">
      <w:pPr>
        <w:spacing w:line="360" w:lineRule="auto"/>
        <w:jc w:val="both"/>
        <w:rPr/>
      </w:pPr>
      <w:r w:rsidDel="00000000" w:rsidR="00000000" w:rsidRPr="00000000">
        <w:rPr>
          <w:rtl w:val="0"/>
        </w:rPr>
      </w:r>
    </w:p>
    <w:p w:rsidR="00000000" w:rsidDel="00000000" w:rsidP="00000000" w:rsidRDefault="00000000" w:rsidRPr="00000000" w14:paraId="00000165">
      <w:pPr>
        <w:spacing w:line="360" w:lineRule="auto"/>
        <w:jc w:val="both"/>
        <w:rPr/>
      </w:pPr>
      <w:r w:rsidDel="00000000" w:rsidR="00000000" w:rsidRPr="00000000">
        <w:rPr>
          <w:rtl w:val="0"/>
        </w:rPr>
        <w:t xml:space="preserve">The map predicted MIC values (as estimated using pairwise distances between points) well under each separate error scheme (Supplementary Table S5). Mean congruence coefficient for the maps was very high for all three analyses (&gt;0.99), meaning inclusion of missing values, additional error or combined AST methods did not strongly affect the overall distribution of isolates on the map (Supplementary Figure S4 and S5). Prediction error, as measured by distance on map, was typically lower than one log</w:t>
      </w:r>
      <w:r w:rsidDel="00000000" w:rsidR="00000000" w:rsidRPr="00000000">
        <w:rPr>
          <w:vertAlign w:val="subscript"/>
          <w:rtl w:val="0"/>
        </w:rPr>
        <w:t xml:space="preserve">2</w:t>
      </w:r>
      <w:r w:rsidDel="00000000" w:rsidR="00000000" w:rsidRPr="00000000">
        <w:rPr>
          <w:rtl w:val="0"/>
        </w:rPr>
        <w:t xml:space="preserve"> MIC unit, showing the maps were able to predict MIC values well across different error types, though this increased depending on the number of error added values. While prediction error was low across the distribution of the maps, error was lowest for isolates with censored values for several drugs (those positioned in the bottom left of the map). Prediction error (distance on map) was lowest when generating maps using a single dimension, but a two-dimensional map also generated strong predictions and had lower stress in the goodness of fit and dimensionality analyses, suggesting two dimensions provided a better representation.</w:t>
      </w:r>
    </w:p>
    <w:p w:rsidR="00000000" w:rsidDel="00000000" w:rsidP="00000000" w:rsidRDefault="00000000" w:rsidRPr="00000000" w14:paraId="00000166">
      <w:pPr>
        <w:spacing w:line="360" w:lineRule="auto"/>
        <w:jc w:val="both"/>
        <w:rPr/>
      </w:pPr>
      <w:r w:rsidDel="00000000" w:rsidR="00000000" w:rsidRPr="00000000">
        <w:rPr>
          <w:rtl w:val="0"/>
        </w:rPr>
      </w:r>
    </w:p>
    <w:p w:rsidR="00000000" w:rsidDel="00000000" w:rsidP="00000000" w:rsidRDefault="00000000" w:rsidRPr="00000000" w14:paraId="00000167">
      <w:pPr>
        <w:spacing w:line="360" w:lineRule="auto"/>
        <w:jc w:val="both"/>
        <w:rPr/>
      </w:pPr>
      <w:r w:rsidDel="00000000" w:rsidR="00000000" w:rsidRPr="00000000">
        <w:rPr>
          <w:rtl w:val="0"/>
        </w:rPr>
        <w:t xml:space="preserve">Notably, isolates with additional added noise provided a higher stress contribution to the maps (Supplementary Table S6 and Supplementary Figure S6). We found this difference in relative stress levels could be used to identify isolates which may have been incorrectly measured, as points which contribute the most stress may suggest assay error for a given isolate. In future, researchers could re-measure isolates above a certain stress threshold to ensure their MIC values are correct, ensuring they represent a unique phenotype, or whether this was due to experimental error. Together, these methods provide a method of phenotypic data curation and validation. </w:t>
      </w:r>
    </w:p>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tl w:val="0"/>
        </w:rPr>
      </w:r>
    </w:p>
    <w:p w:rsidR="00000000" w:rsidDel="00000000" w:rsidP="00000000" w:rsidRDefault="00000000" w:rsidRPr="00000000" w14:paraId="0000016A">
      <w:pPr>
        <w:spacing w:line="360" w:lineRule="auto"/>
        <w:jc w:val="both"/>
        <w:rPr/>
      </w:pPr>
      <w:r w:rsidDel="00000000" w:rsidR="00000000" w:rsidRPr="00000000">
        <w:rPr>
          <w:rtl w:val="0"/>
        </w:rPr>
      </w:r>
    </w:p>
    <w:p w:rsidR="00000000" w:rsidDel="00000000" w:rsidP="00000000" w:rsidRDefault="00000000" w:rsidRPr="00000000" w14:paraId="0000016B">
      <w:pPr>
        <w:spacing w:line="360" w:lineRule="auto"/>
        <w:jc w:val="both"/>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C">
      <w:pPr>
        <w:widowControl w:val="0"/>
        <w:spacing w:line="276" w:lineRule="auto"/>
        <w:rPr/>
      </w:pPr>
      <w:bookmarkStart w:colFirst="0" w:colLast="0" w:name="_4f1mdlm" w:id="16"/>
      <w:bookmarkEnd w:id="16"/>
      <w:r w:rsidDel="00000000" w:rsidR="00000000" w:rsidRPr="00000000">
        <w:rPr>
          <w:rtl w:val="0"/>
        </w:rPr>
      </w:r>
    </w:p>
    <w:tbl>
      <w:tblPr>
        <w:tblStyle w:val="Table5"/>
        <w:tblW w:w="140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95"/>
        <w:gridCol w:w="780"/>
        <w:gridCol w:w="810"/>
        <w:gridCol w:w="765"/>
        <w:gridCol w:w="885"/>
        <w:gridCol w:w="825"/>
        <w:gridCol w:w="825"/>
        <w:gridCol w:w="780"/>
        <w:gridCol w:w="780"/>
        <w:gridCol w:w="780"/>
        <w:gridCol w:w="780"/>
        <w:gridCol w:w="780"/>
        <w:gridCol w:w="780"/>
        <w:gridCol w:w="780"/>
        <w:gridCol w:w="780"/>
        <w:gridCol w:w="780"/>
        <w:gridCol w:w="780"/>
        <w:tblGridChange w:id="0">
          <w:tblGrid>
            <w:gridCol w:w="1395"/>
            <w:gridCol w:w="780"/>
            <w:gridCol w:w="810"/>
            <w:gridCol w:w="765"/>
            <w:gridCol w:w="885"/>
            <w:gridCol w:w="825"/>
            <w:gridCol w:w="825"/>
            <w:gridCol w:w="780"/>
            <w:gridCol w:w="780"/>
            <w:gridCol w:w="780"/>
            <w:gridCol w:w="780"/>
            <w:gridCol w:w="780"/>
            <w:gridCol w:w="780"/>
            <w:gridCol w:w="780"/>
            <w:gridCol w:w="780"/>
            <w:gridCol w:w="780"/>
            <w:gridCol w:w="780"/>
          </w:tblGrid>
        </w:tblGridChange>
      </w:tblGrid>
      <w:tr>
        <w:trPr>
          <w:cantSplit w:val="0"/>
          <w:trHeight w:val="200" w:hRule="atLeast"/>
          <w:tblHeader w:val="0"/>
        </w:trPr>
        <w:tc>
          <w:tcPr>
            <w:gridSpan w:val="17"/>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6D">
            <w:pPr>
              <w:spacing w:line="360" w:lineRule="auto"/>
              <w:jc w:val="both"/>
              <w:rPr>
                <w:color w:val="44546a"/>
                <w:sz w:val="18"/>
                <w:szCs w:val="18"/>
              </w:rPr>
            </w:pPr>
            <w:bookmarkStart w:colFirst="0" w:colLast="0" w:name="_2u6wntf" w:id="17"/>
            <w:bookmarkEnd w:id="17"/>
            <w:r w:rsidDel="00000000" w:rsidR="00000000" w:rsidRPr="00000000">
              <w:rPr>
                <w:b w:val="1"/>
                <w:bCs w:val="1"/>
                <w:sz w:val="20"/>
                <w:szCs w:val="20"/>
                <w:rtl w:val="0"/>
              </w:rPr>
              <w:t xml:space="preserve">Supplementary Table S5.</w:t>
            </w:r>
            <w:r w:rsidDel="00000000" w:rsidR="00000000" w:rsidRPr="00000000">
              <w:rPr>
                <w:sz w:val="20"/>
                <w:szCs w:val="20"/>
                <w:rtl w:val="0"/>
              </w:rPr>
              <w:t xml:space="preserve"> Results of error prediction and cross-validation analyses for phenotype map. For the cross-validation analyses, the first 25 of the 100 simulated datasets were used to test predictions. Mean difference in stress per point refers to the mean difference in stress per point (as a %) between unaltered isolates and those with added error. </w:t>
            </w:r>
            <w:r w:rsidDel="00000000" w:rsidR="00000000" w:rsidRPr="00000000">
              <w:rPr>
                <w:rtl w:val="0"/>
              </w:rPr>
            </w:r>
          </w:p>
        </w:tc>
      </w:tr>
      <w:tr>
        <w:trPr>
          <w:cantSplit w:val="0"/>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7E">
            <w:pPr>
              <w:spacing w:line="360" w:lineRule="auto"/>
              <w:jc w:val="center"/>
              <w:rPr>
                <w:b w:val="1"/>
                <w:bCs w:val="1"/>
                <w:sz w:val="18"/>
                <w:szCs w:val="18"/>
              </w:rPr>
            </w:pPr>
            <w:r w:rsidDel="00000000" w:rsidR="00000000" w:rsidRPr="00000000">
              <w:rPr>
                <w:b w:val="1"/>
                <w:bCs w:val="1"/>
                <w:sz w:val="18"/>
                <w:szCs w:val="18"/>
                <w:rtl w:val="0"/>
              </w:rPr>
              <w:t xml:space="preserve">Class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7F">
            <w:pPr>
              <w:spacing w:line="360" w:lineRule="auto"/>
              <w:jc w:val="center"/>
              <w:rPr>
                <w:b w:val="1"/>
                <w:bCs w:val="1"/>
                <w:sz w:val="18"/>
                <w:szCs w:val="18"/>
              </w:rPr>
            </w:pPr>
            <w:r w:rsidDel="00000000" w:rsidR="00000000" w:rsidRPr="00000000">
              <w:rPr>
                <w:b w:val="1"/>
                <w:bCs w:val="1"/>
                <w:sz w:val="18"/>
                <w:szCs w:val="18"/>
                <w:rtl w:val="0"/>
              </w:rPr>
              <w:t xml:space="preserve">Error estimate (for altered isolates only) (n = 100)</w:t>
            </w:r>
          </w:p>
        </w:tc>
        <w:tc>
          <w:tcPr>
            <w:gridSpan w:val="6"/>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85">
            <w:pPr>
              <w:widowControl w:val="0"/>
              <w:jc w:val="center"/>
              <w:rPr>
                <w:b w:val="1"/>
                <w:bCs w:val="1"/>
                <w:sz w:val="18"/>
                <w:szCs w:val="18"/>
              </w:rPr>
            </w:pPr>
            <w:r w:rsidDel="00000000" w:rsidR="00000000" w:rsidRPr="00000000">
              <w:rPr>
                <w:b w:val="1"/>
                <w:bCs w:val="1"/>
                <w:sz w:val="18"/>
                <w:szCs w:val="18"/>
                <w:rtl w:val="0"/>
              </w:rPr>
              <w:t xml:space="preserve">Mean error by number of altered values (MIC units)</w:t>
            </w:r>
          </w:p>
        </w:tc>
        <w:tc>
          <w:tcPr>
            <w:gridSpan w:val="4"/>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8B">
            <w:pPr>
              <w:spacing w:line="360" w:lineRule="auto"/>
              <w:jc w:val="center"/>
              <w:rPr>
                <w:b w:val="1"/>
                <w:bCs w:val="1"/>
                <w:sz w:val="18"/>
                <w:szCs w:val="18"/>
              </w:rPr>
            </w:pPr>
            <w:r w:rsidDel="00000000" w:rsidR="00000000" w:rsidRPr="00000000">
              <w:rPr>
                <w:b w:val="1"/>
                <w:bCs w:val="1"/>
                <w:sz w:val="18"/>
                <w:szCs w:val="18"/>
                <w:rtl w:val="0"/>
              </w:rPr>
              <w:t xml:space="preserve">Cross-validation (MIC units)</w:t>
            </w:r>
          </w:p>
          <w:p w:rsidR="00000000" w:rsidDel="00000000" w:rsidP="00000000" w:rsidRDefault="00000000" w:rsidRPr="00000000" w14:paraId="0000018C">
            <w:pPr>
              <w:spacing w:line="360" w:lineRule="auto"/>
              <w:jc w:val="center"/>
              <w:rPr>
                <w:b w:val="1"/>
                <w:bCs w:val="1"/>
                <w:sz w:val="18"/>
                <w:szCs w:val="18"/>
              </w:rPr>
            </w:pPr>
            <w:r w:rsidDel="00000000" w:rsidR="00000000" w:rsidRPr="00000000">
              <w:rPr>
                <w:b w:val="1"/>
                <w:bCs w:val="1"/>
                <w:sz w:val="18"/>
                <w:szCs w:val="18"/>
                <w:rtl w:val="0"/>
              </w:rPr>
              <w:t xml:space="preserve">for altered isolates only -</w:t>
            </w:r>
          </w:p>
          <w:p w:rsidR="00000000" w:rsidDel="00000000" w:rsidP="00000000" w:rsidRDefault="00000000" w:rsidRPr="00000000" w14:paraId="0000018D">
            <w:pPr>
              <w:spacing w:line="360" w:lineRule="auto"/>
              <w:jc w:val="center"/>
              <w:rPr>
                <w:b w:val="1"/>
                <w:bCs w:val="1"/>
                <w:sz w:val="18"/>
                <w:szCs w:val="18"/>
              </w:rPr>
            </w:pPr>
            <w:r w:rsidDel="00000000" w:rsidR="00000000" w:rsidRPr="00000000">
              <w:rPr>
                <w:b w:val="1"/>
                <w:bCs w:val="1"/>
                <w:sz w:val="18"/>
                <w:szCs w:val="18"/>
                <w:rtl w:val="0"/>
              </w:rPr>
              <w:t xml:space="preserve">Mean prediction error (n = 25)</w:t>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1">
            <w:pPr>
              <w:spacing w:after="0" w:before="0" w:line="240" w:lineRule="auto"/>
              <w:ind w:left="0" w:firstLine="0"/>
              <w:jc w:val="center"/>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2">
            <w:pPr>
              <w:spacing w:line="360" w:lineRule="auto"/>
              <w:jc w:val="center"/>
              <w:rPr>
                <w:b w:val="1"/>
                <w:bCs w:val="1"/>
                <w:sz w:val="18"/>
                <w:szCs w:val="18"/>
              </w:rPr>
            </w:pPr>
            <w:r w:rsidDel="00000000" w:rsidR="00000000" w:rsidRPr="00000000">
              <w:rPr>
                <w:b w:val="1"/>
                <w:bCs w:val="1"/>
                <w:sz w:val="18"/>
                <w:szCs w:val="18"/>
                <w:rtl w:val="0"/>
              </w:rPr>
              <w:t xml:space="preserve">Mean Cong.</w:t>
            </w:r>
          </w:p>
          <w:p w:rsidR="00000000" w:rsidDel="00000000" w:rsidP="00000000" w:rsidRDefault="00000000" w:rsidRPr="00000000" w14:paraId="00000193">
            <w:pPr>
              <w:spacing w:line="360" w:lineRule="auto"/>
              <w:jc w:val="center"/>
              <w:rPr>
                <w:b w:val="1"/>
                <w:bCs w:val="1"/>
                <w:sz w:val="18"/>
                <w:szCs w:val="18"/>
              </w:rPr>
            </w:pPr>
            <w:r w:rsidDel="00000000" w:rsidR="00000000" w:rsidRPr="00000000">
              <w:rPr>
                <w:b w:val="1"/>
                <w:bCs w:val="1"/>
                <w:sz w:val="18"/>
                <w:szCs w:val="18"/>
                <w:rtl w:val="0"/>
              </w:rPr>
              <w:t xml:space="preserve">Coef.</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4">
            <w:pPr>
              <w:spacing w:line="360" w:lineRule="auto"/>
              <w:jc w:val="center"/>
              <w:rPr>
                <w:b w:val="1"/>
                <w:bCs w:val="1"/>
                <w:sz w:val="18"/>
                <w:szCs w:val="18"/>
              </w:rPr>
            </w:pPr>
            <w:r w:rsidDel="00000000" w:rsidR="00000000" w:rsidRPr="00000000">
              <w:rPr>
                <w:b w:val="1"/>
                <w:bCs w:val="1"/>
                <w:sz w:val="18"/>
                <w:szCs w:val="18"/>
                <w:rtl w:val="0"/>
              </w:rPr>
              <w:t xml:space="preserve">Mean Error</w:t>
            </w:r>
          </w:p>
          <w:p w:rsidR="00000000" w:rsidDel="00000000" w:rsidP="00000000" w:rsidRDefault="00000000" w:rsidRPr="00000000" w14:paraId="00000195">
            <w:pPr>
              <w:spacing w:line="360" w:lineRule="auto"/>
              <w:jc w:val="center"/>
              <w:rPr>
                <w:b w:val="1"/>
                <w:bCs w:val="1"/>
                <w:sz w:val="18"/>
                <w:szCs w:val="18"/>
              </w:rPr>
            </w:pPr>
            <w:r w:rsidDel="00000000" w:rsidR="00000000" w:rsidRPr="00000000">
              <w:rPr>
                <w:b w:val="1"/>
                <w:bCs w:val="1"/>
                <w:sz w:val="18"/>
                <w:szCs w:val="18"/>
                <w:rtl w:val="0"/>
              </w:rPr>
              <w:t xml:space="preserve">(MIC units)</w:t>
            </w:r>
          </w:p>
        </w:tc>
        <w:tc>
          <w:tcPr>
            <w:tcBorders>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6">
            <w:pPr>
              <w:spacing w:line="360" w:lineRule="auto"/>
              <w:jc w:val="center"/>
              <w:rPr>
                <w:b w:val="1"/>
                <w:bCs w:val="1"/>
                <w:sz w:val="18"/>
                <w:szCs w:val="18"/>
              </w:rPr>
            </w:pPr>
            <w:r w:rsidDel="00000000" w:rsidR="00000000" w:rsidRPr="00000000">
              <w:rPr>
                <w:b w:val="1"/>
                <w:bCs w:val="1"/>
                <w:sz w:val="18"/>
                <w:szCs w:val="18"/>
                <w:rtl w:val="0"/>
              </w:rPr>
              <w:t xml:space="preserve">SD (MIC units)</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7">
            <w:pPr>
              <w:spacing w:line="360" w:lineRule="auto"/>
              <w:jc w:val="center"/>
              <w:rPr>
                <w:b w:val="1"/>
                <w:bCs w:val="1"/>
                <w:sz w:val="18"/>
                <w:szCs w:val="18"/>
              </w:rPr>
            </w:pPr>
            <w:r w:rsidDel="00000000" w:rsidR="00000000" w:rsidRPr="00000000">
              <w:rPr>
                <w:b w:val="1"/>
                <w:bCs w:val="1"/>
                <w:sz w:val="18"/>
                <w:szCs w:val="18"/>
                <w:rtl w:val="0"/>
              </w:rPr>
              <w:t xml:space="preserve">Mean diff. in stress per point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8">
            <w:pPr>
              <w:spacing w:line="360" w:lineRule="auto"/>
              <w:jc w:val="center"/>
              <w:rPr>
                <w:b w:val="1"/>
                <w:bCs w:val="1"/>
                <w:sz w:val="18"/>
                <w:szCs w:val="18"/>
              </w:rPr>
            </w:pPr>
            <w:r w:rsidDel="00000000" w:rsidR="00000000" w:rsidRPr="00000000">
              <w:rPr>
                <w:b w:val="1"/>
                <w:bCs w:val="1"/>
                <w:sz w:val="18"/>
                <w:szCs w:val="18"/>
                <w:rtl w:val="0"/>
              </w:rPr>
              <w:t xml:space="preserve">Errors &lt; 1 MIC unit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9">
            <w:pPr>
              <w:spacing w:line="360" w:lineRule="auto"/>
              <w:jc w:val="center"/>
              <w:rPr>
                <w:b w:val="1"/>
                <w:bCs w:val="1"/>
                <w:sz w:val="18"/>
                <w:szCs w:val="18"/>
              </w:rPr>
            </w:pPr>
            <w:r w:rsidDel="00000000" w:rsidR="00000000" w:rsidRPr="00000000">
              <w:rPr>
                <w:b w:val="1"/>
                <w:bCs w:val="1"/>
                <w:sz w:val="18"/>
                <w:szCs w:val="18"/>
                <w:rtl w:val="0"/>
              </w:rPr>
              <w:t xml:space="preserve">Errors &gt; 1 MIC unit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A">
            <w:pPr>
              <w:spacing w:line="360" w:lineRule="auto"/>
              <w:jc w:val="center"/>
              <w:rPr>
                <w:b w:val="1"/>
                <w:bCs w:val="1"/>
                <w:sz w:val="18"/>
                <w:szCs w:val="18"/>
              </w:rPr>
            </w:pPr>
            <w:r w:rsidDel="00000000" w:rsidR="00000000" w:rsidRPr="00000000">
              <w:rPr>
                <w:b w:val="1"/>
                <w:bCs w:val="1"/>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B">
            <w:pPr>
              <w:spacing w:line="360" w:lineRule="auto"/>
              <w:jc w:val="center"/>
              <w:rPr>
                <w:b w:val="1"/>
                <w:bCs w:val="1"/>
                <w:sz w:val="18"/>
                <w:szCs w:val="18"/>
              </w:rPr>
            </w:pPr>
            <w:r w:rsidDel="00000000" w:rsidR="00000000" w:rsidRPr="00000000">
              <w:rPr>
                <w:b w:val="1"/>
                <w:bCs w:val="1"/>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C">
            <w:pPr>
              <w:spacing w:line="360" w:lineRule="auto"/>
              <w:jc w:val="center"/>
              <w:rPr>
                <w:b w:val="1"/>
                <w:bCs w:val="1"/>
                <w:sz w:val="18"/>
                <w:szCs w:val="18"/>
              </w:rPr>
            </w:pPr>
            <w:r w:rsidDel="00000000" w:rsidR="00000000" w:rsidRPr="00000000">
              <w:rPr>
                <w:b w:val="1"/>
                <w:bCs w:val="1"/>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D">
            <w:pPr>
              <w:spacing w:line="360" w:lineRule="auto"/>
              <w:jc w:val="center"/>
              <w:rPr>
                <w:b w:val="1"/>
                <w:bCs w:val="1"/>
                <w:sz w:val="18"/>
                <w:szCs w:val="18"/>
              </w:rPr>
            </w:pPr>
            <w:r w:rsidDel="00000000" w:rsidR="00000000" w:rsidRPr="00000000">
              <w:rPr>
                <w:b w:val="1"/>
                <w:bCs w:val="1"/>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E">
            <w:pPr>
              <w:spacing w:line="360" w:lineRule="auto"/>
              <w:jc w:val="center"/>
              <w:rPr>
                <w:b w:val="1"/>
                <w:bCs w:val="1"/>
                <w:sz w:val="18"/>
                <w:szCs w:val="18"/>
              </w:rPr>
            </w:pPr>
            <w:r w:rsidDel="00000000" w:rsidR="00000000" w:rsidRPr="00000000">
              <w:rPr>
                <w:b w:val="1"/>
                <w:bCs w:val="1"/>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9F">
            <w:pPr>
              <w:spacing w:line="360" w:lineRule="auto"/>
              <w:jc w:val="center"/>
              <w:rPr>
                <w:b w:val="1"/>
                <w:bCs w:val="1"/>
                <w:sz w:val="18"/>
                <w:szCs w:val="18"/>
              </w:rPr>
            </w:pPr>
            <w:r w:rsidDel="00000000" w:rsidR="00000000" w:rsidRPr="00000000">
              <w:rPr>
                <w:b w:val="1"/>
                <w:bCs w:val="1"/>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A0">
            <w:pPr>
              <w:spacing w:line="360" w:lineRule="auto"/>
              <w:jc w:val="center"/>
              <w:rPr>
                <w:b w:val="1"/>
                <w:bCs w:val="1"/>
                <w:sz w:val="18"/>
                <w:szCs w:val="18"/>
              </w:rPr>
            </w:pPr>
            <w:r w:rsidDel="00000000" w:rsidR="00000000" w:rsidRPr="00000000">
              <w:rPr>
                <w:b w:val="1"/>
                <w:bCs w:val="1"/>
                <w:sz w:val="18"/>
                <w:szCs w:val="18"/>
                <w:rtl w:val="0"/>
              </w:rPr>
              <w:t xml:space="preserve">1D</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A1">
            <w:pPr>
              <w:spacing w:line="360" w:lineRule="auto"/>
              <w:jc w:val="center"/>
              <w:rPr>
                <w:b w:val="1"/>
                <w:bCs w:val="1"/>
                <w:sz w:val="18"/>
                <w:szCs w:val="18"/>
              </w:rPr>
            </w:pPr>
            <w:r w:rsidDel="00000000" w:rsidR="00000000" w:rsidRPr="00000000">
              <w:rPr>
                <w:b w:val="1"/>
                <w:bCs w:val="1"/>
                <w:sz w:val="18"/>
                <w:szCs w:val="18"/>
                <w:rtl w:val="0"/>
              </w:rPr>
              <w:t xml:space="preserve">2D</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A2">
            <w:pPr>
              <w:spacing w:line="360" w:lineRule="auto"/>
              <w:jc w:val="center"/>
              <w:rPr>
                <w:b w:val="1"/>
                <w:bCs w:val="1"/>
                <w:sz w:val="18"/>
                <w:szCs w:val="18"/>
              </w:rPr>
            </w:pPr>
            <w:r w:rsidDel="00000000" w:rsidR="00000000" w:rsidRPr="00000000">
              <w:rPr>
                <w:b w:val="1"/>
                <w:bCs w:val="1"/>
                <w:sz w:val="18"/>
                <w:szCs w:val="18"/>
                <w:rtl w:val="0"/>
              </w:rPr>
              <w:t xml:space="preserve">3D</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A3">
            <w:pPr>
              <w:spacing w:line="360" w:lineRule="auto"/>
              <w:jc w:val="center"/>
              <w:rPr>
                <w:b w:val="1"/>
                <w:bCs w:val="1"/>
                <w:sz w:val="18"/>
                <w:szCs w:val="18"/>
              </w:rPr>
            </w:pPr>
            <w:r w:rsidDel="00000000" w:rsidR="00000000" w:rsidRPr="00000000">
              <w:rPr>
                <w:b w:val="1"/>
                <w:bCs w:val="1"/>
                <w:sz w:val="18"/>
                <w:szCs w:val="18"/>
                <w:rtl w:val="0"/>
              </w:rPr>
              <w:t xml:space="preserve">4D</w:t>
            </w:r>
          </w:p>
        </w:tc>
      </w:tr>
      <w:tr>
        <w:trPr>
          <w:cantSplit w:val="0"/>
          <w:trHeight w:val="1049"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A4">
            <w:pPr>
              <w:spacing w:line="360" w:lineRule="auto"/>
              <w:jc w:val="center"/>
              <w:rPr>
                <w:b w:val="1"/>
                <w:bCs w:val="1"/>
                <w:sz w:val="18"/>
                <w:szCs w:val="18"/>
              </w:rPr>
            </w:pPr>
            <w:r w:rsidDel="00000000" w:rsidR="00000000" w:rsidRPr="00000000">
              <w:rPr>
                <w:b w:val="1"/>
                <w:bCs w:val="1"/>
                <w:sz w:val="18"/>
                <w:szCs w:val="18"/>
                <w:rtl w:val="0"/>
              </w:rPr>
              <w:t xml:space="preserve">Missing values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line="360" w:lineRule="auto"/>
              <w:jc w:val="center"/>
              <w:rPr>
                <w:color w:val="ff0000"/>
                <w:sz w:val="18"/>
                <w:szCs w:val="18"/>
              </w:rPr>
            </w:pPr>
            <w:r w:rsidDel="00000000" w:rsidR="00000000" w:rsidRPr="00000000">
              <w:rPr>
                <w:sz w:val="18"/>
                <w:szCs w:val="18"/>
                <w:rtl w:val="0"/>
              </w:rPr>
              <w:t xml:space="preserve">0.996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line="360" w:lineRule="auto"/>
              <w:jc w:val="center"/>
              <w:rPr>
                <w:color w:val="ff0000"/>
                <w:sz w:val="18"/>
                <w:szCs w:val="18"/>
              </w:rPr>
            </w:pPr>
            <w:r w:rsidDel="00000000" w:rsidR="00000000" w:rsidRPr="00000000">
              <w:rPr>
                <w:sz w:val="18"/>
                <w:szCs w:val="18"/>
                <w:rtl w:val="0"/>
              </w:rPr>
              <w:t xml:space="preserve">0.467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line="360" w:lineRule="auto"/>
              <w:jc w:val="center"/>
              <w:rPr>
                <w:sz w:val="18"/>
                <w:szCs w:val="18"/>
              </w:rPr>
            </w:pPr>
            <w:r w:rsidDel="00000000" w:rsidR="00000000" w:rsidRPr="00000000">
              <w:rPr>
                <w:sz w:val="18"/>
                <w:szCs w:val="18"/>
                <w:rtl w:val="0"/>
              </w:rPr>
              <w:t xml:space="preserve">0.625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line="360" w:lineRule="auto"/>
              <w:jc w:val="center"/>
              <w:rPr>
                <w:sz w:val="18"/>
                <w:szCs w:val="18"/>
              </w:rPr>
            </w:pPr>
            <w:r w:rsidDel="00000000" w:rsidR="00000000" w:rsidRPr="00000000">
              <w:rPr>
                <w:sz w:val="18"/>
                <w:szCs w:val="18"/>
                <w:rtl w:val="0"/>
              </w:rPr>
              <w:t xml:space="preserve">0.023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line="360" w:lineRule="auto"/>
              <w:jc w:val="center"/>
              <w:rPr>
                <w:sz w:val="18"/>
                <w:szCs w:val="18"/>
              </w:rPr>
            </w:pPr>
            <w:r w:rsidDel="00000000" w:rsidR="00000000" w:rsidRPr="00000000">
              <w:rPr>
                <w:sz w:val="18"/>
                <w:szCs w:val="18"/>
                <w:rtl w:val="0"/>
              </w:rPr>
              <w:t xml:space="preserve">86.748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line="360" w:lineRule="auto"/>
              <w:jc w:val="center"/>
              <w:rPr>
                <w:sz w:val="18"/>
                <w:szCs w:val="18"/>
              </w:rPr>
            </w:pPr>
            <w:r w:rsidDel="00000000" w:rsidR="00000000" w:rsidRPr="00000000">
              <w:rPr>
                <w:sz w:val="18"/>
                <w:szCs w:val="18"/>
                <w:rtl w:val="0"/>
              </w:rPr>
              <w:t xml:space="preserve">13.253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line="360" w:lineRule="auto"/>
              <w:jc w:val="center"/>
              <w:rPr>
                <w:sz w:val="18"/>
                <w:szCs w:val="18"/>
              </w:rPr>
            </w:pPr>
            <w:r w:rsidDel="00000000" w:rsidR="00000000" w:rsidRPr="00000000">
              <w:rPr>
                <w:sz w:val="18"/>
                <w:szCs w:val="18"/>
                <w:rtl w:val="0"/>
              </w:rPr>
              <w:t xml:space="preserve">0.134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line="360" w:lineRule="auto"/>
              <w:jc w:val="center"/>
              <w:rPr>
                <w:sz w:val="18"/>
                <w:szCs w:val="18"/>
              </w:rPr>
            </w:pPr>
            <w:r w:rsidDel="00000000" w:rsidR="00000000" w:rsidRPr="00000000">
              <w:rPr>
                <w:sz w:val="18"/>
                <w:szCs w:val="18"/>
                <w:rtl w:val="0"/>
              </w:rPr>
              <w:t xml:space="preserve">0.407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line="360" w:lineRule="auto"/>
              <w:jc w:val="center"/>
              <w:rPr>
                <w:sz w:val="18"/>
                <w:szCs w:val="18"/>
              </w:rPr>
            </w:pPr>
            <w:r w:rsidDel="00000000" w:rsidR="00000000" w:rsidRPr="00000000">
              <w:rPr>
                <w:sz w:val="18"/>
                <w:szCs w:val="18"/>
                <w:rtl w:val="0"/>
              </w:rPr>
              <w:t xml:space="preserve">0.628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line="360" w:lineRule="auto"/>
              <w:jc w:val="center"/>
              <w:rPr>
                <w:sz w:val="18"/>
                <w:szCs w:val="18"/>
              </w:rPr>
            </w:pPr>
            <w:r w:rsidDel="00000000" w:rsidR="00000000" w:rsidRPr="00000000">
              <w:rPr>
                <w:sz w:val="18"/>
                <w:szCs w:val="18"/>
                <w:rtl w:val="0"/>
              </w:rPr>
              <w:t xml:space="preserve">0.795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line="360" w:lineRule="auto"/>
              <w:jc w:val="center"/>
              <w:rPr>
                <w:sz w:val="18"/>
                <w:szCs w:val="18"/>
              </w:rPr>
            </w:pPr>
            <w:r w:rsidDel="00000000" w:rsidR="00000000" w:rsidRPr="00000000">
              <w:rPr>
                <w:sz w:val="18"/>
                <w:szCs w:val="18"/>
                <w:rtl w:val="0"/>
              </w:rPr>
              <w:t xml:space="preserve">1.055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line="360" w:lineRule="auto"/>
              <w:jc w:val="center"/>
              <w:rPr>
                <w:sz w:val="18"/>
                <w:szCs w:val="18"/>
              </w:rPr>
            </w:pPr>
            <w:r w:rsidDel="00000000" w:rsidR="00000000" w:rsidRPr="00000000">
              <w:rPr>
                <w:sz w:val="18"/>
                <w:szCs w:val="18"/>
                <w:rtl w:val="0"/>
              </w:rPr>
              <w:t xml:space="preserve">1.720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line="360" w:lineRule="auto"/>
              <w:jc w:val="center"/>
              <w:rPr>
                <w:sz w:val="18"/>
                <w:szCs w:val="18"/>
              </w:rPr>
            </w:pPr>
            <w:r w:rsidDel="00000000" w:rsidR="00000000" w:rsidRPr="00000000">
              <w:rPr>
                <w:sz w:val="18"/>
                <w:szCs w:val="18"/>
                <w:rtl w:val="0"/>
              </w:rPr>
              <w:t xml:space="preserve">0.319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spacing w:line="360" w:lineRule="auto"/>
              <w:jc w:val="center"/>
              <w:rPr>
                <w:sz w:val="18"/>
                <w:szCs w:val="18"/>
              </w:rPr>
            </w:pPr>
            <w:r w:rsidDel="00000000" w:rsidR="00000000" w:rsidRPr="00000000">
              <w:rPr>
                <w:sz w:val="18"/>
                <w:szCs w:val="18"/>
                <w:rtl w:val="0"/>
              </w:rPr>
              <w:t xml:space="preserve">0.468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line="360" w:lineRule="auto"/>
              <w:jc w:val="center"/>
              <w:rPr>
                <w:sz w:val="18"/>
                <w:szCs w:val="18"/>
              </w:rPr>
            </w:pPr>
            <w:r w:rsidDel="00000000" w:rsidR="00000000" w:rsidRPr="00000000">
              <w:rPr>
                <w:sz w:val="18"/>
                <w:szCs w:val="18"/>
                <w:rtl w:val="0"/>
              </w:rPr>
              <w:t xml:space="preserve">0.493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line="360" w:lineRule="auto"/>
              <w:jc w:val="center"/>
              <w:rPr>
                <w:sz w:val="18"/>
                <w:szCs w:val="18"/>
              </w:rPr>
            </w:pPr>
            <w:r w:rsidDel="00000000" w:rsidR="00000000" w:rsidRPr="00000000">
              <w:rPr>
                <w:sz w:val="18"/>
                <w:szCs w:val="18"/>
                <w:rtl w:val="0"/>
              </w:rPr>
              <w:t xml:space="preserve">0.517</w:t>
            </w:r>
          </w:p>
        </w:tc>
      </w:tr>
      <w:tr>
        <w:trPr>
          <w:cantSplit w:val="0"/>
          <w:trHeight w:val="1117"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B5">
            <w:pPr>
              <w:spacing w:line="360" w:lineRule="auto"/>
              <w:jc w:val="center"/>
              <w:rPr>
                <w:b w:val="1"/>
                <w:bCs w:val="1"/>
                <w:sz w:val="18"/>
                <w:szCs w:val="18"/>
              </w:rPr>
            </w:pPr>
            <w:r w:rsidDel="00000000" w:rsidR="00000000" w:rsidRPr="00000000">
              <w:rPr>
                <w:b w:val="1"/>
                <w:bCs w:val="1"/>
                <w:sz w:val="18"/>
                <w:szCs w:val="18"/>
                <w:rtl w:val="0"/>
              </w:rPr>
              <w:t xml:space="preserve">Added noise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line="360" w:lineRule="auto"/>
              <w:jc w:val="center"/>
              <w:rPr>
                <w:color w:val="ff0000"/>
                <w:sz w:val="18"/>
                <w:szCs w:val="18"/>
              </w:rPr>
            </w:pPr>
            <w:r w:rsidDel="00000000" w:rsidR="00000000" w:rsidRPr="00000000">
              <w:rPr>
                <w:sz w:val="18"/>
                <w:szCs w:val="18"/>
                <w:rtl w:val="0"/>
              </w:rPr>
              <w:t xml:space="preserve">0.999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line="360" w:lineRule="auto"/>
              <w:jc w:val="center"/>
              <w:rPr>
                <w:sz w:val="18"/>
                <w:szCs w:val="18"/>
              </w:rPr>
            </w:pPr>
            <w:r w:rsidDel="00000000" w:rsidR="00000000" w:rsidRPr="00000000">
              <w:rPr>
                <w:sz w:val="18"/>
                <w:szCs w:val="18"/>
                <w:rtl w:val="0"/>
              </w:rPr>
              <w:t xml:space="preserve">0.895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spacing w:line="360" w:lineRule="auto"/>
              <w:jc w:val="center"/>
              <w:rPr>
                <w:sz w:val="18"/>
                <w:szCs w:val="18"/>
              </w:rPr>
            </w:pPr>
            <w:r w:rsidDel="00000000" w:rsidR="00000000" w:rsidRPr="00000000">
              <w:rPr>
                <w:sz w:val="18"/>
                <w:szCs w:val="18"/>
                <w:rtl w:val="0"/>
              </w:rPr>
              <w:t xml:space="preserve">0.443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line="360" w:lineRule="auto"/>
              <w:jc w:val="center"/>
              <w:rPr>
                <w:sz w:val="18"/>
                <w:szCs w:val="18"/>
              </w:rPr>
            </w:pPr>
            <w:r w:rsidDel="00000000" w:rsidR="00000000" w:rsidRPr="00000000">
              <w:rPr>
                <w:sz w:val="18"/>
                <w:szCs w:val="18"/>
                <w:rtl w:val="0"/>
              </w:rPr>
              <w:t xml:space="preserve">0.114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spacing w:line="360" w:lineRule="auto"/>
              <w:jc w:val="center"/>
              <w:rPr>
                <w:sz w:val="18"/>
                <w:szCs w:val="18"/>
              </w:rPr>
            </w:pPr>
            <w:r w:rsidDel="00000000" w:rsidR="00000000" w:rsidRPr="00000000">
              <w:rPr>
                <w:sz w:val="18"/>
                <w:szCs w:val="18"/>
                <w:rtl w:val="0"/>
              </w:rPr>
              <w:t xml:space="preserve">69.861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line="360" w:lineRule="auto"/>
              <w:jc w:val="center"/>
              <w:rPr>
                <w:sz w:val="18"/>
                <w:szCs w:val="18"/>
              </w:rPr>
            </w:pPr>
            <w:r w:rsidDel="00000000" w:rsidR="00000000" w:rsidRPr="00000000">
              <w:rPr>
                <w:sz w:val="18"/>
                <w:szCs w:val="18"/>
                <w:rtl w:val="0"/>
              </w:rPr>
              <w:t xml:space="preserve">30.139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spacing w:line="360" w:lineRule="auto"/>
              <w:jc w:val="center"/>
              <w:rPr>
                <w:sz w:val="18"/>
                <w:szCs w:val="18"/>
              </w:rPr>
            </w:pPr>
            <w:r w:rsidDel="00000000" w:rsidR="00000000" w:rsidRPr="00000000">
              <w:rPr>
                <w:sz w:val="18"/>
                <w:szCs w:val="18"/>
                <w:rtl w:val="0"/>
              </w:rPr>
              <w:t xml:space="preserve">0.020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line="360" w:lineRule="auto"/>
              <w:jc w:val="center"/>
              <w:rPr>
                <w:sz w:val="18"/>
                <w:szCs w:val="18"/>
              </w:rPr>
            </w:pPr>
            <w:r w:rsidDel="00000000" w:rsidR="00000000" w:rsidRPr="00000000">
              <w:rPr>
                <w:sz w:val="18"/>
                <w:szCs w:val="18"/>
                <w:rtl w:val="0"/>
              </w:rPr>
              <w:t xml:space="preserve">0.832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line="360" w:lineRule="auto"/>
              <w:jc w:val="center"/>
              <w:rPr>
                <w:sz w:val="18"/>
                <w:szCs w:val="18"/>
              </w:rPr>
            </w:pPr>
            <w:r w:rsidDel="00000000" w:rsidR="00000000" w:rsidRPr="00000000">
              <w:rPr>
                <w:sz w:val="18"/>
                <w:szCs w:val="18"/>
                <w:rtl w:val="0"/>
              </w:rPr>
              <w:t xml:space="preserve">1.163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line="360" w:lineRule="auto"/>
              <w:jc w:val="center"/>
              <w:rPr>
                <w:sz w:val="18"/>
                <w:szCs w:val="18"/>
              </w:rPr>
            </w:pPr>
            <w:r w:rsidDel="00000000" w:rsidR="00000000" w:rsidRPr="00000000">
              <w:rPr>
                <w:sz w:val="18"/>
                <w:szCs w:val="18"/>
                <w:rtl w:val="0"/>
              </w:rPr>
              <w:t xml:space="preserve">1.491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line="360" w:lineRule="auto"/>
              <w:jc w:val="center"/>
              <w:rPr>
                <w:sz w:val="18"/>
                <w:szCs w:val="18"/>
              </w:rPr>
            </w:pPr>
            <w:r w:rsidDel="00000000" w:rsidR="00000000" w:rsidRPr="00000000">
              <w:rPr>
                <w:sz w:val="18"/>
                <w:szCs w:val="18"/>
                <w:rtl w:val="0"/>
              </w:rPr>
              <w:t xml:space="preserve">1.730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line="360" w:lineRule="auto"/>
              <w:jc w:val="center"/>
              <w:rPr>
                <w:sz w:val="18"/>
                <w:szCs w:val="18"/>
              </w:rPr>
            </w:pPr>
            <w:r w:rsidDel="00000000" w:rsidR="00000000" w:rsidRPr="00000000">
              <w:rPr>
                <w:sz w:val="18"/>
                <w:szCs w:val="18"/>
                <w:rtl w:val="0"/>
              </w:rPr>
              <w:t xml:space="preserve">0.536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spacing w:line="360" w:lineRule="auto"/>
              <w:jc w:val="center"/>
              <w:rPr>
                <w:sz w:val="18"/>
                <w:szCs w:val="18"/>
              </w:rPr>
            </w:pPr>
            <w:r w:rsidDel="00000000" w:rsidR="00000000" w:rsidRPr="00000000">
              <w:rPr>
                <w:sz w:val="18"/>
                <w:szCs w:val="18"/>
                <w:rtl w:val="0"/>
              </w:rPr>
              <w:t xml:space="preserve">0.488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line="360" w:lineRule="auto"/>
              <w:jc w:val="center"/>
              <w:rPr>
                <w:sz w:val="18"/>
                <w:szCs w:val="18"/>
              </w:rPr>
            </w:pPr>
            <w:r w:rsidDel="00000000" w:rsidR="00000000" w:rsidRPr="00000000">
              <w:rPr>
                <w:sz w:val="18"/>
                <w:szCs w:val="18"/>
                <w:rtl w:val="0"/>
              </w:rPr>
              <w:t xml:space="preserve">0.899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spacing w:line="360" w:lineRule="auto"/>
              <w:jc w:val="center"/>
              <w:rPr>
                <w:sz w:val="18"/>
                <w:szCs w:val="18"/>
              </w:rPr>
            </w:pPr>
            <w:r w:rsidDel="00000000" w:rsidR="00000000" w:rsidRPr="00000000">
              <w:rPr>
                <w:sz w:val="18"/>
                <w:szCs w:val="18"/>
                <w:rtl w:val="0"/>
              </w:rPr>
              <w:t xml:space="preserve">0.948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line="360" w:lineRule="auto"/>
              <w:jc w:val="center"/>
              <w:rPr>
                <w:sz w:val="18"/>
                <w:szCs w:val="18"/>
              </w:rPr>
            </w:pPr>
            <w:r w:rsidDel="00000000" w:rsidR="00000000" w:rsidRPr="00000000">
              <w:rPr>
                <w:sz w:val="18"/>
                <w:szCs w:val="18"/>
                <w:rtl w:val="0"/>
              </w:rPr>
              <w:t xml:space="preserve">1.001</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1C6">
            <w:pPr>
              <w:spacing w:line="360" w:lineRule="auto"/>
              <w:jc w:val="center"/>
              <w:rPr>
                <w:b w:val="1"/>
                <w:bCs w:val="1"/>
                <w:sz w:val="18"/>
                <w:szCs w:val="18"/>
              </w:rPr>
            </w:pPr>
            <w:r w:rsidDel="00000000" w:rsidR="00000000" w:rsidRPr="00000000">
              <w:rPr>
                <w:b w:val="1"/>
                <w:bCs w:val="1"/>
                <w:sz w:val="18"/>
                <w:szCs w:val="18"/>
                <w:rtl w:val="0"/>
              </w:rPr>
              <w:t xml:space="preserve">Combining MIC and categorical  sensitivity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line="360" w:lineRule="auto"/>
              <w:jc w:val="center"/>
              <w:rPr>
                <w:sz w:val="18"/>
                <w:szCs w:val="18"/>
              </w:rPr>
            </w:pPr>
            <w:r w:rsidDel="00000000" w:rsidR="00000000" w:rsidRPr="00000000">
              <w:rPr>
                <w:sz w:val="18"/>
                <w:szCs w:val="18"/>
                <w:rtl w:val="0"/>
              </w:rPr>
              <w:t xml:space="preserve">0.999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line="360" w:lineRule="auto"/>
              <w:jc w:val="center"/>
              <w:rPr>
                <w:color w:val="ff0000"/>
                <w:sz w:val="18"/>
                <w:szCs w:val="18"/>
              </w:rPr>
            </w:pPr>
            <w:r w:rsidDel="00000000" w:rsidR="00000000" w:rsidRPr="00000000">
              <w:rPr>
                <w:sz w:val="18"/>
                <w:szCs w:val="18"/>
                <w:rtl w:val="0"/>
              </w:rPr>
              <w:t xml:space="preserve">0.320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line="360" w:lineRule="auto"/>
              <w:jc w:val="center"/>
              <w:rPr>
                <w:sz w:val="18"/>
                <w:szCs w:val="18"/>
              </w:rPr>
            </w:pPr>
            <w:r w:rsidDel="00000000" w:rsidR="00000000" w:rsidRPr="00000000">
              <w:rPr>
                <w:sz w:val="18"/>
                <w:szCs w:val="18"/>
                <w:rtl w:val="0"/>
              </w:rPr>
              <w:t xml:space="preserve">0.681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line="360" w:lineRule="auto"/>
              <w:jc w:val="center"/>
              <w:rPr>
                <w:sz w:val="18"/>
                <w:szCs w:val="18"/>
              </w:rPr>
            </w:pPr>
            <w:r w:rsidDel="00000000" w:rsidR="00000000" w:rsidRPr="00000000">
              <w:rPr>
                <w:sz w:val="18"/>
                <w:szCs w:val="18"/>
                <w:rtl w:val="0"/>
              </w:rPr>
              <w:t xml:space="preserve">-0.03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line="360" w:lineRule="auto"/>
              <w:jc w:val="center"/>
              <w:rPr>
                <w:sz w:val="18"/>
                <w:szCs w:val="18"/>
              </w:rPr>
            </w:pPr>
            <w:r w:rsidDel="00000000" w:rsidR="00000000" w:rsidRPr="00000000">
              <w:rPr>
                <w:sz w:val="18"/>
                <w:szCs w:val="18"/>
                <w:rtl w:val="0"/>
              </w:rPr>
              <w:t xml:space="preserve">86.535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line="360" w:lineRule="auto"/>
              <w:jc w:val="center"/>
              <w:rPr>
                <w:sz w:val="18"/>
                <w:szCs w:val="18"/>
              </w:rPr>
            </w:pPr>
            <w:r w:rsidDel="00000000" w:rsidR="00000000" w:rsidRPr="00000000">
              <w:rPr>
                <w:sz w:val="18"/>
                <w:szCs w:val="18"/>
                <w:rtl w:val="0"/>
              </w:rPr>
              <w:t xml:space="preserve">13.465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line="360" w:lineRule="auto"/>
              <w:jc w:val="center"/>
              <w:rPr>
                <w:i w:val="1"/>
                <w:iCs w:val="1"/>
                <w:sz w:val="18"/>
                <w:szCs w:val="18"/>
              </w:rPr>
            </w:pPr>
            <w:r w:rsidDel="00000000" w:rsidR="00000000" w:rsidRPr="00000000">
              <w:rPr>
                <w:i w:val="1"/>
                <w:iCs w:val="1"/>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line="360" w:lineRule="auto"/>
              <w:jc w:val="center"/>
              <w:rPr>
                <w:i w:val="1"/>
                <w:iCs w:val="1"/>
                <w:sz w:val="18"/>
                <w:szCs w:val="18"/>
              </w:rPr>
            </w:pPr>
            <w:r w:rsidDel="00000000" w:rsidR="00000000" w:rsidRPr="00000000">
              <w:rPr>
                <w:i w:val="1"/>
                <w:iCs w:val="1"/>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line="360" w:lineRule="auto"/>
              <w:jc w:val="center"/>
              <w:rPr>
                <w:i w:val="1"/>
                <w:iCs w:val="1"/>
                <w:sz w:val="18"/>
                <w:szCs w:val="18"/>
              </w:rPr>
            </w:pPr>
            <w:r w:rsidDel="00000000" w:rsidR="00000000" w:rsidRPr="00000000">
              <w:rPr>
                <w:i w:val="1"/>
                <w:iCs w:val="1"/>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line="360" w:lineRule="auto"/>
              <w:jc w:val="center"/>
              <w:rPr>
                <w:i w:val="1"/>
                <w:iCs w:val="1"/>
                <w:sz w:val="18"/>
                <w:szCs w:val="18"/>
              </w:rPr>
            </w:pPr>
            <w:r w:rsidDel="00000000" w:rsidR="00000000" w:rsidRPr="00000000">
              <w:rPr>
                <w:i w:val="1"/>
                <w:iCs w:val="1"/>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line="360" w:lineRule="auto"/>
              <w:jc w:val="center"/>
              <w:rPr>
                <w:i w:val="1"/>
                <w:iCs w:val="1"/>
                <w:sz w:val="18"/>
                <w:szCs w:val="18"/>
              </w:rPr>
            </w:pPr>
            <w:r w:rsidDel="00000000" w:rsidR="00000000" w:rsidRPr="00000000">
              <w:rPr>
                <w:i w:val="1"/>
                <w:iCs w:val="1"/>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line="360" w:lineRule="auto"/>
              <w:jc w:val="center"/>
              <w:rPr>
                <w:i w:val="1"/>
                <w:iCs w:val="1"/>
                <w:sz w:val="18"/>
                <w:szCs w:val="18"/>
              </w:rPr>
            </w:pPr>
            <w:r w:rsidDel="00000000" w:rsidR="00000000" w:rsidRPr="00000000">
              <w:rPr>
                <w:i w:val="1"/>
                <w:iCs w:val="1"/>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line="360" w:lineRule="auto"/>
              <w:jc w:val="center"/>
              <w:rPr>
                <w:sz w:val="18"/>
                <w:szCs w:val="18"/>
              </w:rPr>
            </w:pPr>
            <w:r w:rsidDel="00000000" w:rsidR="00000000" w:rsidRPr="00000000">
              <w:rPr>
                <w:sz w:val="18"/>
                <w:szCs w:val="18"/>
                <w:rtl w:val="0"/>
              </w:rPr>
              <w:t xml:space="preserve">0.232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line="360" w:lineRule="auto"/>
              <w:jc w:val="center"/>
              <w:rPr>
                <w:sz w:val="18"/>
                <w:szCs w:val="18"/>
              </w:rPr>
            </w:pPr>
            <w:r w:rsidDel="00000000" w:rsidR="00000000" w:rsidRPr="00000000">
              <w:rPr>
                <w:sz w:val="18"/>
                <w:szCs w:val="18"/>
                <w:rtl w:val="0"/>
              </w:rPr>
              <w:t xml:space="preserve">0.314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line="360" w:lineRule="auto"/>
              <w:jc w:val="center"/>
              <w:rPr>
                <w:sz w:val="18"/>
                <w:szCs w:val="18"/>
              </w:rPr>
            </w:pPr>
            <w:r w:rsidDel="00000000" w:rsidR="00000000" w:rsidRPr="00000000">
              <w:rPr>
                <w:sz w:val="18"/>
                <w:szCs w:val="18"/>
                <w:rtl w:val="0"/>
              </w:rPr>
              <w:t xml:space="preserve">0.35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line="360" w:lineRule="auto"/>
              <w:jc w:val="center"/>
              <w:rPr>
                <w:color w:val="ff0000"/>
                <w:sz w:val="18"/>
                <w:szCs w:val="18"/>
              </w:rPr>
            </w:pPr>
            <w:r w:rsidDel="00000000" w:rsidR="00000000" w:rsidRPr="00000000">
              <w:rPr>
                <w:sz w:val="18"/>
                <w:szCs w:val="18"/>
                <w:rtl w:val="0"/>
              </w:rPr>
              <w:t xml:space="preserve">0.355</w:t>
            </w:r>
            <w:r w:rsidDel="00000000" w:rsidR="00000000" w:rsidRPr="00000000">
              <w:rPr>
                <w:rtl w:val="0"/>
              </w:rPr>
            </w:r>
          </w:p>
        </w:tc>
      </w:tr>
      <w:tr>
        <w:trPr>
          <w:cantSplit w:val="0"/>
          <w:trHeight w:val="18"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7">
            <w:pPr>
              <w:spacing w:line="360" w:lineRule="auto"/>
              <w:jc w:val="left"/>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8">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9">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A">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B">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DE">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DF">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0">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1">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2">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3">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4">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5">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6">
            <w:pPr>
              <w:spacing w:line="360" w:lineRule="auto"/>
              <w:jc w:val="center"/>
              <w:rPr>
                <w:sz w:val="18"/>
                <w:szCs w:val="18"/>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E7">
            <w:pPr>
              <w:spacing w:line="360" w:lineRule="auto"/>
              <w:jc w:val="center"/>
              <w:rPr>
                <w:sz w:val="18"/>
                <w:szCs w:val="18"/>
              </w:rPr>
            </w:pPr>
            <w:r w:rsidDel="00000000" w:rsidR="00000000" w:rsidRPr="00000000">
              <w:rPr>
                <w:rtl w:val="0"/>
              </w:rPr>
            </w:r>
          </w:p>
        </w:tc>
      </w:tr>
    </w:tbl>
    <w:p w:rsidR="00000000" w:rsidDel="00000000" w:rsidP="00000000" w:rsidRDefault="00000000" w:rsidRPr="00000000" w14:paraId="000001E8">
      <w:pPr>
        <w:spacing w:line="360" w:lineRule="auto"/>
        <w:jc w:val="both"/>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E9">
      <w:pPr>
        <w:spacing w:line="360" w:lineRule="auto"/>
        <w:jc w:val="both"/>
        <w:rPr>
          <w:b w:val="1"/>
          <w:bCs w:val="1"/>
          <w:sz w:val="19"/>
          <w:szCs w:val="19"/>
        </w:rPr>
      </w:pPr>
      <w:r w:rsidDel="00000000" w:rsidR="00000000" w:rsidRPr="00000000">
        <w:rPr>
          <w:b w:val="1"/>
          <w:bCs w:val="1"/>
          <w:sz w:val="19"/>
          <w:szCs w:val="19"/>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7504642" cy="3840665"/>
            <wp:effectExtent b="0" l="0" r="0" t="0"/>
            <wp:wrapSquare wrapText="bothSides" distB="114300" distT="114300" distL="114300" distR="114300"/>
            <wp:docPr id="2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7504642" cy="3840665"/>
                    </a:xfrm>
                    <a:prstGeom prst="rect"/>
                    <a:ln/>
                  </pic:spPr>
                </pic:pic>
              </a:graphicData>
            </a:graphic>
          </wp:anchor>
        </w:drawing>
      </w:r>
    </w:p>
    <w:p w:rsidR="00000000" w:rsidDel="00000000" w:rsidP="00000000" w:rsidRDefault="00000000" w:rsidRPr="00000000" w14:paraId="000001EA">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EB">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EC">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ED">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EE">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EF">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0">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1">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2">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3">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4">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5">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6">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7">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8">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9">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A">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B">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C">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1FD">
      <w:pPr>
        <w:spacing w:line="360" w:lineRule="auto"/>
        <w:jc w:val="both"/>
        <w:rPr>
          <w:sz w:val="19"/>
          <w:szCs w:val="19"/>
        </w:rPr>
        <w:sectPr>
          <w:type w:val="nextPage"/>
          <w:pgSz w:h="11909" w:w="16834" w:orient="landscape"/>
          <w:pgMar w:bottom="1440" w:top="1440" w:left="1440" w:right="1440" w:header="708" w:footer="708"/>
        </w:sectPr>
      </w:pPr>
      <w:r w:rsidDel="00000000" w:rsidR="00000000" w:rsidRPr="00000000">
        <w:rPr>
          <w:b w:val="1"/>
          <w:bCs w:val="1"/>
          <w:sz w:val="19"/>
          <w:szCs w:val="19"/>
          <w:rtl w:val="0"/>
        </w:rPr>
        <w:t xml:space="preserve">Supplementary Figure S</w:t>
      </w:r>
      <w:r w:rsidDel="00000000" w:rsidR="00000000" w:rsidRPr="00000000">
        <w:rPr>
          <w:b w:val="1"/>
          <w:bCs w:val="1"/>
          <w:sz w:val="19"/>
          <w:szCs w:val="19"/>
          <w:rtl w:val="0"/>
        </w:rPr>
        <w:t xml:space="preserve">4. </w:t>
      </w:r>
      <w:r w:rsidDel="00000000" w:rsidR="00000000" w:rsidRPr="00000000">
        <w:rPr>
          <w:sz w:val="19"/>
          <w:szCs w:val="19"/>
          <w:rtl w:val="0"/>
        </w:rPr>
        <w:t xml:space="preserve">Missing value cross-validation analysis. Panel A shows one sample dataset with 10% MIC values removed, where the red values represent the predicted locations of each isolate connected to their true location (black points) on the observed map. Labels show proportion of errors across all 100 datasets. Top panel shows prediction errors below 1 MIC unit (86.839%), while the bottom panel shows those above 1 MIC unit (13.161%). Panel B shows the congruence coefficients of the 100 sampled maps after Procrustes rotation and comparison to the true map. Panel C shows the pairwise distances between each isolates true position and their predicted position (across all samples). Red bars show the isolates with MIC values removed while grey shows the remaining isolates. Black, red and grey lines show a reference of 1 MIC unit, mean error of missing value samples, and mean error of all other samples respectively. Panel D shows the distances between an isolates true map position and their predicted positions for the first 25 samples, when maps are made across different dimensions.</w:t>
      </w:r>
    </w:p>
    <w:p w:rsidR="00000000" w:rsidDel="00000000" w:rsidP="00000000" w:rsidRDefault="00000000" w:rsidRPr="00000000" w14:paraId="000001FE">
      <w:pPr>
        <w:spacing w:line="360" w:lineRule="auto"/>
        <w:jc w:val="center"/>
        <w:rPr>
          <w:sz w:val="19"/>
          <w:szCs w:val="19"/>
        </w:rPr>
      </w:pPr>
      <w:r w:rsidDel="00000000" w:rsidR="00000000" w:rsidRPr="00000000">
        <w:rPr>
          <w:sz w:val="19"/>
          <w:szCs w:val="19"/>
        </w:rPr>
        <w:drawing>
          <wp:inline distB="114300" distT="114300" distL="114300" distR="114300">
            <wp:extent cx="6174488" cy="4079267"/>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174488" cy="4079267"/>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jc w:val="both"/>
        <w:rPr>
          <w:sz w:val="19"/>
          <w:szCs w:val="19"/>
        </w:rPr>
        <w:sectPr>
          <w:type w:val="nextPage"/>
          <w:pgSz w:h="11909" w:w="16834" w:orient="landscape"/>
          <w:pgMar w:bottom="1440" w:top="1440" w:left="1440" w:right="1440" w:header="708" w:footer="708"/>
        </w:sectPr>
      </w:pPr>
      <w:r w:rsidDel="00000000" w:rsidR="00000000" w:rsidRPr="00000000">
        <w:rPr>
          <w:b w:val="1"/>
          <w:bCs w:val="1"/>
          <w:sz w:val="19"/>
          <w:szCs w:val="19"/>
          <w:rtl w:val="0"/>
        </w:rPr>
        <w:t xml:space="preserve">Supplementary Figure S</w:t>
      </w:r>
      <w:r w:rsidDel="00000000" w:rsidR="00000000" w:rsidRPr="00000000">
        <w:rPr>
          <w:b w:val="1"/>
          <w:bCs w:val="1"/>
          <w:sz w:val="19"/>
          <w:szCs w:val="19"/>
          <w:rtl w:val="0"/>
        </w:rPr>
        <w:t xml:space="preserve">5. </w:t>
      </w:r>
      <w:r w:rsidDel="00000000" w:rsidR="00000000" w:rsidRPr="00000000">
        <w:rPr>
          <w:sz w:val="18"/>
          <w:szCs w:val="18"/>
          <w:rtl w:val="0"/>
        </w:rPr>
        <w:t xml:space="preserve">Combining MIC and categorical sensitivity</w:t>
      </w:r>
      <w:r w:rsidDel="00000000" w:rsidR="00000000" w:rsidRPr="00000000">
        <w:rPr>
          <w:sz w:val="19"/>
          <w:szCs w:val="19"/>
          <w:rtl w:val="0"/>
        </w:rPr>
        <w:t xml:space="preserve"> analysis. Panel A shows one sample dataset with 10% MIC values converted into categorical sensitivity classifications, where the red values represent the predicted locations of each isolate connected to their true location (black points) on the observed map. Labels show proportion of errors across all 100 datasets. Panel B shows the pairwise distances between each isolates true position and their predicted position (across all samples). Red bars show the isolates with MIC values removed while grey shows the remaining isolates. Black, red and grey lines show a reference of 1 MIC unit, mean error of missing value samples, and mean error of all other samples respectively. Panel C shows the congruence coefficients of the 100 sampled maps after Procrustes rotation and comparison to the true map. Panel D shows the distances between an isolates true map position and their predicted positions for the first 25 samples, when maps are made across different dimensions.</w:t>
      </w:r>
    </w:p>
    <w:p w:rsidR="00000000" w:rsidDel="00000000" w:rsidP="00000000" w:rsidRDefault="00000000" w:rsidRPr="00000000" w14:paraId="00000200">
      <w:pPr>
        <w:spacing w:line="360" w:lineRule="auto"/>
        <w:jc w:val="both"/>
        <w:rPr/>
      </w:pPr>
      <w:r w:rsidDel="00000000" w:rsidR="00000000" w:rsidRPr="00000000">
        <w:rPr>
          <w:rtl w:val="0"/>
        </w:rPr>
      </w:r>
    </w:p>
    <w:tbl>
      <w:tblPr>
        <w:tblStyle w:val="Table6"/>
        <w:tblpPr w:leftFromText="180" w:rightFromText="180" w:topFromText="180" w:bottomFromText="180" w:vertAnchor="text" w:horzAnchor="text" w:tblpX="0" w:tblpY="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565"/>
        <w:gridCol w:w="3495"/>
        <w:tblGridChange w:id="0">
          <w:tblGrid>
            <w:gridCol w:w="3000"/>
            <w:gridCol w:w="2565"/>
            <w:gridCol w:w="3495"/>
          </w:tblGrid>
        </w:tblGridChange>
      </w:tblGrid>
      <w:tr>
        <w:trPr>
          <w:cantSplit w:val="0"/>
          <w:trHeight w:val="1583.935546875" w:hRule="atLeast"/>
          <w:tblHeader w:val="0"/>
        </w:trPr>
        <w:tc>
          <w:tcPr>
            <w:gridSpan w:val="3"/>
            <w:tcBorders>
              <w:top w:color="000000" w:space="0" w:sz="0" w:val="nil"/>
              <w:left w:color="000000" w:space="0" w:sz="0" w:val="nil"/>
              <w:right w:color="000000" w:space="0" w:sz="0" w:val="nil"/>
            </w:tcBorders>
            <w:tcMar>
              <w:top w:w="20.0" w:type="dxa"/>
              <w:left w:w="20.0" w:type="dxa"/>
              <w:right w:w="20.0" w:type="dxa"/>
            </w:tcMar>
            <w:vAlign w:val="bottom"/>
          </w:tcPr>
          <w:p w:rsidR="00000000" w:rsidDel="00000000" w:rsidP="00000000" w:rsidRDefault="00000000" w:rsidRPr="00000000" w14:paraId="00000201">
            <w:pPr>
              <w:widowControl w:val="0"/>
              <w:spacing w:line="276" w:lineRule="auto"/>
              <w:jc w:val="both"/>
              <w:rPr>
                <w:sz w:val="20"/>
                <w:szCs w:val="20"/>
              </w:rPr>
            </w:pPr>
            <w:r w:rsidDel="00000000" w:rsidR="00000000" w:rsidRPr="00000000">
              <w:rPr>
                <w:b w:val="1"/>
                <w:bCs w:val="1"/>
                <w:sz w:val="20"/>
                <w:szCs w:val="20"/>
                <w:rtl w:val="0"/>
              </w:rPr>
              <w:t xml:space="preserve">Su</w:t>
            </w:r>
            <w:r w:rsidDel="00000000" w:rsidR="00000000" w:rsidRPr="00000000">
              <w:rPr>
                <w:b w:val="1"/>
                <w:bCs w:val="1"/>
                <w:sz w:val="20"/>
                <w:szCs w:val="20"/>
                <w:rtl w:val="0"/>
              </w:rPr>
              <w:t xml:space="preserve">pplementary Table S6. </w:t>
            </w:r>
            <w:r w:rsidDel="00000000" w:rsidR="00000000" w:rsidRPr="00000000">
              <w:rPr>
                <w:sz w:val="20"/>
                <w:szCs w:val="20"/>
                <w:rtl w:val="0"/>
              </w:rPr>
              <w:t xml:space="preserve">Relative increase in stress-per-point contribution for isolates with computationally added error. Note the contribution to overall map stress increased strongly among isolates which had error added to their MIC values, and this increased depending on the number of values which were adjusted. </w:t>
            </w:r>
            <w:r w:rsidDel="00000000" w:rsidR="00000000" w:rsidRPr="00000000">
              <w:rPr>
                <w:sz w:val="20"/>
                <w:szCs w:val="20"/>
                <w:rtl w:val="0"/>
              </w:rPr>
              <w:t xml:space="preserve">Across the 100 datasets, there were too few isolates with 5 MIC values missing to estimate SE, it is therefore marked as NA (also see Supplementary Figure S6).</w:t>
            </w:r>
          </w:p>
        </w:tc>
      </w:tr>
      <w:tr>
        <w:trPr>
          <w:cantSplit w:val="0"/>
          <w:trHeight w:val="945" w:hRule="atLeast"/>
          <w:tblHeader w:val="0"/>
        </w:trPr>
        <w:tc>
          <w:tcPr>
            <w:shd w:fill="d9d9d9" w:val="clear"/>
            <w:tcMar>
              <w:top w:w="20.0" w:type="dxa"/>
              <w:left w:w="20.0" w:type="dxa"/>
              <w:right w:w="20.0" w:type="dxa"/>
            </w:tcMar>
            <w:vAlign w:val="bottom"/>
          </w:tcPr>
          <w:p w:rsidR="00000000" w:rsidDel="00000000" w:rsidP="00000000" w:rsidRDefault="00000000" w:rsidRPr="00000000" w14:paraId="00000204">
            <w:pPr>
              <w:widowControl w:val="0"/>
              <w:spacing w:line="240" w:lineRule="auto"/>
              <w:jc w:val="center"/>
              <w:rPr>
                <w:b w:val="1"/>
                <w:bCs w:val="1"/>
              </w:rPr>
            </w:pPr>
            <w:r w:rsidDel="00000000" w:rsidR="00000000" w:rsidRPr="00000000">
              <w:rPr>
                <w:b w:val="1"/>
                <w:bCs w:val="1"/>
                <w:rtl w:val="0"/>
              </w:rPr>
              <w:t xml:space="preserve">Number of error-adjusted MIC values</w:t>
            </w:r>
          </w:p>
          <w:p w:rsidR="00000000" w:rsidDel="00000000" w:rsidP="00000000" w:rsidRDefault="00000000" w:rsidRPr="00000000" w14:paraId="00000205">
            <w:pPr>
              <w:widowControl w:val="0"/>
              <w:spacing w:line="240" w:lineRule="auto"/>
              <w:jc w:val="center"/>
              <w:rPr>
                <w:b w:val="1"/>
                <w:bCs w:val="1"/>
              </w:rPr>
            </w:pPr>
            <w:r w:rsidDel="00000000" w:rsidR="00000000" w:rsidRPr="00000000">
              <w:rPr>
                <w:b w:val="1"/>
                <w:bCs w:val="1"/>
                <w:rtl w:val="0"/>
              </w:rPr>
              <w:t xml:space="preserve">  for a given isolate</w:t>
            </w:r>
          </w:p>
        </w:tc>
        <w:tc>
          <w:tcPr>
            <w:shd w:fill="d9d9d9" w:val="clear"/>
            <w:tcMar>
              <w:top w:w="20.0" w:type="dxa"/>
              <w:left w:w="20.0" w:type="dxa"/>
              <w:right w:w="20.0" w:type="dxa"/>
            </w:tcMar>
            <w:vAlign w:val="bottom"/>
          </w:tcPr>
          <w:p w:rsidR="00000000" w:rsidDel="00000000" w:rsidP="00000000" w:rsidRDefault="00000000" w:rsidRPr="00000000" w14:paraId="00000206">
            <w:pPr>
              <w:widowControl w:val="0"/>
              <w:spacing w:line="240" w:lineRule="auto"/>
              <w:jc w:val="center"/>
              <w:rPr/>
            </w:pPr>
            <w:r w:rsidDel="00000000" w:rsidR="00000000" w:rsidRPr="00000000">
              <w:rPr>
                <w:b w:val="1"/>
                <w:bCs w:val="1"/>
                <w:rtl w:val="0"/>
              </w:rPr>
              <w:t xml:space="preserve">Mean change in stress-per-point (%)</w:t>
            </w:r>
            <w:r w:rsidDel="00000000" w:rsidR="00000000" w:rsidRPr="00000000">
              <w:rPr>
                <w:rtl w:val="0"/>
              </w:rPr>
            </w:r>
          </w:p>
        </w:tc>
        <w:tc>
          <w:tcPr>
            <w:shd w:fill="d9d9d9" w:val="clear"/>
            <w:tcMar>
              <w:top w:w="20.0" w:type="dxa"/>
              <w:left w:w="20.0" w:type="dxa"/>
              <w:right w:w="20.0" w:type="dxa"/>
            </w:tcMar>
            <w:vAlign w:val="bottom"/>
          </w:tcPr>
          <w:p w:rsidR="00000000" w:rsidDel="00000000" w:rsidP="00000000" w:rsidRDefault="00000000" w:rsidRPr="00000000" w14:paraId="00000207">
            <w:pPr>
              <w:widowControl w:val="0"/>
              <w:spacing w:line="240" w:lineRule="auto"/>
              <w:jc w:val="center"/>
              <w:rPr/>
            </w:pPr>
            <w:r w:rsidDel="00000000" w:rsidR="00000000" w:rsidRPr="00000000">
              <w:rPr>
                <w:b w:val="1"/>
                <w:bCs w:val="1"/>
                <w:rtl w:val="0"/>
              </w:rPr>
              <w:t xml:space="preserve">Standard error change in stress-per-point (%)</w:t>
            </w:r>
            <w:r w:rsidDel="00000000" w:rsidR="00000000" w:rsidRPr="00000000">
              <w:rPr>
                <w:rtl w:val="0"/>
              </w:rPr>
            </w:r>
          </w:p>
        </w:tc>
      </w:tr>
      <w:tr>
        <w:trPr>
          <w:cantSplit w:val="0"/>
          <w:trHeight w:val="435" w:hRule="atLeast"/>
          <w:tblHeader w:val="0"/>
        </w:trPr>
        <w:tc>
          <w:tcPr>
            <w:shd w:fill="efefef" w:val="clear"/>
            <w:tcMar>
              <w:top w:w="20.0" w:type="dxa"/>
              <w:left w:w="20.0" w:type="dxa"/>
              <w:right w:w="20.0" w:type="dxa"/>
            </w:tcMar>
            <w:vAlign w:val="bottom"/>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0</w:t>
            </w:r>
          </w:p>
        </w:tc>
        <w:tc>
          <w:tcPr>
            <w:tcMar>
              <w:top w:w="20.0" w:type="dxa"/>
              <w:left w:w="20.0" w:type="dxa"/>
              <w:right w:w="20.0" w:type="dxa"/>
            </w:tcMar>
            <w:vAlign w:val="bottom"/>
          </w:tcPr>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-6.188</w:t>
            </w:r>
          </w:p>
        </w:tc>
        <w:tc>
          <w:tcPr>
            <w:tcMar>
              <w:top w:w="20.0" w:type="dxa"/>
              <w:left w:w="20.0" w:type="dxa"/>
              <w:right w:w="20.0" w:type="dxa"/>
            </w:tcMar>
            <w:vAlign w:val="bottom"/>
          </w:tcPr>
          <w:p w:rsidR="00000000" w:rsidDel="00000000" w:rsidP="00000000" w:rsidRDefault="00000000" w:rsidRPr="00000000" w14:paraId="0000020A">
            <w:pPr>
              <w:widowControl w:val="0"/>
              <w:spacing w:line="240" w:lineRule="auto"/>
              <w:jc w:val="center"/>
              <w:rPr/>
            </w:pPr>
            <w:r w:rsidDel="00000000" w:rsidR="00000000" w:rsidRPr="00000000">
              <w:rPr>
                <w:rtl w:val="0"/>
              </w:rPr>
              <w:t xml:space="preserve">0.01</w:t>
            </w:r>
          </w:p>
        </w:tc>
      </w:tr>
      <w:tr>
        <w:trPr>
          <w:cantSplit w:val="0"/>
          <w:trHeight w:val="435" w:hRule="atLeast"/>
          <w:tblHeader w:val="0"/>
        </w:trPr>
        <w:tc>
          <w:tcPr>
            <w:shd w:fill="efefef" w:val="clear"/>
            <w:tcMar>
              <w:top w:w="20.0" w:type="dxa"/>
              <w:left w:w="20.0" w:type="dxa"/>
              <w:right w:w="20.0" w:type="dxa"/>
            </w:tcMar>
            <w:vAlign w:val="bottom"/>
          </w:tcPr>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1</w:t>
            </w:r>
          </w:p>
        </w:tc>
        <w:tc>
          <w:tcPr>
            <w:tcMar>
              <w:top w:w="20.0" w:type="dxa"/>
              <w:left w:w="20.0" w:type="dxa"/>
              <w:right w:w="20.0" w:type="dxa"/>
            </w:tcMar>
            <w:vAlign w:val="bottom"/>
          </w:tcPr>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39.79</w:t>
            </w:r>
          </w:p>
        </w:tc>
        <w:tc>
          <w:tcPr>
            <w:tcMar>
              <w:top w:w="20.0" w:type="dxa"/>
              <w:left w:w="20.0" w:type="dxa"/>
              <w:right w:w="20.0" w:type="dxa"/>
            </w:tcMar>
            <w:vAlign w:val="bottom"/>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0.467</w:t>
            </w:r>
          </w:p>
        </w:tc>
      </w:tr>
      <w:tr>
        <w:trPr>
          <w:cantSplit w:val="0"/>
          <w:trHeight w:val="435" w:hRule="atLeast"/>
          <w:tblHeader w:val="0"/>
        </w:trPr>
        <w:tc>
          <w:tcPr>
            <w:shd w:fill="efefef" w:val="clear"/>
            <w:tcMar>
              <w:top w:w="20.0" w:type="dxa"/>
              <w:left w:w="20.0" w:type="dxa"/>
              <w:right w:w="20.0" w:type="dxa"/>
            </w:tcMar>
            <w:vAlign w:val="bottom"/>
          </w:tcPr>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2</w:t>
            </w:r>
          </w:p>
        </w:tc>
        <w:tc>
          <w:tcPr>
            <w:tcMar>
              <w:top w:w="20.0" w:type="dxa"/>
              <w:left w:w="20.0" w:type="dxa"/>
              <w:right w:w="20.0" w:type="dxa"/>
            </w:tcMar>
            <w:vAlign w:val="bottom"/>
          </w:tcPr>
          <w:p w:rsidR="00000000" w:rsidDel="00000000" w:rsidP="00000000" w:rsidRDefault="00000000" w:rsidRPr="00000000" w14:paraId="0000020F">
            <w:pPr>
              <w:widowControl w:val="0"/>
              <w:spacing w:line="240" w:lineRule="auto"/>
              <w:jc w:val="center"/>
              <w:rPr/>
            </w:pPr>
            <w:r w:rsidDel="00000000" w:rsidR="00000000" w:rsidRPr="00000000">
              <w:rPr>
                <w:rtl w:val="0"/>
              </w:rPr>
              <w:t xml:space="preserve">76.472</w:t>
            </w:r>
          </w:p>
        </w:tc>
        <w:tc>
          <w:tcPr>
            <w:tcMar>
              <w:top w:w="20.0" w:type="dxa"/>
              <w:left w:w="20.0" w:type="dxa"/>
              <w:right w:w="20.0" w:type="dxa"/>
            </w:tcMar>
            <w:vAlign w:val="bottom"/>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1.266</w:t>
            </w:r>
          </w:p>
        </w:tc>
      </w:tr>
      <w:tr>
        <w:trPr>
          <w:cantSplit w:val="0"/>
          <w:trHeight w:val="435" w:hRule="atLeast"/>
          <w:tblHeader w:val="0"/>
        </w:trPr>
        <w:tc>
          <w:tcPr>
            <w:shd w:fill="efefef" w:val="clear"/>
            <w:tcMar>
              <w:top w:w="20.0" w:type="dxa"/>
              <w:left w:w="20.0" w:type="dxa"/>
              <w:right w:w="20.0" w:type="dxa"/>
            </w:tcMar>
            <w:vAlign w:val="bottom"/>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3</w:t>
            </w:r>
          </w:p>
        </w:tc>
        <w:tc>
          <w:tcPr>
            <w:tcMar>
              <w:top w:w="20.0" w:type="dxa"/>
              <w:left w:w="20.0" w:type="dxa"/>
              <w:right w:w="20.0" w:type="dxa"/>
            </w:tcMar>
            <w:vAlign w:val="bottom"/>
          </w:tcPr>
          <w:p w:rsidR="00000000" w:rsidDel="00000000" w:rsidP="00000000" w:rsidRDefault="00000000" w:rsidRPr="00000000" w14:paraId="00000212">
            <w:pPr>
              <w:widowControl w:val="0"/>
              <w:spacing w:line="240" w:lineRule="auto"/>
              <w:jc w:val="center"/>
              <w:rPr/>
            </w:pPr>
            <w:r w:rsidDel="00000000" w:rsidR="00000000" w:rsidRPr="00000000">
              <w:rPr>
                <w:rtl w:val="0"/>
              </w:rPr>
              <w:t xml:space="preserve">113.066</w:t>
            </w:r>
          </w:p>
        </w:tc>
        <w:tc>
          <w:tcPr>
            <w:tcMar>
              <w:top w:w="20.0" w:type="dxa"/>
              <w:left w:w="20.0" w:type="dxa"/>
              <w:right w:w="20.0" w:type="dxa"/>
            </w:tcMar>
            <w:vAlign w:val="bottom"/>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4.651</w:t>
            </w:r>
          </w:p>
        </w:tc>
      </w:tr>
      <w:tr>
        <w:trPr>
          <w:cantSplit w:val="0"/>
          <w:trHeight w:val="435" w:hRule="atLeast"/>
          <w:tblHeader w:val="0"/>
        </w:trPr>
        <w:tc>
          <w:tcPr>
            <w:shd w:fill="efefef" w:val="clear"/>
            <w:tcMar>
              <w:top w:w="20.0" w:type="dxa"/>
              <w:left w:w="20.0" w:type="dxa"/>
              <w:right w:w="20.0" w:type="dxa"/>
            </w:tcMar>
            <w:vAlign w:val="bottom"/>
          </w:tcPr>
          <w:p w:rsidR="00000000" w:rsidDel="00000000" w:rsidP="00000000" w:rsidRDefault="00000000" w:rsidRPr="00000000" w14:paraId="00000214">
            <w:pPr>
              <w:widowControl w:val="0"/>
              <w:spacing w:line="240" w:lineRule="auto"/>
              <w:jc w:val="center"/>
              <w:rPr/>
            </w:pPr>
            <w:r w:rsidDel="00000000" w:rsidR="00000000" w:rsidRPr="00000000">
              <w:rPr>
                <w:rtl w:val="0"/>
              </w:rPr>
              <w:t xml:space="preserve">4</w:t>
            </w:r>
          </w:p>
        </w:tc>
        <w:tc>
          <w:tcPr>
            <w:tcMar>
              <w:top w:w="20.0" w:type="dxa"/>
              <w:left w:w="20.0" w:type="dxa"/>
              <w:right w:w="20.0" w:type="dxa"/>
            </w:tcMar>
            <w:vAlign w:val="bottom"/>
          </w:tcPr>
          <w:p w:rsidR="00000000" w:rsidDel="00000000" w:rsidP="00000000" w:rsidRDefault="00000000" w:rsidRPr="00000000" w14:paraId="00000215">
            <w:pPr>
              <w:widowControl w:val="0"/>
              <w:spacing w:line="240" w:lineRule="auto"/>
              <w:jc w:val="center"/>
              <w:rPr/>
            </w:pPr>
            <w:r w:rsidDel="00000000" w:rsidR="00000000" w:rsidRPr="00000000">
              <w:rPr>
                <w:rtl w:val="0"/>
              </w:rPr>
              <w:t xml:space="preserve">106.554</w:t>
            </w:r>
          </w:p>
        </w:tc>
        <w:tc>
          <w:tcPr>
            <w:tcMar>
              <w:top w:w="20.0" w:type="dxa"/>
              <w:left w:w="20.0" w:type="dxa"/>
              <w:right w:w="20.0" w:type="dxa"/>
            </w:tcMar>
            <w:vAlign w:val="bottom"/>
          </w:tcPr>
          <w:p w:rsidR="00000000" w:rsidDel="00000000" w:rsidP="00000000" w:rsidRDefault="00000000" w:rsidRPr="00000000" w14:paraId="00000216">
            <w:pPr>
              <w:widowControl w:val="0"/>
              <w:spacing w:line="240" w:lineRule="auto"/>
              <w:jc w:val="center"/>
              <w:rPr/>
            </w:pPr>
            <w:r w:rsidDel="00000000" w:rsidR="00000000" w:rsidRPr="00000000">
              <w:rPr>
                <w:rtl w:val="0"/>
              </w:rPr>
              <w:t xml:space="preserve">16.446</w:t>
            </w:r>
          </w:p>
        </w:tc>
      </w:tr>
      <w:tr>
        <w:trPr>
          <w:cantSplit w:val="0"/>
          <w:trHeight w:val="387.97297297297297" w:hRule="atLeast"/>
          <w:tblHeader w:val="0"/>
        </w:trPr>
        <w:tc>
          <w:tcPr>
            <w:shd w:fill="efefef" w:val="clear"/>
            <w:tcMar>
              <w:top w:w="20.0" w:type="dxa"/>
              <w:left w:w="20.0" w:type="dxa"/>
              <w:right w:w="20.0" w:type="dxa"/>
            </w:tcMar>
            <w:vAlign w:val="bottom"/>
          </w:tcPr>
          <w:p w:rsidR="00000000" w:rsidDel="00000000" w:rsidP="00000000" w:rsidRDefault="00000000" w:rsidRPr="00000000" w14:paraId="00000217">
            <w:pPr>
              <w:widowControl w:val="0"/>
              <w:spacing w:line="240" w:lineRule="auto"/>
              <w:jc w:val="center"/>
              <w:rPr/>
            </w:pPr>
            <w:r w:rsidDel="00000000" w:rsidR="00000000" w:rsidRPr="00000000">
              <w:rPr>
                <w:rtl w:val="0"/>
              </w:rPr>
              <w:t xml:space="preserve">5</w:t>
            </w:r>
          </w:p>
        </w:tc>
        <w:tc>
          <w:tcPr>
            <w:tcMar>
              <w:top w:w="20.0" w:type="dxa"/>
              <w:left w:w="20.0" w:type="dxa"/>
              <w:right w:w="20.0" w:type="dxa"/>
            </w:tcMar>
            <w:vAlign w:val="bottom"/>
          </w:tcPr>
          <w:p w:rsidR="00000000" w:rsidDel="00000000" w:rsidP="00000000" w:rsidRDefault="00000000" w:rsidRPr="00000000" w14:paraId="00000218">
            <w:pPr>
              <w:widowControl w:val="0"/>
              <w:spacing w:line="240" w:lineRule="auto"/>
              <w:jc w:val="center"/>
              <w:rPr/>
            </w:pPr>
            <w:r w:rsidDel="00000000" w:rsidR="00000000" w:rsidRPr="00000000">
              <w:rPr>
                <w:rtl w:val="0"/>
              </w:rPr>
              <w:t xml:space="preserve">267.604</w:t>
            </w:r>
          </w:p>
        </w:tc>
        <w:tc>
          <w:tcPr>
            <w:tcMar>
              <w:top w:w="20.0" w:type="dxa"/>
              <w:left w:w="20.0" w:type="dxa"/>
              <w:right w:w="20.0" w:type="dxa"/>
            </w:tcMar>
            <w:vAlign w:val="bottom"/>
          </w:tcPr>
          <w:p w:rsidR="00000000" w:rsidDel="00000000" w:rsidP="00000000" w:rsidRDefault="00000000" w:rsidRPr="00000000" w14:paraId="00000219">
            <w:pPr>
              <w:widowControl w:val="0"/>
              <w:spacing w:line="240" w:lineRule="auto"/>
              <w:jc w:val="center"/>
              <w:rPr/>
            </w:pPr>
            <w:r w:rsidDel="00000000" w:rsidR="00000000" w:rsidRPr="00000000">
              <w:rPr>
                <w:i w:val="1"/>
                <w:iCs w:val="1"/>
                <w:rtl w:val="0"/>
              </w:rPr>
              <w:t xml:space="preserve">NA</w:t>
            </w:r>
            <w:r w:rsidDel="00000000" w:rsidR="00000000" w:rsidRPr="00000000">
              <w:rPr>
                <w:rtl w:val="0"/>
              </w:rPr>
            </w:r>
          </w:p>
        </w:tc>
      </w:tr>
    </w:tbl>
    <w:p w:rsidR="00000000" w:rsidDel="00000000" w:rsidP="00000000" w:rsidRDefault="00000000" w:rsidRPr="00000000" w14:paraId="0000021A">
      <w:pPr>
        <w:spacing w:line="360" w:lineRule="auto"/>
        <w:jc w:val="both"/>
        <w:rPr/>
        <w:sectPr>
          <w:type w:val="nextPage"/>
          <w:pgSz w:h="16834" w:w="11909"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1B">
      <w:pPr>
        <w:pStyle w:val="Heading2"/>
        <w:ind w:left="0" w:firstLine="0"/>
        <w:rPr/>
      </w:pPr>
      <w:bookmarkStart w:colFirst="0" w:colLast="0" w:name="_32yotfefafsz"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184313</wp:posOffset>
            </wp:positionH>
            <wp:positionV relativeFrom="paragraph">
              <wp:posOffset>161925</wp:posOffset>
            </wp:positionV>
            <wp:extent cx="5362335" cy="3607551"/>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362335" cy="3607551"/>
                    </a:xfrm>
                    <a:prstGeom prst="rect"/>
                    <a:ln/>
                  </pic:spPr>
                </pic:pic>
              </a:graphicData>
            </a:graphic>
          </wp:anchor>
        </w:drawing>
      </w:r>
    </w:p>
    <w:p w:rsidR="00000000" w:rsidDel="00000000" w:rsidP="00000000" w:rsidRDefault="00000000" w:rsidRPr="00000000" w14:paraId="0000021C">
      <w:pPr>
        <w:pStyle w:val="Heading2"/>
        <w:ind w:left="0" w:firstLine="0"/>
        <w:rPr/>
      </w:pPr>
      <w:bookmarkStart w:colFirst="0" w:colLast="0" w:name="_6q0sgr6m10py" w:id="19"/>
      <w:bookmarkEnd w:id="19"/>
      <w:r w:rsidDel="00000000" w:rsidR="00000000" w:rsidRPr="00000000">
        <w:rPr>
          <w:rtl w:val="0"/>
        </w:rPr>
      </w:r>
    </w:p>
    <w:p w:rsidR="00000000" w:rsidDel="00000000" w:rsidP="00000000" w:rsidRDefault="00000000" w:rsidRPr="00000000" w14:paraId="0000021D">
      <w:pPr>
        <w:spacing w:line="360" w:lineRule="auto"/>
        <w:jc w:val="both"/>
        <w:rPr/>
      </w:pPr>
      <w:r w:rsidDel="00000000" w:rsidR="00000000" w:rsidRPr="00000000">
        <w:rPr>
          <w:b w:val="1"/>
          <w:bCs w:val="1"/>
          <w:sz w:val="20"/>
          <w:szCs w:val="20"/>
          <w:rtl w:val="0"/>
        </w:rPr>
        <w:t xml:space="preserve">Supplementary Figure S6. </w:t>
      </w:r>
      <w:r w:rsidDel="00000000" w:rsidR="00000000" w:rsidRPr="00000000">
        <w:rPr>
          <w:sz w:val="20"/>
          <w:szCs w:val="20"/>
          <w:rtl w:val="0"/>
        </w:rPr>
        <w:t xml:space="preserve">Estimates of error (left) and stress-per-point (right)</w:t>
      </w:r>
      <w:r w:rsidDel="00000000" w:rsidR="00000000" w:rsidRPr="00000000">
        <w:rPr>
          <w:b w:val="1"/>
          <w:bCs w:val="1"/>
          <w:sz w:val="20"/>
          <w:szCs w:val="20"/>
          <w:rtl w:val="0"/>
        </w:rPr>
        <w:t xml:space="preserve"> </w:t>
      </w:r>
      <w:r w:rsidDel="00000000" w:rsidR="00000000" w:rsidRPr="00000000">
        <w:rPr>
          <w:sz w:val="20"/>
          <w:szCs w:val="20"/>
          <w:rtl w:val="0"/>
        </w:rPr>
        <w:t xml:space="preserve">increased significantly when errors were added to multiple MIC values for a given isolate (error bars = standard error). The increase in relative stress contribution of isolates with additional error could allow further curation of phenotypes based on the results of the phenotypic map, as researchers could re-measure isolates above a threshold stress contribution to test if MIC results are accurate. </w:t>
      </w:r>
      <w:r w:rsidDel="00000000" w:rsidR="00000000" w:rsidRPr="00000000">
        <w:rPr>
          <w:rtl w:val="0"/>
        </w:rPr>
      </w:r>
    </w:p>
    <w:p w:rsidR="00000000" w:rsidDel="00000000" w:rsidP="00000000" w:rsidRDefault="00000000" w:rsidRPr="00000000" w14:paraId="0000021E">
      <w:pPr>
        <w:pStyle w:val="Heading2"/>
        <w:numPr>
          <w:ilvl w:val="0"/>
          <w:numId w:val="2"/>
        </w:numPr>
        <w:ind w:left="720" w:hanging="360"/>
      </w:pPr>
      <w:bookmarkStart w:colFirst="0" w:colLast="0" w:name="_wfzqndf3op7i" w:id="20"/>
      <w:bookmarkEnd w:id="20"/>
      <w:r w:rsidDel="00000000" w:rsidR="00000000" w:rsidRPr="00000000">
        <w:rPr>
          <w:rtl w:val="0"/>
        </w:rPr>
        <w:t xml:space="preserve">Inclusion of censored values on phenotype maps</w:t>
      </w:r>
    </w:p>
    <w:p w:rsidR="00000000" w:rsidDel="00000000" w:rsidP="00000000" w:rsidRDefault="00000000" w:rsidRPr="00000000" w14:paraId="0000021F">
      <w:pPr>
        <w:spacing w:line="360" w:lineRule="auto"/>
        <w:jc w:val="both"/>
        <w:rPr/>
      </w:pPr>
      <w:r w:rsidDel="00000000" w:rsidR="00000000" w:rsidRPr="00000000">
        <w:rPr>
          <w:rtl w:val="0"/>
        </w:rPr>
        <w:t xml:space="preserve">Depending on the dilution range used, some MIC values can be beyond the sensitivity of the assay. For example, if drug concentrations are measured down to a certain dilution, isolates with MIC values lower than this are simply marked as equal to or below a lower censored value (e.g., &lt;= 0.03 μg/mL) </w:t>
      </w:r>
      <w:hyperlink r:id="rId31">
        <w:r w:rsidDel="00000000" w:rsidR="00000000" w:rsidRPr="00000000">
          <w:rPr>
            <w:rtl w:val="0"/>
          </w:rPr>
          <w:t xml:space="preserve">(10)</w:t>
        </w:r>
      </w:hyperlink>
      <w:r w:rsidDel="00000000" w:rsidR="00000000" w:rsidRPr="00000000">
        <w:rPr>
          <w:rtl w:val="0"/>
        </w:rPr>
        <w:t xml:space="preserve">. The same can be true for an upper censored value (e.g., &gt;8 μg/mL). This complicates downstream analysis, as isolates which vary in their phenotypes are marked as having the same MIC value. This is common in large surveillance datasets, such as the </w:t>
      </w:r>
      <w:r w:rsidDel="00000000" w:rsidR="00000000" w:rsidRPr="00000000">
        <w:rPr>
          <w:i w:val="1"/>
          <w:iCs w:val="1"/>
          <w:rtl w:val="0"/>
        </w:rPr>
        <w:t xml:space="preserve">S. pneumoniae</w:t>
      </w:r>
      <w:r w:rsidDel="00000000" w:rsidR="00000000" w:rsidRPr="00000000">
        <w:rPr>
          <w:rtl w:val="0"/>
        </w:rPr>
        <w:t xml:space="preserve"> dataset. Theoretically, the maps can interpret the position of isolates beyond the range of the assay for a given drug, using the information available for the other drugs (Supplementary Figure S1). However</w:t>
      </w:r>
      <w:r w:rsidDel="00000000" w:rsidR="00000000" w:rsidRPr="00000000">
        <w:rPr>
          <w:color w:val="0e0e0e"/>
          <w:rtl w:val="0"/>
        </w:rPr>
        <w:t xml:space="preserve">, the presence of isolates with censored values for all drugs could still influence the positioning of other isolates on the map</w:t>
      </w:r>
      <w:r w:rsidDel="00000000" w:rsidR="00000000" w:rsidRPr="00000000">
        <w:rPr>
          <w:rtl w:val="0"/>
        </w:rPr>
        <w:t xml:space="preserve">. We tested whether this was the case using three methods; firstly, we removed isolates with censored values for all drugs and remade the map. This did not affect the position of the remaining isolates (Congruence coefficient &gt; 0.999) (Supplementary Table S7). Secondly, we removed isolates with fewer than two numerical titres and found that again maps were nearly identical (Congruence coefficient &gt; 0.999). Lastly, we compared metric maps to those made with ordinal and weighted MDS, we then weighted isolates with censored values less strongly (as described in Supplementary Section 1.10). These maps were nearly identical to the original metric maps made without weighting (Congruence coefficient &gt; 0.999). In conclusion, the maps were robust to the inclusion of isolates with several censored MIC values.</w:t>
      </w:r>
    </w:p>
    <w:p w:rsidR="00000000" w:rsidDel="00000000" w:rsidP="00000000" w:rsidRDefault="00000000" w:rsidRPr="00000000" w14:paraId="00000220">
      <w:pPr>
        <w:spacing w:line="360" w:lineRule="auto"/>
        <w:jc w:val="both"/>
        <w:rPr/>
      </w:pPr>
      <w:r w:rsidDel="00000000" w:rsidR="00000000" w:rsidRPr="00000000">
        <w:rPr>
          <w:rtl w:val="0"/>
        </w:rPr>
      </w:r>
    </w:p>
    <w:p w:rsidR="00000000" w:rsidDel="00000000" w:rsidP="00000000" w:rsidRDefault="00000000" w:rsidRPr="00000000" w14:paraId="00000221">
      <w:pPr>
        <w:spacing w:line="360" w:lineRule="auto"/>
        <w:jc w:val="both"/>
        <w:rPr>
          <w:strike w:val="1"/>
        </w:rPr>
      </w:pPr>
      <w:r w:rsidDel="00000000" w:rsidR="00000000" w:rsidRPr="00000000">
        <w:br w:type="page"/>
      </w:r>
      <w:r w:rsidDel="00000000" w:rsidR="00000000" w:rsidRPr="00000000">
        <w:rPr>
          <w:rtl w:val="0"/>
        </w:rPr>
      </w:r>
    </w:p>
    <w:p w:rsidR="00000000" w:rsidDel="00000000" w:rsidP="00000000" w:rsidRDefault="00000000" w:rsidRPr="00000000" w14:paraId="00000222">
      <w:pPr>
        <w:spacing w:line="240" w:lineRule="auto"/>
        <w:rPr/>
      </w:pPr>
      <w:r w:rsidDel="00000000" w:rsidR="00000000" w:rsidRPr="00000000">
        <w:rPr>
          <w:rtl w:val="0"/>
        </w:rPr>
      </w:r>
    </w:p>
    <w:tbl>
      <w:tblPr>
        <w:tblStyle w:val="Table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935"/>
        <w:gridCol w:w="2370"/>
        <w:gridCol w:w="2625"/>
        <w:tblGridChange w:id="0">
          <w:tblGrid>
            <w:gridCol w:w="2130"/>
            <w:gridCol w:w="1935"/>
            <w:gridCol w:w="2370"/>
            <w:gridCol w:w="2625"/>
          </w:tblGrid>
        </w:tblGridChange>
      </w:tblGrid>
      <w:tr>
        <w:trPr>
          <w:cantSplit w:val="0"/>
          <w:trHeight w:val="19" w:hRule="atLeast"/>
          <w:tblHeader w:val="0"/>
        </w:trPr>
        <w:tc>
          <w:tcPr>
            <w:gridSpan w:val="4"/>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23">
            <w:pPr>
              <w:keepNext w:val="1"/>
              <w:spacing w:line="360" w:lineRule="auto"/>
              <w:jc w:val="both"/>
              <w:rPr/>
            </w:pPr>
            <w:bookmarkStart w:colFirst="0" w:colLast="0" w:name="_3tbugp1" w:id="21"/>
            <w:bookmarkEnd w:id="21"/>
            <w:r w:rsidDel="00000000" w:rsidR="00000000" w:rsidRPr="00000000">
              <w:rPr>
                <w:b w:val="1"/>
                <w:bCs w:val="1"/>
                <w:rtl w:val="0"/>
              </w:rPr>
              <w:t xml:space="preserve">Supplementary Table S7. </w:t>
            </w:r>
            <w:r w:rsidDel="00000000" w:rsidR="00000000" w:rsidRPr="00000000">
              <w:rPr>
                <w:rtl w:val="0"/>
              </w:rPr>
              <w:t xml:space="preserve">Summary statistics for censored MIC value analyses. Note, ordinal MDS only preserves the rank order of pairwise distances, giving the algorithm more flexibility to position isolates with censored MIC values, as long as it is equal to or greater than a threshold distance.</w:t>
            </w:r>
          </w:p>
        </w:tc>
      </w:tr>
      <w:tr>
        <w:trPr>
          <w:cantSplit w:val="0"/>
          <w:trHeight w:val="662.21923828125" w:hRule="atLeast"/>
          <w:tblHeader w:val="0"/>
        </w:trPr>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27">
            <w:pPr>
              <w:spacing w:line="360" w:lineRule="auto"/>
              <w:jc w:val="center"/>
              <w:rPr>
                <w:b w:val="1"/>
                <w:bCs w:val="1"/>
                <w:sz w:val="21"/>
                <w:szCs w:val="21"/>
              </w:rPr>
            </w:pPr>
            <w:r w:rsidDel="00000000" w:rsidR="00000000" w:rsidRPr="00000000">
              <w:rPr>
                <w:b w:val="1"/>
                <w:bCs w:val="1"/>
                <w:sz w:val="21"/>
                <w:szCs w:val="21"/>
                <w:rtl w:val="0"/>
              </w:rPr>
              <w:t xml:space="preserve">Class</w:t>
            </w:r>
          </w:p>
        </w:tc>
        <w:tc>
          <w:tcPr>
            <w:gridSpan w:val="3"/>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28">
            <w:pPr>
              <w:spacing w:line="360" w:lineRule="auto"/>
              <w:jc w:val="center"/>
              <w:rPr>
                <w:b w:val="1"/>
                <w:bCs w:val="1"/>
                <w:sz w:val="21"/>
                <w:szCs w:val="21"/>
              </w:rPr>
            </w:pPr>
            <w:r w:rsidDel="00000000" w:rsidR="00000000" w:rsidRPr="00000000">
              <w:rPr>
                <w:b w:val="1"/>
                <w:bCs w:val="1"/>
                <w:sz w:val="21"/>
                <w:szCs w:val="21"/>
                <w:rtl w:val="0"/>
              </w:rPr>
              <w:t xml:space="preserve">Error estimate</w:t>
            </w:r>
          </w:p>
        </w:tc>
      </w:tr>
      <w:tr>
        <w:trPr>
          <w:cantSplit w:val="0"/>
          <w:trHeight w:val="1024.4384765625"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2B">
            <w:pPr>
              <w:spacing w:after="0" w:before="0" w:line="240" w:lineRule="auto"/>
              <w:ind w:left="0" w:firstLine="0"/>
              <w:jc w:val="center"/>
              <w:rPr>
                <w:b w:val="1"/>
                <w:bCs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2C">
            <w:pPr>
              <w:spacing w:line="360" w:lineRule="auto"/>
              <w:jc w:val="center"/>
              <w:rPr>
                <w:b w:val="1"/>
                <w:bCs w:val="1"/>
                <w:sz w:val="21"/>
                <w:szCs w:val="21"/>
              </w:rPr>
            </w:pPr>
            <w:r w:rsidDel="00000000" w:rsidR="00000000" w:rsidRPr="00000000">
              <w:rPr>
                <w:b w:val="1"/>
                <w:bCs w:val="1"/>
                <w:sz w:val="21"/>
                <w:szCs w:val="21"/>
                <w:rtl w:val="0"/>
              </w:rPr>
              <w:t xml:space="preserve">Congruence</w:t>
            </w:r>
          </w:p>
          <w:p w:rsidR="00000000" w:rsidDel="00000000" w:rsidP="00000000" w:rsidRDefault="00000000" w:rsidRPr="00000000" w14:paraId="0000022D">
            <w:pPr>
              <w:spacing w:line="360" w:lineRule="auto"/>
              <w:jc w:val="center"/>
              <w:rPr>
                <w:sz w:val="21"/>
                <w:szCs w:val="21"/>
              </w:rPr>
            </w:pPr>
            <w:r w:rsidDel="00000000" w:rsidR="00000000" w:rsidRPr="00000000">
              <w:rPr>
                <w:b w:val="1"/>
                <w:bCs w:val="1"/>
                <w:sz w:val="21"/>
                <w:szCs w:val="21"/>
                <w:rtl w:val="0"/>
              </w:rPr>
              <w:t xml:space="preserve">Coef.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2E">
            <w:pPr>
              <w:spacing w:line="360" w:lineRule="auto"/>
              <w:jc w:val="center"/>
              <w:rPr>
                <w:b w:val="1"/>
                <w:bCs w:val="1"/>
                <w:sz w:val="21"/>
                <w:szCs w:val="21"/>
              </w:rPr>
            </w:pPr>
            <w:r w:rsidDel="00000000" w:rsidR="00000000" w:rsidRPr="00000000">
              <w:rPr>
                <w:b w:val="1"/>
                <w:bCs w:val="1"/>
                <w:sz w:val="21"/>
                <w:szCs w:val="21"/>
                <w:rtl w:val="0"/>
              </w:rPr>
              <w:t xml:space="preserve">Mean pairwise dist.</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2F">
            <w:pPr>
              <w:spacing w:line="360" w:lineRule="auto"/>
              <w:jc w:val="center"/>
              <w:rPr>
                <w:b w:val="1"/>
                <w:bCs w:val="1"/>
                <w:sz w:val="21"/>
                <w:szCs w:val="21"/>
              </w:rPr>
            </w:pPr>
            <w:r w:rsidDel="00000000" w:rsidR="00000000" w:rsidRPr="00000000">
              <w:rPr>
                <w:b w:val="1"/>
                <w:bCs w:val="1"/>
                <w:sz w:val="21"/>
                <w:szCs w:val="21"/>
                <w:rtl w:val="0"/>
              </w:rPr>
              <w:t xml:space="preserve">SD pairwise dist.</w:t>
            </w:r>
          </w:p>
        </w:tc>
      </w:tr>
      <w:tr>
        <w:trPr>
          <w:cantSplit w:val="0"/>
          <w:trHeight w:val="124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30">
            <w:pPr>
              <w:spacing w:line="360" w:lineRule="auto"/>
              <w:jc w:val="center"/>
              <w:rPr>
                <w:b w:val="1"/>
                <w:bCs w:val="1"/>
                <w:sz w:val="21"/>
                <w:szCs w:val="21"/>
              </w:rPr>
            </w:pPr>
            <w:r w:rsidDel="00000000" w:rsidR="00000000" w:rsidRPr="00000000">
              <w:rPr>
                <w:b w:val="1"/>
                <w:bCs w:val="1"/>
                <w:sz w:val="21"/>
                <w:szCs w:val="21"/>
                <w:rtl w:val="0"/>
              </w:rPr>
              <w:t xml:space="preserve">Ordinal compared to metric MDS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line="360" w:lineRule="auto"/>
              <w:jc w:val="center"/>
              <w:rPr>
                <w:sz w:val="21"/>
                <w:szCs w:val="21"/>
              </w:rPr>
            </w:pPr>
            <w:r w:rsidDel="00000000" w:rsidR="00000000" w:rsidRPr="00000000">
              <w:rPr>
                <w:sz w:val="21"/>
                <w:szCs w:val="21"/>
                <w:rtl w:val="0"/>
              </w:rPr>
              <w:t xml:space="preserve">0.999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spacing w:line="360" w:lineRule="auto"/>
              <w:jc w:val="center"/>
              <w:rPr>
                <w:sz w:val="21"/>
                <w:szCs w:val="21"/>
              </w:rPr>
            </w:pPr>
            <w:r w:rsidDel="00000000" w:rsidR="00000000" w:rsidRPr="00000000">
              <w:rPr>
                <w:sz w:val="21"/>
                <w:szCs w:val="21"/>
                <w:rtl w:val="0"/>
              </w:rPr>
              <w:t xml:space="preserve">0.129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spacing w:line="360" w:lineRule="auto"/>
              <w:jc w:val="center"/>
              <w:rPr>
                <w:sz w:val="21"/>
                <w:szCs w:val="21"/>
              </w:rPr>
            </w:pPr>
            <w:r w:rsidDel="00000000" w:rsidR="00000000" w:rsidRPr="00000000">
              <w:rPr>
                <w:sz w:val="21"/>
                <w:szCs w:val="21"/>
                <w:rtl w:val="0"/>
              </w:rPr>
              <w:t xml:space="preserve">0.137</w:t>
            </w:r>
          </w:p>
        </w:tc>
      </w:tr>
      <w:tr>
        <w:trPr>
          <w:cantSplit w:val="0"/>
          <w:trHeight w:val="1566.6577148437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34">
            <w:pPr>
              <w:spacing w:line="360" w:lineRule="auto"/>
              <w:jc w:val="center"/>
              <w:rPr>
                <w:b w:val="1"/>
                <w:bCs w:val="1"/>
                <w:sz w:val="21"/>
                <w:szCs w:val="21"/>
              </w:rPr>
            </w:pPr>
            <w:r w:rsidDel="00000000" w:rsidR="00000000" w:rsidRPr="00000000">
              <w:rPr>
                <w:b w:val="1"/>
                <w:bCs w:val="1"/>
                <w:sz w:val="21"/>
                <w:szCs w:val="21"/>
                <w:rtl w:val="0"/>
              </w:rPr>
              <w:t xml:space="preserve">Removing all isolates with censored values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line="360" w:lineRule="auto"/>
              <w:jc w:val="center"/>
              <w:rPr>
                <w:sz w:val="21"/>
                <w:szCs w:val="21"/>
              </w:rPr>
            </w:pPr>
            <w:r w:rsidDel="00000000" w:rsidR="00000000" w:rsidRPr="00000000">
              <w:rPr>
                <w:sz w:val="21"/>
                <w:szCs w:val="21"/>
                <w:rtl w:val="0"/>
              </w:rPr>
              <w:t xml:space="preserve">0.999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line="360" w:lineRule="auto"/>
              <w:jc w:val="center"/>
              <w:rPr>
                <w:sz w:val="21"/>
                <w:szCs w:val="21"/>
              </w:rPr>
            </w:pPr>
            <w:r w:rsidDel="00000000" w:rsidR="00000000" w:rsidRPr="00000000">
              <w:rPr>
                <w:sz w:val="21"/>
                <w:szCs w:val="21"/>
                <w:rtl w:val="0"/>
              </w:rPr>
              <w:t xml:space="preserve">0.457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line="360" w:lineRule="auto"/>
              <w:jc w:val="center"/>
              <w:rPr>
                <w:sz w:val="21"/>
                <w:szCs w:val="21"/>
              </w:rPr>
            </w:pPr>
            <w:r w:rsidDel="00000000" w:rsidR="00000000" w:rsidRPr="00000000">
              <w:rPr>
                <w:sz w:val="21"/>
                <w:szCs w:val="21"/>
                <w:rtl w:val="0"/>
              </w:rPr>
              <w:t xml:space="preserve">0.604</w:t>
            </w:r>
          </w:p>
        </w:tc>
      </w:tr>
      <w:tr>
        <w:trPr>
          <w:cantSplit w:val="0"/>
          <w:trHeight w:val="19"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38">
            <w:pPr>
              <w:spacing w:line="360" w:lineRule="auto"/>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39">
            <w:pPr>
              <w:spacing w:line="360" w:lineRule="auto"/>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3A">
            <w:pPr>
              <w:spacing w:line="360" w:lineRule="auto"/>
              <w:jc w:val="both"/>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3B">
            <w:pPr>
              <w:spacing w:line="360" w:lineRule="auto"/>
              <w:jc w:val="center"/>
              <w:rPr/>
            </w:pPr>
            <w:r w:rsidDel="00000000" w:rsidR="00000000" w:rsidRPr="00000000">
              <w:rPr>
                <w:rtl w:val="0"/>
              </w:rPr>
            </w:r>
          </w:p>
        </w:tc>
      </w:tr>
    </w:tbl>
    <w:p w:rsidR="00000000" w:rsidDel="00000000" w:rsidP="00000000" w:rsidRDefault="00000000" w:rsidRPr="00000000" w14:paraId="0000023C">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numPr>
          <w:ilvl w:val="0"/>
          <w:numId w:val="2"/>
        </w:numPr>
        <w:ind w:left="720" w:hanging="360"/>
      </w:pPr>
      <w:bookmarkStart w:colFirst="0" w:colLast="0" w:name="_i2909gv5bbgi" w:id="22"/>
      <w:bookmarkEnd w:id="22"/>
      <w:r w:rsidDel="00000000" w:rsidR="00000000" w:rsidRPr="00000000">
        <w:rPr>
          <w:rtl w:val="0"/>
        </w:rPr>
        <w:t xml:space="preserve">Dimensionality tests</w:t>
      </w:r>
    </w:p>
    <w:p w:rsidR="00000000" w:rsidDel="00000000" w:rsidP="00000000" w:rsidRDefault="00000000" w:rsidRPr="00000000" w14:paraId="0000023E">
      <w:pPr>
        <w:widowControl w:val="0"/>
        <w:spacing w:line="360" w:lineRule="auto"/>
        <w:jc w:val="both"/>
        <w:rPr/>
      </w:pPr>
      <w:r w:rsidDel="00000000" w:rsidR="00000000" w:rsidRPr="00000000">
        <w:rPr>
          <w:rtl w:val="0"/>
        </w:rPr>
        <w:t xml:space="preserve">It is only possible to make phenotype maps because of the strong patterns of covariation between drugs. However, one possibility is this covariation could also be observed under a random permutation of values. If so, the map might not be capturing a real biological signal. Another possibility is that the data could in fact be one-dimensional, and it is simply experimental noise which is being represented in the second dimension on the maps. To test these hypotheses, we generated 100 duplicate datasets and subjected them to different permutation schemes. We then generated a map for each permuted dataset and compared them to maps made with observed data.</w:t>
      </w:r>
    </w:p>
    <w:p w:rsidR="00000000" w:rsidDel="00000000" w:rsidP="00000000" w:rsidRDefault="00000000" w:rsidRPr="00000000" w14:paraId="0000023F">
      <w:pPr>
        <w:spacing w:line="360" w:lineRule="auto"/>
        <w:jc w:val="both"/>
        <w:rPr/>
      </w:pPr>
      <w:r w:rsidDel="00000000" w:rsidR="00000000" w:rsidRPr="00000000">
        <w:rPr>
          <w:rtl w:val="0"/>
        </w:rPr>
      </w:r>
    </w:p>
    <w:p w:rsidR="00000000" w:rsidDel="00000000" w:rsidP="00000000" w:rsidRDefault="00000000" w:rsidRPr="00000000" w14:paraId="00000240">
      <w:pPr>
        <w:numPr>
          <w:ilvl w:val="0"/>
          <w:numId w:val="6"/>
        </w:numPr>
        <w:spacing w:line="360" w:lineRule="auto"/>
        <w:ind w:left="720" w:hanging="360"/>
        <w:jc w:val="both"/>
        <w:rPr>
          <w:rFonts w:ascii="Arial" w:cs="Arial" w:eastAsia="Arial" w:hAnsi="Arial"/>
        </w:rPr>
      </w:pPr>
      <w:r w:rsidDel="00000000" w:rsidR="00000000" w:rsidRPr="00000000">
        <w:rPr>
          <w:i w:val="1"/>
          <w:iCs w:val="1"/>
          <w:rtl w:val="0"/>
        </w:rPr>
        <w:t xml:space="preserve">Random permutation – </w:t>
      </w:r>
      <w:r w:rsidDel="00000000" w:rsidR="00000000" w:rsidRPr="00000000">
        <w:rPr>
          <w:rtl w:val="0"/>
        </w:rPr>
        <w:t xml:space="preserve">MIC values for each drug are independently permuted across isolates, disrupting the covariation structure while maintaining the relative frequency of MIC values. A map was then generated for each permuted dataset, and the resulting stress values are compared to that of the observed data. If the observed MIC values contain real biological structure, the maps constructed from permuted datasets should have significantly higher stress </w:t>
      </w:r>
      <w:hyperlink r:id="rId32">
        <w:r w:rsidDel="00000000" w:rsidR="00000000" w:rsidRPr="00000000">
          <w:rPr>
            <w:rtl w:val="0"/>
          </w:rPr>
          <w:t xml:space="preserve">(6,8)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1">
      <w:pPr>
        <w:numPr>
          <w:ilvl w:val="0"/>
          <w:numId w:val="1"/>
        </w:numPr>
        <w:spacing w:line="360" w:lineRule="auto"/>
        <w:ind w:left="720" w:hanging="360"/>
        <w:jc w:val="both"/>
        <w:rPr>
          <w:rFonts w:ascii="Arial" w:cs="Arial" w:eastAsia="Arial" w:hAnsi="Arial"/>
        </w:rPr>
      </w:pPr>
      <w:r w:rsidDel="00000000" w:rsidR="00000000" w:rsidRPr="00000000">
        <w:rPr>
          <w:i w:val="1"/>
          <w:iCs w:val="1"/>
          <w:rtl w:val="0"/>
        </w:rPr>
        <w:t xml:space="preserve">One-dimensional – </w:t>
      </w:r>
      <w:r w:rsidDel="00000000" w:rsidR="00000000" w:rsidRPr="00000000">
        <w:rPr>
          <w:rtl w:val="0"/>
        </w:rPr>
        <w:t xml:space="preserve">We generated a series of one-dimensional data with experimental error added. To do this, we took the observed values for a single drug from the dataset (selected at random for each permutation) and used this for each of the columns representing the ‘different’ drugs (6 in this case). We then added noise (+1/-1 one log</w:t>
      </w:r>
      <w:r w:rsidDel="00000000" w:rsidR="00000000" w:rsidRPr="00000000">
        <w:rPr>
          <w:vertAlign w:val="subscript"/>
          <w:rtl w:val="0"/>
        </w:rPr>
        <w:t xml:space="preserve">2</w:t>
      </w:r>
      <w:r w:rsidDel="00000000" w:rsidR="00000000" w:rsidRPr="00000000">
        <w:rPr>
          <w:rtl w:val="0"/>
        </w:rPr>
        <w:t xml:space="preserve"> dilution) to 10% of the values and tested how well the data could be represented in a single dimension, comparing their stress to a 1-dimensional map made with the observed data. </w:t>
      </w:r>
    </w:p>
    <w:p w:rsidR="00000000" w:rsidDel="00000000" w:rsidP="00000000" w:rsidRDefault="00000000" w:rsidRPr="00000000" w14:paraId="00000242">
      <w:pPr>
        <w:spacing w:line="360" w:lineRule="auto"/>
        <w:jc w:val="both"/>
        <w:rPr/>
      </w:pPr>
      <w:r w:rsidDel="00000000" w:rsidR="00000000" w:rsidRPr="00000000">
        <w:rPr>
          <w:rtl w:val="0"/>
        </w:rPr>
      </w:r>
    </w:p>
    <w:p w:rsidR="00000000" w:rsidDel="00000000" w:rsidP="00000000" w:rsidRDefault="00000000" w:rsidRPr="00000000" w14:paraId="00000243">
      <w:pPr>
        <w:spacing w:line="360" w:lineRule="auto"/>
        <w:jc w:val="both"/>
        <w:rPr/>
      </w:pPr>
      <w:r w:rsidDel="00000000" w:rsidR="00000000" w:rsidRPr="00000000">
        <w:rPr>
          <w:rtl w:val="0"/>
        </w:rPr>
        <w:t xml:space="preserve">For the random permutation scheme, the stress values for the permuted column maps were higher than those for the observed data (Supplementary Figure S7), suggesting the observed covariances are unlikely to be due to chance. For the simulated one-dimensional maps in 1D, each map had much lower stress than the observed data represented in a single dimension, suggesting the second dimension is not merely capturing experimental noise. To compare the one- and two-dimensional maps more directly, we superimposed the single dimensional map onto the two-dimensional maps using Procrustes. For both maps, the isolates which had the highest stress per point were those which were furthest away from their position on the 1-dimensional map. The mean distance of each unique phenotype to its position on the 1-dimensional map was above one MIC unit, with many distances over two MIC units (Supplementary Table S8).</w:t>
      </w:r>
    </w:p>
    <w:p w:rsidR="00000000" w:rsidDel="00000000" w:rsidP="00000000" w:rsidRDefault="00000000" w:rsidRPr="00000000" w14:paraId="00000244">
      <w:pPr>
        <w:spacing w:line="360" w:lineRule="auto"/>
        <w:jc w:val="both"/>
        <w:rPr/>
      </w:pPr>
      <w:r w:rsidDel="00000000" w:rsidR="00000000" w:rsidRPr="00000000">
        <w:rPr>
          <w:rtl w:val="0"/>
        </w:rPr>
      </w:r>
    </w:p>
    <w:p w:rsidR="00000000" w:rsidDel="00000000" w:rsidP="00000000" w:rsidRDefault="00000000" w:rsidRPr="00000000" w14:paraId="00000245">
      <w:pPr>
        <w:spacing w:line="360" w:lineRule="auto"/>
        <w:jc w:val="both"/>
        <w:rPr/>
      </w:pPr>
      <w:r w:rsidDel="00000000" w:rsidR="00000000" w:rsidRPr="00000000">
        <w:rPr>
          <w:rtl w:val="0"/>
        </w:rPr>
      </w:r>
    </w:p>
    <w:p w:rsidR="00000000" w:rsidDel="00000000" w:rsidP="00000000" w:rsidRDefault="00000000" w:rsidRPr="00000000" w14:paraId="00000246">
      <w:pPr>
        <w:spacing w:line="360" w:lineRule="auto"/>
        <w:jc w:val="both"/>
        <w:rPr>
          <w:sz w:val="21"/>
          <w:szCs w:val="21"/>
        </w:rPr>
      </w:pPr>
      <w:r w:rsidDel="00000000" w:rsidR="00000000" w:rsidRPr="00000000">
        <w:rPr>
          <w:sz w:val="21"/>
          <w:szCs w:val="21"/>
        </w:rPr>
        <w:drawing>
          <wp:inline distB="114300" distT="114300" distL="114300" distR="114300">
            <wp:extent cx="5731200" cy="4368800"/>
            <wp:effectExtent b="0" l="0" r="0" t="0"/>
            <wp:docPr id="1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360" w:lineRule="auto"/>
        <w:jc w:val="both"/>
        <w:rPr>
          <w:sz w:val="21"/>
          <w:szCs w:val="21"/>
        </w:rPr>
      </w:pPr>
      <w:r w:rsidDel="00000000" w:rsidR="00000000" w:rsidRPr="00000000">
        <w:rPr>
          <w:b w:val="1"/>
          <w:bCs w:val="1"/>
          <w:sz w:val="21"/>
          <w:szCs w:val="21"/>
          <w:rtl w:val="0"/>
        </w:rPr>
        <w:t xml:space="preserve">Supplementary Figure S7.</w:t>
      </w:r>
      <w:r w:rsidDel="00000000" w:rsidR="00000000" w:rsidRPr="00000000">
        <w:rPr>
          <w:sz w:val="21"/>
          <w:szCs w:val="21"/>
          <w:rtl w:val="0"/>
        </w:rPr>
        <w:t xml:space="preserve"> Permutation analyses. Panel A shows the 1-dimensional map (thick black line) superimposed over the 2-dimensional map using Procrustes rotation. Here, isolate positions on the 2-dimensional map are connected to their position on the 1-dimensional map. The size of the points corresponds to their stress in the 1-dimensional map, with larger points representing those with a larger relative contribution to overall stress. Notably, the isolates further from the line tend to have higher stress. Panel B shows the Euclidean distance between each unique phenotype on the 2-dimensional map and their position on the 1-dimensional map, with the mean value represented as a solid red line. Panel C shows the stress values for the permutation analysis, in which each drug was permuted in the original MIC dataset and the map was remade (n = 100). Here each stress value (mean = solid red line) is above the value of the map made with the observed data (thick black line). Panel D shows stress values of the one-dimensional permutation, in which simulated 1-dimensional datasets were generated (n = 100), with the mean as a thick red line and the observed 1-dimensional map stress in black. </w:t>
      </w:r>
    </w:p>
    <w:p w:rsidR="00000000" w:rsidDel="00000000" w:rsidP="00000000" w:rsidRDefault="00000000" w:rsidRPr="00000000" w14:paraId="00000248">
      <w:pPr>
        <w:spacing w:line="360" w:lineRule="auto"/>
        <w:jc w:val="both"/>
        <w:rPr/>
      </w:pPr>
      <w:r w:rsidDel="00000000" w:rsidR="00000000" w:rsidRPr="00000000">
        <w:rPr>
          <w:rtl w:val="0"/>
        </w:rPr>
      </w:r>
    </w:p>
    <w:p w:rsidR="00000000" w:rsidDel="00000000" w:rsidP="00000000" w:rsidRDefault="00000000" w:rsidRPr="00000000" w14:paraId="00000249">
      <w:pPr>
        <w:keepLines w:val="1"/>
        <w:jc w:val="both"/>
        <w:rPr/>
      </w:pPr>
      <w:r w:rsidDel="00000000" w:rsidR="00000000" w:rsidRPr="00000000">
        <w:rPr>
          <w:rtl w:val="0"/>
        </w:rPr>
      </w:r>
    </w:p>
    <w:p w:rsidR="00000000" w:rsidDel="00000000" w:rsidP="00000000" w:rsidRDefault="00000000" w:rsidRPr="00000000" w14:paraId="0000024A">
      <w:pPr>
        <w:keepLines w:val="1"/>
        <w:jc w:val="both"/>
        <w:rPr/>
      </w:pPr>
      <w:r w:rsidDel="00000000" w:rsidR="00000000" w:rsidRPr="00000000">
        <w:rPr>
          <w:rtl w:val="0"/>
        </w:rPr>
      </w:r>
    </w:p>
    <w:p w:rsidR="00000000" w:rsidDel="00000000" w:rsidP="00000000" w:rsidRDefault="00000000" w:rsidRPr="00000000" w14:paraId="0000024B">
      <w:pPr>
        <w:keepLines w:val="1"/>
        <w:jc w:val="both"/>
        <w:rPr/>
      </w:pPr>
      <w:r w:rsidDel="00000000" w:rsidR="00000000" w:rsidRPr="00000000">
        <w:rPr>
          <w:rtl w:val="0"/>
        </w:rPr>
      </w:r>
    </w:p>
    <w:p w:rsidR="00000000" w:rsidDel="00000000" w:rsidP="00000000" w:rsidRDefault="00000000" w:rsidRPr="00000000" w14:paraId="0000024C">
      <w:pPr>
        <w:spacing w:line="240" w:lineRule="auto"/>
        <w:rPr/>
      </w:pP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E">
      <w:pPr>
        <w:spacing w:line="240" w:lineRule="auto"/>
        <w:rPr/>
      </w:pPr>
      <w:r w:rsidDel="00000000" w:rsidR="00000000" w:rsidRPr="00000000">
        <w:rPr>
          <w:rtl w:val="0"/>
        </w:rPr>
      </w:r>
    </w:p>
    <w:tbl>
      <w:tblPr>
        <w:tblStyle w:val="Table8"/>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80"/>
        <w:gridCol w:w="1545"/>
        <w:gridCol w:w="1305"/>
        <w:gridCol w:w="1725"/>
        <w:gridCol w:w="1440"/>
        <w:gridCol w:w="1755"/>
        <w:tblGridChange w:id="0">
          <w:tblGrid>
            <w:gridCol w:w="1380"/>
            <w:gridCol w:w="1545"/>
            <w:gridCol w:w="1305"/>
            <w:gridCol w:w="1725"/>
            <w:gridCol w:w="1440"/>
            <w:gridCol w:w="1755"/>
          </w:tblGrid>
        </w:tblGridChange>
      </w:tblGrid>
      <w:tr>
        <w:trPr>
          <w:cantSplit w:val="0"/>
          <w:trHeight w:val="19" w:hRule="atLeast"/>
          <w:tblHeader w:val="0"/>
        </w:trPr>
        <w:tc>
          <w:tcPr>
            <w:gridSpan w:val="5"/>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4F">
            <w:pPr>
              <w:keepNext w:val="1"/>
              <w:spacing w:line="360" w:lineRule="auto"/>
              <w:jc w:val="both"/>
              <w:rPr/>
            </w:pPr>
            <w:bookmarkStart w:colFirst="0" w:colLast="0" w:name="_3tbugp1" w:id="21"/>
            <w:bookmarkEnd w:id="21"/>
            <w:r w:rsidDel="00000000" w:rsidR="00000000" w:rsidRPr="00000000">
              <w:rPr>
                <w:b w:val="1"/>
                <w:bCs w:val="1"/>
                <w:rtl w:val="0"/>
              </w:rPr>
              <w:t xml:space="preserve">Supplementary Table S8. </w:t>
            </w:r>
            <w:r w:rsidDel="00000000" w:rsidR="00000000" w:rsidRPr="00000000">
              <w:rPr>
                <w:rtl w:val="0"/>
              </w:rPr>
              <w:t xml:space="preserve">Error estimates in</w:t>
            </w:r>
            <w:r w:rsidDel="00000000" w:rsidR="00000000" w:rsidRPr="00000000">
              <w:rPr>
                <w:b w:val="1"/>
                <w:bCs w:val="1"/>
                <w:rtl w:val="0"/>
              </w:rPr>
              <w:t xml:space="preserve"> </w:t>
            </w:r>
            <w:r w:rsidDel="00000000" w:rsidR="00000000" w:rsidRPr="00000000">
              <w:rPr>
                <w:rtl w:val="0"/>
              </w:rPr>
              <w:t xml:space="preserve">dimensionality analysis.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54">
            <w:pPr>
              <w:widowControl w:val="0"/>
              <w:rPr/>
            </w:pPr>
            <w:r w:rsidDel="00000000" w:rsidR="00000000" w:rsidRPr="00000000">
              <w:rPr>
                <w:rtl w:val="0"/>
              </w:rPr>
            </w:r>
          </w:p>
        </w:tc>
      </w:tr>
      <w:tr>
        <w:trPr>
          <w:cantSplit w:val="0"/>
          <w:trHeight w:val="1281.65771484375" w:hRule="atLeast"/>
          <w:tblHeader w:val="0"/>
        </w:trPr>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5">
            <w:pPr>
              <w:spacing w:after="0" w:before="0" w:line="240" w:lineRule="auto"/>
              <w:ind w:left="0" w:firstLine="0"/>
              <w:jc w:val="center"/>
              <w:rPr>
                <w:b w:val="1"/>
                <w:bCs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6">
            <w:pPr>
              <w:spacing w:line="360" w:lineRule="auto"/>
              <w:jc w:val="center"/>
              <w:rPr>
                <w:b w:val="1"/>
                <w:bCs w:val="1"/>
                <w:sz w:val="21"/>
                <w:szCs w:val="21"/>
              </w:rPr>
            </w:pPr>
            <w:r w:rsidDel="00000000" w:rsidR="00000000" w:rsidRPr="00000000">
              <w:rPr>
                <w:b w:val="1"/>
                <w:bCs w:val="1"/>
                <w:sz w:val="21"/>
                <w:szCs w:val="21"/>
                <w:rtl w:val="0"/>
              </w:rPr>
              <w:t xml:space="preserve">1D map</w:t>
            </w:r>
          </w:p>
        </w:tc>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7">
            <w:pPr>
              <w:spacing w:line="360" w:lineRule="auto"/>
              <w:jc w:val="center"/>
              <w:rPr>
                <w:b w:val="1"/>
                <w:bCs w:val="1"/>
                <w:sz w:val="21"/>
                <w:szCs w:val="21"/>
              </w:rPr>
            </w:pPr>
            <w:r w:rsidDel="00000000" w:rsidR="00000000" w:rsidRPr="00000000">
              <w:rPr>
                <w:b w:val="1"/>
                <w:bCs w:val="1"/>
                <w:sz w:val="21"/>
                <w:szCs w:val="21"/>
                <w:rtl w:val="0"/>
              </w:rPr>
              <w:t xml:space="preserve">Permuting all columns</w:t>
            </w:r>
          </w:p>
        </w:tc>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9">
            <w:pPr>
              <w:spacing w:line="360" w:lineRule="auto"/>
              <w:jc w:val="center"/>
              <w:rPr>
                <w:b w:val="1"/>
                <w:bCs w:val="1"/>
                <w:sz w:val="21"/>
                <w:szCs w:val="21"/>
              </w:rPr>
            </w:pPr>
            <w:r w:rsidDel="00000000" w:rsidR="00000000" w:rsidRPr="00000000">
              <w:rPr>
                <w:b w:val="1"/>
                <w:bCs w:val="1"/>
                <w:sz w:val="21"/>
                <w:szCs w:val="21"/>
                <w:rtl w:val="0"/>
              </w:rPr>
              <w:t xml:space="preserve">One-Dimensional Dataset</w:t>
            </w:r>
          </w:p>
        </w:tc>
      </w:tr>
      <w:tr>
        <w:trPr>
          <w:cantSplit w:val="0"/>
          <w:trHeight w:val="1281.65771484375"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B">
            <w:pPr>
              <w:spacing w:after="0" w:before="0" w:line="240" w:lineRule="auto"/>
              <w:ind w:left="0" w:firstLine="0"/>
              <w:jc w:val="center"/>
              <w:rPr>
                <w:b w:val="1"/>
                <w:bCs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C">
            <w:pPr>
              <w:spacing w:line="360" w:lineRule="auto"/>
              <w:jc w:val="center"/>
              <w:rPr>
                <w:b w:val="1"/>
                <w:bCs w:val="1"/>
                <w:sz w:val="21"/>
                <w:szCs w:val="21"/>
              </w:rPr>
            </w:pPr>
            <w:r w:rsidDel="00000000" w:rsidR="00000000" w:rsidRPr="00000000">
              <w:rPr>
                <w:b w:val="1"/>
                <w:bCs w:val="1"/>
                <w:sz w:val="21"/>
                <w:szCs w:val="21"/>
                <w:rtl w:val="0"/>
              </w:rPr>
              <w:t xml:space="preserve">Mean Distance (MIC units)</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D">
            <w:pPr>
              <w:spacing w:line="360" w:lineRule="auto"/>
              <w:jc w:val="center"/>
              <w:rPr>
                <w:b w:val="1"/>
                <w:bCs w:val="1"/>
                <w:sz w:val="21"/>
                <w:szCs w:val="21"/>
              </w:rPr>
            </w:pPr>
            <w:r w:rsidDel="00000000" w:rsidR="00000000" w:rsidRPr="00000000">
              <w:rPr>
                <w:b w:val="1"/>
                <w:bCs w:val="1"/>
                <w:sz w:val="21"/>
                <w:szCs w:val="21"/>
                <w:rtl w:val="0"/>
              </w:rPr>
              <w:t xml:space="preserve">Mean Stress</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E">
            <w:pPr>
              <w:spacing w:line="360" w:lineRule="auto"/>
              <w:jc w:val="center"/>
              <w:rPr>
                <w:b w:val="1"/>
                <w:bCs w:val="1"/>
                <w:sz w:val="21"/>
                <w:szCs w:val="21"/>
              </w:rPr>
            </w:pPr>
            <w:r w:rsidDel="00000000" w:rsidR="00000000" w:rsidRPr="00000000">
              <w:rPr>
                <w:b w:val="1"/>
                <w:bCs w:val="1"/>
                <w:sz w:val="21"/>
                <w:szCs w:val="21"/>
                <w:rtl w:val="0"/>
              </w:rPr>
              <w:t xml:space="preserve">Mean Percentage Difference (%)</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5F">
            <w:pPr>
              <w:spacing w:line="360" w:lineRule="auto"/>
              <w:jc w:val="center"/>
              <w:rPr>
                <w:b w:val="1"/>
                <w:bCs w:val="1"/>
                <w:sz w:val="21"/>
                <w:szCs w:val="21"/>
              </w:rPr>
            </w:pPr>
            <w:r w:rsidDel="00000000" w:rsidR="00000000" w:rsidRPr="00000000">
              <w:rPr>
                <w:b w:val="1"/>
                <w:bCs w:val="1"/>
                <w:sz w:val="21"/>
                <w:szCs w:val="21"/>
                <w:rtl w:val="0"/>
              </w:rPr>
              <w:t xml:space="preserve">Mean Stress</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60">
            <w:pPr>
              <w:spacing w:line="360" w:lineRule="auto"/>
              <w:jc w:val="center"/>
              <w:rPr>
                <w:b w:val="1"/>
                <w:bCs w:val="1"/>
                <w:sz w:val="21"/>
                <w:szCs w:val="21"/>
              </w:rPr>
            </w:pPr>
            <w:r w:rsidDel="00000000" w:rsidR="00000000" w:rsidRPr="00000000">
              <w:rPr>
                <w:b w:val="1"/>
                <w:bCs w:val="1"/>
                <w:sz w:val="21"/>
                <w:szCs w:val="21"/>
                <w:rtl w:val="0"/>
              </w:rPr>
              <w:t xml:space="preserve">Mean Percentage Difference  (%)</w:t>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261">
            <w:pPr>
              <w:spacing w:line="360" w:lineRule="auto"/>
              <w:jc w:val="center"/>
              <w:rPr>
                <w:b w:val="1"/>
                <w:bCs w:val="1"/>
                <w:sz w:val="21"/>
                <w:szCs w:val="21"/>
              </w:rPr>
            </w:pPr>
            <w:r w:rsidDel="00000000" w:rsidR="00000000" w:rsidRPr="00000000">
              <w:rPr>
                <w:b w:val="1"/>
                <w:bCs w:val="1"/>
                <w:sz w:val="21"/>
                <w:szCs w:val="21"/>
                <w:rtl w:val="0"/>
              </w:rPr>
              <w:t xml:space="preserve">Phenotype map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line="360" w:lineRule="auto"/>
              <w:jc w:val="center"/>
              <w:rPr>
                <w:sz w:val="21"/>
                <w:szCs w:val="21"/>
              </w:rPr>
            </w:pPr>
            <w:r w:rsidDel="00000000" w:rsidR="00000000" w:rsidRPr="00000000">
              <w:rPr>
                <w:sz w:val="21"/>
                <w:szCs w:val="21"/>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line="360" w:lineRule="auto"/>
              <w:jc w:val="center"/>
              <w:rPr>
                <w:sz w:val="21"/>
                <w:szCs w:val="21"/>
              </w:rPr>
            </w:pPr>
            <w:r w:rsidDel="00000000" w:rsidR="00000000" w:rsidRPr="00000000">
              <w:rPr>
                <w:sz w:val="21"/>
                <w:szCs w:val="21"/>
                <w:rtl w:val="0"/>
              </w:rPr>
              <w:t xml:space="preserve">0.092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line="360" w:lineRule="auto"/>
              <w:jc w:val="center"/>
              <w:rPr>
                <w:sz w:val="21"/>
                <w:szCs w:val="21"/>
              </w:rPr>
            </w:pPr>
            <w:r w:rsidDel="00000000" w:rsidR="00000000" w:rsidRPr="00000000">
              <w:rPr>
                <w:sz w:val="21"/>
                <w:szCs w:val="21"/>
                <w:rtl w:val="0"/>
              </w:rPr>
              <w:t xml:space="preserve">+341.26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line="360" w:lineRule="auto"/>
              <w:jc w:val="center"/>
              <w:rPr>
                <w:sz w:val="21"/>
                <w:szCs w:val="21"/>
              </w:rPr>
            </w:pPr>
            <w:r w:rsidDel="00000000" w:rsidR="00000000" w:rsidRPr="00000000">
              <w:rPr>
                <w:sz w:val="21"/>
                <w:szCs w:val="21"/>
                <w:rtl w:val="0"/>
              </w:rPr>
              <w:t xml:space="preserve">0.018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line="360" w:lineRule="auto"/>
              <w:jc w:val="center"/>
              <w:rPr>
                <w:sz w:val="21"/>
                <w:szCs w:val="21"/>
              </w:rPr>
            </w:pPr>
            <w:r w:rsidDel="00000000" w:rsidR="00000000" w:rsidRPr="00000000">
              <w:rPr>
                <w:sz w:val="21"/>
                <w:szCs w:val="21"/>
                <w:rtl w:val="0"/>
              </w:rPr>
              <w:t xml:space="preserve">-61.952</w:t>
            </w:r>
          </w:p>
        </w:tc>
      </w:tr>
    </w:tbl>
    <w:p w:rsidR="00000000" w:rsidDel="00000000" w:rsidP="00000000" w:rsidRDefault="00000000" w:rsidRPr="00000000" w14:paraId="0000026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keepLines w:val="1"/>
        <w:jc w:val="both"/>
        <w:rPr/>
      </w:pPr>
      <w:bookmarkStart w:colFirst="0" w:colLast="0" w:name="_rlz9giixl53w" w:id="23"/>
      <w:bookmarkEnd w:id="23"/>
      <w:r w:rsidDel="00000000" w:rsidR="00000000" w:rsidRPr="00000000">
        <w:rPr>
          <w:rtl w:val="0"/>
        </w:rPr>
        <w:t xml:space="preserve">Supplementary Section 2 - Genetic analyses in detail</w:t>
      </w:r>
    </w:p>
    <w:p w:rsidR="00000000" w:rsidDel="00000000" w:rsidP="00000000" w:rsidRDefault="00000000" w:rsidRPr="00000000" w14:paraId="00000269">
      <w:pPr>
        <w:pStyle w:val="Heading2"/>
        <w:numPr>
          <w:ilvl w:val="0"/>
          <w:numId w:val="4"/>
        </w:numPr>
        <w:ind w:left="720" w:hanging="360"/>
        <w:rPr>
          <w:u w:val="none"/>
        </w:rPr>
      </w:pPr>
      <w:bookmarkStart w:colFirst="0" w:colLast="0" w:name="_j7wql9b8pot3" w:id="24"/>
      <w:bookmarkEnd w:id="24"/>
      <w:r w:rsidDel="00000000" w:rsidR="00000000" w:rsidRPr="00000000">
        <w:rPr>
          <w:rtl w:val="0"/>
        </w:rPr>
        <w:t xml:space="preserve">PBP-types in S. pneumoniae</w:t>
      </w:r>
    </w:p>
    <w:p w:rsidR="00000000" w:rsidDel="00000000" w:rsidP="00000000" w:rsidRDefault="00000000" w:rsidRPr="00000000" w14:paraId="0000026A">
      <w:pPr>
        <w:spacing w:line="360" w:lineRule="auto"/>
        <w:jc w:val="both"/>
        <w:rPr/>
      </w:pPr>
      <w:r w:rsidDel="00000000" w:rsidR="00000000" w:rsidRPr="00000000">
        <w:rPr>
          <w:rtl w:val="0"/>
        </w:rPr>
        <w:t xml:space="preserve">In </w:t>
      </w:r>
      <w:r w:rsidDel="00000000" w:rsidR="00000000" w:rsidRPr="00000000">
        <w:rPr>
          <w:i w:val="1"/>
          <w:iCs w:val="1"/>
          <w:rtl w:val="0"/>
        </w:rPr>
        <w:t xml:space="preserve">S. pneumoniae</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three key penicillin binding proteins (</w:t>
      </w:r>
      <w:r w:rsidDel="00000000" w:rsidR="00000000" w:rsidRPr="00000000">
        <w:rPr>
          <w:i w:val="1"/>
          <w:iCs w:val="1"/>
          <w:rtl w:val="0"/>
        </w:rPr>
        <w:t xml:space="preserve">pbp1a, pbp2b, and pbp2x</w:t>
      </w:r>
      <w:r w:rsidDel="00000000" w:rsidR="00000000" w:rsidRPr="00000000">
        <w:rPr>
          <w:rtl w:val="0"/>
        </w:rPr>
        <w:t xml:space="preserve">) have been identified as the major determinants of phenotypic variation in MIC to beta-lactams. We therefore focused on the amino acid sequences of the transpeptidase regions in these proteins for all genotype-phenotype analyses (Supplementary Table S9).</w:t>
      </w:r>
    </w:p>
    <w:p w:rsidR="00000000" w:rsidDel="00000000" w:rsidP="00000000" w:rsidRDefault="00000000" w:rsidRPr="00000000" w14:paraId="0000026B">
      <w:pPr>
        <w:spacing w:line="240" w:lineRule="auto"/>
        <w:rPr/>
      </w:pPr>
      <w:r w:rsidDel="00000000" w:rsidR="00000000" w:rsidRPr="00000000">
        <w:rPr>
          <w:rtl w:val="0"/>
        </w:rPr>
      </w:r>
    </w:p>
    <w:p w:rsidR="00000000" w:rsidDel="00000000" w:rsidP="00000000" w:rsidRDefault="00000000" w:rsidRPr="00000000" w14:paraId="0000026C">
      <w:pPr>
        <w:spacing w:line="360" w:lineRule="auto"/>
        <w:jc w:val="both"/>
        <w:rPr/>
      </w:pPr>
      <w:r w:rsidDel="00000000" w:rsidR="00000000" w:rsidRPr="00000000">
        <w:rPr>
          <w:rtl w:val="0"/>
        </w:rPr>
      </w:r>
    </w:p>
    <w:p w:rsidR="00000000" w:rsidDel="00000000" w:rsidP="00000000" w:rsidRDefault="00000000" w:rsidRPr="00000000" w14:paraId="0000026D">
      <w:pPr>
        <w:keepNext w:val="1"/>
        <w:spacing w:line="360" w:lineRule="auto"/>
        <w:jc w:val="both"/>
        <w:rPr>
          <w:sz w:val="20"/>
          <w:szCs w:val="20"/>
        </w:rPr>
      </w:pPr>
      <w:bookmarkStart w:colFirst="0" w:colLast="0" w:name="_1egqt2p" w:id="25"/>
      <w:bookmarkEnd w:id="25"/>
      <w:r w:rsidDel="00000000" w:rsidR="00000000" w:rsidRPr="00000000">
        <w:rPr>
          <w:b w:val="1"/>
          <w:bCs w:val="1"/>
          <w:sz w:val="20"/>
          <w:szCs w:val="20"/>
          <w:rtl w:val="0"/>
        </w:rPr>
        <w:t xml:space="preserve">Supplementary Table S9. </w:t>
      </w:r>
      <w:r w:rsidDel="00000000" w:rsidR="00000000" w:rsidRPr="00000000">
        <w:rPr>
          <w:sz w:val="20"/>
          <w:szCs w:val="20"/>
          <w:rtl w:val="0"/>
        </w:rPr>
        <w:t xml:space="preserve">Description of PBP transpeptidase regions. Active site motifs were defined according to </w:t>
      </w:r>
      <w:hyperlink r:id="rId34">
        <w:r w:rsidDel="00000000" w:rsidR="00000000" w:rsidRPr="00000000">
          <w:rPr>
            <w:sz w:val="20"/>
            <w:szCs w:val="20"/>
            <w:rtl w:val="0"/>
          </w:rPr>
          <w:t xml:space="preserve">(13)</w:t>
        </w:r>
      </w:hyperlink>
      <w:r w:rsidDel="00000000" w:rsidR="00000000" w:rsidRPr="00000000">
        <w:rPr>
          <w:sz w:val="20"/>
          <w:szCs w:val="20"/>
          <w:rtl w:val="0"/>
        </w:rPr>
        <w:t xml:space="preserve">. Throughout this work, PBP1A, PBP2B, and PBP2X are capitalised </w:t>
      </w:r>
      <w:r w:rsidDel="00000000" w:rsidR="00000000" w:rsidRPr="00000000">
        <w:rPr>
          <w:color w:val="0e0e0e"/>
          <w:sz w:val="20"/>
          <w:szCs w:val="20"/>
          <w:rtl w:val="0"/>
        </w:rPr>
        <w:t xml:space="preserve">to refer specifically to their transpeptidase regions</w:t>
      </w:r>
      <w:r w:rsidDel="00000000" w:rsidR="00000000" w:rsidRPr="00000000">
        <w:rPr>
          <w:sz w:val="20"/>
          <w:szCs w:val="20"/>
          <w:rtl w:val="0"/>
        </w:rPr>
        <w:t xml:space="preserve"> only.</w:t>
      </w:r>
    </w:p>
    <w:tbl>
      <w:tblPr>
        <w:tblStyle w:val="Table9"/>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70"/>
        <w:gridCol w:w="3210"/>
        <w:gridCol w:w="4260"/>
        <w:tblGridChange w:id="0">
          <w:tblGrid>
            <w:gridCol w:w="1470"/>
            <w:gridCol w:w="3210"/>
            <w:gridCol w:w="4260"/>
          </w:tblGrid>
        </w:tblGridChange>
      </w:tblGrid>
      <w:tr>
        <w:trPr>
          <w:cantSplit w:val="0"/>
          <w:trHeight w:val="443" w:hRule="atLeast"/>
          <w:tblHeader w:val="0"/>
        </w:trPr>
        <w:tc>
          <w:tcPr>
            <w:shd w:fill="efefef" w:val="clear"/>
          </w:tcPr>
          <w:p w:rsidR="00000000" w:rsidDel="00000000" w:rsidP="00000000" w:rsidRDefault="00000000" w:rsidRPr="00000000" w14:paraId="0000026E">
            <w:pPr>
              <w:spacing w:before="120" w:line="240" w:lineRule="auto"/>
              <w:jc w:val="both"/>
              <w:rPr>
                <w:b w:val="1"/>
                <w:bCs w:val="1"/>
                <w:sz w:val="20"/>
                <w:szCs w:val="20"/>
              </w:rPr>
            </w:pPr>
            <w:r w:rsidDel="00000000" w:rsidR="00000000" w:rsidRPr="00000000">
              <w:rPr>
                <w:b w:val="1"/>
                <w:bCs w:val="1"/>
                <w:sz w:val="20"/>
                <w:szCs w:val="20"/>
                <w:rtl w:val="0"/>
              </w:rPr>
              <w:t xml:space="preserve">PBP</w:t>
            </w:r>
          </w:p>
        </w:tc>
        <w:tc>
          <w:tcPr>
            <w:shd w:fill="efefef" w:val="clear"/>
          </w:tcPr>
          <w:p w:rsidR="00000000" w:rsidDel="00000000" w:rsidP="00000000" w:rsidRDefault="00000000" w:rsidRPr="00000000" w14:paraId="0000026F">
            <w:pPr>
              <w:spacing w:before="120" w:line="240" w:lineRule="auto"/>
              <w:jc w:val="both"/>
              <w:rPr>
                <w:b w:val="1"/>
                <w:bCs w:val="1"/>
                <w:sz w:val="20"/>
                <w:szCs w:val="20"/>
              </w:rPr>
            </w:pPr>
            <w:r w:rsidDel="00000000" w:rsidR="00000000" w:rsidRPr="00000000">
              <w:rPr>
                <w:b w:val="1"/>
                <w:bCs w:val="1"/>
                <w:sz w:val="20"/>
                <w:szCs w:val="20"/>
                <w:rtl w:val="0"/>
              </w:rPr>
              <w:t xml:space="preserve">Classifier</w:t>
            </w:r>
          </w:p>
        </w:tc>
        <w:tc>
          <w:tcPr>
            <w:shd w:fill="efefef" w:val="clear"/>
          </w:tcPr>
          <w:p w:rsidR="00000000" w:rsidDel="00000000" w:rsidP="00000000" w:rsidRDefault="00000000" w:rsidRPr="00000000" w14:paraId="00000270">
            <w:pPr>
              <w:spacing w:before="120" w:line="240" w:lineRule="auto"/>
              <w:jc w:val="both"/>
              <w:rPr>
                <w:b w:val="1"/>
                <w:bCs w:val="1"/>
                <w:sz w:val="20"/>
                <w:szCs w:val="20"/>
              </w:rPr>
            </w:pPr>
            <w:r w:rsidDel="00000000" w:rsidR="00000000" w:rsidRPr="00000000">
              <w:rPr>
                <w:b w:val="1"/>
                <w:bCs w:val="1"/>
                <w:sz w:val="20"/>
                <w:szCs w:val="20"/>
                <w:rtl w:val="0"/>
              </w:rPr>
              <w:t xml:space="preserve">Metric</w:t>
            </w:r>
          </w:p>
        </w:tc>
      </w:tr>
      <w:tr>
        <w:trPr>
          <w:cantSplit w:val="0"/>
          <w:trHeight w:val="443" w:hRule="atLeast"/>
          <w:tblHeader w:val="0"/>
        </w:trPr>
        <w:tc>
          <w:tcPr>
            <w:vMerge w:val="restart"/>
            <w:shd w:fill="efefef" w:val="clear"/>
          </w:tcPr>
          <w:p w:rsidR="00000000" w:rsidDel="00000000" w:rsidP="00000000" w:rsidRDefault="00000000" w:rsidRPr="00000000" w14:paraId="00000271">
            <w:pPr>
              <w:spacing w:before="120" w:line="240" w:lineRule="auto"/>
              <w:jc w:val="both"/>
              <w:rPr>
                <w:i w:val="1"/>
                <w:iCs w:val="1"/>
                <w:sz w:val="20"/>
                <w:szCs w:val="20"/>
              </w:rPr>
            </w:pPr>
            <w:r w:rsidDel="00000000" w:rsidR="00000000" w:rsidRPr="00000000">
              <w:rPr>
                <w:i w:val="1"/>
                <w:iCs w:val="1"/>
                <w:sz w:val="20"/>
                <w:szCs w:val="20"/>
                <w:rtl w:val="0"/>
              </w:rPr>
              <w:t xml:space="preserve">PBP1A</w:t>
            </w:r>
          </w:p>
        </w:tc>
        <w:tc>
          <w:tcPr/>
          <w:p w:rsidR="00000000" w:rsidDel="00000000" w:rsidP="00000000" w:rsidRDefault="00000000" w:rsidRPr="00000000" w14:paraId="00000272">
            <w:pPr>
              <w:spacing w:before="120" w:line="240" w:lineRule="auto"/>
              <w:jc w:val="both"/>
              <w:rPr>
                <w:sz w:val="20"/>
                <w:szCs w:val="20"/>
              </w:rPr>
            </w:pPr>
            <w:r w:rsidDel="00000000" w:rsidR="00000000" w:rsidRPr="00000000">
              <w:rPr>
                <w:sz w:val="20"/>
                <w:szCs w:val="20"/>
                <w:rtl w:val="0"/>
              </w:rPr>
              <w:t xml:space="preserve">Total no. amino acid positions</w:t>
            </w:r>
          </w:p>
        </w:tc>
        <w:tc>
          <w:tcPr/>
          <w:p w:rsidR="00000000" w:rsidDel="00000000" w:rsidP="00000000" w:rsidRDefault="00000000" w:rsidRPr="00000000" w14:paraId="00000273">
            <w:pPr>
              <w:spacing w:before="120" w:line="240" w:lineRule="auto"/>
              <w:jc w:val="both"/>
              <w:rPr>
                <w:sz w:val="20"/>
                <w:szCs w:val="20"/>
              </w:rPr>
            </w:pPr>
            <w:r w:rsidDel="00000000" w:rsidR="00000000" w:rsidRPr="00000000">
              <w:rPr>
                <w:sz w:val="20"/>
                <w:szCs w:val="20"/>
                <w:rtl w:val="0"/>
              </w:rPr>
              <w:t xml:space="preserve">277</w:t>
            </w:r>
          </w:p>
        </w:tc>
      </w:tr>
      <w:tr>
        <w:trPr>
          <w:cantSplit w:val="0"/>
          <w:trHeight w:val="389" w:hRule="atLeast"/>
          <w:tblHeader w:val="0"/>
        </w:trPr>
        <w:tc>
          <w:tcPr>
            <w:vMerge w:val="continue"/>
            <w:shd w:fill="efefef" w:val="clear"/>
          </w:tcPr>
          <w:p w:rsidR="00000000" w:rsidDel="00000000" w:rsidP="00000000" w:rsidRDefault="00000000" w:rsidRPr="00000000" w14:paraId="00000274">
            <w:pPr>
              <w:widowControl w:val="0"/>
              <w:rPr>
                <w:sz w:val="20"/>
                <w:szCs w:val="20"/>
              </w:rPr>
            </w:pPr>
            <w:r w:rsidDel="00000000" w:rsidR="00000000" w:rsidRPr="00000000">
              <w:rPr>
                <w:rtl w:val="0"/>
              </w:rPr>
            </w:r>
          </w:p>
        </w:tc>
        <w:tc>
          <w:tcPr/>
          <w:p w:rsidR="00000000" w:rsidDel="00000000" w:rsidP="00000000" w:rsidRDefault="00000000" w:rsidRPr="00000000" w14:paraId="00000275">
            <w:pPr>
              <w:spacing w:before="120" w:line="240" w:lineRule="auto"/>
              <w:jc w:val="both"/>
              <w:rPr>
                <w:sz w:val="20"/>
                <w:szCs w:val="20"/>
              </w:rPr>
            </w:pPr>
            <w:r w:rsidDel="00000000" w:rsidR="00000000" w:rsidRPr="00000000">
              <w:rPr>
                <w:sz w:val="20"/>
                <w:szCs w:val="20"/>
                <w:rtl w:val="0"/>
              </w:rPr>
              <w:t xml:space="preserve">Transpeptidase location</w:t>
            </w:r>
          </w:p>
        </w:tc>
        <w:tc>
          <w:tcPr/>
          <w:p w:rsidR="00000000" w:rsidDel="00000000" w:rsidP="00000000" w:rsidRDefault="00000000" w:rsidRPr="00000000" w14:paraId="00000276">
            <w:pPr>
              <w:spacing w:before="120" w:line="240" w:lineRule="auto"/>
              <w:jc w:val="both"/>
              <w:rPr>
                <w:sz w:val="20"/>
                <w:szCs w:val="20"/>
              </w:rPr>
            </w:pPr>
            <w:r w:rsidDel="00000000" w:rsidR="00000000" w:rsidRPr="00000000">
              <w:rPr>
                <w:sz w:val="20"/>
                <w:szCs w:val="20"/>
                <w:rtl w:val="0"/>
              </w:rPr>
              <w:t xml:space="preserve">371-647</w:t>
            </w:r>
          </w:p>
        </w:tc>
      </w:tr>
      <w:tr>
        <w:trPr>
          <w:cantSplit w:val="0"/>
          <w:trHeight w:val="420" w:hRule="atLeast"/>
          <w:tblHeader w:val="0"/>
        </w:trPr>
        <w:tc>
          <w:tcPr>
            <w:vMerge w:val="continue"/>
            <w:shd w:fill="efefef" w:val="clear"/>
          </w:tcPr>
          <w:p w:rsidR="00000000" w:rsidDel="00000000" w:rsidP="00000000" w:rsidRDefault="00000000" w:rsidRPr="00000000" w14:paraId="00000277">
            <w:pPr>
              <w:widowControl w:val="0"/>
              <w:rPr>
                <w:sz w:val="20"/>
                <w:szCs w:val="20"/>
              </w:rPr>
            </w:pPr>
            <w:r w:rsidDel="00000000" w:rsidR="00000000" w:rsidRPr="00000000">
              <w:rPr>
                <w:rtl w:val="0"/>
              </w:rPr>
            </w:r>
          </w:p>
        </w:tc>
        <w:tc>
          <w:tcPr/>
          <w:p w:rsidR="00000000" w:rsidDel="00000000" w:rsidP="00000000" w:rsidRDefault="00000000" w:rsidRPr="00000000" w14:paraId="00000278">
            <w:pPr>
              <w:spacing w:before="120" w:line="240" w:lineRule="auto"/>
              <w:jc w:val="both"/>
              <w:rPr>
                <w:sz w:val="20"/>
                <w:szCs w:val="20"/>
              </w:rPr>
            </w:pPr>
            <w:r w:rsidDel="00000000" w:rsidR="00000000" w:rsidRPr="00000000">
              <w:rPr>
                <w:sz w:val="20"/>
                <w:szCs w:val="20"/>
                <w:rtl w:val="0"/>
              </w:rPr>
              <w:t xml:space="preserve">Variant/invariant positions</w:t>
            </w:r>
          </w:p>
        </w:tc>
        <w:tc>
          <w:tcPr/>
          <w:p w:rsidR="00000000" w:rsidDel="00000000" w:rsidP="00000000" w:rsidRDefault="00000000" w:rsidRPr="00000000" w14:paraId="00000279">
            <w:pPr>
              <w:spacing w:before="120" w:line="240" w:lineRule="auto"/>
              <w:jc w:val="both"/>
              <w:rPr>
                <w:sz w:val="20"/>
                <w:szCs w:val="20"/>
              </w:rPr>
            </w:pPr>
            <w:r w:rsidDel="00000000" w:rsidR="00000000" w:rsidRPr="00000000">
              <w:rPr>
                <w:sz w:val="20"/>
                <w:szCs w:val="20"/>
                <w:rtl w:val="0"/>
              </w:rPr>
              <w:t xml:space="preserve">94/183</w:t>
            </w:r>
          </w:p>
        </w:tc>
      </w:tr>
      <w:tr>
        <w:trPr>
          <w:cantSplit w:val="0"/>
          <w:trHeight w:val="399" w:hRule="atLeast"/>
          <w:tblHeader w:val="0"/>
        </w:trPr>
        <w:tc>
          <w:tcPr>
            <w:vMerge w:val="continue"/>
            <w:shd w:fill="efefef" w:val="clear"/>
          </w:tcPr>
          <w:p w:rsidR="00000000" w:rsidDel="00000000" w:rsidP="00000000" w:rsidRDefault="00000000" w:rsidRPr="00000000" w14:paraId="0000027A">
            <w:pPr>
              <w:widowControl w:val="0"/>
              <w:rPr>
                <w:sz w:val="20"/>
                <w:szCs w:val="20"/>
              </w:rPr>
            </w:pPr>
            <w:r w:rsidDel="00000000" w:rsidR="00000000" w:rsidRPr="00000000">
              <w:rPr>
                <w:rtl w:val="0"/>
              </w:rPr>
            </w:r>
          </w:p>
        </w:tc>
        <w:tc>
          <w:tcPr/>
          <w:p w:rsidR="00000000" w:rsidDel="00000000" w:rsidP="00000000" w:rsidRDefault="00000000" w:rsidRPr="00000000" w14:paraId="0000027B">
            <w:pPr>
              <w:spacing w:before="120" w:line="240" w:lineRule="auto"/>
              <w:jc w:val="both"/>
              <w:rPr>
                <w:sz w:val="20"/>
                <w:szCs w:val="20"/>
              </w:rPr>
            </w:pPr>
            <w:r w:rsidDel="00000000" w:rsidR="00000000" w:rsidRPr="00000000">
              <w:rPr>
                <w:sz w:val="20"/>
                <w:szCs w:val="20"/>
                <w:rtl w:val="0"/>
              </w:rPr>
              <w:t xml:space="preserve">Active sites</w:t>
            </w:r>
          </w:p>
        </w:tc>
        <w:tc>
          <w:tcPr/>
          <w:p w:rsidR="00000000" w:rsidDel="00000000" w:rsidP="00000000" w:rsidRDefault="00000000" w:rsidRPr="00000000" w14:paraId="0000027C">
            <w:pPr>
              <w:spacing w:before="120" w:line="240" w:lineRule="auto"/>
              <w:jc w:val="both"/>
              <w:rPr>
                <w:sz w:val="20"/>
                <w:szCs w:val="20"/>
              </w:rPr>
            </w:pPr>
            <w:r w:rsidDel="00000000" w:rsidR="00000000" w:rsidRPr="00000000">
              <w:rPr>
                <w:sz w:val="20"/>
                <w:szCs w:val="20"/>
                <w:rtl w:val="0"/>
              </w:rPr>
              <w:t xml:space="preserve">S370TMK, S466SN, K557TG</w:t>
            </w:r>
          </w:p>
        </w:tc>
      </w:tr>
      <w:tr>
        <w:trPr>
          <w:cantSplit w:val="0"/>
          <w:trHeight w:val="443" w:hRule="atLeast"/>
          <w:tblHeader w:val="0"/>
        </w:trPr>
        <w:tc>
          <w:tcPr>
            <w:vMerge w:val="restart"/>
            <w:shd w:fill="efefef" w:val="clear"/>
          </w:tcPr>
          <w:p w:rsidR="00000000" w:rsidDel="00000000" w:rsidP="00000000" w:rsidRDefault="00000000" w:rsidRPr="00000000" w14:paraId="0000027D">
            <w:pPr>
              <w:spacing w:before="120" w:line="240" w:lineRule="auto"/>
              <w:jc w:val="both"/>
              <w:rPr>
                <w:i w:val="1"/>
                <w:iCs w:val="1"/>
                <w:sz w:val="20"/>
                <w:szCs w:val="20"/>
              </w:rPr>
            </w:pPr>
            <w:r w:rsidDel="00000000" w:rsidR="00000000" w:rsidRPr="00000000">
              <w:rPr>
                <w:i w:val="1"/>
                <w:iCs w:val="1"/>
                <w:sz w:val="20"/>
                <w:szCs w:val="20"/>
                <w:rtl w:val="0"/>
              </w:rPr>
              <w:t xml:space="preserve">PBP2B</w:t>
            </w:r>
          </w:p>
        </w:tc>
        <w:tc>
          <w:tcPr/>
          <w:p w:rsidR="00000000" w:rsidDel="00000000" w:rsidP="00000000" w:rsidRDefault="00000000" w:rsidRPr="00000000" w14:paraId="0000027E">
            <w:pPr>
              <w:spacing w:before="120" w:line="240" w:lineRule="auto"/>
              <w:jc w:val="both"/>
              <w:rPr>
                <w:sz w:val="20"/>
                <w:szCs w:val="20"/>
              </w:rPr>
            </w:pPr>
            <w:r w:rsidDel="00000000" w:rsidR="00000000" w:rsidRPr="00000000">
              <w:rPr>
                <w:sz w:val="20"/>
                <w:szCs w:val="20"/>
                <w:rtl w:val="0"/>
              </w:rPr>
              <w:t xml:space="preserve">Total no. amino acid positions</w:t>
            </w:r>
          </w:p>
        </w:tc>
        <w:tc>
          <w:tcPr/>
          <w:p w:rsidR="00000000" w:rsidDel="00000000" w:rsidP="00000000" w:rsidRDefault="00000000" w:rsidRPr="00000000" w14:paraId="0000027F">
            <w:pPr>
              <w:spacing w:before="120" w:line="240" w:lineRule="auto"/>
              <w:jc w:val="both"/>
              <w:rPr>
                <w:sz w:val="20"/>
                <w:szCs w:val="20"/>
              </w:rPr>
            </w:pPr>
            <w:r w:rsidDel="00000000" w:rsidR="00000000" w:rsidRPr="00000000">
              <w:rPr>
                <w:sz w:val="20"/>
                <w:szCs w:val="20"/>
                <w:rtl w:val="0"/>
              </w:rPr>
              <w:t xml:space="preserve">278</w:t>
            </w:r>
          </w:p>
        </w:tc>
      </w:tr>
      <w:tr>
        <w:trPr>
          <w:cantSplit w:val="0"/>
          <w:trHeight w:val="443" w:hRule="atLeast"/>
          <w:tblHeader w:val="0"/>
        </w:trPr>
        <w:tc>
          <w:tcPr>
            <w:vMerge w:val="continue"/>
            <w:shd w:fill="efefef" w:val="clear"/>
          </w:tcPr>
          <w:p w:rsidR="00000000" w:rsidDel="00000000" w:rsidP="00000000" w:rsidRDefault="00000000" w:rsidRPr="00000000" w14:paraId="00000280">
            <w:pPr>
              <w:widowControl w:val="0"/>
              <w:rPr>
                <w:sz w:val="20"/>
                <w:szCs w:val="20"/>
              </w:rPr>
            </w:pPr>
            <w:r w:rsidDel="00000000" w:rsidR="00000000" w:rsidRPr="00000000">
              <w:rPr>
                <w:rtl w:val="0"/>
              </w:rPr>
            </w:r>
          </w:p>
        </w:tc>
        <w:tc>
          <w:tcPr/>
          <w:p w:rsidR="00000000" w:rsidDel="00000000" w:rsidP="00000000" w:rsidRDefault="00000000" w:rsidRPr="00000000" w14:paraId="00000281">
            <w:pPr>
              <w:spacing w:before="120" w:line="240" w:lineRule="auto"/>
              <w:jc w:val="both"/>
              <w:rPr>
                <w:sz w:val="20"/>
                <w:szCs w:val="20"/>
              </w:rPr>
            </w:pPr>
            <w:r w:rsidDel="00000000" w:rsidR="00000000" w:rsidRPr="00000000">
              <w:rPr>
                <w:sz w:val="20"/>
                <w:szCs w:val="20"/>
                <w:rtl w:val="0"/>
              </w:rPr>
              <w:t xml:space="preserve">Transpeptidase location</w:t>
            </w:r>
          </w:p>
        </w:tc>
        <w:tc>
          <w:tcPr/>
          <w:p w:rsidR="00000000" w:rsidDel="00000000" w:rsidP="00000000" w:rsidRDefault="00000000" w:rsidRPr="00000000" w14:paraId="00000282">
            <w:pPr>
              <w:spacing w:before="120" w:line="240" w:lineRule="auto"/>
              <w:jc w:val="both"/>
              <w:rPr>
                <w:sz w:val="20"/>
                <w:szCs w:val="20"/>
              </w:rPr>
            </w:pPr>
            <w:r w:rsidDel="00000000" w:rsidR="00000000" w:rsidRPr="00000000">
              <w:rPr>
                <w:sz w:val="20"/>
                <w:szCs w:val="20"/>
                <w:rtl w:val="0"/>
              </w:rPr>
              <w:t xml:space="preserve">379-656</w:t>
            </w:r>
          </w:p>
        </w:tc>
      </w:tr>
      <w:tr>
        <w:trPr>
          <w:cantSplit w:val="0"/>
          <w:trHeight w:val="443" w:hRule="atLeast"/>
          <w:tblHeader w:val="0"/>
        </w:trPr>
        <w:tc>
          <w:tcPr>
            <w:vMerge w:val="continue"/>
            <w:shd w:fill="efefef" w:val="clear"/>
          </w:tcPr>
          <w:p w:rsidR="00000000" w:rsidDel="00000000" w:rsidP="00000000" w:rsidRDefault="00000000" w:rsidRPr="00000000" w14:paraId="00000283">
            <w:pPr>
              <w:widowControl w:val="0"/>
              <w:rPr>
                <w:sz w:val="20"/>
                <w:szCs w:val="20"/>
              </w:rPr>
            </w:pPr>
            <w:r w:rsidDel="00000000" w:rsidR="00000000" w:rsidRPr="00000000">
              <w:rPr>
                <w:rtl w:val="0"/>
              </w:rPr>
            </w:r>
          </w:p>
        </w:tc>
        <w:tc>
          <w:tcPr/>
          <w:p w:rsidR="00000000" w:rsidDel="00000000" w:rsidP="00000000" w:rsidRDefault="00000000" w:rsidRPr="00000000" w14:paraId="00000284">
            <w:pPr>
              <w:spacing w:before="120" w:line="240" w:lineRule="auto"/>
              <w:jc w:val="both"/>
              <w:rPr>
                <w:sz w:val="20"/>
                <w:szCs w:val="20"/>
              </w:rPr>
            </w:pPr>
            <w:r w:rsidDel="00000000" w:rsidR="00000000" w:rsidRPr="00000000">
              <w:rPr>
                <w:sz w:val="20"/>
                <w:szCs w:val="20"/>
                <w:rtl w:val="0"/>
              </w:rPr>
              <w:t xml:space="preserve">Variant/invariant positions</w:t>
            </w:r>
          </w:p>
        </w:tc>
        <w:tc>
          <w:tcPr/>
          <w:p w:rsidR="00000000" w:rsidDel="00000000" w:rsidP="00000000" w:rsidRDefault="00000000" w:rsidRPr="00000000" w14:paraId="00000285">
            <w:pPr>
              <w:spacing w:before="120" w:line="240" w:lineRule="auto"/>
              <w:jc w:val="both"/>
              <w:rPr>
                <w:sz w:val="20"/>
                <w:szCs w:val="20"/>
              </w:rPr>
            </w:pPr>
            <w:r w:rsidDel="00000000" w:rsidR="00000000" w:rsidRPr="00000000">
              <w:rPr>
                <w:sz w:val="20"/>
                <w:szCs w:val="20"/>
                <w:rtl w:val="0"/>
              </w:rPr>
              <w:t xml:space="preserve">80/198</w:t>
            </w:r>
          </w:p>
        </w:tc>
      </w:tr>
      <w:tr>
        <w:trPr>
          <w:cantSplit w:val="0"/>
          <w:trHeight w:val="443" w:hRule="atLeast"/>
          <w:tblHeader w:val="0"/>
        </w:trPr>
        <w:tc>
          <w:tcPr>
            <w:vMerge w:val="continue"/>
            <w:shd w:fill="efefef" w:val="clear"/>
          </w:tcPr>
          <w:p w:rsidR="00000000" w:rsidDel="00000000" w:rsidP="00000000" w:rsidRDefault="00000000" w:rsidRPr="00000000" w14:paraId="00000286">
            <w:pPr>
              <w:widowControl w:val="0"/>
              <w:rPr>
                <w:sz w:val="20"/>
                <w:szCs w:val="20"/>
              </w:rPr>
            </w:pPr>
            <w:r w:rsidDel="00000000" w:rsidR="00000000" w:rsidRPr="00000000">
              <w:rPr>
                <w:rtl w:val="0"/>
              </w:rPr>
            </w:r>
          </w:p>
        </w:tc>
        <w:tc>
          <w:tcPr/>
          <w:p w:rsidR="00000000" w:rsidDel="00000000" w:rsidP="00000000" w:rsidRDefault="00000000" w:rsidRPr="00000000" w14:paraId="00000287">
            <w:pPr>
              <w:spacing w:before="120" w:line="240" w:lineRule="auto"/>
              <w:jc w:val="both"/>
              <w:rPr>
                <w:sz w:val="20"/>
                <w:szCs w:val="20"/>
              </w:rPr>
            </w:pPr>
            <w:r w:rsidDel="00000000" w:rsidR="00000000" w:rsidRPr="00000000">
              <w:rPr>
                <w:sz w:val="20"/>
                <w:szCs w:val="20"/>
                <w:rtl w:val="0"/>
              </w:rPr>
              <w:t xml:space="preserve">Active sites</w:t>
            </w:r>
          </w:p>
        </w:tc>
        <w:tc>
          <w:tcPr/>
          <w:p w:rsidR="00000000" w:rsidDel="00000000" w:rsidP="00000000" w:rsidRDefault="00000000" w:rsidRPr="00000000" w14:paraId="00000288">
            <w:pPr>
              <w:spacing w:before="120" w:line="240" w:lineRule="auto"/>
              <w:jc w:val="both"/>
              <w:rPr>
                <w:sz w:val="20"/>
                <w:szCs w:val="20"/>
              </w:rPr>
            </w:pPr>
            <w:r w:rsidDel="00000000" w:rsidR="00000000" w:rsidRPr="00000000">
              <w:rPr>
                <w:sz w:val="20"/>
                <w:szCs w:val="20"/>
                <w:rtl w:val="0"/>
              </w:rPr>
              <w:t xml:space="preserve">S386VVK, S443SN, K615TG</w:t>
            </w:r>
          </w:p>
        </w:tc>
      </w:tr>
      <w:tr>
        <w:trPr>
          <w:cantSplit w:val="0"/>
          <w:trHeight w:val="443" w:hRule="atLeast"/>
          <w:tblHeader w:val="0"/>
        </w:trPr>
        <w:tc>
          <w:tcPr>
            <w:vMerge w:val="restart"/>
            <w:shd w:fill="efefef" w:val="clear"/>
          </w:tcPr>
          <w:p w:rsidR="00000000" w:rsidDel="00000000" w:rsidP="00000000" w:rsidRDefault="00000000" w:rsidRPr="00000000" w14:paraId="00000289">
            <w:pPr>
              <w:spacing w:before="120" w:line="240" w:lineRule="auto"/>
              <w:jc w:val="both"/>
              <w:rPr>
                <w:i w:val="1"/>
                <w:iCs w:val="1"/>
                <w:sz w:val="20"/>
                <w:szCs w:val="20"/>
              </w:rPr>
            </w:pPr>
            <w:r w:rsidDel="00000000" w:rsidR="00000000" w:rsidRPr="00000000">
              <w:rPr>
                <w:i w:val="1"/>
                <w:iCs w:val="1"/>
                <w:sz w:val="20"/>
                <w:szCs w:val="20"/>
                <w:rtl w:val="0"/>
              </w:rPr>
              <w:t xml:space="preserve">PBP2X</w:t>
            </w:r>
          </w:p>
        </w:tc>
        <w:tc>
          <w:tcPr/>
          <w:p w:rsidR="00000000" w:rsidDel="00000000" w:rsidP="00000000" w:rsidRDefault="00000000" w:rsidRPr="00000000" w14:paraId="0000028A">
            <w:pPr>
              <w:spacing w:before="120" w:line="240" w:lineRule="auto"/>
              <w:jc w:val="both"/>
              <w:rPr>
                <w:sz w:val="20"/>
                <w:szCs w:val="20"/>
              </w:rPr>
            </w:pPr>
            <w:r w:rsidDel="00000000" w:rsidR="00000000" w:rsidRPr="00000000">
              <w:rPr>
                <w:sz w:val="20"/>
                <w:szCs w:val="20"/>
                <w:rtl w:val="0"/>
              </w:rPr>
              <w:t xml:space="preserve">Total no. amino acid positions</w:t>
            </w:r>
          </w:p>
        </w:tc>
        <w:tc>
          <w:tcPr/>
          <w:p w:rsidR="00000000" w:rsidDel="00000000" w:rsidP="00000000" w:rsidRDefault="00000000" w:rsidRPr="00000000" w14:paraId="0000028B">
            <w:pPr>
              <w:spacing w:before="120" w:line="240" w:lineRule="auto"/>
              <w:jc w:val="both"/>
              <w:rPr>
                <w:sz w:val="20"/>
                <w:szCs w:val="20"/>
              </w:rPr>
            </w:pPr>
            <w:r w:rsidDel="00000000" w:rsidR="00000000" w:rsidRPr="00000000">
              <w:rPr>
                <w:sz w:val="20"/>
                <w:szCs w:val="20"/>
                <w:rtl w:val="0"/>
              </w:rPr>
              <w:t xml:space="preserve">359</w:t>
            </w:r>
          </w:p>
        </w:tc>
      </w:tr>
      <w:tr>
        <w:trPr>
          <w:cantSplit w:val="0"/>
          <w:trHeight w:val="443" w:hRule="atLeast"/>
          <w:tblHeader w:val="0"/>
        </w:trPr>
        <w:tc>
          <w:tcPr>
            <w:vMerge w:val="continue"/>
            <w:shd w:fill="efefef" w:val="clear"/>
          </w:tcPr>
          <w:p w:rsidR="00000000" w:rsidDel="00000000" w:rsidP="00000000" w:rsidRDefault="00000000" w:rsidRPr="00000000" w14:paraId="0000028C">
            <w:pPr>
              <w:widowControl w:val="0"/>
              <w:rPr>
                <w:sz w:val="20"/>
                <w:szCs w:val="20"/>
              </w:rPr>
            </w:pPr>
            <w:r w:rsidDel="00000000" w:rsidR="00000000" w:rsidRPr="00000000">
              <w:rPr>
                <w:rtl w:val="0"/>
              </w:rPr>
            </w:r>
          </w:p>
        </w:tc>
        <w:tc>
          <w:tcPr/>
          <w:p w:rsidR="00000000" w:rsidDel="00000000" w:rsidP="00000000" w:rsidRDefault="00000000" w:rsidRPr="00000000" w14:paraId="0000028D">
            <w:pPr>
              <w:spacing w:before="120" w:line="240" w:lineRule="auto"/>
              <w:jc w:val="both"/>
              <w:rPr>
                <w:b w:val="1"/>
                <w:bCs w:val="1"/>
                <w:sz w:val="20"/>
                <w:szCs w:val="20"/>
              </w:rPr>
            </w:pPr>
            <w:r w:rsidDel="00000000" w:rsidR="00000000" w:rsidRPr="00000000">
              <w:rPr>
                <w:sz w:val="20"/>
                <w:szCs w:val="20"/>
                <w:rtl w:val="0"/>
              </w:rPr>
              <w:t xml:space="preserve">Transpeptidase location</w:t>
            </w:r>
            <w:r w:rsidDel="00000000" w:rsidR="00000000" w:rsidRPr="00000000">
              <w:rPr>
                <w:rtl w:val="0"/>
              </w:rPr>
            </w:r>
          </w:p>
        </w:tc>
        <w:tc>
          <w:tcPr/>
          <w:p w:rsidR="00000000" w:rsidDel="00000000" w:rsidP="00000000" w:rsidRDefault="00000000" w:rsidRPr="00000000" w14:paraId="0000028E">
            <w:pPr>
              <w:spacing w:before="120" w:line="240" w:lineRule="auto"/>
              <w:jc w:val="both"/>
              <w:rPr>
                <w:b w:val="1"/>
                <w:bCs w:val="1"/>
                <w:sz w:val="20"/>
                <w:szCs w:val="20"/>
              </w:rPr>
            </w:pPr>
            <w:r w:rsidDel="00000000" w:rsidR="00000000" w:rsidRPr="00000000">
              <w:rPr>
                <w:sz w:val="20"/>
                <w:szCs w:val="20"/>
                <w:rtl w:val="0"/>
              </w:rPr>
              <w:t xml:space="preserve">229-587</w:t>
            </w:r>
            <w:r w:rsidDel="00000000" w:rsidR="00000000" w:rsidRPr="00000000">
              <w:rPr>
                <w:rtl w:val="0"/>
              </w:rPr>
            </w:r>
          </w:p>
        </w:tc>
      </w:tr>
      <w:tr>
        <w:trPr>
          <w:cantSplit w:val="0"/>
          <w:trHeight w:val="443" w:hRule="atLeast"/>
          <w:tblHeader w:val="0"/>
        </w:trPr>
        <w:tc>
          <w:tcPr>
            <w:vMerge w:val="continue"/>
            <w:shd w:fill="efefef" w:val="clear"/>
          </w:tcPr>
          <w:p w:rsidR="00000000" w:rsidDel="00000000" w:rsidP="00000000" w:rsidRDefault="00000000" w:rsidRPr="00000000" w14:paraId="0000028F">
            <w:pPr>
              <w:widowControl w:val="0"/>
              <w:rPr>
                <w:sz w:val="20"/>
                <w:szCs w:val="20"/>
              </w:rPr>
            </w:pPr>
            <w:r w:rsidDel="00000000" w:rsidR="00000000" w:rsidRPr="00000000">
              <w:rPr>
                <w:rtl w:val="0"/>
              </w:rPr>
            </w:r>
          </w:p>
        </w:tc>
        <w:tc>
          <w:tcPr/>
          <w:p w:rsidR="00000000" w:rsidDel="00000000" w:rsidP="00000000" w:rsidRDefault="00000000" w:rsidRPr="00000000" w14:paraId="00000290">
            <w:pPr>
              <w:spacing w:before="120" w:line="240" w:lineRule="auto"/>
              <w:jc w:val="both"/>
              <w:rPr>
                <w:sz w:val="20"/>
                <w:szCs w:val="20"/>
              </w:rPr>
            </w:pPr>
            <w:r w:rsidDel="00000000" w:rsidR="00000000" w:rsidRPr="00000000">
              <w:rPr>
                <w:sz w:val="20"/>
                <w:szCs w:val="20"/>
                <w:rtl w:val="0"/>
              </w:rPr>
              <w:t xml:space="preserve">Variant/invariant positions</w:t>
            </w:r>
          </w:p>
        </w:tc>
        <w:tc>
          <w:tcPr/>
          <w:p w:rsidR="00000000" w:rsidDel="00000000" w:rsidP="00000000" w:rsidRDefault="00000000" w:rsidRPr="00000000" w14:paraId="00000291">
            <w:pPr>
              <w:spacing w:before="120" w:line="240" w:lineRule="auto"/>
              <w:jc w:val="both"/>
              <w:rPr>
                <w:sz w:val="20"/>
                <w:szCs w:val="20"/>
              </w:rPr>
            </w:pPr>
            <w:r w:rsidDel="00000000" w:rsidR="00000000" w:rsidRPr="00000000">
              <w:rPr>
                <w:sz w:val="20"/>
                <w:szCs w:val="20"/>
                <w:rtl w:val="0"/>
              </w:rPr>
              <w:t xml:space="preserve">111/248</w:t>
            </w:r>
          </w:p>
        </w:tc>
      </w:tr>
      <w:tr>
        <w:trPr>
          <w:cantSplit w:val="0"/>
          <w:trHeight w:val="834" w:hRule="atLeast"/>
          <w:tblHeader w:val="0"/>
        </w:trPr>
        <w:tc>
          <w:tcPr>
            <w:vMerge w:val="continue"/>
            <w:shd w:fill="efefef" w:val="clear"/>
          </w:tcPr>
          <w:p w:rsidR="00000000" w:rsidDel="00000000" w:rsidP="00000000" w:rsidRDefault="00000000" w:rsidRPr="00000000" w14:paraId="00000292">
            <w:pPr>
              <w:widowControl w:val="0"/>
              <w:rPr>
                <w:sz w:val="20"/>
                <w:szCs w:val="20"/>
              </w:rPr>
            </w:pPr>
            <w:r w:rsidDel="00000000" w:rsidR="00000000" w:rsidRPr="00000000">
              <w:rPr>
                <w:rtl w:val="0"/>
              </w:rPr>
            </w:r>
          </w:p>
        </w:tc>
        <w:tc>
          <w:tcPr/>
          <w:p w:rsidR="00000000" w:rsidDel="00000000" w:rsidP="00000000" w:rsidRDefault="00000000" w:rsidRPr="00000000" w14:paraId="00000293">
            <w:pPr>
              <w:spacing w:before="120" w:line="240" w:lineRule="auto"/>
              <w:jc w:val="both"/>
              <w:rPr>
                <w:sz w:val="20"/>
                <w:szCs w:val="20"/>
              </w:rPr>
            </w:pPr>
            <w:r w:rsidDel="00000000" w:rsidR="00000000" w:rsidRPr="00000000">
              <w:rPr>
                <w:sz w:val="20"/>
                <w:szCs w:val="20"/>
                <w:rtl w:val="0"/>
              </w:rPr>
              <w:t xml:space="preserve">Active sites</w:t>
            </w:r>
          </w:p>
        </w:tc>
        <w:tc>
          <w:tcPr/>
          <w:p w:rsidR="00000000" w:rsidDel="00000000" w:rsidP="00000000" w:rsidRDefault="00000000" w:rsidRPr="00000000" w14:paraId="00000294">
            <w:pPr>
              <w:spacing w:before="120" w:line="240" w:lineRule="auto"/>
              <w:jc w:val="both"/>
              <w:rPr>
                <w:sz w:val="20"/>
                <w:szCs w:val="20"/>
              </w:rPr>
            </w:pPr>
            <w:r w:rsidDel="00000000" w:rsidR="00000000" w:rsidRPr="00000000">
              <w:rPr>
                <w:sz w:val="20"/>
                <w:szCs w:val="20"/>
                <w:rtl w:val="0"/>
              </w:rPr>
              <w:t xml:space="preserve">S337TMK, S395SN, K547SG</w:t>
            </w:r>
          </w:p>
        </w:tc>
      </w:tr>
    </w:tbl>
    <w:p w:rsidR="00000000" w:rsidDel="00000000" w:rsidP="00000000" w:rsidRDefault="00000000" w:rsidRPr="00000000" w14:paraId="00000295">
      <w:pPr>
        <w:spacing w:line="240" w:lineRule="auto"/>
        <w:jc w:val="both"/>
        <w:rPr/>
      </w:pPr>
      <w:r w:rsidDel="00000000" w:rsidR="00000000" w:rsidRPr="00000000">
        <w:rPr>
          <w:rtl w:val="0"/>
        </w:rPr>
      </w:r>
    </w:p>
    <w:p w:rsidR="00000000" w:rsidDel="00000000" w:rsidP="00000000" w:rsidRDefault="00000000" w:rsidRPr="00000000" w14:paraId="00000296">
      <w:pPr>
        <w:spacing w:line="240" w:lineRule="auto"/>
        <w:jc w:val="both"/>
        <w:rPr/>
      </w:pPr>
      <w:r w:rsidDel="00000000" w:rsidR="00000000" w:rsidRPr="00000000">
        <w:rPr>
          <w:rtl w:val="0"/>
        </w:rPr>
      </w:r>
    </w:p>
    <w:p w:rsidR="00000000" w:rsidDel="00000000" w:rsidP="00000000" w:rsidRDefault="00000000" w:rsidRPr="00000000" w14:paraId="00000297">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2"/>
        <w:numPr>
          <w:ilvl w:val="0"/>
          <w:numId w:val="4"/>
        </w:numPr>
        <w:spacing w:after="0" w:line="360" w:lineRule="auto"/>
        <w:ind w:left="720" w:hanging="360"/>
        <w:jc w:val="both"/>
        <w:rPr>
          <w:u w:val="none"/>
        </w:rPr>
      </w:pPr>
      <w:bookmarkStart w:colFirst="0" w:colLast="0" w:name="_v30q6z12ncgo" w:id="26"/>
      <w:bookmarkEnd w:id="26"/>
      <w:r w:rsidDel="00000000" w:rsidR="00000000" w:rsidRPr="00000000">
        <w:rPr>
          <w:rtl w:val="0"/>
        </w:rPr>
        <w:t xml:space="preserve">Genetic map and clustering</w:t>
      </w:r>
    </w:p>
    <w:p w:rsidR="00000000" w:rsidDel="00000000" w:rsidP="00000000" w:rsidRDefault="00000000" w:rsidRPr="00000000" w14:paraId="00000299">
      <w:pPr>
        <w:spacing w:after="0" w:line="360" w:lineRule="auto"/>
        <w:jc w:val="both"/>
        <w:rPr/>
      </w:pPr>
      <w:r w:rsidDel="00000000" w:rsidR="00000000" w:rsidRPr="00000000">
        <w:rPr>
          <w:highlight w:val="white"/>
          <w:rtl w:val="0"/>
        </w:rPr>
        <w:t xml:space="preserve">To relate the genetic maps to the phenotype maps and make further genotype-phenotype comparisons (Supplementary Section 2.7), we classified PBP genotypes using a hierarchical clustering algorithm. </w:t>
      </w:r>
      <w:r w:rsidDel="00000000" w:rsidR="00000000" w:rsidRPr="00000000">
        <w:rPr>
          <w:color w:val="0e0e0e"/>
          <w:highlight w:val="white"/>
          <w:rtl w:val="0"/>
        </w:rPr>
        <w:t xml:space="preserve">Determining the optimal number of clusters in an MDS plot </w:t>
      </w:r>
      <w:r w:rsidDel="00000000" w:rsidR="00000000" w:rsidRPr="00000000">
        <w:rPr>
          <w:rtl w:val="0"/>
        </w:rPr>
        <w:t xml:space="preserve">is subjective and depends on the data and the rationale of the study. Here, the aim was to choose a high enough number of clusters to partition PBP-types into groups with relevant differences between them, but not so high that the resulting groups no longer represent useful classifications. We therefore based the number of clusters on the following criteria:</w:t>
      </w:r>
    </w:p>
    <w:p w:rsidR="00000000" w:rsidDel="00000000" w:rsidP="00000000" w:rsidRDefault="00000000" w:rsidRPr="00000000" w14:paraId="0000029A">
      <w:pPr>
        <w:spacing w:line="360" w:lineRule="auto"/>
        <w:jc w:val="both"/>
        <w:rPr/>
      </w:pPr>
      <w:r w:rsidDel="00000000" w:rsidR="00000000" w:rsidRPr="00000000">
        <w:rPr>
          <w:rtl w:val="0"/>
        </w:rPr>
      </w:r>
    </w:p>
    <w:p w:rsidR="00000000" w:rsidDel="00000000" w:rsidP="00000000" w:rsidRDefault="00000000" w:rsidRPr="00000000" w14:paraId="0000029B">
      <w:pPr>
        <w:numPr>
          <w:ilvl w:val="0"/>
          <w:numId w:val="3"/>
        </w:numPr>
        <w:spacing w:line="360" w:lineRule="auto"/>
        <w:ind w:left="720" w:hanging="360"/>
        <w:jc w:val="both"/>
        <w:rPr>
          <w:u w:val="none"/>
        </w:rPr>
      </w:pPr>
      <w:r w:rsidDel="00000000" w:rsidR="00000000" w:rsidRPr="00000000">
        <w:rPr>
          <w:rtl w:val="0"/>
        </w:rPr>
        <w:t xml:space="preserve">Interpretability of the clusters - Ultimately, the number of clusters is decided on whether they capture biologically useful information. The groups should have a high enough number of PBP-types, but they should be genotypically distinct enough to make useful comparisons. This was therefore the primary criterion in deciding on the number of clusters. </w:t>
      </w:r>
    </w:p>
    <w:p w:rsidR="00000000" w:rsidDel="00000000" w:rsidP="00000000" w:rsidRDefault="00000000" w:rsidRPr="00000000" w14:paraId="0000029C">
      <w:pPr>
        <w:numPr>
          <w:ilvl w:val="0"/>
          <w:numId w:val="3"/>
        </w:numPr>
        <w:spacing w:line="360" w:lineRule="auto"/>
        <w:ind w:left="720" w:hanging="360"/>
        <w:jc w:val="both"/>
        <w:rPr>
          <w:u w:val="none"/>
        </w:rPr>
      </w:pPr>
      <w:r w:rsidDel="00000000" w:rsidR="00000000" w:rsidRPr="00000000">
        <w:rPr>
          <w:rtl w:val="0"/>
        </w:rPr>
        <w:t xml:space="preserve">Choosing a partition on the dendrogram which splits the centroids into roughly equal sized groups, with large distances between them (Supplementary Figure S9).</w:t>
      </w:r>
    </w:p>
    <w:p w:rsidR="00000000" w:rsidDel="00000000" w:rsidP="00000000" w:rsidRDefault="00000000" w:rsidRPr="00000000" w14:paraId="0000029D">
      <w:pPr>
        <w:numPr>
          <w:ilvl w:val="0"/>
          <w:numId w:val="3"/>
        </w:numPr>
        <w:spacing w:line="360" w:lineRule="auto"/>
        <w:ind w:left="720" w:hanging="360"/>
        <w:jc w:val="both"/>
        <w:rPr>
          <w:u w:val="none"/>
        </w:rPr>
      </w:pPr>
      <w:r w:rsidDel="00000000" w:rsidR="00000000" w:rsidRPr="00000000">
        <w:rPr>
          <w:rtl w:val="0"/>
        </w:rPr>
        <w:t xml:space="preserve">Choosing the ‘elbow’ on a scree plot - After a certain point, adding additional clusters add little additional information to the clustering. This can be visualised by looking at the decrease in within-group variance between different numbers of clusters.</w:t>
      </w:r>
    </w:p>
    <w:p w:rsidR="00000000" w:rsidDel="00000000" w:rsidP="00000000" w:rsidRDefault="00000000" w:rsidRPr="00000000" w14:paraId="0000029E">
      <w:pPr>
        <w:spacing w:line="360" w:lineRule="auto"/>
        <w:jc w:val="both"/>
        <w:rPr/>
      </w:pPr>
      <w:r w:rsidDel="00000000" w:rsidR="00000000" w:rsidRPr="00000000">
        <w:rPr>
          <w:rtl w:val="0"/>
        </w:rPr>
      </w:r>
    </w:p>
    <w:p w:rsidR="00000000" w:rsidDel="00000000" w:rsidP="00000000" w:rsidRDefault="00000000" w:rsidRPr="00000000" w14:paraId="0000029F">
      <w:pPr>
        <w:spacing w:line="360" w:lineRule="auto"/>
        <w:jc w:val="both"/>
        <w:rPr/>
      </w:pPr>
      <w:r w:rsidDel="00000000" w:rsidR="00000000" w:rsidRPr="00000000">
        <w:rPr>
          <w:rtl w:val="0"/>
        </w:rPr>
        <w:t xml:space="preserve">We emphasised the first of these criteria in deciding on the number of clusters, as the goal of the clustering was to make genotype-phenotype comparisons in Supplementary Section 2.7. Based on this, the optimal number of clusters was therefore between 10-14. The two remaining criteria were then used to refine this selection, for which we chose 12 clusters. This choice of clustering separated the PBP-types into groups with relatively small within-cluster phenotypic distances (Mean = 0.444 MIC units). Although there was overlap between genetic clusters on the phenotype map (Supplementary Figure S8), within-cluster pairwise distances were smaller than between-cluster pairwise distances (Mean = 4.748 MIC units). On a 3D genetic map, the clustering and results of downstream analysis were essentially the same as for the 2D map. </w:t>
      </w:r>
    </w:p>
    <w:p w:rsidR="00000000" w:rsidDel="00000000" w:rsidP="00000000" w:rsidRDefault="00000000" w:rsidRPr="00000000" w14:paraId="000002A0">
      <w:pPr>
        <w:spacing w:line="360" w:lineRule="auto"/>
        <w:jc w:val="both"/>
        <w:rPr/>
      </w:pPr>
      <w:r w:rsidDel="00000000" w:rsidR="00000000" w:rsidRPr="00000000">
        <w:rPr>
          <w:rtl w:val="0"/>
        </w:rPr>
      </w:r>
    </w:p>
    <w:p w:rsidR="00000000" w:rsidDel="00000000" w:rsidP="00000000" w:rsidRDefault="00000000" w:rsidRPr="00000000" w14:paraId="000002A1">
      <w:pPr>
        <w:spacing w:line="360" w:lineRule="auto"/>
        <w:jc w:val="both"/>
        <w:rPr/>
      </w:pPr>
      <w:r w:rsidDel="00000000" w:rsidR="00000000" w:rsidRPr="00000000">
        <w:rPr>
          <w:rtl w:val="0"/>
        </w:rPr>
      </w:r>
    </w:p>
    <w:p w:rsidR="00000000" w:rsidDel="00000000" w:rsidP="00000000" w:rsidRDefault="00000000" w:rsidRPr="00000000" w14:paraId="000002A2">
      <w:pPr>
        <w:spacing w:line="360" w:lineRule="auto"/>
        <w:jc w:val="both"/>
        <w:rPr/>
      </w:pPr>
      <w:r w:rsidDel="00000000" w:rsidR="00000000" w:rsidRPr="00000000">
        <w:rPr>
          <w:rtl w:val="0"/>
        </w:rPr>
      </w:r>
    </w:p>
    <w:p w:rsidR="00000000" w:rsidDel="00000000" w:rsidP="00000000" w:rsidRDefault="00000000" w:rsidRPr="00000000" w14:paraId="000002A3">
      <w:pPr>
        <w:spacing w:line="360" w:lineRule="auto"/>
        <w:jc w:val="both"/>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4">
      <w:pPr>
        <w:spacing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164762</wp:posOffset>
            </wp:positionV>
            <wp:extent cx="3704590" cy="4107180"/>
            <wp:effectExtent b="0" l="0" r="0" t="0"/>
            <wp:wrapSquare wrapText="bothSides" distB="0" distT="0" distL="114300" distR="114300"/>
            <wp:docPr descr="A grid with many colored dots&#10;&#10;Description automatically generated" id="14" name="image7.jpg"/>
            <a:graphic>
              <a:graphicData uri="http://schemas.openxmlformats.org/drawingml/2006/picture">
                <pic:pic>
                  <pic:nvPicPr>
                    <pic:cNvPr descr="A grid with many colored dots&#10;&#10;Description automatically generated" id="0" name="image7.jpg"/>
                    <pic:cNvPicPr preferRelativeResize="0"/>
                  </pic:nvPicPr>
                  <pic:blipFill>
                    <a:blip r:embed="rId35"/>
                    <a:srcRect b="1514" l="6296" r="4887" t="0"/>
                    <a:stretch>
                      <a:fillRect/>
                    </a:stretch>
                  </pic:blipFill>
                  <pic:spPr>
                    <a:xfrm>
                      <a:off x="0" y="0"/>
                      <a:ext cx="3704590" cy="4107180"/>
                    </a:xfrm>
                    <a:prstGeom prst="rect"/>
                    <a:ln/>
                  </pic:spPr>
                </pic:pic>
              </a:graphicData>
            </a:graphic>
          </wp:anchor>
        </w:drawing>
      </w:r>
    </w:p>
    <w:p w:rsidR="00000000" w:rsidDel="00000000" w:rsidP="00000000" w:rsidRDefault="00000000" w:rsidRPr="00000000" w14:paraId="000002A5">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333375</wp:posOffset>
            </wp:positionV>
            <wp:extent cx="590550" cy="647700"/>
            <wp:effectExtent b="0" l="0" r="0" t="0"/>
            <wp:wrapSquare wrapText="bothSides" distB="114300" distT="114300" distL="114300" distR="114300"/>
            <wp:docPr id="36"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0550" cy="64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336212</wp:posOffset>
            </wp:positionV>
            <wp:extent cx="590550" cy="647700"/>
            <wp:effectExtent b="0" l="0" r="0" t="0"/>
            <wp:wrapSquare wrapText="bothSides" distB="114300" distT="114300" distL="114300" distR="114300"/>
            <wp:docPr id="30"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0550" cy="647700"/>
                    </a:xfrm>
                    <a:prstGeom prst="rect"/>
                    <a:ln/>
                  </pic:spPr>
                </pic:pic>
              </a:graphicData>
            </a:graphic>
          </wp:anchor>
        </w:drawing>
      </w:r>
    </w:p>
    <w:p w:rsidR="00000000" w:rsidDel="00000000" w:rsidP="00000000" w:rsidRDefault="00000000" w:rsidRPr="00000000" w14:paraId="000002A6">
      <w:pPr>
        <w:spacing w:line="360" w:lineRule="auto"/>
        <w:jc w:val="both"/>
        <w:rPr/>
      </w:pPr>
      <w:r w:rsidDel="00000000" w:rsidR="00000000" w:rsidRPr="00000000">
        <w:rPr>
          <w:rtl w:val="0"/>
        </w:rPr>
      </w:r>
    </w:p>
    <w:p w:rsidR="00000000" w:rsidDel="00000000" w:rsidP="00000000" w:rsidRDefault="00000000" w:rsidRPr="00000000" w14:paraId="000002A7">
      <w:pPr>
        <w:spacing w:line="360" w:lineRule="auto"/>
        <w:jc w:val="both"/>
        <w:rPr/>
      </w:pPr>
      <w:r w:rsidDel="00000000" w:rsidR="00000000" w:rsidRPr="00000000">
        <w:rPr>
          <w:rtl w:val="0"/>
        </w:rPr>
      </w:r>
    </w:p>
    <w:p w:rsidR="00000000" w:rsidDel="00000000" w:rsidP="00000000" w:rsidRDefault="00000000" w:rsidRPr="00000000" w14:paraId="000002A8">
      <w:pPr>
        <w:spacing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3819525</wp:posOffset>
            </wp:positionH>
            <wp:positionV relativeFrom="paragraph">
              <wp:posOffset>171450</wp:posOffset>
            </wp:positionV>
            <wp:extent cx="5193030" cy="3206115"/>
            <wp:effectExtent b="0" l="0" r="0" t="0"/>
            <wp:wrapSquare wrapText="bothSides" distB="0" distT="0" distL="114300" distR="114300"/>
            <wp:docPr descr="A grid with different colored dots&#10;&#10;Description automatically generated" id="16" name="image1.jpg"/>
            <a:graphic>
              <a:graphicData uri="http://schemas.openxmlformats.org/drawingml/2006/picture">
                <pic:pic>
                  <pic:nvPicPr>
                    <pic:cNvPr descr="A grid with different colored dots&#10;&#10;Description automatically generated" id="0" name="image1.jpg"/>
                    <pic:cNvPicPr preferRelativeResize="0"/>
                  </pic:nvPicPr>
                  <pic:blipFill>
                    <a:blip r:embed="rId38"/>
                    <a:srcRect b="0" l="0" r="0" t="0"/>
                    <a:stretch>
                      <a:fillRect/>
                    </a:stretch>
                  </pic:blipFill>
                  <pic:spPr>
                    <a:xfrm>
                      <a:off x="0" y="0"/>
                      <a:ext cx="5193030" cy="3206115"/>
                    </a:xfrm>
                    <a:prstGeom prst="rect"/>
                    <a:ln/>
                  </pic:spPr>
                </pic:pic>
              </a:graphicData>
            </a:graphic>
          </wp:anchor>
        </w:drawing>
      </w:r>
    </w:p>
    <w:p w:rsidR="00000000" w:rsidDel="00000000" w:rsidP="00000000" w:rsidRDefault="00000000" w:rsidRPr="00000000" w14:paraId="000002A9">
      <w:pPr>
        <w:spacing w:line="360" w:lineRule="auto"/>
        <w:jc w:val="both"/>
        <w:rPr>
          <w:b w:val="1"/>
          <w:bCs w:val="1"/>
          <w:sz w:val="19"/>
          <w:szCs w:val="19"/>
        </w:rPr>
      </w:pPr>
      <w:r w:rsidDel="00000000" w:rsidR="00000000" w:rsidRPr="00000000">
        <w:rPr>
          <w:rtl w:val="0"/>
        </w:rPr>
      </w:r>
    </w:p>
    <w:p w:rsidR="00000000" w:rsidDel="00000000" w:rsidP="00000000" w:rsidRDefault="00000000" w:rsidRPr="00000000" w14:paraId="000002AA">
      <w:pPr>
        <w:spacing w:line="360" w:lineRule="auto"/>
        <w:jc w:val="both"/>
        <w:rPr>
          <w:sz w:val="19"/>
          <w:szCs w:val="19"/>
        </w:rPr>
      </w:pPr>
      <w:r w:rsidDel="00000000" w:rsidR="00000000" w:rsidRPr="00000000">
        <w:rPr>
          <w:b w:val="1"/>
          <w:bCs w:val="1"/>
          <w:sz w:val="19"/>
          <w:szCs w:val="19"/>
          <w:rtl w:val="0"/>
        </w:rPr>
        <w:t xml:space="preserve">Supplementary Figure S8. </w:t>
      </w:r>
      <w:r w:rsidDel="00000000" w:rsidR="00000000" w:rsidRPr="00000000">
        <w:rPr>
          <w:sz w:val="19"/>
          <w:szCs w:val="19"/>
          <w:rtl w:val="0"/>
        </w:rPr>
        <w:t xml:space="preserve">Panel A shows the genetic map for </w:t>
      </w:r>
      <w:r w:rsidDel="00000000" w:rsidR="00000000" w:rsidRPr="00000000">
        <w:rPr>
          <w:i w:val="1"/>
          <w:iCs w:val="1"/>
          <w:sz w:val="19"/>
          <w:szCs w:val="19"/>
          <w:rtl w:val="0"/>
        </w:rPr>
        <w:t xml:space="preserve">S. pneumoniae</w:t>
      </w:r>
      <w:r w:rsidDel="00000000" w:rsidR="00000000" w:rsidRPr="00000000">
        <w:rPr>
          <w:sz w:val="19"/>
          <w:szCs w:val="19"/>
          <w:rtl w:val="0"/>
        </w:rPr>
        <w:t xml:space="preserve">. As with the phenotype map, the points represent isolates but the vertical and horizontal axes represent genetic distance, where the gridlines represent 10 amino acids difference in any direction. Notably, many of the most susceptible PBP-types fall on the left of the genotype map (red), while there is a diversity of phenotypes among the other isolates. The hierarchical clustering algorithm split the isolates into 12 groups, based on their position on the genotype map. The positions of these clusters are shown in panel B, where large, coloured points represent the median centroid position of each PBP-type on the phenotype map. Grey points represent the isolates of the other clusters as a reference.</w:t>
      </w:r>
    </w:p>
    <w:p w:rsidR="00000000" w:rsidDel="00000000" w:rsidP="00000000" w:rsidRDefault="00000000" w:rsidRPr="00000000" w14:paraId="000002AB">
      <w:pPr>
        <w:spacing w:line="360" w:lineRule="auto"/>
        <w:jc w:val="both"/>
        <w:rPr>
          <w:sz w:val="19"/>
          <w:szCs w:val="19"/>
        </w:rPr>
        <w:sectPr>
          <w:type w:val="nextPage"/>
          <w:pgSz w:h="11909" w:w="16834"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2AC">
      <w:pPr>
        <w:spacing w:line="360" w:lineRule="auto"/>
        <w:jc w:val="both"/>
        <w:rPr>
          <w:sz w:val="19"/>
          <w:szCs w:val="19"/>
        </w:rPr>
      </w:pPr>
      <w:r w:rsidDel="00000000" w:rsidR="00000000" w:rsidRPr="00000000">
        <w:rPr>
          <w:rtl w:val="0"/>
        </w:rPr>
      </w:r>
    </w:p>
    <w:p w:rsidR="00000000" w:rsidDel="00000000" w:rsidP="00000000" w:rsidRDefault="00000000" w:rsidRPr="00000000" w14:paraId="000002AD">
      <w:pPr>
        <w:spacing w:line="360" w:lineRule="auto"/>
        <w:jc w:val="both"/>
        <w:rPr/>
      </w:pPr>
      <w:r w:rsidDel="00000000" w:rsidR="00000000" w:rsidRPr="00000000">
        <w:rPr>
          <w:i w:val="1"/>
          <w:iCs w:val="1"/>
        </w:rPr>
        <w:drawing>
          <wp:inline distB="114300" distT="114300" distL="114300" distR="114300">
            <wp:extent cx="5731200" cy="2806700"/>
            <wp:effectExtent b="0" l="0" r="0" t="0"/>
            <wp:docPr id="13"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2806700"/>
                    </a:xfrm>
                    <a:prstGeom prst="rect"/>
                    <a:ln/>
                  </pic:spPr>
                </pic:pic>
              </a:graphicData>
            </a:graphic>
          </wp:inline>
        </w:drawing>
      </w:r>
      <w:r w:rsidDel="00000000" w:rsidR="00000000" w:rsidRPr="00000000">
        <w:rPr>
          <w:b w:val="1"/>
          <w:bCs w:val="1"/>
          <w:sz w:val="20"/>
          <w:szCs w:val="20"/>
          <w:rtl w:val="0"/>
        </w:rPr>
        <w:t xml:space="preserve">Supplementary Figure S9. </w:t>
      </w:r>
      <w:r w:rsidDel="00000000" w:rsidR="00000000" w:rsidRPr="00000000">
        <w:rPr>
          <w:sz w:val="20"/>
          <w:szCs w:val="20"/>
          <w:rtl w:val="0"/>
        </w:rPr>
        <w:t xml:space="preserve">Choice of clustering for genotype map. A) shows a dendrogram of the pairwise distances between isolates on the genotype map. Boxes indicate the clusters, splitting the dendrogram into 12 clusters. B) shows the within cluster variance for increasing numbers of clusters. The vertical lines show the choice of cluster used for each map, at the inflection point (elbow), beyond which adding additional clusters does not substantially decrease within-cluster variation. Note that although much of the variation could be captured in a relatively small number of clusters (~3), such a small number of clusters was not useful for making genotype-phenotype comparisons between isolates. A larger number of clusters (n = 12) was therefore used.</w:t>
      </w:r>
      <w:r w:rsidDel="00000000" w:rsidR="00000000" w:rsidRPr="00000000">
        <w:rPr>
          <w:rtl w:val="0"/>
        </w:rPr>
      </w:r>
    </w:p>
    <w:p w:rsidR="00000000" w:rsidDel="00000000" w:rsidP="00000000" w:rsidRDefault="00000000" w:rsidRPr="00000000" w14:paraId="000002AE">
      <w:pPr>
        <w:spacing w:line="240" w:lineRule="auto"/>
        <w:jc w:val="both"/>
        <w:rPr/>
      </w:pPr>
      <w:r w:rsidDel="00000000" w:rsidR="00000000" w:rsidRPr="00000000">
        <w:rPr>
          <w:rtl w:val="0"/>
        </w:rPr>
      </w:r>
    </w:p>
    <w:p w:rsidR="00000000" w:rsidDel="00000000" w:rsidP="00000000" w:rsidRDefault="00000000" w:rsidRPr="00000000" w14:paraId="000002AF">
      <w:pPr>
        <w:spacing w:line="240" w:lineRule="auto"/>
        <w:jc w:val="both"/>
        <w:rPr/>
      </w:pPr>
      <w:r w:rsidDel="00000000" w:rsidR="00000000" w:rsidRPr="00000000">
        <w:rPr>
          <w:rtl w:val="0"/>
        </w:rPr>
      </w:r>
    </w:p>
    <w:p w:rsidR="00000000" w:rsidDel="00000000" w:rsidP="00000000" w:rsidRDefault="00000000" w:rsidRPr="00000000" w14:paraId="000002B0">
      <w:pPr>
        <w:pStyle w:val="Heading2"/>
        <w:ind w:left="0" w:firstLine="0"/>
        <w:rPr/>
      </w:pPr>
      <w:bookmarkStart w:colFirst="0" w:colLast="0" w:name="_y0isehugqqgg" w:id="27"/>
      <w:bookmarkEnd w:id="27"/>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2"/>
        <w:numPr>
          <w:ilvl w:val="0"/>
          <w:numId w:val="4"/>
        </w:numPr>
        <w:ind w:left="720" w:hanging="360"/>
        <w:rPr>
          <w:u w:val="none"/>
        </w:rPr>
      </w:pPr>
      <w:bookmarkStart w:colFirst="0" w:colLast="0" w:name="_3ygebqi" w:id="28"/>
      <w:bookmarkEnd w:id="28"/>
      <w:r w:rsidDel="00000000" w:rsidR="00000000" w:rsidRPr="00000000">
        <w:rPr>
          <w:rtl w:val="0"/>
        </w:rPr>
        <w:t xml:space="preserve">Heritability and per-PBP variance decomposition</w:t>
      </w:r>
    </w:p>
    <w:p w:rsidR="00000000" w:rsidDel="00000000" w:rsidP="00000000" w:rsidRDefault="00000000" w:rsidRPr="00000000" w14:paraId="000002B2">
      <w:pPr>
        <w:spacing w:line="360" w:lineRule="auto"/>
        <w:jc w:val="both"/>
        <w:rPr/>
      </w:pPr>
      <w:r w:rsidDel="00000000" w:rsidR="00000000" w:rsidRPr="00000000">
        <w:rPr>
          <w:rtl w:val="0"/>
        </w:rPr>
        <w:t xml:space="preserve">To justify focusing solely on these PBP proteins, we quantified the proportion of phenotypic variance in beta-lactam MIC values explained by amino acid variation in the transpeptidase regions. Heritability is the proportion of phenotypic variance in a trait which can be explained by the genetic variation among individuals within a given population, as opposed to environmental factors or experimental error. For all estimates of heritability, we used isolate position on the phenotypic map axes as proxy phenotypes, and amino acid sequence variation rather than genetic sequences. Estimates of heritability can be subdivided into  ‘broad’ and ‘narrow’ sense heritability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and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respectively):</w:t>
      </w:r>
    </w:p>
    <w:p w:rsidR="00000000" w:rsidDel="00000000" w:rsidP="00000000" w:rsidRDefault="00000000" w:rsidRPr="00000000" w14:paraId="000002B3">
      <w:pPr>
        <w:pStyle w:val="Heading3"/>
        <w:ind w:left="0" w:firstLine="0"/>
        <w:rPr/>
      </w:pPr>
      <w:bookmarkStart w:colFirst="0" w:colLast="0" w:name="_6qvbxbt9p6bc" w:id="29"/>
      <w:bookmarkEnd w:id="29"/>
      <w:r w:rsidDel="00000000" w:rsidR="00000000" w:rsidRPr="00000000">
        <w:rPr>
          <w:rtl w:val="0"/>
        </w:rPr>
      </w:r>
    </w:p>
    <w:p w:rsidR="00000000" w:rsidDel="00000000" w:rsidP="00000000" w:rsidRDefault="00000000" w:rsidRPr="00000000" w14:paraId="000002B4">
      <w:pPr>
        <w:pStyle w:val="Heading3"/>
        <w:ind w:left="0" w:firstLine="720"/>
        <w:rPr/>
      </w:pPr>
      <w:bookmarkStart w:colFirst="0" w:colLast="0" w:name="_9ti9si1gjm6r" w:id="30"/>
      <w:bookmarkEnd w:id="30"/>
      <w:r w:rsidDel="00000000" w:rsidR="00000000" w:rsidRPr="00000000">
        <w:rPr>
          <w:rtl w:val="0"/>
        </w:rPr>
        <w:t xml:space="preserve">3.1. ‘Broad-sense’ heritability (H2)</w:t>
      </w:r>
    </w:p>
    <w:p w:rsidR="00000000" w:rsidDel="00000000" w:rsidP="00000000" w:rsidRDefault="00000000" w:rsidRPr="00000000" w14:paraId="000002B5">
      <w:pPr>
        <w:spacing w:line="360" w:lineRule="auto"/>
        <w:jc w:val="both"/>
        <w:rPr/>
      </w:pPr>
      <w:r w:rsidDel="00000000" w:rsidR="00000000" w:rsidRPr="00000000">
        <w:rPr>
          <w:rtl w:val="0"/>
        </w:rPr>
        <w:t xml:space="preserve">'Broad-sense' heritability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is the proportion of phenotypic variance which is explained by all genetic or amino acid sequence variation in a population, including epistatic, dominance, or interaction effects. Under certain assumptions,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can be estimated by calculating the intraclass correlation (repeatability) of a given trait </w:t>
      </w:r>
      <w:hyperlink r:id="rId40">
        <w:r w:rsidDel="00000000" w:rsidR="00000000" w:rsidRPr="00000000">
          <w:rPr>
            <w:rtl w:val="0"/>
          </w:rPr>
          <w:t xml:space="preserve">(14)</w:t>
        </w:r>
      </w:hyperlink>
      <w:r w:rsidDel="00000000" w:rsidR="00000000" w:rsidRPr="00000000">
        <w:rPr>
          <w:rtl w:val="0"/>
        </w:rPr>
        <w:t xml:space="preserve">. When a phenotype is measured for multiple isolates with the same PBP sequence (PBP-type), repeatability can be measured as:</w:t>
      </w:r>
    </w:p>
    <w:p w:rsidR="00000000" w:rsidDel="00000000" w:rsidP="00000000" w:rsidRDefault="00000000" w:rsidRPr="00000000" w14:paraId="000002B6">
      <w:pPr>
        <w:spacing w:line="360" w:lineRule="auto"/>
        <w:jc w:val="both"/>
        <w:rPr/>
      </w:pPr>
      <w:r w:rsidDel="00000000" w:rsidR="00000000" w:rsidRPr="00000000">
        <w:rPr>
          <w:rtl w:val="0"/>
        </w:rPr>
      </w:r>
    </w:p>
    <w:p w:rsidR="00000000" w:rsidDel="00000000" w:rsidP="00000000" w:rsidRDefault="00000000" w:rsidRPr="00000000" w14:paraId="000002B7">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Repeatability= </m:t>
        </m:r>
        <m:f>
          <m:fPr>
            <m:ctrlPr>
              <w:rPr>
                <w:rFonts w:ascii="Cambria Math" w:cs="Cambria Math" w:eastAsia="Cambria Math" w:hAnsi="Cambria Math"/>
                <w:sz w:val="28"/>
                <w:szCs w:val="28"/>
              </w:rPr>
            </m:ctrlPr>
          </m:fPr>
          <m:num>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num>
          <m:den>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m:t>
            </m:r>
          </m:den>
        </m:f>
      </m:oMath>
      <w:r w:rsidDel="00000000" w:rsidR="00000000" w:rsidRPr="00000000">
        <w:rPr>
          <w:rtl w:val="0"/>
        </w:rPr>
      </w:r>
    </w:p>
    <w:p w:rsidR="00000000" w:rsidDel="00000000" w:rsidP="00000000" w:rsidRDefault="00000000" w:rsidRPr="00000000" w14:paraId="000002B8">
      <w:pPr>
        <w:spacing w:after="200" w:line="240" w:lineRule="auto"/>
        <w:jc w:val="right"/>
        <w:rPr>
          <w:sz w:val="20"/>
          <w:szCs w:val="20"/>
        </w:rPr>
      </w:pPr>
      <w:r w:rsidDel="00000000" w:rsidR="00000000" w:rsidRPr="00000000">
        <w:rPr>
          <w:sz w:val="20"/>
          <w:szCs w:val="20"/>
          <w:rtl w:val="0"/>
        </w:rPr>
        <w:t xml:space="preserve">(3.1)</w:t>
      </w:r>
    </w:p>
    <w:p w:rsidR="00000000" w:rsidDel="00000000" w:rsidP="00000000" w:rsidRDefault="00000000" w:rsidRPr="00000000" w14:paraId="000002B9">
      <w:pPr>
        <w:spacing w:line="360" w:lineRule="auto"/>
        <w:jc w:val="both"/>
        <w:rPr/>
      </w:pPr>
      <w:r w:rsidDel="00000000" w:rsidR="00000000" w:rsidRPr="00000000">
        <w:rPr>
          <w:rtl w:val="0"/>
        </w:rPr>
        <w:t xml:space="preserve">where:</w:t>
      </w:r>
    </w:p>
    <w:p w:rsidR="00000000" w:rsidDel="00000000" w:rsidP="00000000" w:rsidRDefault="00000000" w:rsidRPr="00000000" w14:paraId="000002BA">
      <w:pPr>
        <w:spacing w:line="360" w:lineRule="auto"/>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m:t>σ</m:t>
            </m:r>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MS</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G</m:t>
                    </m:r>
                  </m:e>
                </m:d>
                <m:r>
                  <w:rPr>
                    <w:rFonts w:ascii="Cambria Math" w:cs="Cambria Math" w:eastAsia="Cambria Math" w:hAnsi="Cambria Math"/>
                    <w:sz w:val="28"/>
                    <w:szCs w:val="28"/>
                  </w:rPr>
                  <m:t xml:space="preserve">-MS(E)</m:t>
                </m:r>
              </m:e>
            </m:d>
          </m:num>
          <m:den>
            <m:r>
              <w:rPr>
                <w:rFonts w:ascii="Cambria Math" w:cs="Cambria Math" w:eastAsia="Cambria Math" w:hAnsi="Cambria Math"/>
                <w:sz w:val="28"/>
                <w:szCs w:val="28"/>
              </w:rPr>
              <m:t xml:space="preserve">r</m:t>
            </m:r>
          </m:den>
        </m:f>
      </m:oMath>
      <w:r w:rsidDel="00000000" w:rsidR="00000000" w:rsidRPr="00000000">
        <w:rPr>
          <w:rtl w:val="0"/>
        </w:rPr>
      </w:r>
    </w:p>
    <w:p w:rsidR="00000000" w:rsidDel="00000000" w:rsidP="00000000" w:rsidRDefault="00000000" w:rsidRPr="00000000" w14:paraId="000002BB">
      <w:pPr>
        <w:keepNext w:val="1"/>
        <w:spacing w:line="360" w:lineRule="auto"/>
        <w:jc w:val="right"/>
        <w:rPr>
          <w:sz w:val="20"/>
          <w:szCs w:val="20"/>
        </w:rPr>
      </w:pPr>
      <w:r w:rsidDel="00000000" w:rsidR="00000000" w:rsidRPr="00000000">
        <w:rPr>
          <w:sz w:val="20"/>
          <w:szCs w:val="20"/>
          <w:rtl w:val="0"/>
        </w:rPr>
        <w:t xml:space="preserve">(3.2)</w:t>
      </w:r>
    </w:p>
    <w:p w:rsidR="00000000" w:rsidDel="00000000" w:rsidP="00000000" w:rsidRDefault="00000000" w:rsidRPr="00000000" w14:paraId="000002BC">
      <w:pPr>
        <w:spacing w:line="360" w:lineRule="auto"/>
        <w:jc w:val="both"/>
        <w:rPr/>
      </w:pPr>
      <w:r w:rsidDel="00000000" w:rsidR="00000000" w:rsidRPr="00000000">
        <w:rPr>
          <w:rtl w:val="0"/>
        </w:rPr>
        <w:t xml:space="preserve">and:</w:t>
      </w:r>
    </w:p>
    <w:p w:rsidR="00000000" w:rsidDel="00000000" w:rsidP="00000000" w:rsidRDefault="00000000" w:rsidRPr="00000000" w14:paraId="000002BD">
      <w:pPr>
        <w:spacing w:line="360" w:lineRule="auto"/>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m:t>σ</m:t>
            </m:r>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 MS(E)</m:t>
        </m:r>
      </m:oMath>
      <w:r w:rsidDel="00000000" w:rsidR="00000000" w:rsidRPr="00000000">
        <w:rPr>
          <w:rtl w:val="0"/>
        </w:rPr>
      </w:r>
    </w:p>
    <w:p w:rsidR="00000000" w:rsidDel="00000000" w:rsidP="00000000" w:rsidRDefault="00000000" w:rsidRPr="00000000" w14:paraId="000002BE">
      <w:pPr>
        <w:keepNext w:val="1"/>
        <w:spacing w:line="360" w:lineRule="auto"/>
        <w:jc w:val="right"/>
        <w:rPr>
          <w:sz w:val="20"/>
          <w:szCs w:val="20"/>
        </w:rPr>
      </w:pPr>
      <w:r w:rsidDel="00000000" w:rsidR="00000000" w:rsidRPr="00000000">
        <w:rPr>
          <w:sz w:val="20"/>
          <w:szCs w:val="20"/>
          <w:rtl w:val="0"/>
        </w:rPr>
        <w:t xml:space="preserve">(3.3)</w:t>
      </w:r>
    </w:p>
    <w:p w:rsidR="00000000" w:rsidDel="00000000" w:rsidP="00000000" w:rsidRDefault="00000000" w:rsidRPr="00000000" w14:paraId="000002BF">
      <w:pPr>
        <w:spacing w:line="360" w:lineRule="auto"/>
        <w:jc w:val="both"/>
        <w:rPr/>
      </w:pPr>
      <w:r w:rsidDel="00000000" w:rsidR="00000000" w:rsidRPr="00000000">
        <w:rPr>
          <w:rtl w:val="0"/>
        </w:rPr>
        <w:t xml:space="preserve">Here, r represents the number of replicates per PBP-type. </w:t>
      </w:r>
      <w:r w:rsidDel="00000000" w:rsidR="00000000" w:rsidRPr="00000000">
        <w:rPr>
          <w:rFonts w:ascii="Times New Roman" w:cs="Times New Roman" w:eastAsia="Times New Roman" w:hAnsi="Times New Roman"/>
          <w:i w:val="1"/>
          <w:iCs w:val="1"/>
          <w:rtl w:val="0"/>
        </w:rPr>
        <w:t xml:space="preserve">MS(G)</w:t>
      </w:r>
      <w:r w:rsidDel="00000000" w:rsidR="00000000" w:rsidRPr="00000000">
        <w:rPr>
          <w:rtl w:val="0"/>
        </w:rPr>
        <w:t xml:space="preserve"> is the mean sum of squares for each PBP-type, while </w:t>
      </w:r>
      <w:r w:rsidDel="00000000" w:rsidR="00000000" w:rsidRPr="00000000">
        <w:rPr>
          <w:rFonts w:ascii="Times New Roman" w:cs="Times New Roman" w:eastAsia="Times New Roman" w:hAnsi="Times New Roman"/>
          <w:i w:val="1"/>
          <w:iCs w:val="1"/>
          <w:rtl w:val="0"/>
        </w:rPr>
        <w:t xml:space="preserve">MS(E)</w:t>
      </w:r>
      <w:r w:rsidDel="00000000" w:rsidR="00000000" w:rsidRPr="00000000">
        <w:rPr>
          <w:rtl w:val="0"/>
        </w:rPr>
        <w:t xml:space="preserve"> is their residual error. </w:t>
      </w:r>
      <w:r w:rsidDel="00000000" w:rsidR="00000000" w:rsidRPr="00000000">
        <w:rPr>
          <w:rFonts w:ascii="Times New Roman" w:cs="Times New Roman" w:eastAsia="Times New Roman" w:hAnsi="Times New Roman"/>
          <w:i w:val="1"/>
          <w:iCs w:val="1"/>
          <w:rtl w:val="0"/>
        </w:rPr>
        <w:t xml:space="preserve">MS(G)</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MS(E)</w:t>
      </w:r>
      <w:r w:rsidDel="00000000" w:rsidR="00000000" w:rsidRPr="00000000">
        <w:rPr>
          <w:rtl w:val="0"/>
        </w:rPr>
        <w:t xml:space="preserve"> were both estimated using an analysis of variance. For our calculations, since each PBP-type had a different number of isolates, </w:t>
      </w:r>
      <w:r w:rsidDel="00000000" w:rsidR="00000000" w:rsidRPr="00000000">
        <w:rPr>
          <w:i w:val="1"/>
          <w:iCs w:val="1"/>
          <w:rtl w:val="0"/>
        </w:rPr>
        <w:t xml:space="preserve">r</w:t>
      </w:r>
      <w:r w:rsidDel="00000000" w:rsidR="00000000" w:rsidRPr="00000000">
        <w:rPr>
          <w:rtl w:val="0"/>
        </w:rPr>
        <w:t xml:space="preserve"> was replaced with </w:t>
      </w:r>
      <m:oMath>
        <m:bar>
          <m:barPr>
            <m:pos m:val="bot"/>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r</m:t>
            </m:r>
          </m:e>
        </m:bar>
      </m:oMath>
      <w:r w:rsidDel="00000000" w:rsidR="00000000" w:rsidRPr="00000000">
        <w:rPr>
          <w:rtl w:val="0"/>
        </w:rPr>
        <w:t xml:space="preserve">:</w:t>
      </w:r>
    </w:p>
    <w:p w:rsidR="00000000" w:rsidDel="00000000" w:rsidP="00000000" w:rsidRDefault="00000000" w:rsidRPr="00000000" w14:paraId="000002C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C1">
      <w:pPr>
        <w:spacing w:line="360" w:lineRule="auto"/>
        <w:jc w:val="center"/>
        <w:rPr>
          <w:rFonts w:ascii="Cambria Math" w:cs="Cambria Math" w:eastAsia="Cambria Math" w:hAnsi="Cambria Math"/>
          <w:sz w:val="28"/>
          <w:szCs w:val="28"/>
        </w:rPr>
      </w:pPr>
      <m:oMath>
        <m:bar>
          <m:barPr>
            <m:pos m:val="bot"/>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r</m:t>
            </m:r>
          </m:e>
        </m:bar>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n-1</m:t>
                </m:r>
              </m:e>
            </m:d>
          </m:e>
          <m:sup>
            <m:r>
              <w:rPr>
                <w:rFonts w:ascii="Cambria Math" w:cs="Cambria Math" w:eastAsia="Cambria Math" w:hAnsi="Cambria Math"/>
                <w:sz w:val="28"/>
                <w:szCs w:val="28"/>
              </w:rPr>
              <m:t xml:space="preserve">-1</m:t>
            </m:r>
          </m:sup>
        </m:sSup>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2</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1</m:t>
                    </m:r>
                  </m:sub>
                </m:sSub>
              </m:den>
            </m:f>
          </m:e>
        </m:d>
      </m:oMath>
      <w:r w:rsidDel="00000000" w:rsidR="00000000" w:rsidRPr="00000000">
        <w:rPr>
          <w:rtl w:val="0"/>
        </w:rPr>
      </w:r>
    </w:p>
    <w:p w:rsidR="00000000" w:rsidDel="00000000" w:rsidP="00000000" w:rsidRDefault="00000000" w:rsidRPr="00000000" w14:paraId="000002C2">
      <w:pPr>
        <w:keepNext w:val="1"/>
        <w:spacing w:line="360" w:lineRule="auto"/>
        <w:jc w:val="right"/>
        <w:rPr>
          <w:sz w:val="20"/>
          <w:szCs w:val="20"/>
        </w:rPr>
      </w:pPr>
      <w:r w:rsidDel="00000000" w:rsidR="00000000" w:rsidRPr="00000000">
        <w:rPr>
          <w:sz w:val="20"/>
          <w:szCs w:val="20"/>
          <w:rtl w:val="0"/>
        </w:rPr>
        <w:t xml:space="preserve">(3.4)</w:t>
      </w:r>
    </w:p>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2C4">
      <w:pPr>
        <w:spacing w:line="360" w:lineRule="auto"/>
        <w:jc w:val="center"/>
        <w:rPr>
          <w:rFonts w:ascii="Times New Roman" w:cs="Times New Roman" w:eastAsia="Times New Roman" w:hAnsi="Times New Roman"/>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 </m:t>
        </m:r>
      </m:oMath>
      <w:r w:rsidDel="00000000" w:rsidR="00000000" w:rsidRPr="00000000">
        <w:rPr>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sup/>
        </m:nary>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i</m:t>
            </m:r>
          </m:sub>
          <m:sup>
            <m:r>
              <w:rPr>
                <w:rFonts w:ascii="Cambria Math" w:cs="Cambria Math" w:eastAsia="Cambria Math" w:hAnsi="Cambria Math"/>
                <w:sz w:val="28"/>
                <w:szCs w:val="28"/>
              </w:rPr>
              <m:t xml:space="preserve">2</m:t>
            </m:r>
          </m:sup>
        </m:sSubSup>
      </m:oMath>
      <w:r w:rsidDel="00000000" w:rsidR="00000000" w:rsidRPr="00000000">
        <w:rPr>
          <w:rtl w:val="0"/>
        </w:rPr>
      </w:r>
    </w:p>
    <w:p w:rsidR="00000000" w:rsidDel="00000000" w:rsidP="00000000" w:rsidRDefault="00000000" w:rsidRPr="00000000" w14:paraId="000002C5">
      <w:pPr>
        <w:keepNext w:val="1"/>
        <w:spacing w:line="360" w:lineRule="auto"/>
        <w:jc w:val="right"/>
        <w:rPr>
          <w:sz w:val="20"/>
          <w:szCs w:val="20"/>
        </w:rPr>
      </w:pPr>
      <w:r w:rsidDel="00000000" w:rsidR="00000000" w:rsidRPr="00000000">
        <w:rPr>
          <w:sz w:val="20"/>
          <w:szCs w:val="20"/>
          <w:rtl w:val="0"/>
        </w:rPr>
        <w:t xml:space="preserve">(3.5)</w:t>
      </w:r>
    </w:p>
    <w:p w:rsidR="00000000" w:rsidDel="00000000" w:rsidP="00000000" w:rsidRDefault="00000000" w:rsidRPr="00000000" w14:paraId="000002C6">
      <w:pPr>
        <w:spacing w:line="360" w:lineRule="auto"/>
        <w:jc w:val="both"/>
        <w:rPr/>
      </w:pPr>
      <w:r w:rsidDel="00000000" w:rsidR="00000000" w:rsidRPr="00000000">
        <w:rPr>
          <w:rtl w:val="0"/>
        </w:rPr>
        <w:t xml:space="preserve">Since isolate MIC values were measured under the same conditions, we would expect differences between them to be due to differences in their PBP amino acid sequences, rather than environmental differences. Where this assumption is met, repeatability is equal to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However, given there may be subtle differences in measurements, for example between labs, estimates of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can only be taken as an upper limit. </w:t>
      </w:r>
      <w:r w:rsidDel="00000000" w:rsidR="00000000" w:rsidRPr="00000000">
        <w:rPr>
          <w:i w:val="1"/>
          <w:iCs w:val="1"/>
          <w:rtl w:val="0"/>
        </w:rPr>
        <w:t xml:space="preserve">H</w:t>
      </w:r>
      <w:r w:rsidDel="00000000" w:rsidR="00000000" w:rsidRPr="00000000">
        <w:rPr>
          <w:i w:val="1"/>
          <w:iCs w:val="1"/>
          <w:vertAlign w:val="superscript"/>
          <w:rtl w:val="0"/>
        </w:rPr>
        <w:t xml:space="preserve">2 </w:t>
      </w:r>
      <w:r w:rsidDel="00000000" w:rsidR="00000000" w:rsidRPr="00000000">
        <w:rPr>
          <w:rtl w:val="0"/>
        </w:rPr>
        <w:t xml:space="preserve">estimates</w:t>
      </w:r>
      <w:r w:rsidDel="00000000" w:rsidR="00000000" w:rsidRPr="00000000">
        <w:rPr>
          <w:vertAlign w:val="superscript"/>
          <w:rtl w:val="0"/>
        </w:rPr>
        <w:t xml:space="preserve"> </w:t>
      </w:r>
      <w:r w:rsidDel="00000000" w:rsidR="00000000" w:rsidRPr="00000000">
        <w:rPr>
          <w:rtl w:val="0"/>
        </w:rPr>
        <w:t xml:space="preserve">were calculated using the ‘heritability’ package in R v 4.0.4 </w:t>
      </w:r>
      <w:hyperlink r:id="rId41">
        <w:r w:rsidDel="00000000" w:rsidR="00000000" w:rsidRPr="00000000">
          <w:rPr>
            <w:rtl w:val="0"/>
          </w:rPr>
          <w:t xml:space="preserve">(15)</w:t>
        </w:r>
      </w:hyperlink>
      <w:r w:rsidDel="00000000" w:rsidR="00000000" w:rsidRPr="00000000">
        <w:rPr>
          <w:rtl w:val="0"/>
        </w:rPr>
        <w:t xml:space="preserve">. </w:t>
      </w:r>
    </w:p>
    <w:p w:rsidR="00000000" w:rsidDel="00000000" w:rsidP="00000000" w:rsidRDefault="00000000" w:rsidRPr="00000000" w14:paraId="000002C7">
      <w:pPr>
        <w:spacing w:line="360" w:lineRule="auto"/>
        <w:jc w:val="both"/>
        <w:rPr/>
      </w:pPr>
      <w:r w:rsidDel="00000000" w:rsidR="00000000" w:rsidRPr="00000000">
        <w:rPr>
          <w:rtl w:val="0"/>
        </w:rPr>
      </w:r>
    </w:p>
    <w:p w:rsidR="00000000" w:rsidDel="00000000" w:rsidP="00000000" w:rsidRDefault="00000000" w:rsidRPr="00000000" w14:paraId="000002C8">
      <w:pPr>
        <w:pStyle w:val="Heading3"/>
        <w:ind w:left="0" w:firstLine="720"/>
        <w:rPr/>
      </w:pPr>
      <w:bookmarkStart w:colFirst="0" w:colLast="0" w:name="_2dlolyb" w:id="31"/>
      <w:bookmarkEnd w:id="31"/>
      <w:r w:rsidDel="00000000" w:rsidR="00000000" w:rsidRPr="00000000">
        <w:rPr>
          <w:rtl w:val="0"/>
        </w:rPr>
        <w:t xml:space="preserve">3.2. ‘Narrow-sense’ heritability (h2)</w:t>
      </w:r>
    </w:p>
    <w:p w:rsidR="00000000" w:rsidDel="00000000" w:rsidP="00000000" w:rsidRDefault="00000000" w:rsidRPr="00000000" w14:paraId="000002C9">
      <w:pPr>
        <w:spacing w:line="360" w:lineRule="auto"/>
        <w:jc w:val="both"/>
        <w:rPr/>
      </w:pPr>
      <w:r w:rsidDel="00000000" w:rsidR="00000000" w:rsidRPr="00000000">
        <w:rPr>
          <w:rtl w:val="0"/>
        </w:rPr>
        <w:t xml:space="preserve">In contrast, 'narrow-sense' heritability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rtl w:val="0"/>
        </w:rPr>
        <w:t xml:space="preserve">) is the proportion of phenotypic variance explained by additive genetic variation only. </w:t>
      </w:r>
      <w:r w:rsidDel="00000000" w:rsidR="00000000" w:rsidRPr="00000000">
        <w:rPr>
          <w:i w:val="1"/>
          <w:iCs w:val="1"/>
          <w:rtl w:val="0"/>
        </w:rPr>
        <w:t xml:space="preserve">h</w:t>
      </w:r>
      <w:r w:rsidDel="00000000" w:rsidR="00000000" w:rsidRPr="00000000">
        <w:rPr>
          <w:i w:val="1"/>
          <w:iCs w:val="1"/>
          <w:vertAlign w:val="superscript"/>
          <w:rtl w:val="0"/>
        </w:rPr>
        <w:t xml:space="preserve">2</w:t>
      </w:r>
      <w:r w:rsidDel="00000000" w:rsidR="00000000" w:rsidRPr="00000000">
        <w:rPr>
          <w:vertAlign w:val="superscript"/>
          <w:rtl w:val="0"/>
        </w:rPr>
        <w:t xml:space="preserve"> </w:t>
      </w:r>
      <w:r w:rsidDel="00000000" w:rsidR="00000000" w:rsidRPr="00000000">
        <w:rPr>
          <w:rtl w:val="0"/>
        </w:rPr>
        <w:t xml:space="preserve">is estimated as the ratio of additive genetic variance to total phenotypic variance and can be estimated using linear mixed models (LMMs). LMMs decompose variation in a phenotype into the variance explained by individual genetic markers, genetic relatedness, and error (see Supplementary Section 2.8). Here, </w:t>
      </w:r>
      <w:r w:rsidDel="00000000" w:rsidR="00000000" w:rsidRPr="00000000">
        <w:rPr>
          <w:i w:val="1"/>
          <w:iCs w:val="1"/>
          <w:rtl w:val="0"/>
        </w:rPr>
        <w:t xml:space="preserve">h</w:t>
      </w:r>
      <w:r w:rsidDel="00000000" w:rsidR="00000000" w:rsidRPr="00000000">
        <w:rPr>
          <w:i w:val="1"/>
          <w:iCs w:val="1"/>
          <w:vertAlign w:val="superscript"/>
          <w:rtl w:val="0"/>
        </w:rPr>
        <w:t xml:space="preserve">2 </w:t>
      </w:r>
      <w:r w:rsidDel="00000000" w:rsidR="00000000" w:rsidRPr="00000000">
        <w:rPr>
          <w:rtl w:val="0"/>
        </w:rPr>
        <w:t xml:space="preserve">is calculated without the fixed effect of genetic markers and only estimating the other parameters. Variance in a phenotype can be decomposed as:</w:t>
      </w:r>
    </w:p>
    <w:p w:rsidR="00000000" w:rsidDel="00000000" w:rsidP="00000000" w:rsidRDefault="00000000" w:rsidRPr="00000000" w14:paraId="000002C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 ~ N</m:t>
        </m:r>
        <m:d>
          <m:dPr>
            <m:begChr m:val="("/>
            <m:endChr m:val=")"/>
            <m:ctrlPr>
              <w:rPr>
                <w:rFonts w:ascii="Cambria Math" w:cs="Cambria Math" w:eastAsia="Cambria Math" w:hAnsi="Cambria Math"/>
                <w:sz w:val="28"/>
                <w:szCs w:val="28"/>
              </w:rPr>
            </m:ctrlPr>
          </m:d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0, σ</m:t>
                </m:r>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R+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N</m:t>
                </m:r>
              </m:sub>
            </m:sSub>
          </m:e>
        </m:d>
      </m:oMath>
      <w:r w:rsidDel="00000000" w:rsidR="00000000" w:rsidRPr="00000000">
        <w:rPr>
          <w:rtl w:val="0"/>
        </w:rPr>
      </w:r>
    </w:p>
    <w:p w:rsidR="00000000" w:rsidDel="00000000" w:rsidP="00000000" w:rsidRDefault="00000000" w:rsidRPr="00000000" w14:paraId="000002CC">
      <w:pPr>
        <w:keepNext w:val="1"/>
        <w:spacing w:line="360" w:lineRule="auto"/>
        <w:jc w:val="right"/>
        <w:rPr>
          <w:sz w:val="20"/>
          <w:szCs w:val="20"/>
        </w:rPr>
      </w:pPr>
      <w:r w:rsidDel="00000000" w:rsidR="00000000" w:rsidRPr="00000000">
        <w:rPr>
          <w:sz w:val="20"/>
          <w:szCs w:val="20"/>
          <w:rtl w:val="0"/>
        </w:rPr>
        <w:t xml:space="preserve">(3.6)</w:t>
      </w:r>
    </w:p>
    <w:p w:rsidR="00000000" w:rsidDel="00000000" w:rsidP="00000000" w:rsidRDefault="00000000" w:rsidRPr="00000000" w14:paraId="000002CD">
      <w:pPr>
        <w:spacing w:line="360" w:lineRule="auto"/>
        <w:jc w:val="both"/>
        <w:rPr/>
      </w:pPr>
      <w:r w:rsidDel="00000000" w:rsidR="00000000" w:rsidRPr="00000000">
        <w:rPr>
          <w:rtl w:val="0"/>
        </w:rPr>
        <w:t xml:space="preserve">where y is the phenotypic vector,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g</m:t>
            </m:r>
          </m:sub>
          <m:sup>
            <m:r>
              <w:rPr>
                <w:rFonts w:ascii="Cambria Math" w:cs="Cambria Math" w:eastAsia="Cambria Math" w:hAnsi="Cambria Math"/>
              </w:rPr>
              <m:t xml:space="preserve">2</m:t>
            </m:r>
          </m:sup>
        </m:sSubSup>
      </m:oMath>
      <w:r w:rsidDel="00000000" w:rsidR="00000000" w:rsidRPr="00000000">
        <w:rPr>
          <w:rtl w:val="0"/>
        </w:rPr>
        <w:t xml:space="preserve"> is the proportion of variance explained by variation in amino acid sequences, and </w:t>
      </w:r>
      <m:oMath>
        <m:r>
          <w:rPr>
            <w:rFonts w:ascii="Cambria Math" w:cs="Cambria Math" w:eastAsia="Cambria Math" w:hAnsi="Cambria Math"/>
          </w:rPr>
          <m:t xml:space="preserve">R</m:t>
        </m:r>
      </m:oMath>
      <w:r w:rsidDel="00000000" w:rsidR="00000000" w:rsidRPr="00000000">
        <w:rPr>
          <w:rtl w:val="0"/>
        </w:rPr>
        <w:t xml:space="preserve"> is the Realised Relatedness Matrix (see below).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oMath>
      <w:r w:rsidDel="00000000" w:rsidR="00000000" w:rsidRPr="00000000">
        <w:rPr>
          <w:rtl w:val="0"/>
        </w:rPr>
        <w:t xml:space="preserve"> is the proportion of variance explained by residual error, where </w:t>
      </w:r>
      <m:oMath>
        <m:r>
          <w:rPr>
            <w:rFonts w:ascii="Cambria Math" w:cs="Cambria Math" w:eastAsia="Cambria Math" w:hAnsi="Cambria Math"/>
          </w:rPr>
          <m:t xml:space="preserve">I</m:t>
        </m:r>
      </m:oMath>
      <w:r w:rsidDel="00000000" w:rsidR="00000000" w:rsidRPr="00000000">
        <w:rPr>
          <w:rtl w:val="0"/>
        </w:rPr>
        <w:t xml:space="preserve"> is a </w:t>
      </w:r>
      <w:r w:rsidDel="00000000" w:rsidR="00000000" w:rsidRPr="00000000">
        <w:rPr>
          <w:rFonts w:ascii="EURB10" w:cs="EURB10" w:eastAsia="EURB10" w:hAnsi="EURB10"/>
          <w:rtl w:val="0"/>
        </w:rPr>
        <w:t xml:space="preserve">N</w:t>
      </w:r>
      <w:r w:rsidDel="00000000" w:rsidR="00000000" w:rsidRPr="00000000">
        <w:rPr>
          <w:rtl w:val="0"/>
        </w:rPr>
        <w:t xml:space="preserve"> x </w:t>
      </w:r>
      <w:r w:rsidDel="00000000" w:rsidR="00000000" w:rsidRPr="00000000">
        <w:rPr>
          <w:rFonts w:ascii="EURB10" w:cs="EURB10" w:eastAsia="EURB10" w:hAnsi="EURB10"/>
          <w:rtl w:val="0"/>
        </w:rPr>
        <w:t xml:space="preserve">N </w:t>
      </w:r>
      <w:r w:rsidDel="00000000" w:rsidR="00000000" w:rsidRPr="00000000">
        <w:rPr>
          <w:rtl w:val="0"/>
        </w:rPr>
        <w:t xml:space="preserve">identity matrix. Using this model, narrow-sense heritability can be estimated as:</w:t>
      </w:r>
    </w:p>
    <w:p w:rsidR="00000000" w:rsidDel="00000000" w:rsidP="00000000" w:rsidRDefault="00000000" w:rsidRPr="00000000" w14:paraId="000002C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CF">
      <w:pPr>
        <w:spacing w:line="360" w:lineRule="auto"/>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h</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Sup>
              <m:sSubSupPr>
                <m:ctrlPr>
                  <w:rPr>
                    <w:rFonts w:ascii="Cambria Math" w:cs="Cambria Math" w:eastAsia="Cambria Math" w:hAnsi="Cambria Math"/>
                    <w:sz w:val="28"/>
                    <w:szCs w:val="28"/>
                  </w:rPr>
                </m:ctrlPr>
              </m:sSubSup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num>
          <m:den>
            <m:d>
              <m:dPr>
                <m:begChr m:val="("/>
                <m:endChr m:val=")"/>
                <m:ctrlPr>
                  <w:rPr>
                    <w:rFonts w:ascii="Cambria Math" w:cs="Cambria Math" w:eastAsia="Cambria Math" w:hAnsi="Cambria Math"/>
                    <w:sz w:val="28"/>
                    <w:szCs w:val="28"/>
                  </w:rPr>
                </m:ctrlPr>
              </m:dPr>
              <m:e>
                <m:sSubSup>
                  <m:sSubSupPr>
                    <m:ctrlPr>
                      <w:rPr>
                        <w:rFonts w:ascii="Cambria Math" w:cs="Cambria Math" w:eastAsia="Cambria Math" w:hAnsi="Cambria Math"/>
                        <w:sz w:val="28"/>
                        <w:szCs w:val="28"/>
                      </w:rPr>
                    </m:ctrlPr>
                  </m:sSubSup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e>
            </m:d>
          </m:den>
        </m:f>
      </m:oMath>
      <w:r w:rsidDel="00000000" w:rsidR="00000000" w:rsidRPr="00000000">
        <w:rPr>
          <w:rtl w:val="0"/>
        </w:rPr>
      </w:r>
    </w:p>
    <w:p w:rsidR="00000000" w:rsidDel="00000000" w:rsidP="00000000" w:rsidRDefault="00000000" w:rsidRPr="00000000" w14:paraId="000002D0">
      <w:pPr>
        <w:keepNext w:val="1"/>
        <w:spacing w:line="360" w:lineRule="auto"/>
        <w:jc w:val="right"/>
        <w:rPr>
          <w:sz w:val="20"/>
          <w:szCs w:val="20"/>
        </w:rPr>
      </w:pPr>
      <w:r w:rsidDel="00000000" w:rsidR="00000000" w:rsidRPr="00000000">
        <w:rPr>
          <w:sz w:val="20"/>
          <w:szCs w:val="20"/>
          <w:rtl w:val="0"/>
        </w:rPr>
        <w:t xml:space="preserve">(3.7)</w:t>
      </w:r>
    </w:p>
    <w:p w:rsidR="00000000" w:rsidDel="00000000" w:rsidP="00000000" w:rsidRDefault="00000000" w:rsidRPr="00000000" w14:paraId="000002D1">
      <w:pPr>
        <w:spacing w:line="360" w:lineRule="auto"/>
        <w:jc w:val="both"/>
        <w:rPr/>
      </w:pPr>
      <w:r w:rsidDel="00000000" w:rsidR="00000000" w:rsidRPr="00000000">
        <w:rPr>
          <w:rtl w:val="0"/>
        </w:rPr>
        <w:t xml:space="preserve">where </w:t>
      </w:r>
      <m:oMath>
        <m:sSubSup>
          <m:sSubSupPr>
            <m:ctrlPr>
              <w:rPr>
                <w:rFonts w:ascii="Cambria Math" w:cs="Cambria Math" w:eastAsia="Cambria Math" w:hAnsi="Cambria Math"/>
              </w:rPr>
            </m:ctrlPr>
          </m:sSubSupPr>
          <m:e>
            <m:acc>
              <m:accPr>
                <m:chr m:val="̂"/>
              </m:accPr>
              <m:e>
                <m:r>
                  <m:t>σ</m:t>
                </m:r>
              </m:e>
            </m:acc>
          </m:e>
          <m:sub>
            <m:r>
              <w:rPr>
                <w:rFonts w:ascii="Cambria Math" w:cs="Cambria Math" w:eastAsia="Cambria Math" w:hAnsi="Cambria Math"/>
              </w:rPr>
              <m:t xml:space="preserve">g</m:t>
            </m:r>
          </m:sub>
          <m:sup>
            <m:r>
              <w:rPr>
                <w:rFonts w:ascii="Cambria Math" w:cs="Cambria Math" w:eastAsia="Cambria Math" w:hAnsi="Cambria Math"/>
              </w:rPr>
              <m:t xml:space="preserve">2</m:t>
            </m:r>
          </m:sup>
        </m:sSubSup>
      </m:oMath>
      <w:r w:rsidDel="00000000" w:rsidR="00000000" w:rsidRPr="00000000">
        <w:rPr>
          <w:rtl w:val="0"/>
        </w:rPr>
        <w:t xml:space="preserve"> and </w:t>
      </w:r>
      <m:oMath>
        <m:sSubSup>
          <m:sSubSupPr>
            <m:ctrlPr>
              <w:rPr>
                <w:rFonts w:ascii="Cambria Math" w:cs="Cambria Math" w:eastAsia="Cambria Math" w:hAnsi="Cambria Math"/>
              </w:rPr>
            </m:ctrlPr>
          </m:sSubSupPr>
          <m:e>
            <m:acc>
              <m:accPr>
                <m:chr m:val="̂"/>
              </m:accPr>
              <m:e>
                <m:r>
                  <m:t>σ</m:t>
                </m:r>
              </m:e>
            </m:acc>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oMath>
      <w:r w:rsidDel="00000000" w:rsidR="00000000" w:rsidRPr="00000000">
        <w:rPr>
          <w:rtl w:val="0"/>
        </w:rPr>
        <w:t xml:space="preserve"> are the maximum likelihood estimates of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g</m:t>
            </m:r>
          </m:sub>
          <m:sup>
            <m:r>
              <w:rPr>
                <w:rFonts w:ascii="Cambria Math" w:cs="Cambria Math" w:eastAsia="Cambria Math" w:hAnsi="Cambria Math"/>
              </w:rPr>
              <m:t xml:space="preserve">2</m:t>
            </m:r>
          </m:sup>
        </m:sSubSup>
      </m:oMath>
      <w:r w:rsidDel="00000000" w:rsidR="00000000" w:rsidRPr="00000000">
        <w:rPr>
          <w:rtl w:val="0"/>
        </w:rPr>
        <w:t xml:space="preserve"> and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oMath>
      <w:r w:rsidDel="00000000" w:rsidR="00000000" w:rsidRPr="00000000">
        <w:rPr>
          <w:rtl w:val="0"/>
        </w:rPr>
        <w:t xml:space="preserve"> respectively. Notably, an advantage of LMMs is they can allow for complex genetic covariance structures based on similarity between SNP-based relatedness matrices (or amino acid-based relatedness in this case). Here, the Realised Relatedness Matrix (RRM) is used to estimate relatedness between individuals:</w:t>
      </w:r>
    </w:p>
    <w:p w:rsidR="00000000" w:rsidDel="00000000" w:rsidP="00000000" w:rsidRDefault="00000000" w:rsidRPr="00000000" w14:paraId="000002D2">
      <w:pPr>
        <w:spacing w:line="360" w:lineRule="auto"/>
        <w:jc w:val="both"/>
        <w:rPr/>
      </w:pPr>
      <w:r w:rsidDel="00000000" w:rsidR="00000000" w:rsidRPr="00000000">
        <w:rPr>
          <w:rtl w:val="0"/>
        </w:rPr>
      </w:r>
    </w:p>
    <w:p w:rsidR="00000000" w:rsidDel="00000000" w:rsidP="00000000" w:rsidRDefault="00000000" w:rsidRPr="00000000" w14:paraId="000002D3">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R=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S</m:t>
            </m:r>
          </m:den>
        </m:f>
        <m:r>
          <w:rPr>
            <w:rFonts w:ascii="Cambria Math" w:cs="Cambria Math" w:eastAsia="Cambria Math" w:hAnsi="Cambria Math"/>
            <w:sz w:val="28"/>
            <w:szCs w:val="28"/>
          </w:rPr>
          <m:t xml:space="preserve">X</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T</m:t>
            </m:r>
          </m:sup>
        </m:sSup>
      </m:oMath>
      <w:r w:rsidDel="00000000" w:rsidR="00000000" w:rsidRPr="00000000">
        <w:rPr>
          <w:rtl w:val="0"/>
        </w:rPr>
      </w:r>
    </w:p>
    <w:p w:rsidR="00000000" w:rsidDel="00000000" w:rsidP="00000000" w:rsidRDefault="00000000" w:rsidRPr="00000000" w14:paraId="000002D4">
      <w:pPr>
        <w:keepNext w:val="1"/>
        <w:spacing w:line="360" w:lineRule="auto"/>
        <w:jc w:val="right"/>
        <w:rPr>
          <w:sz w:val="20"/>
          <w:szCs w:val="20"/>
        </w:rPr>
      </w:pPr>
      <w:bookmarkStart w:colFirst="0" w:colLast="0" w:name="_sqyw64" w:id="32"/>
      <w:bookmarkEnd w:id="32"/>
      <w:r w:rsidDel="00000000" w:rsidR="00000000" w:rsidRPr="00000000">
        <w:rPr>
          <w:sz w:val="20"/>
          <w:szCs w:val="20"/>
          <w:rtl w:val="0"/>
        </w:rPr>
        <w:t xml:space="preserve">(3.8)</w:t>
      </w:r>
    </w:p>
    <w:p w:rsidR="00000000" w:rsidDel="00000000" w:rsidP="00000000" w:rsidRDefault="00000000" w:rsidRPr="00000000" w14:paraId="000002D5">
      <w:pPr>
        <w:spacing w:line="360" w:lineRule="auto"/>
        <w:jc w:val="both"/>
        <w:rPr/>
      </w:pPr>
      <w:r w:rsidDel="00000000" w:rsidR="00000000" w:rsidRPr="00000000">
        <w:rPr>
          <w:rFonts w:ascii="EURB10" w:cs="EURB10" w:eastAsia="EURB10" w:hAnsi="EURB10"/>
          <w:rtl w:val="0"/>
        </w:rPr>
        <w:t xml:space="preserve">S </w:t>
      </w:r>
      <w:r w:rsidDel="00000000" w:rsidR="00000000" w:rsidRPr="00000000">
        <w:rPr>
          <w:rtl w:val="0"/>
        </w:rPr>
        <w:t xml:space="preserve">is the number of amino acids used to calculate relatedness, and </w:t>
      </w:r>
      <w:r w:rsidDel="00000000" w:rsidR="00000000" w:rsidRPr="00000000">
        <w:rPr>
          <w:rFonts w:ascii="EURB10" w:cs="EURB10" w:eastAsia="EURB10" w:hAnsi="EURB10"/>
          <w:rtl w:val="0"/>
        </w:rPr>
        <w:t xml:space="preserve">X</w:t>
      </w:r>
      <w:r w:rsidDel="00000000" w:rsidR="00000000" w:rsidRPr="00000000">
        <w:rPr>
          <w:rtl w:val="0"/>
        </w:rPr>
        <w:t xml:space="preserve"> is the </w:t>
      </w:r>
      <w:r w:rsidDel="00000000" w:rsidR="00000000" w:rsidRPr="00000000">
        <w:rPr>
          <w:rFonts w:ascii="EURB10" w:cs="EURB10" w:eastAsia="EURB10" w:hAnsi="EURB10"/>
          <w:rtl w:val="0"/>
        </w:rPr>
        <w:t xml:space="preserve">N</w:t>
      </w:r>
      <w:r w:rsidDel="00000000" w:rsidR="00000000" w:rsidRPr="00000000">
        <w:rPr>
          <w:rtl w:val="0"/>
        </w:rPr>
        <w:t xml:space="preserve"> x </w:t>
      </w:r>
      <w:r w:rsidDel="00000000" w:rsidR="00000000" w:rsidRPr="00000000">
        <w:rPr>
          <w:rFonts w:ascii="EURB10" w:cs="EURB10" w:eastAsia="EURB10" w:hAnsi="EURB10"/>
          <w:rtl w:val="0"/>
        </w:rPr>
        <w:t xml:space="preserve">S</w:t>
      </w:r>
      <w:r w:rsidDel="00000000" w:rsidR="00000000" w:rsidRPr="00000000">
        <w:rPr>
          <w:rtl w:val="0"/>
        </w:rPr>
        <w:t xml:space="preserve"> matrix of standardised sequences, where </w:t>
      </w:r>
      <w:r w:rsidDel="00000000" w:rsidR="00000000" w:rsidRPr="00000000">
        <w:rPr>
          <w:rFonts w:ascii="EURB10" w:cs="EURB10" w:eastAsia="EURB10" w:hAnsi="EURB10"/>
          <w:rtl w:val="0"/>
        </w:rPr>
        <w:t xml:space="preserve">N</w:t>
      </w:r>
      <w:r w:rsidDel="00000000" w:rsidR="00000000" w:rsidRPr="00000000">
        <w:rPr>
          <w:rtl w:val="0"/>
        </w:rPr>
        <w:t xml:space="preserve"> is the number of isolates. Framing relatedness in this way allows the similarity between isolate PBP-types to be captured in an </w:t>
      </w:r>
      <w:r w:rsidDel="00000000" w:rsidR="00000000" w:rsidRPr="00000000">
        <w:rPr>
          <w:rFonts w:ascii="EURB10" w:cs="EURB10" w:eastAsia="EURB10" w:hAnsi="EURB10"/>
          <w:rtl w:val="0"/>
        </w:rPr>
        <w:t xml:space="preserve">N</w:t>
      </w:r>
      <w:r w:rsidDel="00000000" w:rsidR="00000000" w:rsidRPr="00000000">
        <w:rPr>
          <w:rtl w:val="0"/>
        </w:rPr>
        <w:t xml:space="preserve"> x </w:t>
      </w:r>
      <w:r w:rsidDel="00000000" w:rsidR="00000000" w:rsidRPr="00000000">
        <w:rPr>
          <w:rFonts w:ascii="EURB10" w:cs="EURB10" w:eastAsia="EURB10" w:hAnsi="EURB10"/>
          <w:rtl w:val="0"/>
        </w:rPr>
        <w:t xml:space="preserve">N</w:t>
      </w:r>
      <w:r w:rsidDel="00000000" w:rsidR="00000000" w:rsidRPr="00000000">
        <w:rPr>
          <w:rtl w:val="0"/>
        </w:rPr>
        <w:t xml:space="preserve"> matrix, where the similarity between isolates </w:t>
      </w:r>
      <w:r w:rsidDel="00000000" w:rsidR="00000000" w:rsidRPr="00000000">
        <w:rPr>
          <w:rFonts w:ascii="EURB10" w:cs="EURB10" w:eastAsia="EURB10" w:hAnsi="EURB10"/>
          <w:i w:val="1"/>
          <w:iCs w:val="1"/>
          <w:rtl w:val="0"/>
        </w:rPr>
        <w:t xml:space="preserve">i </w:t>
      </w:r>
      <w:r w:rsidDel="00000000" w:rsidR="00000000" w:rsidRPr="00000000">
        <w:rPr>
          <w:rtl w:val="0"/>
        </w:rPr>
        <w:t xml:space="preserve">and</w:t>
      </w:r>
      <w:r w:rsidDel="00000000" w:rsidR="00000000" w:rsidRPr="00000000">
        <w:rPr>
          <w:rFonts w:ascii="EURB10" w:cs="EURB10" w:eastAsia="EURB10" w:hAnsi="EURB10"/>
          <w:rtl w:val="0"/>
        </w:rPr>
        <w:t xml:space="preserve"> </w:t>
      </w:r>
      <w:r w:rsidDel="00000000" w:rsidR="00000000" w:rsidRPr="00000000">
        <w:rPr>
          <w:rFonts w:ascii="EURB10" w:cs="EURB10" w:eastAsia="EURB10" w:hAnsi="EURB10"/>
          <w:i w:val="1"/>
          <w:iCs w:val="1"/>
          <w:rtl w:val="0"/>
        </w:rPr>
        <w:t xml:space="preserve">j</w:t>
      </w:r>
      <w:r w:rsidDel="00000000" w:rsidR="00000000" w:rsidRPr="00000000">
        <w:rPr>
          <w:rFonts w:ascii="EURB10" w:cs="EURB10" w:eastAsia="EURB10" w:hAnsi="EURB10"/>
          <w:rtl w:val="0"/>
        </w:rPr>
        <w:t xml:space="preserve"> </w:t>
      </w:r>
      <w:r w:rsidDel="00000000" w:rsidR="00000000" w:rsidRPr="00000000">
        <w:rPr>
          <w:rtl w:val="0"/>
        </w:rPr>
        <w:t xml:space="preserve">is contained within the </w:t>
      </w:r>
      <w:r w:rsidDel="00000000" w:rsidR="00000000" w:rsidRPr="00000000">
        <w:rPr>
          <w:rFonts w:ascii="EURB10" w:cs="EURB10" w:eastAsia="EURB10" w:hAnsi="EURB10"/>
          <w:i w:val="1"/>
          <w:iCs w:val="1"/>
          <w:rtl w:val="0"/>
        </w:rPr>
        <w:t xml:space="preserve">i</w:t>
      </w:r>
      <w:r w:rsidDel="00000000" w:rsidR="00000000" w:rsidRPr="00000000">
        <w:rPr>
          <w:rtl w:val="0"/>
        </w:rPr>
        <w:t xml:space="preserve">th row of the </w:t>
      </w:r>
      <w:r w:rsidDel="00000000" w:rsidR="00000000" w:rsidRPr="00000000">
        <w:rPr>
          <w:rFonts w:ascii="EURB10" w:cs="EURB10" w:eastAsia="EURB10" w:hAnsi="EURB10"/>
          <w:i w:val="1"/>
          <w:iCs w:val="1"/>
          <w:rtl w:val="0"/>
        </w:rPr>
        <w:t xml:space="preserve">j</w:t>
      </w:r>
      <w:r w:rsidDel="00000000" w:rsidR="00000000" w:rsidRPr="00000000">
        <w:rPr>
          <w:rtl w:val="0"/>
        </w:rPr>
        <w:t xml:space="preserve">th column. The Realised Relatedness Matrix was used for all subsequent estimations of relatedness between PBP-types (see Supplementary Section 2.8).</w:t>
      </w:r>
    </w:p>
    <w:p w:rsidR="00000000" w:rsidDel="00000000" w:rsidP="00000000" w:rsidRDefault="00000000" w:rsidRPr="00000000" w14:paraId="000002D6">
      <w:pPr>
        <w:spacing w:line="240" w:lineRule="auto"/>
        <w:jc w:val="both"/>
        <w:rPr>
          <w:sz w:val="24"/>
          <w:szCs w:val="24"/>
        </w:rPr>
      </w:pPr>
      <w:r w:rsidDel="00000000" w:rsidR="00000000" w:rsidRPr="00000000">
        <w:rPr>
          <w:rtl w:val="0"/>
        </w:rPr>
      </w:r>
    </w:p>
    <w:p w:rsidR="00000000" w:rsidDel="00000000" w:rsidP="00000000" w:rsidRDefault="00000000" w:rsidRPr="00000000" w14:paraId="000002D7">
      <w:pPr>
        <w:pStyle w:val="Heading3"/>
        <w:spacing w:after="40" w:before="40" w:line="360" w:lineRule="auto"/>
        <w:ind w:firstLine="720"/>
        <w:jc w:val="both"/>
        <w:rPr/>
      </w:pPr>
      <w:bookmarkStart w:colFirst="0" w:colLast="0" w:name="_druoi62gyn78" w:id="33"/>
      <w:bookmarkEnd w:id="33"/>
      <w:r w:rsidDel="00000000" w:rsidR="00000000" w:rsidRPr="00000000">
        <w:rPr>
          <w:rtl w:val="0"/>
        </w:rPr>
        <w:t xml:space="preserve">3.3.  Per-PBP variance decomposition</w:t>
      </w:r>
    </w:p>
    <w:p w:rsidR="00000000" w:rsidDel="00000000" w:rsidP="00000000" w:rsidRDefault="00000000" w:rsidRPr="00000000" w14:paraId="000002D8">
      <w:pPr>
        <w:spacing w:line="360" w:lineRule="auto"/>
        <w:jc w:val="both"/>
        <w:rPr/>
      </w:pPr>
      <w:r w:rsidDel="00000000" w:rsidR="00000000" w:rsidRPr="00000000">
        <w:rPr>
          <w:rtl w:val="0"/>
        </w:rPr>
        <w:t xml:space="preserve">The equations above can be used to separate phenotypic variance into that which is explained by particular genes of interest </w:t>
      </w:r>
      <w:hyperlink r:id="rId42">
        <w:r w:rsidDel="00000000" w:rsidR="00000000" w:rsidRPr="00000000">
          <w:rPr>
            <w:rtl w:val="0"/>
          </w:rPr>
          <w:t xml:space="preserve">(16)</w:t>
        </w:r>
      </w:hyperlink>
      <w:r w:rsidDel="00000000" w:rsidR="00000000" w:rsidRPr="00000000">
        <w:rPr>
          <w:rtl w:val="0"/>
        </w:rPr>
        <w:t xml:space="preserve">. We used this extension to quantify the relative contribution of each PBP protein on position on the phenotypic map axes. Here, </w:t>
      </w:r>
      <m:oMath>
        <m:r>
          <w:rPr>
            <w:rFonts w:ascii="Cambria Math" w:cs="Cambria Math" w:eastAsia="Cambria Math" w:hAnsi="Cambria Math"/>
          </w:rPr>
          <m:t xml:space="preserve">M</m:t>
        </m:r>
      </m:oMath>
      <w:r w:rsidDel="00000000" w:rsidR="00000000" w:rsidRPr="00000000">
        <w:rPr>
          <w:i w:val="1"/>
          <w:iCs w:val="1"/>
          <w:rtl w:val="0"/>
        </w:rPr>
        <w:t xml:space="preserve"> </w:t>
      </w:r>
      <w:r w:rsidDel="00000000" w:rsidR="00000000" w:rsidRPr="00000000">
        <w:rPr>
          <w:rtl w:val="0"/>
        </w:rPr>
        <w:t xml:space="preserve">is the multiple sets of amino acids (PBPs in this case) - </w:t>
      </w:r>
      <m:oMath>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1</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M</m:t>
                </m:r>
              </m:sub>
            </m:sSub>
          </m:e>
        </m:d>
      </m:oMath>
      <w:r w:rsidDel="00000000" w:rsidR="00000000" w:rsidRPr="00000000">
        <w:rPr>
          <w:rtl w:val="0"/>
        </w:rPr>
        <w:t xml:space="preserve">, into which to decompose variation.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M</m:t>
            </m:r>
          </m:sub>
        </m:sSub>
      </m:oMath>
      <w:r w:rsidDel="00000000" w:rsidR="00000000" w:rsidRPr="00000000">
        <w:rPr>
          <w:rtl w:val="0"/>
        </w:rPr>
        <w:t xml:space="preserve"> is the number of amino acids in set </w:t>
      </w:r>
      <m:oMath>
        <m:r>
          <w:rPr>
            <w:rFonts w:ascii="Cambria Math" w:cs="Cambria Math" w:eastAsia="Cambria Math" w:hAnsi="Cambria Math"/>
          </w:rPr>
          <m:t xml:space="preserve">m</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m</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m</m:t>
                </m:r>
              </m:sub>
            </m:sSub>
          </m:den>
        </m:f>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m</m:t>
            </m:r>
          </m:sub>
        </m:sSub>
        <m:sSubSup>
          <m:sSubSupPr>
            <m:ctrlPr>
              <w:rPr>
                <w:rFonts w:ascii="Cambria Math" w:cs="Cambria Math" w:eastAsia="Cambria Math" w:hAnsi="Cambria Math"/>
              </w:rPr>
            </m:ctrlPr>
          </m:sSubSupPr>
          <m:e>
            <m:r>
              <w:rPr>
                <w:rFonts w:ascii="Cambria Math" w:cs="Cambria Math" w:eastAsia="Cambria Math" w:hAnsi="Cambria Math"/>
              </w:rPr>
              <m:t xml:space="preserve">G</m:t>
            </m:r>
          </m:e>
          <m:sub>
            <m:r>
              <w:rPr>
                <w:rFonts w:ascii="Cambria Math" w:cs="Cambria Math" w:eastAsia="Cambria Math" w:hAnsi="Cambria Math"/>
              </w:rPr>
              <m:t xml:space="preserve">m</m:t>
            </m:r>
          </m:sub>
          <m:sup>
            <m:r>
              <w:rPr>
                <w:rFonts w:ascii="Cambria Math" w:cs="Cambria Math" w:eastAsia="Cambria Math" w:hAnsi="Cambria Math"/>
              </w:rPr>
              <m:t xml:space="preserve">T</m:t>
            </m:r>
          </m:sup>
        </m:sSubSup>
      </m:oMath>
      <w:r w:rsidDel="00000000" w:rsidR="00000000" w:rsidRPr="00000000">
        <w:rPr>
          <w:rtl w:val="0"/>
        </w:rPr>
        <w:t xml:space="preserve"> is the Realised Relatedness Matrix for a given set of amino acids (</w:t>
      </w:r>
      <m:oMath>
        <m:r>
          <w:rPr>
            <w:rFonts w:ascii="Cambria Math" w:cs="Cambria Math" w:eastAsia="Cambria Math" w:hAnsi="Cambria Math"/>
          </w:rPr>
          <m:t xml:space="preserve">m</m:t>
        </m:r>
      </m:oMath>
      <w:r w:rsidDel="00000000" w:rsidR="00000000" w:rsidRPr="00000000">
        <w:rPr>
          <w:rtl w:val="0"/>
        </w:rPr>
        <w:t xml:space="preserve">). Phenotypic variance can be then decomposed into each set using the following:</w:t>
      </w:r>
    </w:p>
    <w:p w:rsidR="00000000" w:rsidDel="00000000" w:rsidP="00000000" w:rsidRDefault="00000000" w:rsidRPr="00000000" w14:paraId="000002D9">
      <w:pPr>
        <w:spacing w:line="360" w:lineRule="auto"/>
        <w:jc w:val="both"/>
        <w:rPr/>
      </w:pPr>
      <w:r w:rsidDel="00000000" w:rsidR="00000000" w:rsidRPr="00000000">
        <w:rPr>
          <w:rtl w:val="0"/>
        </w:rPr>
      </w:r>
    </w:p>
    <w:p w:rsidR="00000000" w:rsidDel="00000000" w:rsidP="00000000" w:rsidRDefault="00000000" w:rsidRPr="00000000" w14:paraId="000002DA">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 ~ 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m:t>
            </m:r>
            <m:d>
              <m:dPr>
                <m:begChr m:val="("/>
                <m:endChr m:val=")"/>
                <m:ctrlPr>
                  <w:rPr>
                    <w:rFonts w:ascii="Cambria Math" w:cs="Cambria Math" w:eastAsia="Cambria Math" w:hAnsi="Cambria Math"/>
                    <w:sz w:val="28"/>
                    <w:szCs w:val="28"/>
                  </w:rPr>
                </m:ctrlPr>
              </m:dPr>
              <m:e>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m=1</m:t>
                    </m:r>
                  </m:sub>
                  <m:sup>
                    <m:r>
                      <w:rPr>
                        <w:rFonts w:ascii="Cambria Math" w:cs="Cambria Math" w:eastAsia="Cambria Math" w:hAnsi="Cambria Math"/>
                        <w:sz w:val="28"/>
                        <w:szCs w:val="28"/>
                      </w:rPr>
                      <m:t xml:space="preserve">M</m:t>
                    </m:r>
                  </m:sup>
                </m:nary>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m</m:t>
                    </m:r>
                  </m:sub>
                  <m:sup>
                    <m:r>
                      <w:rPr>
                        <w:rFonts w:ascii="Cambria Math" w:cs="Cambria Math" w:eastAsia="Cambria Math" w:hAnsi="Cambria Math"/>
                        <w:sz w:val="28"/>
                        <w:szCs w:val="28"/>
                      </w:rPr>
                      <m:t xml:space="preserve">2</m:t>
                    </m:r>
                  </m:sup>
                </m:sSubSup>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m</m:t>
                    </m:r>
                  </m:sub>
                </m:sSub>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N</m:t>
                    </m:r>
                  </m:sub>
                </m:sSub>
              </m:e>
            </m:d>
          </m:e>
        </m:d>
      </m:oMath>
      <w:r w:rsidDel="00000000" w:rsidR="00000000" w:rsidRPr="00000000">
        <w:rPr>
          <w:rtl w:val="0"/>
        </w:rPr>
      </w:r>
    </w:p>
    <w:p w:rsidR="00000000" w:rsidDel="00000000" w:rsidP="00000000" w:rsidRDefault="00000000" w:rsidRPr="00000000" w14:paraId="000002DB">
      <w:pPr>
        <w:keepNext w:val="1"/>
        <w:spacing w:line="360" w:lineRule="auto"/>
        <w:jc w:val="right"/>
        <w:rPr>
          <w:sz w:val="20"/>
          <w:szCs w:val="20"/>
        </w:rPr>
      </w:pPr>
      <w:r w:rsidDel="00000000" w:rsidR="00000000" w:rsidRPr="00000000">
        <w:rPr>
          <w:sz w:val="20"/>
          <w:szCs w:val="20"/>
          <w:rtl w:val="0"/>
        </w:rPr>
        <w:t xml:space="preserve">(3.9)</w:t>
      </w:r>
    </w:p>
    <w:p w:rsidR="00000000" w:rsidDel="00000000" w:rsidP="00000000" w:rsidRDefault="00000000" w:rsidRPr="00000000" w14:paraId="000002DC">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DD">
      <w:pPr>
        <w:spacing w:line="240" w:lineRule="auto"/>
        <w:jc w:val="both"/>
        <w:rPr/>
      </w:pPr>
      <w:r w:rsidDel="00000000" w:rsidR="00000000" w:rsidRPr="00000000">
        <w:rPr>
          <w:rtl w:val="0"/>
        </w:rPr>
        <w:t xml:space="preserve">as</w:t>
      </w:r>
    </w:p>
    <w:p w:rsidR="00000000" w:rsidDel="00000000" w:rsidP="00000000" w:rsidRDefault="00000000" w:rsidRPr="00000000" w14:paraId="000002DE">
      <w:pPr>
        <w:spacing w:line="240" w:lineRule="auto"/>
        <w:jc w:val="both"/>
        <w:rPr/>
      </w:pPr>
      <w:r w:rsidDel="00000000" w:rsidR="00000000" w:rsidRPr="00000000">
        <w:rPr>
          <w:rtl w:val="0"/>
        </w:rPr>
      </w:r>
    </w:p>
    <w:p w:rsidR="00000000" w:rsidDel="00000000" w:rsidP="00000000" w:rsidRDefault="00000000" w:rsidRPr="00000000" w14:paraId="000002DF">
      <w:pPr>
        <w:spacing w:line="360" w:lineRule="auto"/>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m</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sSubSup>
              <m:sSubSupPr>
                <m:ctrlPr>
                  <w:rPr>
                    <w:rFonts w:ascii="Cambria Math" w:cs="Cambria Math" w:eastAsia="Cambria Math" w:hAnsi="Cambria Math"/>
                    <w:sz w:val="28"/>
                    <w:szCs w:val="28"/>
                  </w:rPr>
                </m:ctrlPr>
              </m:sSubSup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m</m:t>
                </m:r>
              </m:sub>
              <m:sup>
                <m:r>
                  <w:rPr>
                    <w:rFonts w:ascii="Cambria Math" w:cs="Cambria Math" w:eastAsia="Cambria Math" w:hAnsi="Cambria Math"/>
                    <w:sz w:val="28"/>
                    <w:szCs w:val="28"/>
                  </w:rPr>
                  <m:t xml:space="preserve">2</m:t>
                </m:r>
              </m:sup>
            </m:sSubSup>
          </m:num>
          <m:den>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m=1</m:t>
                </m:r>
              </m:sub>
              <m:sup>
                <m:r>
                  <w:rPr>
                    <w:rFonts w:ascii="Cambria Math" w:cs="Cambria Math" w:eastAsia="Cambria Math" w:hAnsi="Cambria Math"/>
                    <w:sz w:val="28"/>
                    <w:szCs w:val="28"/>
                  </w:rPr>
                  <m:t xml:space="preserve">M</m:t>
                </m:r>
              </m:sup>
            </m:nary>
            <m:sSubSup>
              <m:sSubSupPr>
                <m:ctrlPr>
                  <w:rPr>
                    <w:rFonts w:ascii="Cambria Math" w:cs="Cambria Math" w:eastAsia="Cambria Math" w:hAnsi="Cambria Math"/>
                    <w:sz w:val="28"/>
                    <w:szCs w:val="28"/>
                  </w:rPr>
                </m:ctrlPr>
              </m:sSubSup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m</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den>
        </m:f>
      </m:oMath>
      <w:r w:rsidDel="00000000" w:rsidR="00000000" w:rsidRPr="00000000">
        <w:rPr>
          <w:rtl w:val="0"/>
        </w:rPr>
      </w:r>
    </w:p>
    <w:p w:rsidR="00000000" w:rsidDel="00000000" w:rsidP="00000000" w:rsidRDefault="00000000" w:rsidRPr="00000000" w14:paraId="000002E0">
      <w:pPr>
        <w:keepNext w:val="1"/>
        <w:spacing w:line="360" w:lineRule="auto"/>
        <w:jc w:val="right"/>
        <w:rPr>
          <w:sz w:val="20"/>
          <w:szCs w:val="20"/>
        </w:rPr>
      </w:pPr>
      <w:r w:rsidDel="00000000" w:rsidR="00000000" w:rsidRPr="00000000">
        <w:rPr>
          <w:sz w:val="20"/>
          <w:szCs w:val="20"/>
          <w:rtl w:val="0"/>
        </w:rPr>
        <w:t xml:space="preserve">(3.10)</w:t>
      </w:r>
    </w:p>
    <w:p w:rsidR="00000000" w:rsidDel="00000000" w:rsidP="00000000" w:rsidRDefault="00000000" w:rsidRPr="00000000" w14:paraId="000002E1">
      <w:pPr>
        <w:spacing w:line="360" w:lineRule="auto"/>
        <w:jc w:val="both"/>
        <w:rPr/>
      </w:pPr>
      <w:r w:rsidDel="00000000" w:rsidR="00000000" w:rsidRPr="00000000">
        <w:rPr>
          <w:rtl w:val="0"/>
        </w:rPr>
        <w:t xml:space="preserve">Where the maximum likelihood estimates of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m</m:t>
            </m:r>
          </m:sub>
          <m:sup>
            <m:r>
              <w:rPr>
                <w:rFonts w:ascii="Cambria Math" w:cs="Cambria Math" w:eastAsia="Cambria Math" w:hAnsi="Cambria Math"/>
              </w:rPr>
              <m:t xml:space="preserve">2</m:t>
            </m:r>
          </m:sup>
        </m:sSubSup>
      </m:oMath>
      <w:r w:rsidDel="00000000" w:rsidR="00000000" w:rsidRPr="00000000">
        <w:rPr>
          <w:rtl w:val="0"/>
        </w:rPr>
        <w:t xml:space="preserve"> and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oMath>
      <w:r w:rsidDel="00000000" w:rsidR="00000000" w:rsidRPr="00000000">
        <w:rPr>
          <w:rtl w:val="0"/>
        </w:rPr>
        <w:t xml:space="preserve"> are provided by </w:t>
      </w:r>
      <m:oMath>
        <m:sSubSup>
          <m:sSubSupPr>
            <m:ctrlPr>
              <w:rPr>
                <w:rFonts w:ascii="Cambria Math" w:cs="Cambria Math" w:eastAsia="Cambria Math" w:hAnsi="Cambria Math"/>
              </w:rPr>
            </m:ctrlPr>
          </m:sSubSupPr>
          <m:e>
            <m:acc>
              <m:accPr>
                <m:chr m:val="̂"/>
              </m:accPr>
              <m:e>
                <m:r>
                  <m:t>σ</m:t>
                </m:r>
              </m:e>
            </m:acc>
          </m:e>
          <m:sub>
            <m:r>
              <w:rPr>
                <w:rFonts w:ascii="Cambria Math" w:cs="Cambria Math" w:eastAsia="Cambria Math" w:hAnsi="Cambria Math"/>
              </w:rPr>
              <m:t xml:space="preserve">m</m:t>
            </m:r>
          </m:sub>
          <m:sup>
            <m:r>
              <w:rPr>
                <w:rFonts w:ascii="Cambria Math" w:cs="Cambria Math" w:eastAsia="Cambria Math" w:hAnsi="Cambria Math"/>
              </w:rPr>
              <m:t xml:space="preserve">2</m:t>
            </m:r>
          </m:sup>
        </m:sSubSup>
      </m:oMath>
      <w:r w:rsidDel="00000000" w:rsidR="00000000" w:rsidRPr="00000000">
        <w:rPr>
          <w:rtl w:val="0"/>
        </w:rPr>
        <w:t xml:space="preserve"> and </w:t>
      </w:r>
      <m:oMath>
        <m:sSubSup>
          <m:sSubSupPr>
            <m:ctrlPr>
              <w:rPr>
                <w:rFonts w:ascii="Cambria Math" w:cs="Cambria Math" w:eastAsia="Cambria Math" w:hAnsi="Cambria Math"/>
              </w:rPr>
            </m:ctrlPr>
          </m:sSubSupPr>
          <m:e>
            <m:acc>
              <m:accPr>
                <m:chr m:val="̂"/>
              </m:accPr>
              <m:e>
                <m:r>
                  <m:t>σ</m:t>
                </m:r>
              </m:e>
            </m:acc>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oMath>
      <w:r w:rsidDel="00000000" w:rsidR="00000000" w:rsidRPr="00000000">
        <w:rPr>
          <w:rtl w:val="0"/>
        </w:rPr>
        <w:t xml:space="preserve"> respectively. All variance decomposition and narrow-sense heritability estimates were calculated using the FastLMM/LIMIX framework for LMMs in Python </w:t>
      </w:r>
      <w:hyperlink r:id="rId43">
        <w:r w:rsidDel="00000000" w:rsidR="00000000" w:rsidRPr="00000000">
          <w:rPr>
            <w:rtl w:val="0"/>
          </w:rPr>
          <w:t xml:space="preserve">(17,18)</w:t>
        </w:r>
      </w:hyperlink>
      <w:r w:rsidDel="00000000" w:rsidR="00000000" w:rsidRPr="00000000">
        <w:rPr>
          <w:rtl w:val="0"/>
        </w:rPr>
        <w:t xml:space="preserve">.</w:t>
      </w:r>
    </w:p>
    <w:p w:rsidR="00000000" w:rsidDel="00000000" w:rsidP="00000000" w:rsidRDefault="00000000" w:rsidRPr="00000000" w14:paraId="000002E2">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3"/>
        <w:ind w:firstLine="720"/>
        <w:rPr/>
      </w:pPr>
      <w:bookmarkStart w:colFirst="0" w:colLast="0" w:name="_3hv69ve" w:id="34"/>
      <w:bookmarkEnd w:id="34"/>
      <w:r w:rsidDel="00000000" w:rsidR="00000000" w:rsidRPr="00000000">
        <w:rPr>
          <w:rtl w:val="0"/>
        </w:rPr>
        <w:t xml:space="preserve">3.4.  Heritability results</w:t>
      </w:r>
    </w:p>
    <w:p w:rsidR="00000000" w:rsidDel="00000000" w:rsidP="00000000" w:rsidRDefault="00000000" w:rsidRPr="00000000" w14:paraId="000002E4">
      <w:pPr>
        <w:spacing w:line="360" w:lineRule="auto"/>
        <w:jc w:val="both"/>
        <w:rPr/>
      </w:pPr>
      <w:r w:rsidDel="00000000" w:rsidR="00000000" w:rsidRPr="00000000">
        <w:rPr>
          <w:rtl w:val="0"/>
        </w:rPr>
        <w:t xml:space="preserve">Estimates of broad-sense heritability were high across both dimensions (95.8-97.6%) (Supplementary Table S10). Narrow-sense heritability estimates were lower than broad-sense heritability, with between 57.8-71.4% of phenotypic variation explained by additive genetic variation for each dimension. Much of the phenotypic variation that was explained by additive genetic variation could be explained by modifications of the PBP2X protein, as indicated by the high variance decomposition values. Relatively little phenotypic variation could be explained by residual noise (&lt; 4% for each map axis).</w:t>
      </w:r>
    </w:p>
    <w:p w:rsidR="00000000" w:rsidDel="00000000" w:rsidP="00000000" w:rsidRDefault="00000000" w:rsidRPr="00000000" w14:paraId="000002E5">
      <w:pPr>
        <w:pStyle w:val="Heading3"/>
        <w:ind w:left="0" w:firstLine="0"/>
        <w:rPr>
          <w:b w:val="1"/>
          <w:bCs w:val="1"/>
        </w:rPr>
      </w:pPr>
      <w:bookmarkStart w:colFirst="0" w:colLast="0" w:name="_ihln4a8m28wj" w:id="35"/>
      <w:bookmarkEnd w:id="35"/>
      <w:r w:rsidDel="00000000" w:rsidR="00000000" w:rsidRPr="00000000">
        <w:rPr>
          <w:rtl w:val="0"/>
        </w:rPr>
      </w:r>
    </w:p>
    <w:p w:rsidR="00000000" w:rsidDel="00000000" w:rsidP="00000000" w:rsidRDefault="00000000" w:rsidRPr="00000000" w14:paraId="000002E6">
      <w:pPr>
        <w:spacing w:line="360" w:lineRule="auto"/>
        <w:jc w:val="both"/>
        <w:rPr/>
      </w:pPr>
      <w:r w:rsidDel="00000000" w:rsidR="00000000" w:rsidRPr="00000000">
        <w:rPr>
          <w:rtl w:val="0"/>
        </w:rPr>
        <w:t xml:space="preserve">These estimates suggest much of the variation in beta-lactam resistance phenotype can be explained by amino acid sequence variation in the three PBP proteins. Consequently, we would expect isolates with the same PBP sequence to have the same coordinates on the phenotype map, albeit with a degree of error due to differences in testing. We therefore quantified the phenotypic variance present within PBP-types. There were 310 unique PBP sequences for the </w:t>
      </w:r>
      <w:r w:rsidDel="00000000" w:rsidR="00000000" w:rsidRPr="00000000">
        <w:rPr>
          <w:i w:val="1"/>
          <w:iCs w:val="1"/>
          <w:rtl w:val="0"/>
        </w:rPr>
        <w:t xml:space="preserve">S. pneumoniae data</w:t>
      </w:r>
      <w:r w:rsidDel="00000000" w:rsidR="00000000" w:rsidRPr="00000000">
        <w:rPr>
          <w:rtl w:val="0"/>
        </w:rPr>
        <w:t xml:space="preserve">, of which 138 had more than a single isolate. Median within PBP-type distances were low–typically below than one log</w:t>
      </w:r>
      <w:r w:rsidDel="00000000" w:rsidR="00000000" w:rsidRPr="00000000">
        <w:rPr>
          <w:vertAlign w:val="subscript"/>
          <w:rtl w:val="0"/>
        </w:rPr>
        <w:t xml:space="preserve">2</w:t>
      </w:r>
      <w:r w:rsidDel="00000000" w:rsidR="00000000" w:rsidRPr="00000000">
        <w:rPr>
          <w:rtl w:val="0"/>
        </w:rPr>
        <w:t xml:space="preserve"> MIC unit (0.643 units), suggesting isolates within PBP-types were phenotypically very similar (Supplementary Figure S10). This was the case for 96 of 138 PBP-types in </w:t>
      </w:r>
      <w:r w:rsidDel="00000000" w:rsidR="00000000" w:rsidRPr="00000000">
        <w:rPr>
          <w:i w:val="1"/>
          <w:iCs w:val="1"/>
          <w:rtl w:val="0"/>
        </w:rPr>
        <w:t xml:space="preserve">S. pneumoniae</w:t>
      </w:r>
      <w:r w:rsidDel="00000000" w:rsidR="00000000" w:rsidRPr="00000000">
        <w:rPr>
          <w:rtl w:val="0"/>
        </w:rPr>
        <w:t xml:space="preserve"> (69.5%), though one caveat is that many PBP-types had lower censored MIC values for all drugs tested, and therefore showed little to no phenotypic variation, as their MIC values were set at the lower dilution threshold. Some PBP-types showed substantial variation in phenotypes (median phenotypic distance of &gt;2 MIC units). This could be due to experimental error in measurements, incorrect labelling of isolates, or indicate other areas of the genome may play a role in determining beta-lactam MIC.</w:t>
      </w:r>
    </w:p>
    <w:p w:rsidR="00000000" w:rsidDel="00000000" w:rsidP="00000000" w:rsidRDefault="00000000" w:rsidRPr="00000000" w14:paraId="000002E7">
      <w:pPr>
        <w:spacing w:line="360" w:lineRule="auto"/>
        <w:jc w:val="both"/>
        <w:rPr/>
      </w:pPr>
      <w:r w:rsidDel="00000000" w:rsidR="00000000" w:rsidRPr="00000000">
        <w:rPr>
          <w:rtl w:val="0"/>
        </w:rPr>
      </w:r>
    </w:p>
    <w:p w:rsidR="00000000" w:rsidDel="00000000" w:rsidP="00000000" w:rsidRDefault="00000000" w:rsidRPr="00000000" w14:paraId="000002E8">
      <w:pPr>
        <w:spacing w:line="240" w:lineRule="auto"/>
        <w:jc w:val="both"/>
        <w:rPr/>
      </w:pPr>
      <w:r w:rsidDel="00000000" w:rsidR="00000000" w:rsidRPr="00000000">
        <w:rPr>
          <w:rtl w:val="0"/>
        </w:rPr>
      </w:r>
    </w:p>
    <w:p w:rsidR="00000000" w:rsidDel="00000000" w:rsidP="00000000" w:rsidRDefault="00000000" w:rsidRPr="00000000" w14:paraId="000002E9">
      <w:pPr>
        <w:spacing w:line="240" w:lineRule="auto"/>
        <w:jc w:val="both"/>
        <w:rPr/>
      </w:pPr>
      <w:r w:rsidDel="00000000" w:rsidR="00000000" w:rsidRPr="00000000">
        <w:rPr>
          <w:rtl w:val="0"/>
        </w:rPr>
      </w:r>
    </w:p>
    <w:p w:rsidR="00000000" w:rsidDel="00000000" w:rsidP="00000000" w:rsidRDefault="00000000" w:rsidRPr="00000000" w14:paraId="000002EA">
      <w:pPr>
        <w:keepNext w:val="1"/>
        <w:spacing w:line="360" w:lineRule="auto"/>
        <w:jc w:val="both"/>
        <w:rPr>
          <w:sz w:val="20"/>
          <w:szCs w:val="20"/>
        </w:rPr>
      </w:pPr>
      <w:bookmarkStart w:colFirst="0" w:colLast="0" w:name="_1x0gk37" w:id="36"/>
      <w:bookmarkEnd w:id="36"/>
      <w:r w:rsidDel="00000000" w:rsidR="00000000" w:rsidRPr="00000000">
        <w:rPr>
          <w:b w:val="1"/>
          <w:bCs w:val="1"/>
          <w:sz w:val="20"/>
          <w:szCs w:val="20"/>
          <w:rtl w:val="0"/>
        </w:rPr>
        <w:t xml:space="preserve">Supplementary Table S10. </w:t>
      </w:r>
      <w:r w:rsidDel="00000000" w:rsidR="00000000" w:rsidRPr="00000000">
        <w:rPr>
          <w:sz w:val="20"/>
          <w:szCs w:val="20"/>
          <w:rtl w:val="0"/>
        </w:rPr>
        <w:t xml:space="preserve">Heritability and per PBP additive variance decomposition estimate for each map dimension.</w:t>
      </w:r>
    </w:p>
    <w:tbl>
      <w:tblPr>
        <w:tblStyle w:val="Table10"/>
        <w:tblW w:w="9011.66666666666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605"/>
        <w:gridCol w:w="780"/>
        <w:gridCol w:w="945"/>
        <w:gridCol w:w="1050"/>
        <w:gridCol w:w="1050"/>
        <w:gridCol w:w="2381.6666666666674"/>
        <w:tblGridChange w:id="0">
          <w:tblGrid>
            <w:gridCol w:w="1200"/>
            <w:gridCol w:w="1605"/>
            <w:gridCol w:w="780"/>
            <w:gridCol w:w="945"/>
            <w:gridCol w:w="1050"/>
            <w:gridCol w:w="1050"/>
            <w:gridCol w:w="2381.6666666666674"/>
          </w:tblGrid>
        </w:tblGridChange>
      </w:tblGrid>
      <w:tr>
        <w:trPr>
          <w:cantSplit w:val="0"/>
          <w:tblHeader w:val="0"/>
        </w:trPr>
        <w:tc>
          <w:tcPr>
            <w:vMerge w:val="restart"/>
            <w:shd w:fill="efefef" w:val="clear"/>
            <w:vAlign w:val="center"/>
          </w:tcPr>
          <w:p w:rsidR="00000000" w:rsidDel="00000000" w:rsidP="00000000" w:rsidRDefault="00000000" w:rsidRPr="00000000" w14:paraId="000002EB">
            <w:pPr>
              <w:spacing w:before="80" w:line="360" w:lineRule="auto"/>
              <w:jc w:val="center"/>
              <w:rPr>
                <w:b w:val="1"/>
                <w:bCs w:val="1"/>
                <w:sz w:val="18"/>
                <w:szCs w:val="18"/>
              </w:rPr>
            </w:pPr>
            <w:r w:rsidDel="00000000" w:rsidR="00000000" w:rsidRPr="00000000">
              <w:rPr>
                <w:b w:val="1"/>
                <w:bCs w:val="1"/>
                <w:sz w:val="18"/>
                <w:szCs w:val="18"/>
                <w:rtl w:val="0"/>
              </w:rPr>
              <w:t xml:space="preserve">Map dimension</w:t>
            </w:r>
          </w:p>
        </w:tc>
        <w:tc>
          <w:tcPr>
            <w:gridSpan w:val="2"/>
            <w:shd w:fill="efefef" w:val="clear"/>
            <w:vAlign w:val="center"/>
          </w:tcPr>
          <w:p w:rsidR="00000000" w:rsidDel="00000000" w:rsidP="00000000" w:rsidRDefault="00000000" w:rsidRPr="00000000" w14:paraId="000002EC">
            <w:pPr>
              <w:spacing w:before="80" w:line="360" w:lineRule="auto"/>
              <w:jc w:val="center"/>
              <w:rPr>
                <w:b w:val="1"/>
                <w:bCs w:val="1"/>
                <w:sz w:val="18"/>
                <w:szCs w:val="18"/>
              </w:rPr>
            </w:pPr>
            <w:r w:rsidDel="00000000" w:rsidR="00000000" w:rsidRPr="00000000">
              <w:rPr>
                <w:b w:val="1"/>
                <w:bCs w:val="1"/>
                <w:sz w:val="18"/>
                <w:szCs w:val="18"/>
                <w:rtl w:val="0"/>
              </w:rPr>
              <w:t xml:space="preserve">Heritability estimate (%)</w:t>
            </w:r>
          </w:p>
        </w:tc>
        <w:tc>
          <w:tcPr>
            <w:gridSpan w:val="4"/>
            <w:shd w:fill="efefef" w:val="clear"/>
            <w:vAlign w:val="center"/>
          </w:tcPr>
          <w:p w:rsidR="00000000" w:rsidDel="00000000" w:rsidP="00000000" w:rsidRDefault="00000000" w:rsidRPr="00000000" w14:paraId="000002EE">
            <w:pPr>
              <w:spacing w:before="80" w:line="360" w:lineRule="auto"/>
              <w:jc w:val="center"/>
              <w:rPr>
                <w:b w:val="1"/>
                <w:bCs w:val="1"/>
                <w:sz w:val="18"/>
                <w:szCs w:val="18"/>
              </w:rPr>
            </w:pPr>
            <w:r w:rsidDel="00000000" w:rsidR="00000000" w:rsidRPr="00000000">
              <w:rPr>
                <w:b w:val="1"/>
                <w:bCs w:val="1"/>
                <w:sz w:val="18"/>
                <w:szCs w:val="18"/>
                <w:rtl w:val="0"/>
              </w:rPr>
              <w:t xml:space="preserve">Per PBP additive variance decomposition (%)</w:t>
            </w:r>
          </w:p>
        </w:tc>
      </w:tr>
      <w:tr>
        <w:trPr>
          <w:cantSplit w:val="0"/>
          <w:tblHeader w:val="0"/>
        </w:trPr>
        <w:tc>
          <w:tcPr>
            <w:vMerge w:val="continue"/>
            <w:shd w:fill="efefef" w:val="clear"/>
            <w:vAlign w:val="center"/>
          </w:tcPr>
          <w:p w:rsidR="00000000" w:rsidDel="00000000" w:rsidP="00000000" w:rsidRDefault="00000000" w:rsidRPr="00000000" w14:paraId="000002F2">
            <w:pPr>
              <w:widowControl w:val="0"/>
              <w:rPr>
                <w:b w:val="1"/>
                <w:bCs w:val="1"/>
                <w:sz w:val="18"/>
                <w:szCs w:val="18"/>
              </w:rPr>
            </w:pPr>
            <w:r w:rsidDel="00000000" w:rsidR="00000000" w:rsidRPr="00000000">
              <w:rPr>
                <w:rtl w:val="0"/>
              </w:rPr>
            </w:r>
          </w:p>
        </w:tc>
        <w:tc>
          <w:tcPr>
            <w:shd w:fill="efefef" w:val="clear"/>
            <w:vAlign w:val="center"/>
          </w:tcPr>
          <w:p w:rsidR="00000000" w:rsidDel="00000000" w:rsidP="00000000" w:rsidRDefault="00000000" w:rsidRPr="00000000" w14:paraId="000002F3">
            <w:pPr>
              <w:spacing w:before="80" w:line="360" w:lineRule="auto"/>
              <w:jc w:val="center"/>
              <w:rPr>
                <w:b w:val="1"/>
                <w:bCs w:val="1"/>
                <w:i w:val="1"/>
                <w:iCs w:val="1"/>
                <w:sz w:val="18"/>
                <w:szCs w:val="18"/>
              </w:rPr>
            </w:pPr>
            <w:r w:rsidDel="00000000" w:rsidR="00000000" w:rsidRPr="00000000">
              <w:rPr>
                <w:b w:val="1"/>
                <w:bCs w:val="1"/>
                <w:i w:val="1"/>
                <w:iCs w:val="1"/>
                <w:sz w:val="18"/>
                <w:szCs w:val="18"/>
                <w:rtl w:val="0"/>
              </w:rPr>
              <w:t xml:space="preserve">H</w:t>
            </w:r>
            <w:r w:rsidDel="00000000" w:rsidR="00000000" w:rsidRPr="00000000">
              <w:rPr>
                <w:b w:val="1"/>
                <w:bCs w:val="1"/>
                <w:i w:val="1"/>
                <w:iCs w:val="1"/>
                <w:sz w:val="18"/>
                <w:szCs w:val="18"/>
                <w:vertAlign w:val="superscript"/>
                <w:rtl w:val="0"/>
              </w:rPr>
              <w:t xml:space="preserve">2 </w:t>
            </w:r>
            <w:r w:rsidDel="00000000" w:rsidR="00000000" w:rsidRPr="00000000">
              <w:rPr>
                <w:b w:val="1"/>
                <w:bCs w:val="1"/>
                <w:sz w:val="18"/>
                <w:szCs w:val="18"/>
                <w:rtl w:val="0"/>
              </w:rPr>
              <w:t xml:space="preserve">(CI)</w:t>
            </w:r>
            <w:r w:rsidDel="00000000" w:rsidR="00000000" w:rsidRPr="00000000">
              <w:rPr>
                <w:rtl w:val="0"/>
              </w:rPr>
            </w:r>
          </w:p>
        </w:tc>
        <w:tc>
          <w:tcPr>
            <w:shd w:fill="efefef" w:val="clear"/>
            <w:vAlign w:val="center"/>
          </w:tcPr>
          <w:p w:rsidR="00000000" w:rsidDel="00000000" w:rsidP="00000000" w:rsidRDefault="00000000" w:rsidRPr="00000000" w14:paraId="000002F4">
            <w:pPr>
              <w:spacing w:before="80" w:line="360" w:lineRule="auto"/>
              <w:jc w:val="center"/>
              <w:rPr>
                <w:b w:val="1"/>
                <w:bCs w:val="1"/>
                <w:i w:val="1"/>
                <w:iCs w:val="1"/>
                <w:sz w:val="18"/>
                <w:szCs w:val="18"/>
              </w:rPr>
            </w:pPr>
            <w:r w:rsidDel="00000000" w:rsidR="00000000" w:rsidRPr="00000000">
              <w:rPr>
                <w:b w:val="1"/>
                <w:bCs w:val="1"/>
                <w:i w:val="1"/>
                <w:iCs w:val="1"/>
                <w:sz w:val="18"/>
                <w:szCs w:val="18"/>
                <w:rtl w:val="0"/>
              </w:rPr>
              <w:t xml:space="preserve">h</w:t>
            </w:r>
            <w:r w:rsidDel="00000000" w:rsidR="00000000" w:rsidRPr="00000000">
              <w:rPr>
                <w:b w:val="1"/>
                <w:bCs w:val="1"/>
                <w:i w:val="1"/>
                <w:iCs w:val="1"/>
                <w:sz w:val="18"/>
                <w:szCs w:val="18"/>
                <w:vertAlign w:val="superscript"/>
                <w:rtl w:val="0"/>
              </w:rPr>
              <w:t xml:space="preserve">2</w:t>
            </w:r>
            <w:r w:rsidDel="00000000" w:rsidR="00000000" w:rsidRPr="00000000">
              <w:rPr>
                <w:rtl w:val="0"/>
              </w:rPr>
            </w:r>
          </w:p>
        </w:tc>
        <w:tc>
          <w:tcPr>
            <w:shd w:fill="efefef" w:val="clear"/>
            <w:vAlign w:val="center"/>
          </w:tcPr>
          <w:p w:rsidR="00000000" w:rsidDel="00000000" w:rsidP="00000000" w:rsidRDefault="00000000" w:rsidRPr="00000000" w14:paraId="000002F5">
            <w:pPr>
              <w:spacing w:before="80" w:line="360" w:lineRule="auto"/>
              <w:jc w:val="center"/>
              <w:rPr>
                <w:b w:val="1"/>
                <w:bCs w:val="1"/>
                <w:sz w:val="18"/>
                <w:szCs w:val="18"/>
              </w:rPr>
            </w:pPr>
            <w:r w:rsidDel="00000000" w:rsidR="00000000" w:rsidRPr="00000000">
              <w:rPr>
                <w:b w:val="1"/>
                <w:bCs w:val="1"/>
                <w:sz w:val="18"/>
                <w:szCs w:val="18"/>
                <w:rtl w:val="0"/>
              </w:rPr>
              <w:t xml:space="preserve">PBP1A</w:t>
            </w:r>
          </w:p>
        </w:tc>
        <w:tc>
          <w:tcPr>
            <w:shd w:fill="efefef" w:val="clear"/>
            <w:vAlign w:val="center"/>
          </w:tcPr>
          <w:p w:rsidR="00000000" w:rsidDel="00000000" w:rsidP="00000000" w:rsidRDefault="00000000" w:rsidRPr="00000000" w14:paraId="000002F6">
            <w:pPr>
              <w:spacing w:before="80" w:line="360" w:lineRule="auto"/>
              <w:jc w:val="center"/>
              <w:rPr>
                <w:b w:val="1"/>
                <w:bCs w:val="1"/>
                <w:sz w:val="18"/>
                <w:szCs w:val="18"/>
              </w:rPr>
            </w:pPr>
            <w:r w:rsidDel="00000000" w:rsidR="00000000" w:rsidRPr="00000000">
              <w:rPr>
                <w:b w:val="1"/>
                <w:bCs w:val="1"/>
                <w:sz w:val="18"/>
                <w:szCs w:val="18"/>
                <w:rtl w:val="0"/>
              </w:rPr>
              <w:t xml:space="preserve">PBP2B</w:t>
            </w:r>
          </w:p>
        </w:tc>
        <w:tc>
          <w:tcPr>
            <w:shd w:fill="efefef" w:val="clear"/>
            <w:vAlign w:val="center"/>
          </w:tcPr>
          <w:p w:rsidR="00000000" w:rsidDel="00000000" w:rsidP="00000000" w:rsidRDefault="00000000" w:rsidRPr="00000000" w14:paraId="000002F7">
            <w:pPr>
              <w:spacing w:before="80" w:line="360" w:lineRule="auto"/>
              <w:jc w:val="center"/>
              <w:rPr>
                <w:b w:val="1"/>
                <w:bCs w:val="1"/>
                <w:sz w:val="18"/>
                <w:szCs w:val="18"/>
              </w:rPr>
            </w:pPr>
            <w:r w:rsidDel="00000000" w:rsidR="00000000" w:rsidRPr="00000000">
              <w:rPr>
                <w:b w:val="1"/>
                <w:bCs w:val="1"/>
                <w:sz w:val="18"/>
                <w:szCs w:val="18"/>
                <w:rtl w:val="0"/>
              </w:rPr>
              <w:t xml:space="preserve">PBP2X</w:t>
            </w:r>
          </w:p>
        </w:tc>
        <w:tc>
          <w:tcPr>
            <w:shd w:fill="efefef" w:val="clear"/>
            <w:vAlign w:val="center"/>
          </w:tcPr>
          <w:p w:rsidR="00000000" w:rsidDel="00000000" w:rsidP="00000000" w:rsidRDefault="00000000" w:rsidRPr="00000000" w14:paraId="000002F8">
            <w:pPr>
              <w:spacing w:before="80" w:line="360" w:lineRule="auto"/>
              <w:jc w:val="center"/>
              <w:rPr>
                <w:b w:val="1"/>
                <w:bCs w:val="1"/>
                <w:sz w:val="18"/>
                <w:szCs w:val="18"/>
              </w:rPr>
            </w:pPr>
            <w:r w:rsidDel="00000000" w:rsidR="00000000" w:rsidRPr="00000000">
              <w:rPr>
                <w:b w:val="1"/>
                <w:bCs w:val="1"/>
                <w:sz w:val="18"/>
                <w:szCs w:val="18"/>
                <w:rtl w:val="0"/>
              </w:rPr>
              <w:t xml:space="preserve">Residual</w:t>
            </w:r>
          </w:p>
        </w:tc>
      </w:tr>
      <w:tr>
        <w:trPr>
          <w:cantSplit w:val="0"/>
          <w:tblHeader w:val="0"/>
        </w:trPr>
        <w:tc>
          <w:tcPr>
            <w:vAlign w:val="center"/>
          </w:tcPr>
          <w:p w:rsidR="00000000" w:rsidDel="00000000" w:rsidP="00000000" w:rsidRDefault="00000000" w:rsidRPr="00000000" w14:paraId="000002F9">
            <w:pPr>
              <w:spacing w:before="80" w:line="360" w:lineRule="auto"/>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2FA">
            <w:pPr>
              <w:spacing w:before="80" w:line="360" w:lineRule="auto"/>
              <w:jc w:val="center"/>
              <w:rPr>
                <w:sz w:val="18"/>
                <w:szCs w:val="18"/>
              </w:rPr>
            </w:pPr>
            <w:r w:rsidDel="00000000" w:rsidR="00000000" w:rsidRPr="00000000">
              <w:rPr>
                <w:sz w:val="18"/>
                <w:szCs w:val="18"/>
                <w:rtl w:val="0"/>
              </w:rPr>
              <w:t xml:space="preserve">97.6 (97.2-97.9)</w:t>
            </w:r>
          </w:p>
        </w:tc>
        <w:tc>
          <w:tcPr>
            <w:vAlign w:val="center"/>
          </w:tcPr>
          <w:p w:rsidR="00000000" w:rsidDel="00000000" w:rsidP="00000000" w:rsidRDefault="00000000" w:rsidRPr="00000000" w14:paraId="000002FB">
            <w:pPr>
              <w:spacing w:before="80" w:line="360" w:lineRule="auto"/>
              <w:jc w:val="center"/>
              <w:rPr>
                <w:sz w:val="18"/>
                <w:szCs w:val="18"/>
              </w:rPr>
            </w:pPr>
            <w:r w:rsidDel="00000000" w:rsidR="00000000" w:rsidRPr="00000000">
              <w:rPr>
                <w:sz w:val="18"/>
                <w:szCs w:val="18"/>
                <w:rtl w:val="0"/>
              </w:rPr>
              <w:t xml:space="preserve">71.4</w:t>
            </w:r>
          </w:p>
        </w:tc>
        <w:tc>
          <w:tcPr>
            <w:vAlign w:val="center"/>
          </w:tcPr>
          <w:p w:rsidR="00000000" w:rsidDel="00000000" w:rsidP="00000000" w:rsidRDefault="00000000" w:rsidRPr="00000000" w14:paraId="000002FC">
            <w:pPr>
              <w:spacing w:line="240" w:lineRule="auto"/>
              <w:jc w:val="center"/>
              <w:rPr>
                <w:sz w:val="18"/>
                <w:szCs w:val="18"/>
              </w:rPr>
            </w:pPr>
            <w:r w:rsidDel="00000000" w:rsidR="00000000" w:rsidRPr="00000000">
              <w:rPr>
                <w:sz w:val="18"/>
                <w:szCs w:val="18"/>
                <w:rtl w:val="0"/>
              </w:rPr>
              <w:t xml:space="preserve">11.9</w:t>
            </w:r>
          </w:p>
        </w:tc>
        <w:tc>
          <w:tcPr>
            <w:vAlign w:val="center"/>
          </w:tcPr>
          <w:p w:rsidR="00000000" w:rsidDel="00000000" w:rsidP="00000000" w:rsidRDefault="00000000" w:rsidRPr="00000000" w14:paraId="000002FD">
            <w:pPr>
              <w:spacing w:before="80" w:line="360" w:lineRule="auto"/>
              <w:jc w:val="center"/>
              <w:rPr>
                <w:sz w:val="18"/>
                <w:szCs w:val="18"/>
              </w:rPr>
            </w:pPr>
            <w:r w:rsidDel="00000000" w:rsidR="00000000" w:rsidRPr="00000000">
              <w:rPr>
                <w:sz w:val="18"/>
                <w:szCs w:val="18"/>
                <w:rtl w:val="0"/>
              </w:rPr>
              <w:t xml:space="preserve">11</w:t>
            </w:r>
          </w:p>
        </w:tc>
        <w:tc>
          <w:tcPr>
            <w:vAlign w:val="center"/>
          </w:tcPr>
          <w:p w:rsidR="00000000" w:rsidDel="00000000" w:rsidP="00000000" w:rsidRDefault="00000000" w:rsidRPr="00000000" w14:paraId="000002FE">
            <w:pPr>
              <w:spacing w:before="80" w:line="360" w:lineRule="auto"/>
              <w:jc w:val="center"/>
              <w:rPr>
                <w:sz w:val="18"/>
                <w:szCs w:val="18"/>
              </w:rPr>
            </w:pPr>
            <w:r w:rsidDel="00000000" w:rsidR="00000000" w:rsidRPr="00000000">
              <w:rPr>
                <w:sz w:val="18"/>
                <w:szCs w:val="18"/>
                <w:rtl w:val="0"/>
              </w:rPr>
              <w:t xml:space="preserve">76</w:t>
            </w:r>
          </w:p>
        </w:tc>
        <w:tc>
          <w:tcPr>
            <w:vAlign w:val="center"/>
          </w:tcPr>
          <w:p w:rsidR="00000000" w:rsidDel="00000000" w:rsidP="00000000" w:rsidRDefault="00000000" w:rsidRPr="00000000" w14:paraId="000002FF">
            <w:pPr>
              <w:spacing w:before="80" w:line="360" w:lineRule="auto"/>
              <w:jc w:val="center"/>
              <w:rPr>
                <w:sz w:val="18"/>
                <w:szCs w:val="18"/>
              </w:rPr>
            </w:pPr>
            <w:r w:rsidDel="00000000" w:rsidR="00000000" w:rsidRPr="00000000">
              <w:rPr>
                <w:sz w:val="18"/>
                <w:szCs w:val="18"/>
                <w:rtl w:val="0"/>
              </w:rPr>
              <w:t xml:space="preserve">1.1</w:t>
            </w:r>
          </w:p>
        </w:tc>
      </w:tr>
      <w:tr>
        <w:trPr>
          <w:cantSplit w:val="0"/>
          <w:tblHeader w:val="0"/>
        </w:trPr>
        <w:tc>
          <w:tcPr>
            <w:vAlign w:val="center"/>
          </w:tcPr>
          <w:p w:rsidR="00000000" w:rsidDel="00000000" w:rsidP="00000000" w:rsidRDefault="00000000" w:rsidRPr="00000000" w14:paraId="00000300">
            <w:pPr>
              <w:spacing w:before="80" w:line="360" w:lineRule="auto"/>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301">
            <w:pPr>
              <w:spacing w:before="80" w:line="360" w:lineRule="auto"/>
              <w:jc w:val="center"/>
              <w:rPr>
                <w:sz w:val="18"/>
                <w:szCs w:val="18"/>
              </w:rPr>
            </w:pPr>
            <w:r w:rsidDel="00000000" w:rsidR="00000000" w:rsidRPr="00000000">
              <w:rPr>
                <w:sz w:val="18"/>
                <w:szCs w:val="18"/>
                <w:rtl w:val="0"/>
              </w:rPr>
              <w:t xml:space="preserve">95.8 (95.2-96.4)</w:t>
            </w:r>
          </w:p>
        </w:tc>
        <w:tc>
          <w:tcPr>
            <w:vAlign w:val="center"/>
          </w:tcPr>
          <w:p w:rsidR="00000000" w:rsidDel="00000000" w:rsidP="00000000" w:rsidRDefault="00000000" w:rsidRPr="00000000" w14:paraId="00000302">
            <w:pPr>
              <w:spacing w:before="80" w:line="360" w:lineRule="auto"/>
              <w:jc w:val="center"/>
              <w:rPr>
                <w:sz w:val="18"/>
                <w:szCs w:val="18"/>
              </w:rPr>
            </w:pPr>
            <w:r w:rsidDel="00000000" w:rsidR="00000000" w:rsidRPr="00000000">
              <w:rPr>
                <w:sz w:val="18"/>
                <w:szCs w:val="18"/>
                <w:rtl w:val="0"/>
              </w:rPr>
              <w:t xml:space="preserve">57.8</w:t>
            </w:r>
          </w:p>
        </w:tc>
        <w:tc>
          <w:tcPr>
            <w:vAlign w:val="center"/>
          </w:tcPr>
          <w:p w:rsidR="00000000" w:rsidDel="00000000" w:rsidP="00000000" w:rsidRDefault="00000000" w:rsidRPr="00000000" w14:paraId="00000303">
            <w:pPr>
              <w:spacing w:before="80" w:line="360" w:lineRule="auto"/>
              <w:jc w:val="center"/>
              <w:rPr>
                <w:sz w:val="18"/>
                <w:szCs w:val="18"/>
              </w:rPr>
            </w:pPr>
            <w:r w:rsidDel="00000000" w:rsidR="00000000" w:rsidRPr="00000000">
              <w:rPr>
                <w:sz w:val="18"/>
                <w:szCs w:val="18"/>
                <w:rtl w:val="0"/>
              </w:rPr>
              <w:t xml:space="preserve">18.2</w:t>
            </w:r>
          </w:p>
        </w:tc>
        <w:tc>
          <w:tcPr>
            <w:vAlign w:val="center"/>
          </w:tcPr>
          <w:p w:rsidR="00000000" w:rsidDel="00000000" w:rsidP="00000000" w:rsidRDefault="00000000" w:rsidRPr="00000000" w14:paraId="00000304">
            <w:pPr>
              <w:spacing w:before="80" w:line="360" w:lineRule="auto"/>
              <w:jc w:val="center"/>
              <w:rPr>
                <w:sz w:val="18"/>
                <w:szCs w:val="18"/>
              </w:rPr>
            </w:pPr>
            <w:r w:rsidDel="00000000" w:rsidR="00000000" w:rsidRPr="00000000">
              <w:rPr>
                <w:sz w:val="18"/>
                <w:szCs w:val="18"/>
                <w:rtl w:val="0"/>
              </w:rPr>
              <w:t xml:space="preserve">17.7</w:t>
            </w:r>
          </w:p>
        </w:tc>
        <w:tc>
          <w:tcPr>
            <w:vAlign w:val="center"/>
          </w:tcPr>
          <w:p w:rsidR="00000000" w:rsidDel="00000000" w:rsidP="00000000" w:rsidRDefault="00000000" w:rsidRPr="00000000" w14:paraId="00000305">
            <w:pPr>
              <w:spacing w:before="80" w:line="360" w:lineRule="auto"/>
              <w:jc w:val="center"/>
              <w:rPr>
                <w:sz w:val="18"/>
                <w:szCs w:val="18"/>
              </w:rPr>
            </w:pPr>
            <w:r w:rsidDel="00000000" w:rsidR="00000000" w:rsidRPr="00000000">
              <w:rPr>
                <w:sz w:val="18"/>
                <w:szCs w:val="18"/>
                <w:rtl w:val="0"/>
              </w:rPr>
              <w:t xml:space="preserve">61.3</w:t>
            </w:r>
          </w:p>
        </w:tc>
        <w:tc>
          <w:tcPr>
            <w:vAlign w:val="center"/>
          </w:tcPr>
          <w:p w:rsidR="00000000" w:rsidDel="00000000" w:rsidP="00000000" w:rsidRDefault="00000000" w:rsidRPr="00000000" w14:paraId="00000306">
            <w:pPr>
              <w:spacing w:before="80" w:line="360" w:lineRule="auto"/>
              <w:jc w:val="center"/>
              <w:rPr>
                <w:sz w:val="18"/>
                <w:szCs w:val="18"/>
              </w:rPr>
            </w:pPr>
            <w:r w:rsidDel="00000000" w:rsidR="00000000" w:rsidRPr="00000000">
              <w:rPr>
                <w:sz w:val="18"/>
                <w:szCs w:val="18"/>
                <w:rtl w:val="0"/>
              </w:rPr>
              <w:t xml:space="preserve">2.8</w:t>
            </w:r>
          </w:p>
        </w:tc>
      </w:tr>
    </w:tbl>
    <w:p w:rsidR="00000000" w:rsidDel="00000000" w:rsidP="00000000" w:rsidRDefault="00000000" w:rsidRPr="00000000" w14:paraId="00000307">
      <w:pPr>
        <w:spacing w:line="360" w:lineRule="auto"/>
        <w:jc w:val="both"/>
        <w:rPr/>
      </w:pPr>
      <w:r w:rsidDel="00000000" w:rsidR="00000000" w:rsidRPr="00000000">
        <w:rPr>
          <w:rtl w:val="0"/>
        </w:rPr>
      </w:r>
    </w:p>
    <w:p w:rsidR="00000000" w:rsidDel="00000000" w:rsidP="00000000" w:rsidRDefault="00000000" w:rsidRPr="00000000" w14:paraId="0000030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9">
      <w:pPr>
        <w:spacing w:line="360" w:lineRule="auto"/>
        <w:jc w:val="both"/>
        <w:rPr>
          <w:sz w:val="24"/>
          <w:szCs w:val="24"/>
        </w:rPr>
      </w:pPr>
      <w:r w:rsidDel="00000000" w:rsidR="00000000" w:rsidRPr="00000000">
        <w:rPr/>
        <w:drawing>
          <wp:inline distB="114300" distT="114300" distL="114300" distR="114300">
            <wp:extent cx="5731200" cy="6134100"/>
            <wp:effectExtent b="0" l="0" r="0" t="0"/>
            <wp:docPr id="25" name="image37.jpg"/>
            <a:graphic>
              <a:graphicData uri="http://schemas.openxmlformats.org/drawingml/2006/picture">
                <pic:pic>
                  <pic:nvPicPr>
                    <pic:cNvPr id="0" name="image37.jpg"/>
                    <pic:cNvPicPr preferRelativeResize="0"/>
                  </pic:nvPicPr>
                  <pic:blipFill>
                    <a:blip r:embed="rId44"/>
                    <a:srcRect b="0" l="0" r="0" t="0"/>
                    <a:stretch>
                      <a:fillRect/>
                    </a:stretch>
                  </pic:blipFill>
                  <pic:spPr>
                    <a:xfrm>
                      <a:off x="0" y="0"/>
                      <a:ext cx="5731200" cy="6134100"/>
                    </a:xfrm>
                    <a:prstGeom prst="rect"/>
                    <a:ln/>
                  </pic:spPr>
                </pic:pic>
              </a:graphicData>
            </a:graphic>
          </wp:inline>
        </w:drawing>
      </w:r>
      <w:r w:rsidDel="00000000" w:rsidR="00000000" w:rsidRPr="00000000">
        <w:rPr>
          <w:b w:val="1"/>
          <w:bCs w:val="1"/>
          <w:sz w:val="20"/>
          <w:szCs w:val="20"/>
          <w:rtl w:val="0"/>
        </w:rPr>
        <w:t xml:space="preserve">Supplementary Figure S10.</w:t>
      </w:r>
      <w:r w:rsidDel="00000000" w:rsidR="00000000" w:rsidRPr="00000000">
        <w:rPr>
          <w:sz w:val="20"/>
          <w:szCs w:val="20"/>
          <w:rtl w:val="0"/>
        </w:rPr>
        <w:t xml:space="preserve"> Top panels show the 15 most common PBP-types are represented visually on the map as large red points, with the distribution of the other isolates marked in grey. Within PBP-type variation is low, however, for many PBP-types, there are several outlier points which are very different in their beta-lactam phenotypes (e. g. PBP-type 2-0-6 and 4-7-7). Bottom panel shows the</w:t>
      </w:r>
      <w:r w:rsidDel="00000000" w:rsidR="00000000" w:rsidRPr="00000000">
        <w:rPr>
          <w:b w:val="1"/>
          <w:bCs w:val="1"/>
          <w:sz w:val="20"/>
          <w:szCs w:val="20"/>
          <w:rtl w:val="0"/>
        </w:rPr>
        <w:t xml:space="preserve"> </w:t>
      </w:r>
      <w:r w:rsidDel="00000000" w:rsidR="00000000" w:rsidRPr="00000000">
        <w:rPr>
          <w:sz w:val="20"/>
          <w:szCs w:val="20"/>
          <w:rtl w:val="0"/>
        </w:rPr>
        <w:t xml:space="preserve">distribution of median within PBP-type distances (MIC units). Here, the median within PBP-type distance was calculated for each PBP-type with more than one isolate and represented on the histogram. The red dashed and black solid lines represent the mean within-group distance and a reference of one log</w:t>
      </w:r>
      <w:r w:rsidDel="00000000" w:rsidR="00000000" w:rsidRPr="00000000">
        <w:rPr>
          <w:sz w:val="20"/>
          <w:szCs w:val="20"/>
          <w:vertAlign w:val="subscript"/>
          <w:rtl w:val="0"/>
        </w:rPr>
        <w:t xml:space="preserve">2</w:t>
      </w:r>
      <w:r w:rsidDel="00000000" w:rsidR="00000000" w:rsidRPr="00000000">
        <w:rPr>
          <w:sz w:val="20"/>
          <w:szCs w:val="20"/>
          <w:rtl w:val="0"/>
        </w:rPr>
        <w:t xml:space="preserve"> MIC unit respectively.</w:t>
      </w:r>
      <w:r w:rsidDel="00000000" w:rsidR="00000000" w:rsidRPr="00000000">
        <w:rPr>
          <w:rtl w:val="0"/>
        </w:rPr>
      </w:r>
    </w:p>
    <w:p w:rsidR="00000000" w:rsidDel="00000000" w:rsidP="00000000" w:rsidRDefault="00000000" w:rsidRPr="00000000" w14:paraId="0000030A">
      <w:pPr>
        <w:keepNext w:val="1"/>
        <w:spacing w:line="360" w:lineRule="auto"/>
        <w:jc w:val="both"/>
        <w:rPr>
          <w:sz w:val="18"/>
          <w:szCs w:val="18"/>
        </w:rPr>
        <w:sectPr>
          <w:type w:val="nextPage"/>
          <w:pgSz w:h="16834" w:w="11909" w:orient="portrait"/>
          <w:pgMar w:bottom="1440" w:top="1440" w:left="1440" w:right="1440" w:header="708" w:footer="708"/>
        </w:sectPr>
      </w:pPr>
      <w:bookmarkStart w:colFirst="0" w:colLast="0" w:name="_2w5ecyt" w:id="37"/>
      <w:bookmarkEnd w:id="37"/>
      <w:r w:rsidDel="00000000" w:rsidR="00000000" w:rsidRPr="00000000">
        <w:rPr>
          <w:rtl w:val="0"/>
        </w:rPr>
      </w:r>
    </w:p>
    <w:p w:rsidR="00000000" w:rsidDel="00000000" w:rsidP="00000000" w:rsidRDefault="00000000" w:rsidRPr="00000000" w14:paraId="0000030B">
      <w:pPr>
        <w:pStyle w:val="Heading2"/>
        <w:numPr>
          <w:ilvl w:val="0"/>
          <w:numId w:val="4"/>
        </w:numPr>
        <w:spacing w:line="360" w:lineRule="auto"/>
        <w:ind w:left="720" w:hanging="360"/>
      </w:pPr>
      <w:bookmarkStart w:colFirst="0" w:colLast="0" w:name="_1baon6m" w:id="38"/>
      <w:bookmarkEnd w:id="38"/>
      <w:r w:rsidDel="00000000" w:rsidR="00000000" w:rsidRPr="00000000">
        <w:rPr>
          <w:rtl w:val="0"/>
        </w:rPr>
        <w:t xml:space="preserve">Strong relationship between number of amino acid changes from susceptible PBP-type and beta-lactam MIC</w:t>
      </w:r>
    </w:p>
    <w:p w:rsidR="00000000" w:rsidDel="00000000" w:rsidP="00000000" w:rsidRDefault="00000000" w:rsidRPr="00000000" w14:paraId="0000030C">
      <w:pPr>
        <w:spacing w:line="360" w:lineRule="auto"/>
        <w:jc w:val="both"/>
        <w:rPr/>
      </w:pPr>
      <w:r w:rsidDel="00000000" w:rsidR="00000000" w:rsidRPr="00000000">
        <w:rPr>
          <w:rtl w:val="0"/>
        </w:rPr>
        <w:t xml:space="preserve">Supplementary Figure S11 demonstrates a strong relationship between increased genetic distance from the susceptible representative PBP-type (2-0-2) and increasing MIC (Spearman’s rank, rho = 0.791, p &lt; 0.001). The cyan, brown, yellow, and pink isolates (clusters 10, 11, 12, and 9) are positioned on the right of both genotype and phenotype maps, highlighting that isolates with the most extensive PBP modifications tend to have the highest MIC values. In contrast, intermediate phenotypes can be caused by a range of different combinations of PBP substitutions (orange - 5, black - 6, blue - 2, green - 1, purple - 4  and white - 7 clusters). Notably, cluster 7 (white) is unique, in that although it is highly divergent from the susceptible PBP-type, it only exhibits a low-level or intermediate increase in MIC (below the penicillin breakpoint). Isolates of this cluster have not increased in MIC to the same level as the clusters 12 (yellow) and 11 (brown), despite a similar number of PBP substitutions. A similar effect is also observed among the green and purple clusters (cluster 1 and 4), which are not as strongly divergent in phenotype as those of the violet/pink clusters (8 and 9), despite similar numbers of amino acids difference.</w:t>
      </w:r>
    </w:p>
    <w:p w:rsidR="00000000" w:rsidDel="00000000" w:rsidP="00000000" w:rsidRDefault="00000000" w:rsidRPr="00000000" w14:paraId="0000030D">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E">
      <w:pPr>
        <w:tabs>
          <w:tab w:val="left" w:leader="none" w:pos="220"/>
          <w:tab w:val="left" w:leader="none" w:pos="720"/>
        </w:tabs>
        <w:spacing w:line="360" w:lineRule="auto"/>
        <w:jc w:val="both"/>
        <w:rPr/>
      </w:pPr>
      <w:r w:rsidDel="00000000" w:rsidR="00000000" w:rsidRPr="00000000">
        <w:rPr>
          <w:rtl w:val="0"/>
        </w:rPr>
      </w:r>
    </w:p>
    <w:p w:rsidR="00000000" w:rsidDel="00000000" w:rsidP="00000000" w:rsidRDefault="00000000" w:rsidRPr="00000000" w14:paraId="0000030F">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101600</wp:posOffset>
                </wp:positionV>
                <wp:extent cx="278765" cy="287655"/>
                <wp:effectExtent b="0" l="0" r="0" t="0"/>
                <wp:wrapNone/>
                <wp:docPr id="7" name=""/>
                <a:graphic>
                  <a:graphicData uri="http://schemas.microsoft.com/office/word/2010/wordprocessingShape">
                    <wps:wsp>
                      <wps:cNvSpPr/>
                      <wps:cNvPr id="8" name="Shape 8"/>
                      <wps:spPr>
                        <a:xfrm>
                          <a:off x="5219318" y="3648873"/>
                          <a:ext cx="253365" cy="26225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101600</wp:posOffset>
                </wp:positionV>
                <wp:extent cx="278765" cy="287655"/>
                <wp:effectExtent b="0" l="0" r="0" t="0"/>
                <wp:wrapNone/>
                <wp:docPr id="7" name="image28.png"/>
                <a:graphic>
                  <a:graphicData uri="http://schemas.openxmlformats.org/drawingml/2006/picture">
                    <pic:pic>
                      <pic:nvPicPr>
                        <pic:cNvPr id="0" name="image28.png"/>
                        <pic:cNvPicPr preferRelativeResize="0"/>
                      </pic:nvPicPr>
                      <pic:blipFill>
                        <a:blip r:embed="rId20"/>
                        <a:srcRect/>
                        <a:stretch>
                          <a:fillRect/>
                        </a:stretch>
                      </pic:blipFill>
                      <pic:spPr>
                        <a:xfrm>
                          <a:off x="0" y="0"/>
                          <a:ext cx="278765" cy="2876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3584575</wp:posOffset>
            </wp:positionH>
            <wp:positionV relativeFrom="paragraph">
              <wp:posOffset>1955165</wp:posOffset>
            </wp:positionV>
            <wp:extent cx="2334895" cy="2246630"/>
            <wp:effectExtent b="0" l="0" r="0" t="0"/>
            <wp:wrapSquare wrapText="bothSides" distB="0" distT="0" distL="114300" distR="114300"/>
            <wp:docPr descr="A diagram of a genetic distance&#10;&#10;Description automatically generated with medium confidence" id="18" name="image2.jpg"/>
            <a:graphic>
              <a:graphicData uri="http://schemas.openxmlformats.org/drawingml/2006/picture">
                <pic:pic>
                  <pic:nvPicPr>
                    <pic:cNvPr descr="A diagram of a genetic distance&#10;&#10;Description automatically generated with medium confidence" id="0" name="image2.jpg"/>
                    <pic:cNvPicPr preferRelativeResize="0"/>
                  </pic:nvPicPr>
                  <pic:blipFill>
                    <a:blip r:embed="rId45"/>
                    <a:srcRect b="0" l="18969" r="16858" t="0"/>
                    <a:stretch>
                      <a:fillRect/>
                    </a:stretch>
                  </pic:blipFill>
                  <pic:spPr>
                    <a:xfrm>
                      <a:off x="0" y="0"/>
                      <a:ext cx="2334895" cy="22466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278765" cy="287655"/>
                <wp:effectExtent b="0" l="0" r="0" t="0"/>
                <wp:wrapNone/>
                <wp:docPr id="5" name=""/>
                <a:graphic>
                  <a:graphicData uri="http://schemas.microsoft.com/office/word/2010/wordprocessingShape">
                    <wps:wsp>
                      <wps:cNvSpPr/>
                      <wps:cNvPr id="6" name="Shape 6"/>
                      <wps:spPr>
                        <a:xfrm>
                          <a:off x="5219318" y="3648873"/>
                          <a:ext cx="253365" cy="26225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278765" cy="287655"/>
                <wp:effectExtent b="0" l="0" r="0" t="0"/>
                <wp:wrapNone/>
                <wp:docPr id="5"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278765" cy="2876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-72426</wp:posOffset>
            </wp:positionH>
            <wp:positionV relativeFrom="paragraph">
              <wp:posOffset>135802</wp:posOffset>
            </wp:positionV>
            <wp:extent cx="3628670" cy="3901692"/>
            <wp:effectExtent b="0" l="0" r="0" t="0"/>
            <wp:wrapSquare wrapText="bothSides" distB="0" distT="0" distL="114300" distR="114300"/>
            <wp:docPr descr="A graph with different colored dots&#10;&#10;Description automatically generated with medium confidence" id="19" name="image4.jpg"/>
            <a:graphic>
              <a:graphicData uri="http://schemas.openxmlformats.org/drawingml/2006/picture">
                <pic:pic>
                  <pic:nvPicPr>
                    <pic:cNvPr descr="A graph with different colored dots&#10;&#10;Description automatically generated with medium confidence" id="0" name="image4.jpg"/>
                    <pic:cNvPicPr preferRelativeResize="0"/>
                  </pic:nvPicPr>
                  <pic:blipFill>
                    <a:blip r:embed="rId46"/>
                    <a:srcRect b="7527" l="-1" r="49669" t="4797"/>
                    <a:stretch>
                      <a:fillRect/>
                    </a:stretch>
                  </pic:blipFill>
                  <pic:spPr>
                    <a:xfrm>
                      <a:off x="0" y="0"/>
                      <a:ext cx="3628670" cy="3901692"/>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1930400</wp:posOffset>
                </wp:positionV>
                <wp:extent cx="278765" cy="287655"/>
                <wp:effectExtent b="0" l="0" r="0" t="0"/>
                <wp:wrapNone/>
                <wp:docPr id="4" name=""/>
                <a:graphic>
                  <a:graphicData uri="http://schemas.microsoft.com/office/word/2010/wordprocessingShape">
                    <wps:wsp>
                      <wps:cNvSpPr/>
                      <wps:cNvPr id="5" name="Shape 5"/>
                      <wps:spPr>
                        <a:xfrm>
                          <a:off x="5219318" y="3648873"/>
                          <a:ext cx="253365" cy="26225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1930400</wp:posOffset>
                </wp:positionV>
                <wp:extent cx="278765" cy="287655"/>
                <wp:effectExtent b="0" l="0" r="0" t="0"/>
                <wp:wrapNone/>
                <wp:docPr id="4"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278765" cy="2876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3684270</wp:posOffset>
            </wp:positionH>
            <wp:positionV relativeFrom="paragraph">
              <wp:posOffset>234950</wp:posOffset>
            </wp:positionV>
            <wp:extent cx="2145665" cy="1681480"/>
            <wp:effectExtent b="0" l="0" r="0" t="0"/>
            <wp:wrapSquare wrapText="bothSides" distB="0" distT="0" distL="114300" distR="114300"/>
            <wp:docPr descr="A graph with different colored dots&#10;&#10;Description automatically generated with medium confidence" id="31" name="image12.jpg"/>
            <a:graphic>
              <a:graphicData uri="http://schemas.openxmlformats.org/drawingml/2006/picture">
                <pic:pic>
                  <pic:nvPicPr>
                    <pic:cNvPr descr="A graph with different colored dots&#10;&#10;Description automatically generated with medium confidence" id="0" name="image12.jpg"/>
                    <pic:cNvPicPr preferRelativeResize="0"/>
                  </pic:nvPicPr>
                  <pic:blipFill>
                    <a:blip r:embed="rId47"/>
                    <a:srcRect b="19947" l="50820" r="0" t="17591"/>
                    <a:stretch>
                      <a:fillRect/>
                    </a:stretch>
                  </pic:blipFill>
                  <pic:spPr>
                    <a:xfrm>
                      <a:off x="0" y="0"/>
                      <a:ext cx="2145665" cy="1681480"/>
                    </a:xfrm>
                    <a:prstGeom prst="rect"/>
                    <a:ln/>
                  </pic:spPr>
                </pic:pic>
              </a:graphicData>
            </a:graphic>
          </wp:anchor>
        </w:drawing>
      </w:r>
    </w:p>
    <w:p w:rsidR="00000000" w:rsidDel="00000000" w:rsidP="00000000" w:rsidRDefault="00000000" w:rsidRPr="00000000" w14:paraId="00000310">
      <w:pPr>
        <w:spacing w:line="360" w:lineRule="auto"/>
        <w:jc w:val="both"/>
        <w:rPr>
          <w:b w:val="1"/>
          <w:bCs w:val="1"/>
          <w:sz w:val="20"/>
          <w:szCs w:val="20"/>
        </w:rPr>
      </w:pPr>
      <w:r w:rsidDel="00000000" w:rsidR="00000000" w:rsidRPr="00000000">
        <w:rPr>
          <w:rtl w:val="0"/>
        </w:rPr>
      </w:r>
    </w:p>
    <w:p w:rsidR="00000000" w:rsidDel="00000000" w:rsidP="00000000" w:rsidRDefault="00000000" w:rsidRPr="00000000" w14:paraId="00000311">
      <w:pPr>
        <w:spacing w:line="360" w:lineRule="auto"/>
        <w:jc w:val="both"/>
        <w:rPr>
          <w:b w:val="1"/>
          <w:bCs w:val="1"/>
          <w:sz w:val="20"/>
          <w:szCs w:val="20"/>
        </w:rPr>
      </w:pPr>
      <w:r w:rsidDel="00000000" w:rsidR="00000000" w:rsidRPr="00000000">
        <w:rPr>
          <w:rtl w:val="0"/>
        </w:rPr>
      </w:r>
    </w:p>
    <w:p w:rsidR="00000000" w:rsidDel="00000000" w:rsidP="00000000" w:rsidRDefault="00000000" w:rsidRPr="00000000" w14:paraId="00000312">
      <w:pPr>
        <w:spacing w:line="360" w:lineRule="auto"/>
        <w:jc w:val="both"/>
        <w:rPr>
          <w:sz w:val="20"/>
          <w:szCs w:val="20"/>
        </w:rPr>
      </w:pPr>
      <w:r w:rsidDel="00000000" w:rsidR="00000000" w:rsidRPr="00000000">
        <w:rPr>
          <w:b w:val="1"/>
          <w:bCs w:val="1"/>
          <w:sz w:val="20"/>
          <w:szCs w:val="20"/>
          <w:rtl w:val="0"/>
        </w:rPr>
        <w:t xml:space="preserve">Supplementary Figure S11.</w:t>
      </w:r>
      <w:r w:rsidDel="00000000" w:rsidR="00000000" w:rsidRPr="00000000">
        <w:rPr>
          <w:sz w:val="20"/>
          <w:szCs w:val="20"/>
          <w:rtl w:val="0"/>
        </w:rPr>
        <w:t xml:space="preserve"> </w:t>
      </w:r>
      <w:r w:rsidDel="00000000" w:rsidR="00000000" w:rsidRPr="00000000">
        <w:rPr>
          <w:sz w:val="20"/>
          <w:szCs w:val="20"/>
          <w:rtl w:val="0"/>
        </w:rPr>
        <w:t xml:space="preserve">Comparison of genotype (A) and phenotype (B) maps coloured by the hierarchical clustering algorithm. On the phenotype map, smaller points represent the individual isolates on the phenotype map, while large points represent the median centroid position for each PBP-type. Panel C) shows the relationship between genetic distance (amino acid substitutions) and median phenotypic distance of each PBP-type (MIC units) from the most common susceptible PBP-type. For example, cluster 7 (white) is unique, in that although it is highly divergent from in PBP-type, it only exhibits a low-level or intermediate increase in MIC (below the penicillin breakpoint). Importantly, isolates of this cluster have not increased in MIC to the same level as clusters 10 and 11 (yellow and brown respectively), despite a comparable total number of PBP substitutions. A similar effect is also observed among clusters 1 and 4 (green and purple), which are not as strongly divergent in phenotype as those of the clusters 8 and 9 (violet and pink), despite similar numbers of amino acids difference. </w:t>
      </w:r>
    </w:p>
    <w:p w:rsidR="00000000" w:rsidDel="00000000" w:rsidP="00000000" w:rsidRDefault="00000000" w:rsidRPr="00000000" w14:paraId="00000313">
      <w:pPr>
        <w:spacing w:line="360" w:lineRule="auto"/>
        <w:jc w:val="both"/>
        <w:rPr/>
      </w:pPr>
      <w:r w:rsidDel="00000000" w:rsidR="00000000" w:rsidRPr="00000000">
        <w:rPr>
          <w:rtl w:val="0"/>
        </w:rPr>
      </w:r>
    </w:p>
    <w:p w:rsidR="00000000" w:rsidDel="00000000" w:rsidP="00000000" w:rsidRDefault="00000000" w:rsidRPr="00000000" w14:paraId="00000314">
      <w:pPr>
        <w:spacing w:line="360" w:lineRule="auto"/>
        <w:jc w:val="both"/>
        <w:rPr/>
      </w:pPr>
      <w:r w:rsidDel="00000000" w:rsidR="00000000" w:rsidRPr="00000000">
        <w:rPr>
          <w:rtl w:val="0"/>
        </w:rPr>
      </w:r>
    </w:p>
    <w:p w:rsidR="00000000" w:rsidDel="00000000" w:rsidP="00000000" w:rsidRDefault="00000000" w:rsidRPr="00000000" w14:paraId="0000031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3"/>
        <w:rPr/>
      </w:pPr>
      <w:bookmarkStart w:colFirst="0" w:colLast="0" w:name="_1lj408vb07v5" w:id="39"/>
      <w:bookmarkEnd w:id="39"/>
      <w:r w:rsidDel="00000000" w:rsidR="00000000" w:rsidRPr="00000000">
        <w:rPr>
          <w:rtl w:val="0"/>
        </w:rPr>
        <w:t xml:space="preserve">4.2 Phenotypic and genetic diversity within MLSTs</w:t>
      </w:r>
    </w:p>
    <w:p w:rsidR="00000000" w:rsidDel="00000000" w:rsidP="00000000" w:rsidRDefault="00000000" w:rsidRPr="00000000" w14:paraId="00000317">
      <w:pPr>
        <w:spacing w:after="240" w:before="240" w:line="360" w:lineRule="auto"/>
        <w:jc w:val="both"/>
        <w:rPr/>
      </w:pPr>
      <w:r w:rsidDel="00000000" w:rsidR="00000000" w:rsidRPr="00000000">
        <w:rPr>
          <w:rtl w:val="0"/>
        </w:rPr>
        <w:t xml:space="preserve">Several MLSTs displayed similar phenotypes (see Figure 2 - Main text), indicated by the low pairwise phenotypic distances between their PBP-types (Supplementary Table S11 and Figure S12). For example, PBP-types within MLST 1840 (n=26) exhibited a mean phenotypic distance of 1.02 MIC units, indicating limited phenotypic variation. Similarly, PBP-types within MLST 695 (n=60) were positioned closely together on the map (mean pairwise distance = 1.68 MIC units), suggesting relatively uniform resistance profiles. By contrast, isolates of MLSTs 63, 156, and 1092 had larger mean within‐lineage phenotypic distances, typically above 2 MIC units, with isolates extending across clinically relevant breakpoints. Moreover, some MLSTs harbor numerous unique PBP-types (e.g., MLST 63 with 21), potentially explaining their broader phenotypic range. </w:t>
      </w:r>
    </w:p>
    <w:p w:rsidR="00000000" w:rsidDel="00000000" w:rsidP="00000000" w:rsidRDefault="00000000" w:rsidRPr="00000000" w14:paraId="00000318">
      <w:pPr>
        <w:spacing w:after="240" w:before="240" w:line="360" w:lineRule="auto"/>
        <w:jc w:val="both"/>
        <w:rPr/>
      </w:pPr>
      <w:r w:rsidDel="00000000" w:rsidR="00000000" w:rsidRPr="00000000">
        <w:rPr>
          <w:rtl w:val="0"/>
        </w:rPr>
        <w:t xml:space="preserve">Genotypic divergence from the most common sensitive PBP-type (</w:t>
      </w:r>
      <w:r w:rsidDel="00000000" w:rsidR="00000000" w:rsidRPr="00000000">
        <w:rPr>
          <w:rtl w:val="0"/>
        </w:rPr>
        <w:t xml:space="preserve">2-0-2)</w:t>
      </w:r>
      <w:r w:rsidDel="00000000" w:rsidR="00000000" w:rsidRPr="00000000">
        <w:rPr>
          <w:rtl w:val="0"/>
        </w:rPr>
        <w:t xml:space="preserve"> varied widely between MLSTs. For example, isolates of MLSTs 156, 1451 and 320 had diverged extensively in both phenotype and genotype from sensitive PBP-types. In contrast, MLST 338 and 3280 showed substantial amino acid divergence in PBPs (71.5 and 93.5, respectively) yet only moderate increases in MIC - 4.52 and 5.50 MIC units relative to 2-0-2. This was reflected in a high phenotypic/genetic distance ratio for these MLST types, of 15.83 and 16.99 respectively. MLST 63 and 199 showed the highest genetic variation among PBP-types, with a mean pairwise genetic distance of 46.67 and 30.99 respectively. </w:t>
      </w:r>
    </w:p>
    <w:p w:rsidR="00000000" w:rsidDel="00000000" w:rsidP="00000000" w:rsidRDefault="00000000" w:rsidRPr="00000000" w14:paraId="00000319">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1A">
      <w:pPr>
        <w:spacing w:after="240" w:before="240" w:line="360" w:lineRule="auto"/>
        <w:jc w:val="both"/>
        <w:rPr>
          <w:b w:val="1"/>
          <w:bCs w:val="1"/>
        </w:rPr>
      </w:pPr>
      <w:r w:rsidDel="00000000" w:rsidR="00000000" w:rsidRPr="00000000">
        <w:rPr>
          <w:b w:val="1"/>
          <w:bCs w:val="1"/>
          <w:rtl w:val="0"/>
        </w:rPr>
        <w:t xml:space="preserve">Supplementary Table S11.</w:t>
      </w:r>
      <w:r w:rsidDel="00000000" w:rsidR="00000000" w:rsidRPr="00000000">
        <w:rPr>
          <w:rtl w:val="0"/>
        </w:rPr>
        <w:t xml:space="preserve"> Phenotypic and genetic diversity for the 12 most common MLST types. Here, we report the average distance of each MLST from the most common sensitive PBP-type (2-0-2) in both phenotype (MIC units) and genotype (amino acid changes), as well as the within‐MLST mean and standard deviation (SD) of pairwise distances. </w:t>
      </w:r>
      <w:r w:rsidDel="00000000" w:rsidR="00000000" w:rsidRPr="00000000">
        <w:rPr>
          <w:rtl w:val="0"/>
        </w:rPr>
      </w:r>
    </w:p>
    <w:tbl>
      <w:tblPr>
        <w:tblStyle w:val="Table1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645"/>
        <w:gridCol w:w="825"/>
        <w:gridCol w:w="570"/>
        <w:gridCol w:w="675"/>
        <w:gridCol w:w="750"/>
        <w:gridCol w:w="750"/>
        <w:gridCol w:w="945"/>
        <w:gridCol w:w="815.9999999999997"/>
        <w:gridCol w:w="864.0000000000003"/>
        <w:gridCol w:w="1080"/>
        <w:tblGridChange w:id="0">
          <w:tblGrid>
            <w:gridCol w:w="1035"/>
            <w:gridCol w:w="645"/>
            <w:gridCol w:w="825"/>
            <w:gridCol w:w="570"/>
            <w:gridCol w:w="675"/>
            <w:gridCol w:w="750"/>
            <w:gridCol w:w="750"/>
            <w:gridCol w:w="945"/>
            <w:gridCol w:w="815.9999999999997"/>
            <w:gridCol w:w="864.0000000000003"/>
            <w:gridCol w:w="1080"/>
          </w:tblGrid>
        </w:tblGridChange>
      </w:tblGrid>
      <w:tr>
        <w:trPr>
          <w:cantSplit w:val="0"/>
          <w:trHeight w:val="46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B">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MLST</w:t>
            </w:r>
          </w:p>
          <w:p w:rsidR="00000000" w:rsidDel="00000000" w:rsidP="00000000" w:rsidRDefault="00000000" w:rsidRPr="00000000" w14:paraId="0000031C">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(no. isolates)</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D">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Unique PBP-types</w:t>
            </w:r>
          </w:p>
        </w:tc>
        <w:tc>
          <w:tcPr>
            <w:gridSpan w:val="5"/>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1E">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Phenotypic Distance (MIC Units)</w:t>
            </w:r>
          </w:p>
        </w:tc>
        <w:tc>
          <w:tcPr>
            <w:gridSpan w:val="3"/>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3">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Genetic Distance (AA Changes)</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6">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Phenotypic Distance /Genetic Distance</w:t>
            </w:r>
          </w:p>
        </w:tc>
      </w:tr>
      <w:tr>
        <w:trPr>
          <w:cantSplit w:val="0"/>
          <w:trHeight w:val="735" w:hRule="atLeast"/>
          <w:tblHeader w:val="0"/>
        </w:trPr>
        <w:tc>
          <w:tcPr>
            <w:vMerge w:val="continue"/>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7">
            <w:pPr>
              <w:widowControl w:val="0"/>
              <w:spacing w:after="0" w:before="0" w:line="240" w:lineRule="auto"/>
              <w:ind w:left="0" w:firstLine="0"/>
              <w:rPr>
                <w:rFonts w:ascii="Helvetica Neue" w:cs="Helvetica Neue" w:eastAsia="Helvetica Neue" w:hAnsi="Helvetica Neue"/>
                <w:b w:val="1"/>
                <w:bCs w:val="1"/>
                <w:sz w:val="15"/>
                <w:szCs w:val="15"/>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8">
            <w:pPr>
              <w:widowControl w:val="0"/>
              <w:spacing w:after="0" w:before="0" w:line="240" w:lineRule="auto"/>
              <w:ind w:left="0" w:firstLine="0"/>
              <w:jc w:val="center"/>
              <w:rPr>
                <w:rFonts w:ascii="Helvetica Neue" w:cs="Helvetica Neue" w:eastAsia="Helvetica Neue" w:hAnsi="Helvetica Neue"/>
                <w:b w:val="1"/>
                <w:bCs w:val="1"/>
                <w:sz w:val="15"/>
                <w:szCs w:val="15"/>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9">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Distance from 2-0-2</w:t>
            </w:r>
          </w:p>
        </w:tc>
        <w:tc>
          <w:tcPr>
            <w:gridSpan w:val="2"/>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C">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Pairwise within MLST</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E">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Distance from 2-0-2</w:t>
            </w:r>
          </w:p>
        </w:tc>
        <w:tc>
          <w:tcPr>
            <w:gridSpan w:val="2"/>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2F">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Pairwise within MLST</w:t>
            </w:r>
          </w:p>
        </w:tc>
        <w:tc>
          <w:tcPr>
            <w:vMerge w:val="continue"/>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1">
            <w:pPr>
              <w:widowControl w:val="0"/>
              <w:spacing w:after="0" w:before="0" w:line="240" w:lineRule="auto"/>
              <w:ind w:left="0" w:firstLine="0"/>
              <w:rPr>
                <w:rFonts w:ascii="Helvetica Neue" w:cs="Helvetica Neue" w:eastAsia="Helvetica Neue" w:hAnsi="Helvetica Neue"/>
                <w:b w:val="1"/>
                <w:bCs w:val="1"/>
                <w:sz w:val="15"/>
                <w:szCs w:val="15"/>
              </w:rPr>
            </w:pPr>
            <w:r w:rsidDel="00000000" w:rsidR="00000000" w:rsidRPr="00000000">
              <w:rPr>
                <w:rtl w:val="0"/>
              </w:rPr>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2">
            <w:pPr>
              <w:widowControl w:val="0"/>
              <w:spacing w:after="0" w:before="0" w:line="240" w:lineRule="auto"/>
              <w:ind w:left="0" w:firstLine="0"/>
              <w:rPr>
                <w:rFonts w:ascii="Helvetica Neue" w:cs="Helvetica Neue" w:eastAsia="Helvetica Neue" w:hAnsi="Helvetica Neue"/>
                <w:b w:val="1"/>
                <w:bCs w:val="1"/>
                <w:sz w:val="15"/>
                <w:szCs w:val="15"/>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3">
            <w:pPr>
              <w:widowControl w:val="0"/>
              <w:spacing w:after="0" w:before="0" w:line="240" w:lineRule="auto"/>
              <w:ind w:left="0" w:firstLine="0"/>
              <w:jc w:val="center"/>
              <w:rPr>
                <w:rFonts w:ascii="Helvetica Neue" w:cs="Helvetica Neue" w:eastAsia="Helvetica Neue" w:hAnsi="Helvetica Neue"/>
                <w:b w:val="1"/>
                <w:bCs w:val="1"/>
                <w:sz w:val="15"/>
                <w:szCs w:val="15"/>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4">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Euclidean</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5">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X Axis</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6">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Y Axis</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7">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Mean</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8">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SD </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9">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Mean </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A">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Mean</w:t>
            </w:r>
          </w:p>
        </w:tc>
        <w:tc>
          <w:tcPr>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B">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SD</w:t>
            </w:r>
          </w:p>
        </w:tc>
        <w:tc>
          <w:tcPr>
            <w:vMerge w:val="continue"/>
            <w:tcBorders>
              <w:top w:color="000000" w:space="0" w:sz="6" w:val="single"/>
              <w:left w:color="000000" w:space="0" w:sz="6" w:val="single"/>
              <w:bottom w:color="000000" w:space="0" w:sz="6" w:val="single"/>
              <w:right w:color="00000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33C">
            <w:pPr>
              <w:widowControl w:val="0"/>
              <w:spacing w:after="0" w:before="0" w:line="240" w:lineRule="auto"/>
              <w:ind w:left="0" w:firstLine="0"/>
              <w:rPr>
                <w:rFonts w:ascii="Helvetica Neue" w:cs="Helvetica Neue" w:eastAsia="Helvetica Neue" w:hAnsi="Helvetica Neue"/>
                <w:b w:val="1"/>
                <w:bCs w:val="1"/>
                <w:sz w:val="15"/>
                <w:szCs w:val="15"/>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3D">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156 (n = 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3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3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5.75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2.74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27.1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13.64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48">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1451 (n = 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10.96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0.86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4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108.04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53">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320 (n = 132)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10.93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6.56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2.62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108.87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6.72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3.86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5E">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1092 (n = 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8.75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77.75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69">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558 (n = 131)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7.69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6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95.73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74">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199 (n = 114)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2.82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20.87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30.99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33.53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7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7F">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63 (n = 77)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53.53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46.67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23.66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8A">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1840 (n = 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0.57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8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0.77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18.21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95">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338 (n = 118)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4.52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71.53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25.35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9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A0">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3280 (n = 28)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6">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93.52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AB">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695 (n = 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0.86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1">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2">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3">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4">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5">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17.22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3B6">
            <w:pPr>
              <w:widowControl w:val="0"/>
              <w:spacing w:line="24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1373 (n = 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7">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8">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9">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A">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B">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C">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D">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64.85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E">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BF">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C0">
            <w:pPr>
              <w:widowControl w:val="0"/>
              <w:spacing w:line="240" w:lineRule="auto"/>
              <w:jc w:val="cente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20.5</w:t>
            </w:r>
          </w:p>
        </w:tc>
      </w:tr>
    </w:tbl>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line="360" w:lineRule="auto"/>
        <w:jc w:val="center"/>
        <w:rPr/>
      </w:pPr>
      <w:r w:rsidDel="00000000" w:rsidR="00000000" w:rsidRPr="00000000">
        <w:rPr/>
        <w:drawing>
          <wp:inline distB="114300" distT="114300" distL="114300" distR="114300">
            <wp:extent cx="5678325" cy="5733669"/>
            <wp:effectExtent b="0" l="0" r="0" t="0"/>
            <wp:docPr id="10" name="image32.jpg"/>
            <a:graphic>
              <a:graphicData uri="http://schemas.openxmlformats.org/drawingml/2006/picture">
                <pic:pic>
                  <pic:nvPicPr>
                    <pic:cNvPr id="0" name="image32.jpg"/>
                    <pic:cNvPicPr preferRelativeResize="0"/>
                  </pic:nvPicPr>
                  <pic:blipFill>
                    <a:blip r:embed="rId48"/>
                    <a:srcRect b="0" l="19709" r="19103" t="0"/>
                    <a:stretch>
                      <a:fillRect/>
                    </a:stretch>
                  </pic:blipFill>
                  <pic:spPr>
                    <a:xfrm>
                      <a:off x="0" y="0"/>
                      <a:ext cx="5678325" cy="5733669"/>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line="360" w:lineRule="auto"/>
        <w:jc w:val="both"/>
        <w:rPr>
          <w:sz w:val="20"/>
          <w:szCs w:val="20"/>
        </w:rPr>
      </w:pPr>
      <w:r w:rsidDel="00000000" w:rsidR="00000000" w:rsidRPr="00000000">
        <w:rPr>
          <w:b w:val="1"/>
          <w:bCs w:val="1"/>
          <w:rtl w:val="0"/>
        </w:rPr>
        <w:t xml:space="preserve">Supplementary Figure S12.</w:t>
      </w:r>
      <w:r w:rsidDel="00000000" w:rsidR="00000000" w:rsidRPr="00000000">
        <w:rPr>
          <w:rtl w:val="0"/>
        </w:rPr>
        <w:t xml:space="preserve"> </w:t>
      </w:r>
      <w:r w:rsidDel="00000000" w:rsidR="00000000" w:rsidRPr="00000000">
        <w:rPr>
          <w:sz w:val="20"/>
          <w:szCs w:val="20"/>
          <w:rtl w:val="0"/>
        </w:rPr>
        <w:t xml:space="preserve">Coloured points highlight the 12 most common MLSTs on the genetic map, while smaller grey points indicate isolates of the remaining MLST types. Each MLST type is shown as a separate panel, where coloured regions highlight the range of locations for each unique PBP sequence. Within MLSTs, most isolates tend to have similar PBP-types, however MLST 63 and 199 are outliers, as both displayed extensive diversity in PBP sequence. This was also reflected in their phenotypes, as isolates of these MLSTs displayed a range of susceptible and intermediate MIC values. Notably, three MLST types had extensive modification of their PBP-types but only exhibited low-to-intermediate MIC (338, 1373 and 3280). PBP-types within these MLSTs were divergent not only from the most common sensitive PBP-type (2-0-2), but also differed extensively in PBP-type from isolates of other MLST types (e.g. 320, 1451 and 1092).</w:t>
      </w:r>
    </w:p>
    <w:p w:rsidR="00000000" w:rsidDel="00000000" w:rsidP="00000000" w:rsidRDefault="00000000" w:rsidRPr="00000000" w14:paraId="000003C4">
      <w:pPr>
        <w:spacing w:line="360" w:lineRule="auto"/>
        <w:jc w:val="both"/>
        <w:rPr/>
      </w:pPr>
      <w:r w:rsidDel="00000000" w:rsidR="00000000" w:rsidRPr="00000000">
        <w:rPr>
          <w:rtl w:val="0"/>
        </w:rPr>
      </w:r>
    </w:p>
    <w:p w:rsidR="00000000" w:rsidDel="00000000" w:rsidP="00000000" w:rsidRDefault="00000000" w:rsidRPr="00000000" w14:paraId="000003C5">
      <w:pPr>
        <w:spacing w:line="360" w:lineRule="auto"/>
        <w:jc w:val="both"/>
        <w:rPr/>
      </w:pPr>
      <w:r w:rsidDel="00000000" w:rsidR="00000000" w:rsidRPr="00000000">
        <w:rPr>
          <w:rtl w:val="0"/>
        </w:rPr>
      </w:r>
    </w:p>
    <w:p w:rsidR="00000000" w:rsidDel="00000000" w:rsidP="00000000" w:rsidRDefault="00000000" w:rsidRPr="00000000" w14:paraId="000003C6">
      <w:pPr>
        <w:pStyle w:val="Heading2"/>
        <w:ind w:left="0" w:firstLine="0"/>
        <w:rPr/>
      </w:pPr>
      <w:bookmarkStart w:colFirst="0" w:colLast="0" w:name="_t1foenhmoapj" w:id="40"/>
      <w:bookmarkEnd w:id="40"/>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2"/>
        <w:numPr>
          <w:ilvl w:val="0"/>
          <w:numId w:val="4"/>
        </w:numPr>
        <w:ind w:left="720" w:hanging="360"/>
        <w:rPr/>
      </w:pPr>
      <w:bookmarkStart w:colFirst="0" w:colLast="0" w:name="_3cqmetx" w:id="41"/>
      <w:bookmarkEnd w:id="41"/>
      <w:r w:rsidDel="00000000" w:rsidR="00000000" w:rsidRPr="00000000">
        <w:rPr>
          <w:rtl w:val="0"/>
        </w:rPr>
        <w:t xml:space="preserve">Identification of causal amino acid substitutions</w:t>
      </w:r>
    </w:p>
    <w:p w:rsidR="00000000" w:rsidDel="00000000" w:rsidP="00000000" w:rsidRDefault="00000000" w:rsidRPr="00000000" w14:paraId="000003C8">
      <w:pPr>
        <w:spacing w:line="360" w:lineRule="auto"/>
        <w:jc w:val="both"/>
        <w:rPr/>
      </w:pPr>
      <w:r w:rsidDel="00000000" w:rsidR="00000000" w:rsidRPr="00000000">
        <w:rPr>
          <w:rtl w:val="0"/>
        </w:rPr>
        <w:t xml:space="preserve">After quantifying the phenotypic variation explained by variation in PBP amino acid sequences, we used a series of methods to identify which substitutions are associated with a change in phenotypic position on the beta-lactam maps. All of these methods were originally developed to identify causal substitutions underlying antigenic change in H3N2 influenza and modified for use in this context </w:t>
      </w:r>
      <w:hyperlink r:id="rId49">
        <w:r w:rsidDel="00000000" w:rsidR="00000000" w:rsidRPr="00000000">
          <w:rPr>
            <w:rtl w:val="0"/>
          </w:rPr>
          <w:t xml:space="preserve">(4,12)</w:t>
        </w:r>
      </w:hyperlink>
      <w:r w:rsidDel="00000000" w:rsidR="00000000" w:rsidRPr="00000000">
        <w:rPr>
          <w:rtl w:val="0"/>
        </w:rPr>
        <w:t xml:space="preserve">.</w:t>
      </w:r>
    </w:p>
    <w:p w:rsidR="00000000" w:rsidDel="00000000" w:rsidP="00000000" w:rsidRDefault="00000000" w:rsidRPr="00000000" w14:paraId="000003C9">
      <w:pPr>
        <w:spacing w:line="360" w:lineRule="auto"/>
        <w:jc w:val="both"/>
        <w:rPr/>
      </w:pPr>
      <w:r w:rsidDel="00000000" w:rsidR="00000000" w:rsidRPr="00000000">
        <w:rPr>
          <w:rtl w:val="0"/>
        </w:rPr>
      </w:r>
    </w:p>
    <w:p w:rsidR="00000000" w:rsidDel="00000000" w:rsidP="00000000" w:rsidRDefault="00000000" w:rsidRPr="00000000" w14:paraId="000003CA">
      <w:pPr>
        <w:pStyle w:val="Heading2"/>
        <w:numPr>
          <w:ilvl w:val="0"/>
          <w:numId w:val="4"/>
        </w:numPr>
        <w:spacing w:line="360" w:lineRule="auto"/>
        <w:ind w:left="720" w:hanging="360"/>
        <w:jc w:val="both"/>
        <w:rPr/>
      </w:pPr>
      <w:bookmarkStart w:colFirst="0" w:colLast="0" w:name="_d7ny1lzgef7n" w:id="42"/>
      <w:bookmarkEnd w:id="42"/>
      <w:r w:rsidDel="00000000" w:rsidR="00000000" w:rsidRPr="00000000">
        <w:rPr>
          <w:rtl w:val="0"/>
        </w:rPr>
        <w:t xml:space="preserve">Identifying pairs of isolates that differ by a single PBP substitution</w:t>
      </w:r>
    </w:p>
    <w:p w:rsidR="00000000" w:rsidDel="00000000" w:rsidP="00000000" w:rsidRDefault="00000000" w:rsidRPr="00000000" w14:paraId="000003CB">
      <w:pPr>
        <w:spacing w:line="360" w:lineRule="auto"/>
        <w:jc w:val="both"/>
        <w:rPr/>
      </w:pPr>
      <w:r w:rsidDel="00000000" w:rsidR="00000000" w:rsidRPr="00000000">
        <w:rPr>
          <w:rtl w:val="0"/>
        </w:rPr>
        <w:t xml:space="preserve">The first method involves identifying pairs of isolates which vary at a single amino acid position within one of the three PBP proteins. For example, </w:t>
      </w:r>
      <w:r w:rsidDel="00000000" w:rsidR="00000000" w:rsidRPr="00000000">
        <w:rPr>
          <w:color w:val="0e0e0e"/>
          <w:rtl w:val="0"/>
        </w:rPr>
        <w:t xml:space="preserve">isolate A (XY</w:t>
      </w:r>
      <w:r w:rsidDel="00000000" w:rsidR="00000000" w:rsidRPr="00000000">
        <w:rPr>
          <w:color w:val="0e0e0e"/>
          <w:u w:val="single"/>
          <w:rtl w:val="0"/>
        </w:rPr>
        <w:t xml:space="preserve">Z</w:t>
      </w:r>
      <w:r w:rsidDel="00000000" w:rsidR="00000000" w:rsidRPr="00000000">
        <w:rPr>
          <w:color w:val="0e0e0e"/>
          <w:rtl w:val="0"/>
        </w:rPr>
        <w:t xml:space="preserve">) and B </w:t>
      </w:r>
      <w:r w:rsidDel="00000000" w:rsidR="00000000" w:rsidRPr="00000000">
        <w:rPr>
          <w:rtl w:val="0"/>
        </w:rPr>
        <w:t xml:space="preserve">(XY</w:t>
      </w:r>
      <w:r w:rsidDel="00000000" w:rsidR="00000000" w:rsidRPr="00000000">
        <w:rPr>
          <w:u w:val="single"/>
          <w:rtl w:val="0"/>
        </w:rPr>
        <w:t xml:space="preserve">A</w:t>
      </w:r>
      <w:r w:rsidDel="00000000" w:rsidR="00000000" w:rsidRPr="00000000">
        <w:rPr>
          <w:rtl w:val="0"/>
        </w:rPr>
        <w:t xml:space="preserve">) have the same genetic background (XY#) but differ by a single substitution, in this case Z/A (Supplementary Figure S13). The Euclidean distance between the two isolates on the phenotype map is then calculated and credited to the variation at this position. In many cases, there may be several isolates of each comparison within a collection. Where there was more than one isolate of a given genotype, we calculated the pairwise phenotypic distance between each isolate in the comparison and took the mean value. In some cases, the same substitution can occur on multiple genetic backgrounds, which allows comparison of the effects of a substitution on different genetic backgrounds in the PBP proteins.</w:t>
      </w:r>
    </w:p>
    <w:p w:rsidR="00000000" w:rsidDel="00000000" w:rsidP="00000000" w:rsidRDefault="00000000" w:rsidRPr="00000000" w14:paraId="000003CC">
      <w:pPr>
        <w:spacing w:line="360" w:lineRule="auto"/>
        <w:jc w:val="both"/>
        <w:rPr/>
      </w:pPr>
      <w:r w:rsidDel="00000000" w:rsidR="00000000" w:rsidRPr="00000000">
        <w:rPr>
          <w:rtl w:val="0"/>
        </w:rPr>
      </w:r>
    </w:p>
    <w:p w:rsidR="00000000" w:rsidDel="00000000" w:rsidP="00000000" w:rsidRDefault="00000000" w:rsidRPr="00000000" w14:paraId="000003CD">
      <w:pPr>
        <w:spacing w:line="360" w:lineRule="auto"/>
        <w:jc w:val="both"/>
        <w:rPr/>
      </w:pPr>
      <w:r w:rsidDel="00000000" w:rsidR="00000000" w:rsidRPr="00000000">
        <w:rPr>
          <w:rtl w:val="0"/>
        </w:rPr>
        <w:t xml:space="preserve">In the </w:t>
      </w:r>
      <w:r w:rsidDel="00000000" w:rsidR="00000000" w:rsidRPr="00000000">
        <w:rPr>
          <w:i w:val="1"/>
          <w:iCs w:val="1"/>
          <w:rtl w:val="0"/>
        </w:rPr>
        <w:t xml:space="preserve">S. pneumoniae </w:t>
      </w:r>
      <w:r w:rsidDel="00000000" w:rsidR="00000000" w:rsidRPr="00000000">
        <w:rPr>
          <w:rtl w:val="0"/>
        </w:rPr>
        <w:t xml:space="preserve">dataset, there were 189 single substitution comparisons, at 88 of the 914 PBP amino acid positions. 15 out of 189 (~8%) of these showed a phenotypic effect above one log</w:t>
      </w:r>
      <w:r w:rsidDel="00000000" w:rsidR="00000000" w:rsidRPr="00000000">
        <w:rPr>
          <w:vertAlign w:val="subscript"/>
          <w:rtl w:val="0"/>
        </w:rPr>
        <w:t xml:space="preserve">2</w:t>
      </w:r>
      <w:r w:rsidDel="00000000" w:rsidR="00000000" w:rsidRPr="00000000">
        <w:rPr>
          <w:rtl w:val="0"/>
        </w:rPr>
        <w:t xml:space="preserve"> MIC unit, occurring at 14 positions in the PBP proteins (1 in 1A, 5 in 2B and 8 in 2X). However, in several cases, isolates in the comparison overlapped in their distribution of phenotypes or had low sample sizes (Supplementary Figure S14). Notably, there were 23 examples of the same amino acid changes occurring on different genetic backgrounds. For example, a substitution of V591I in the 2B protein caused different phenotypic effects on different genetic backgrounds, causing a distance of 0.965 log</w:t>
      </w:r>
      <w:r w:rsidDel="00000000" w:rsidR="00000000" w:rsidRPr="00000000">
        <w:rPr>
          <w:vertAlign w:val="subscript"/>
          <w:rtl w:val="0"/>
        </w:rPr>
        <w:t xml:space="preserve">2</w:t>
      </w:r>
      <w:r w:rsidDel="00000000" w:rsidR="00000000" w:rsidRPr="00000000">
        <w:rPr>
          <w:rtl w:val="0"/>
        </w:rPr>
        <w:t xml:space="preserve"> MIC units on one background, but 0.011 on the other (Supplementary Figure S14 and S15). </w:t>
      </w:r>
    </w:p>
    <w:p w:rsidR="00000000" w:rsidDel="00000000" w:rsidP="00000000" w:rsidRDefault="00000000" w:rsidRPr="00000000" w14:paraId="000003CE">
      <w:pPr>
        <w:spacing w:line="360" w:lineRule="auto"/>
        <w:jc w:val="both"/>
        <w:rPr/>
      </w:pPr>
      <w:r w:rsidDel="00000000" w:rsidR="00000000" w:rsidRPr="00000000">
        <w:rPr>
          <w:rtl w:val="0"/>
        </w:rPr>
      </w:r>
    </w:p>
    <w:p w:rsidR="00000000" w:rsidDel="00000000" w:rsidP="00000000" w:rsidRDefault="00000000" w:rsidRPr="00000000" w14:paraId="000003CF">
      <w:pPr>
        <w:spacing w:line="360" w:lineRule="auto"/>
        <w:jc w:val="both"/>
        <w:rPr/>
      </w:pPr>
      <w:r w:rsidDel="00000000" w:rsidR="00000000" w:rsidRPr="00000000">
        <w:rPr>
          <w:rtl w:val="0"/>
        </w:rPr>
      </w:r>
    </w:p>
    <w:p w:rsidR="00000000" w:rsidDel="00000000" w:rsidP="00000000" w:rsidRDefault="00000000" w:rsidRPr="00000000" w14:paraId="000003D0">
      <w:pPr>
        <w:spacing w:line="360" w:lineRule="auto"/>
        <w:jc w:val="both"/>
        <w:rPr/>
      </w:pPr>
      <w:r w:rsidDel="00000000" w:rsidR="00000000" w:rsidRPr="00000000">
        <w:rPr>
          <w:rtl w:val="0"/>
        </w:rPr>
      </w:r>
    </w:p>
    <w:p w:rsidR="00000000" w:rsidDel="00000000" w:rsidP="00000000" w:rsidRDefault="00000000" w:rsidRPr="00000000" w14:paraId="000003D1">
      <w:pPr>
        <w:spacing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-40638</wp:posOffset>
            </wp:positionH>
            <wp:positionV relativeFrom="paragraph">
              <wp:posOffset>0</wp:posOffset>
            </wp:positionV>
            <wp:extent cx="2909570" cy="2245360"/>
            <wp:effectExtent b="0" l="0" r="0" t="0"/>
            <wp:wrapSquare wrapText="bothSides" distB="0" distT="0" distL="114300" distR="114300"/>
            <wp:docPr id="33" name="image17.jpg"/>
            <a:graphic>
              <a:graphicData uri="http://schemas.openxmlformats.org/drawingml/2006/picture">
                <pic:pic>
                  <pic:nvPicPr>
                    <pic:cNvPr id="0" name="image17.jpg"/>
                    <pic:cNvPicPr preferRelativeResize="0"/>
                  </pic:nvPicPr>
                  <pic:blipFill>
                    <a:blip r:embed="rId50"/>
                    <a:srcRect b="11530" l="0" r="0" t="11308"/>
                    <a:stretch>
                      <a:fillRect/>
                    </a:stretch>
                  </pic:blipFill>
                  <pic:spPr>
                    <a:xfrm>
                      <a:off x="0" y="0"/>
                      <a:ext cx="2909570" cy="22453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2936240</wp:posOffset>
            </wp:positionH>
            <wp:positionV relativeFrom="paragraph">
              <wp:posOffset>2540</wp:posOffset>
            </wp:positionV>
            <wp:extent cx="2910840" cy="2240915"/>
            <wp:effectExtent b="0" l="0" r="0" t="0"/>
            <wp:wrapSquare wrapText="bothSides" distB="0" distT="0" distL="114300" distR="114300"/>
            <wp:docPr id="22" name="image3.jpg"/>
            <a:graphic>
              <a:graphicData uri="http://schemas.openxmlformats.org/drawingml/2006/picture">
                <pic:pic>
                  <pic:nvPicPr>
                    <pic:cNvPr id="0" name="image3.jpg"/>
                    <pic:cNvPicPr preferRelativeResize="0"/>
                  </pic:nvPicPr>
                  <pic:blipFill>
                    <a:blip r:embed="rId51"/>
                    <a:srcRect b="12028" l="0" r="0" t="10975"/>
                    <a:stretch>
                      <a:fillRect/>
                    </a:stretch>
                  </pic:blipFill>
                  <pic:spPr>
                    <a:xfrm>
                      <a:off x="0" y="0"/>
                      <a:ext cx="2910840" cy="22409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88900</wp:posOffset>
                </wp:positionV>
                <wp:extent cx="374721" cy="380365"/>
                <wp:effectExtent b="0" l="0" r="0" t="0"/>
                <wp:wrapNone/>
                <wp:docPr id="2" name=""/>
                <a:graphic>
                  <a:graphicData uri="http://schemas.microsoft.com/office/word/2010/wordprocessingShape">
                    <wps:wsp>
                      <wps:cNvSpPr/>
                      <wps:cNvPr id="3" name="Shape 3"/>
                      <wps:spPr>
                        <a:xfrm>
                          <a:off x="5171340" y="3602518"/>
                          <a:ext cx="349321" cy="35496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40"/>
                                <w:vertAlign w:val="baseline"/>
                              </w:rPr>
                              <w:t xml:space="preserve">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88900</wp:posOffset>
                </wp:positionV>
                <wp:extent cx="374721" cy="380365"/>
                <wp:effectExtent b="0" l="0" r="0" t="0"/>
                <wp:wrapNone/>
                <wp:docPr id="2"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374721" cy="380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88900</wp:posOffset>
                </wp:positionV>
                <wp:extent cx="361950" cy="380365"/>
                <wp:effectExtent b="0" l="0" r="0" t="0"/>
                <wp:wrapNone/>
                <wp:docPr id="1" name=""/>
                <a:graphic>
                  <a:graphicData uri="http://schemas.microsoft.com/office/word/2010/wordprocessingShape">
                    <wps:wsp>
                      <wps:cNvSpPr/>
                      <wps:cNvPr id="2" name="Shape 2"/>
                      <wps:spPr>
                        <a:xfrm>
                          <a:off x="5177725" y="3602518"/>
                          <a:ext cx="336550" cy="35496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40"/>
                                <w:vertAlign w:val="baseline"/>
                              </w:rPr>
                              <w:t xml:space="preserve">B</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88900</wp:posOffset>
                </wp:positionV>
                <wp:extent cx="361950" cy="380365"/>
                <wp:effectExtent b="0" l="0" r="0" t="0"/>
                <wp:wrapNone/>
                <wp:docPr id="1"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361950" cy="380365"/>
                        </a:xfrm>
                        <a:prstGeom prst="rect"/>
                        <a:ln/>
                      </pic:spPr>
                    </pic:pic>
                  </a:graphicData>
                </a:graphic>
              </wp:anchor>
            </w:drawing>
          </mc:Fallback>
        </mc:AlternateContent>
      </w:r>
    </w:p>
    <w:p w:rsidR="00000000" w:rsidDel="00000000" w:rsidP="00000000" w:rsidRDefault="00000000" w:rsidRPr="00000000" w14:paraId="000003D2">
      <w:pPr>
        <w:keepNext w:val="1"/>
        <w:spacing w:line="360" w:lineRule="auto"/>
        <w:jc w:val="both"/>
        <w:rPr>
          <w:sz w:val="20"/>
          <w:szCs w:val="20"/>
        </w:rPr>
      </w:pPr>
      <w:bookmarkStart w:colFirst="0" w:colLast="0" w:name="_pkwqa1" w:id="43"/>
      <w:bookmarkEnd w:id="43"/>
      <w:r w:rsidDel="00000000" w:rsidR="00000000" w:rsidRPr="00000000">
        <w:rPr>
          <w:b w:val="1"/>
          <w:bCs w:val="1"/>
          <w:sz w:val="20"/>
          <w:szCs w:val="20"/>
          <w:rtl w:val="0"/>
        </w:rPr>
        <w:t xml:space="preserve">Supplementary Figure S13. </w:t>
      </w:r>
      <w:r w:rsidDel="00000000" w:rsidR="00000000" w:rsidRPr="00000000">
        <w:rPr>
          <w:sz w:val="20"/>
          <w:szCs w:val="20"/>
          <w:rtl w:val="0"/>
        </w:rPr>
        <w:t xml:space="preserve">Example of identifying isolates that vary by a single PBP substitution. A) Here, two isolates have exactly the same PBP genetic background, but differ by a single substitution in the 2B protein, in this case at location T446A. B) Where there were several isolates of each comparison within a collection, the pairwise distances between all isolates in the comparison are calculated and the mean taken. </w:t>
      </w:r>
    </w:p>
    <w:p w:rsidR="00000000" w:rsidDel="00000000" w:rsidP="00000000" w:rsidRDefault="00000000" w:rsidRPr="00000000" w14:paraId="000003D3">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D4">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731200" cy="3568700"/>
            <wp:effectExtent b="0" l="0" r="0" t="0"/>
            <wp:docPr id="27"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D6">
      <w:pPr>
        <w:spacing w:line="360" w:lineRule="auto"/>
        <w:jc w:val="both"/>
        <w:rPr>
          <w:sz w:val="20"/>
          <w:szCs w:val="20"/>
        </w:rPr>
      </w:pPr>
      <w:bookmarkStart w:colFirst="0" w:colLast="0" w:name="_v5r0k4o040uu" w:id="44"/>
      <w:bookmarkEnd w:id="44"/>
      <w:r w:rsidDel="00000000" w:rsidR="00000000" w:rsidRPr="00000000">
        <w:rPr>
          <w:b w:val="1"/>
          <w:bCs w:val="1"/>
          <w:sz w:val="20"/>
          <w:szCs w:val="20"/>
          <w:rtl w:val="0"/>
        </w:rPr>
        <w:t xml:space="preserve">Supplementary Figure S14.</w:t>
      </w:r>
      <w:r w:rsidDel="00000000" w:rsidR="00000000" w:rsidRPr="00000000">
        <w:rPr>
          <w:sz w:val="20"/>
          <w:szCs w:val="20"/>
          <w:rtl w:val="0"/>
        </w:rPr>
        <w:t xml:space="preserve"> Mean pairwise phenotypic distances for single-amino-acid comparisons in the PBP transpeptidase regions.</w:t>
      </w:r>
      <w:r w:rsidDel="00000000" w:rsidR="00000000" w:rsidRPr="00000000">
        <w:rPr>
          <w:sz w:val="20"/>
          <w:szCs w:val="20"/>
          <w:rtl w:val="0"/>
        </w:rPr>
        <w:t xml:space="preserve"> Points show the mean phenotypic-map distance for each comparison. Where the same amino-acid contrast occurred on more than one PBP genetic background, entries are numbered (e.g. PBP2B V591I (2) denotes the second such background). Horizontal black bars show the mean ± standard error where estimable; bars are omitted for four comparisons based on a single pairwise distance. The vertical black line marks one log2 MIC unit. Only comparisons with a mean phenotypic distance &gt;0.5 log2 MIC units are shown.</w:t>
      </w:r>
    </w:p>
    <w:p w:rsidR="00000000" w:rsidDel="00000000" w:rsidP="00000000" w:rsidRDefault="00000000" w:rsidRPr="00000000" w14:paraId="000003D7">
      <w:pPr>
        <w:spacing w:line="360" w:lineRule="auto"/>
        <w:jc w:val="both"/>
        <w:rPr>
          <w:sz w:val="18"/>
          <w:szCs w:val="18"/>
        </w:rPr>
      </w:pPr>
      <w:bookmarkStart w:colFirst="0" w:colLast="0" w:name="_8zltkueo8220" w:id="45"/>
      <w:bookmarkEnd w:id="45"/>
      <w:r w:rsidDel="00000000" w:rsidR="00000000" w:rsidRPr="00000000">
        <w:rPr>
          <w:rtl w:val="0"/>
        </w:rPr>
      </w:r>
    </w:p>
    <w:p w:rsidR="00000000" w:rsidDel="00000000" w:rsidP="00000000" w:rsidRDefault="00000000" w:rsidRPr="00000000" w14:paraId="000003D8">
      <w:pPr>
        <w:pStyle w:val="Heading4"/>
        <w:spacing w:after="40" w:before="40" w:line="360" w:lineRule="auto"/>
        <w:jc w:val="both"/>
        <w:rPr>
          <w:i w:val="1"/>
          <w:iCs w:val="1"/>
          <w:color w:val="000000"/>
          <w:sz w:val="22"/>
          <w:szCs w:val="22"/>
        </w:rPr>
        <w:sectPr>
          <w:type w:val="nextPage"/>
          <w:pgSz w:h="16834" w:w="11909" w:orient="portrait"/>
          <w:pgMar w:bottom="1440" w:top="1440" w:left="1440" w:right="1440" w:header="708" w:footer="708"/>
        </w:sectPr>
      </w:pPr>
      <w:bookmarkStart w:colFirst="0" w:colLast="0" w:name="_ocknu77whnfu" w:id="46"/>
      <w:bookmarkEnd w:id="46"/>
      <w:r w:rsidDel="00000000" w:rsidR="00000000" w:rsidRPr="00000000">
        <w:rPr>
          <w:rtl w:val="0"/>
        </w:rPr>
      </w:r>
    </w:p>
    <w:p w:rsidR="00000000" w:rsidDel="00000000" w:rsidP="00000000" w:rsidRDefault="00000000" w:rsidRPr="00000000" w14:paraId="000003D9">
      <w:pPr>
        <w:pStyle w:val="Heading4"/>
        <w:spacing w:after="40" w:before="40" w:line="360" w:lineRule="auto"/>
        <w:jc w:val="both"/>
        <w:rPr>
          <w:i w:val="1"/>
          <w:iCs w:val="1"/>
          <w:color w:val="000000"/>
          <w:sz w:val="22"/>
          <w:szCs w:val="22"/>
        </w:rPr>
      </w:pPr>
      <w:bookmarkStart w:colFirst="0" w:colLast="0" w:name="_1la9j817bf3l" w:id="47"/>
      <w:bookmarkEnd w:id="47"/>
      <w:r w:rsidDel="00000000" w:rsidR="00000000" w:rsidRPr="00000000">
        <w:rPr>
          <w:i w:val="1"/>
          <w:iCs w:val="1"/>
          <w:color w:val="000000"/>
          <w:sz w:val="22"/>
          <w:szCs w:val="22"/>
        </w:rPr>
        <w:drawing>
          <wp:inline distB="114300" distT="114300" distL="114300" distR="114300">
            <wp:extent cx="8867775" cy="4259641"/>
            <wp:effectExtent b="0" l="0" r="0" t="0"/>
            <wp:docPr id="34" name="image23.png"/>
            <a:graphic>
              <a:graphicData uri="http://schemas.openxmlformats.org/drawingml/2006/picture">
                <pic:pic>
                  <pic:nvPicPr>
                    <pic:cNvPr id="0" name="image23.png"/>
                    <pic:cNvPicPr preferRelativeResize="0"/>
                  </pic:nvPicPr>
                  <pic:blipFill>
                    <a:blip r:embed="rId53"/>
                    <a:srcRect b="10156" l="0" r="0" t="9876"/>
                    <a:stretch>
                      <a:fillRect/>
                    </a:stretch>
                  </pic:blipFill>
                  <pic:spPr>
                    <a:xfrm>
                      <a:off x="0" y="0"/>
                      <a:ext cx="8867775" cy="4259641"/>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line="360" w:lineRule="auto"/>
        <w:jc w:val="both"/>
        <w:rPr>
          <w:sz w:val="20"/>
          <w:szCs w:val="20"/>
        </w:rPr>
        <w:sectPr>
          <w:type w:val="nextPage"/>
          <w:pgSz w:h="11909" w:w="16834" w:orient="landscape"/>
          <w:pgMar w:bottom="1440" w:top="1440" w:left="1440" w:right="1440" w:header="708" w:footer="708"/>
        </w:sectPr>
      </w:pPr>
      <w:bookmarkStart w:colFirst="0" w:colLast="0" w:name="_qnbw6kjchaxu" w:id="48"/>
      <w:bookmarkEnd w:id="48"/>
      <w:r w:rsidDel="00000000" w:rsidR="00000000" w:rsidRPr="00000000">
        <w:rPr>
          <w:b w:val="1"/>
          <w:bCs w:val="1"/>
          <w:sz w:val="20"/>
          <w:szCs w:val="20"/>
          <w:rtl w:val="0"/>
        </w:rPr>
        <w:t xml:space="preserve">Supplementary Figure S15. Single-amino-acid PBP comparisons visualised on the phenotype map.</w:t>
      </w:r>
      <w:r w:rsidDel="00000000" w:rsidR="00000000" w:rsidRPr="00000000">
        <w:rPr>
          <w:sz w:val="20"/>
          <w:szCs w:val="20"/>
          <w:rtl w:val="0"/>
        </w:rPr>
        <w:t xml:space="preserve"> Each panel shows a comparison with a mean pairwise phenotypic distance of at least one log2 MIC unit. Large coloured points represent isolates belonging to the two PBP groups, which differ at the indicated amino-acid position; grey points represent the remaining isolates. Black lines connect isolates from the opposing comparison groups to illustrate their pairwise phenotypic distances. Panel labels report the mean pairwise phenotypic-distance estimate. Where the same amino-acid contrast occurred on more than one PBP genetic background, the additional background is numbered, as for PBP2X D378E (2). Several comparisons show overlapping phenotype distributions or are based on small groups, notably PBP2B A446T and PBP2X V572A.</w:t>
      </w:r>
    </w:p>
    <w:p w:rsidR="00000000" w:rsidDel="00000000" w:rsidP="00000000" w:rsidRDefault="00000000" w:rsidRPr="00000000" w14:paraId="000003DB">
      <w:pPr>
        <w:pStyle w:val="Heading2"/>
        <w:numPr>
          <w:ilvl w:val="0"/>
          <w:numId w:val="4"/>
        </w:numPr>
        <w:spacing w:after="40" w:before="40" w:line="360" w:lineRule="auto"/>
        <w:ind w:left="720" w:hanging="360"/>
        <w:jc w:val="both"/>
        <w:rPr/>
      </w:pPr>
      <w:bookmarkStart w:colFirst="0" w:colLast="0" w:name="_4bvk7pj" w:id="49"/>
      <w:bookmarkEnd w:id="49"/>
      <w:r w:rsidDel="00000000" w:rsidR="00000000" w:rsidRPr="00000000">
        <w:rPr>
          <w:rtl w:val="0"/>
        </w:rPr>
        <w:t xml:space="preserve">Identifying ‘cluster-difference’ substitutions</w:t>
      </w:r>
    </w:p>
    <w:p w:rsidR="00000000" w:rsidDel="00000000" w:rsidP="00000000" w:rsidRDefault="00000000" w:rsidRPr="00000000" w14:paraId="000003DC">
      <w:pPr>
        <w:spacing w:line="360" w:lineRule="auto"/>
        <w:jc w:val="both"/>
        <w:rPr/>
      </w:pPr>
      <w:r w:rsidDel="00000000" w:rsidR="00000000" w:rsidRPr="00000000">
        <w:rPr>
          <w:rtl w:val="0"/>
        </w:rPr>
        <w:t xml:space="preserve">A second method to identify causal substitutions involves clustering of isolates based on their phenotype and genotype and identifying ‘cluster-difference’ substitutions </w:t>
      </w:r>
      <w:hyperlink r:id="rId54">
        <w:r w:rsidDel="00000000" w:rsidR="00000000" w:rsidRPr="00000000">
          <w:rPr>
            <w:rtl w:val="0"/>
          </w:rPr>
          <w:t xml:space="preserve">(4,12)</w:t>
        </w:r>
      </w:hyperlink>
      <w:r w:rsidDel="00000000" w:rsidR="00000000" w:rsidRPr="00000000">
        <w:rPr>
          <w:rtl w:val="0"/>
        </w:rPr>
        <w:t xml:space="preserve">. While this method was originally developed in the context of antigenic cartography, it needed to be modified for use here. In the original H3N2 antigenic map, strains of influenza were clearly clustered into groups of phenotypically distinct strains. The K-means clustering algorithm was then used to pick out groups, and used to identify amino acid substitutions which underlie phenotypic change between clusters. In the case of the phenotype maps for </w:t>
      </w:r>
      <w:r w:rsidDel="00000000" w:rsidR="00000000" w:rsidRPr="00000000">
        <w:rPr>
          <w:i w:val="1"/>
          <w:iCs w:val="1"/>
          <w:rtl w:val="0"/>
        </w:rPr>
        <w:t xml:space="preserve">S. pneumoniae</w:t>
      </w:r>
      <w:r w:rsidDel="00000000" w:rsidR="00000000" w:rsidRPr="00000000">
        <w:rPr>
          <w:rtl w:val="0"/>
        </w:rPr>
        <w:t xml:space="preserve">, isolates do not obviously fall into discrete clusters, and show considerably higher genetic, yet lower phenotypic diversity than the original antigenic maps. For this reason, it was necessary to split PBP-types into less diverse subsets.</w:t>
      </w:r>
    </w:p>
    <w:p w:rsidR="00000000" w:rsidDel="00000000" w:rsidP="00000000" w:rsidRDefault="00000000" w:rsidRPr="00000000" w14:paraId="000003DD">
      <w:pPr>
        <w:spacing w:line="360" w:lineRule="auto"/>
        <w:jc w:val="both"/>
        <w:rPr/>
      </w:pPr>
      <w:r w:rsidDel="00000000" w:rsidR="00000000" w:rsidRPr="00000000">
        <w:rPr>
          <w:rtl w:val="0"/>
        </w:rPr>
      </w:r>
    </w:p>
    <w:p w:rsidR="00000000" w:rsidDel="00000000" w:rsidP="00000000" w:rsidRDefault="00000000" w:rsidRPr="00000000" w14:paraId="000003DE">
      <w:pPr>
        <w:spacing w:line="360" w:lineRule="auto"/>
        <w:jc w:val="both"/>
        <w:rPr/>
      </w:pPr>
      <w:r w:rsidDel="00000000" w:rsidR="00000000" w:rsidRPr="00000000">
        <w:rPr>
          <w:rtl w:val="0"/>
        </w:rPr>
        <w:t xml:space="preserve">We first subdivided isolates into groups with relatively low PBP genetic diversity using the hierarchical clustering algorithm (as outlined in Supplementary Section 2.2). Within each genetic cluster, the following method was used to identify causal substitutions among several varying positions. Firstly, median centroid positions were calculated for each PBP-type on the phenotype map. Clusters of these centroid positions were delineated using the hierarchical clustering algorithm. The number of clusters for each subset was chosen based on the same criteria used for the full genotype map (Supplementary Section 2.2). ‘Cluster-difference’ variants were identified under the following definition: they were a variant at a given PBP location, where all PBP-types of cluster A have amino acid X at that position, and all PBP-types of cluster B have a different amino acid at that position. A substitution was marked as ‘strong-evidence’ of generating an effect if the above was true. In contrast, a variant was considered as having ‘weak evidence’ if the above was true, but where this was based on a low sample size (5 or fewer PBP-types/less than 3 isolates for each type), or in some cases where there was not full segregation of a given substitution between phenotypic clusters. In this case, ‘Strong’ evidence indicates an amino acid change likely has an effect, whereas ‘Weak’ evidence only indicates a change potentially having an effect–and therefore requires further investigation. </w:t>
      </w:r>
    </w:p>
    <w:p w:rsidR="00000000" w:rsidDel="00000000" w:rsidP="00000000" w:rsidRDefault="00000000" w:rsidRPr="00000000" w14:paraId="000003DF">
      <w:pPr>
        <w:spacing w:line="360" w:lineRule="auto"/>
        <w:jc w:val="both"/>
        <w:rPr/>
      </w:pPr>
      <w:r w:rsidDel="00000000" w:rsidR="00000000" w:rsidRPr="00000000">
        <w:rPr>
          <w:rtl w:val="0"/>
        </w:rPr>
      </w:r>
    </w:p>
    <w:p w:rsidR="00000000" w:rsidDel="00000000" w:rsidP="00000000" w:rsidRDefault="00000000" w:rsidRPr="00000000" w14:paraId="000003E0">
      <w:pPr>
        <w:spacing w:line="360" w:lineRule="auto"/>
        <w:jc w:val="both"/>
        <w:rPr/>
        <w:sectPr>
          <w:type w:val="nextPage"/>
          <w:pgSz w:h="16834" w:w="11909" w:orient="portrait"/>
          <w:pgMar w:bottom="1440" w:top="1440" w:left="1440" w:right="1440" w:header="708" w:footer="708"/>
        </w:sectPr>
      </w:pPr>
      <w:r w:rsidDel="00000000" w:rsidR="00000000" w:rsidRPr="00000000">
        <w:rPr>
          <w:rtl w:val="0"/>
        </w:rPr>
        <w:t xml:space="preserve">For </w:t>
      </w:r>
      <w:r w:rsidDel="00000000" w:rsidR="00000000" w:rsidRPr="00000000">
        <w:rPr>
          <w:i w:val="1"/>
          <w:iCs w:val="1"/>
          <w:rtl w:val="0"/>
        </w:rPr>
        <w:t xml:space="preserve">S. pneumoniae</w:t>
      </w:r>
      <w:r w:rsidDel="00000000" w:rsidR="00000000" w:rsidRPr="00000000">
        <w:rPr>
          <w:rtl w:val="0"/>
        </w:rPr>
        <w:t xml:space="preserve">, this method picked out 103 out of 914 positions as having phenotypic effects. Of these, 20 showed ‘strong evidence’ of being involved in phenotypic change, with 3 substitutions showing evidence of generating phenotypic effects across several genetic backgrounds (Supplementary Figure S16 and S17). A further 83 positions showed some limited evidence of generating a phenotypic effect (‘Weak’) based on low sample sizes or incomplete segregation of substitutions between phenotypic groups. </w:t>
      </w:r>
    </w:p>
    <w:p w:rsidR="00000000" w:rsidDel="00000000" w:rsidP="00000000" w:rsidRDefault="00000000" w:rsidRPr="00000000" w14:paraId="000003E1">
      <w:pPr>
        <w:spacing w:line="360" w:lineRule="auto"/>
        <w:jc w:val="both"/>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736600</wp:posOffset>
                </wp:positionV>
                <wp:extent cx="471170" cy="546735"/>
                <wp:effectExtent b="0" l="0" r="0" t="0"/>
                <wp:wrapNone/>
                <wp:docPr id="6" name=""/>
                <a:graphic>
                  <a:graphicData uri="http://schemas.microsoft.com/office/word/2010/wordprocessingShape">
                    <wps:wsp>
                      <wps:cNvSpPr/>
                      <wps:cNvPr id="7" name="Shape 7"/>
                      <wps:spPr>
                        <a:xfrm>
                          <a:off x="5123115" y="3519333"/>
                          <a:ext cx="445770" cy="52133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736600</wp:posOffset>
                </wp:positionV>
                <wp:extent cx="471170" cy="546735"/>
                <wp:effectExtent b="0" l="0" r="0" t="0"/>
                <wp:wrapNone/>
                <wp:docPr id="6" name="image27.png"/>
                <a:graphic>
                  <a:graphicData uri="http://schemas.openxmlformats.org/drawingml/2006/picture">
                    <pic:pic>
                      <pic:nvPicPr>
                        <pic:cNvPr id="0" name="image27.png"/>
                        <pic:cNvPicPr preferRelativeResize="0"/>
                      </pic:nvPicPr>
                      <pic:blipFill>
                        <a:blip r:embed="rId20"/>
                        <a:srcRect/>
                        <a:stretch>
                          <a:fillRect/>
                        </a:stretch>
                      </pic:blipFill>
                      <pic:spPr>
                        <a:xfrm>
                          <a:off x="0" y="0"/>
                          <a:ext cx="471170" cy="546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1009014</wp:posOffset>
            </wp:positionH>
            <wp:positionV relativeFrom="paragraph">
              <wp:posOffset>0</wp:posOffset>
            </wp:positionV>
            <wp:extent cx="6879590" cy="2183765"/>
            <wp:effectExtent b="0" l="0" r="0" t="0"/>
            <wp:wrapSquare wrapText="bothSides" distB="0" distT="0" distL="114300" distR="114300"/>
            <wp:docPr id="23" name="image11.jpg"/>
            <a:graphic>
              <a:graphicData uri="http://schemas.openxmlformats.org/drawingml/2006/picture">
                <pic:pic>
                  <pic:nvPicPr>
                    <pic:cNvPr id="0" name="image11.jpg"/>
                    <pic:cNvPicPr preferRelativeResize="0"/>
                  </pic:nvPicPr>
                  <pic:blipFill>
                    <a:blip r:embed="rId55"/>
                    <a:srcRect b="35079" l="2325" r="1510" t="34385"/>
                    <a:stretch>
                      <a:fillRect/>
                    </a:stretch>
                  </pic:blipFill>
                  <pic:spPr>
                    <a:xfrm>
                      <a:off x="0" y="0"/>
                      <a:ext cx="6879590" cy="218376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25400</wp:posOffset>
                </wp:positionV>
                <wp:extent cx="759329" cy="736241"/>
                <wp:effectExtent b="0" l="0" r="0" t="0"/>
                <wp:wrapNone/>
                <wp:docPr id="8" name=""/>
                <a:graphic>
                  <a:graphicData uri="http://schemas.microsoft.com/office/word/2010/wordprocessingShape">
                    <wps:wsp>
                      <wps:cNvCnPr/>
                      <wps:spPr>
                        <a:xfrm flipH="1" rot="10800000">
                          <a:off x="4979035" y="3424580"/>
                          <a:ext cx="733930" cy="710841"/>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25400</wp:posOffset>
                </wp:positionV>
                <wp:extent cx="759329" cy="736241"/>
                <wp:effectExtent b="0" l="0" r="0" t="0"/>
                <wp:wrapNone/>
                <wp:docPr id="8" name="image29.png"/>
                <a:graphic>
                  <a:graphicData uri="http://schemas.openxmlformats.org/drawingml/2006/picture">
                    <pic:pic>
                      <pic:nvPicPr>
                        <pic:cNvPr id="0" name="image29.png"/>
                        <pic:cNvPicPr preferRelativeResize="0"/>
                      </pic:nvPicPr>
                      <pic:blipFill>
                        <a:blip r:embed="rId20"/>
                        <a:srcRect/>
                        <a:stretch>
                          <a:fillRect/>
                        </a:stretch>
                      </pic:blipFill>
                      <pic:spPr>
                        <a:xfrm>
                          <a:off x="0" y="0"/>
                          <a:ext cx="759329" cy="736241"/>
                        </a:xfrm>
                        <a:prstGeom prst="rect"/>
                        <a:ln/>
                      </pic:spPr>
                    </pic:pic>
                  </a:graphicData>
                </a:graphic>
              </wp:anchor>
            </w:drawing>
          </mc:Fallback>
        </mc:AlternateContent>
      </w:r>
    </w:p>
    <w:p w:rsidR="00000000" w:rsidDel="00000000" w:rsidP="00000000" w:rsidRDefault="00000000" w:rsidRPr="00000000" w14:paraId="000003E2">
      <w:pPr>
        <w:spacing w:line="360" w:lineRule="auto"/>
        <w:jc w:val="both"/>
        <w:rPr>
          <w:b w:val="1"/>
          <w:bCs w:val="1"/>
        </w:rPr>
      </w:pPr>
      <w:r w:rsidDel="00000000" w:rsidR="00000000" w:rsidRPr="00000000">
        <w:rPr>
          <w:rtl w:val="0"/>
        </w:rPr>
      </w:r>
    </w:p>
    <w:p w:rsidR="00000000" w:rsidDel="00000000" w:rsidP="00000000" w:rsidRDefault="00000000" w:rsidRPr="00000000" w14:paraId="000003E3">
      <w:pPr>
        <w:spacing w:line="360" w:lineRule="auto"/>
        <w:jc w:val="both"/>
        <w:rPr>
          <w:b w:val="1"/>
          <w:bCs w:val="1"/>
        </w:rPr>
      </w:pPr>
      <w:r w:rsidDel="00000000" w:rsidR="00000000" w:rsidRPr="00000000">
        <w:rPr>
          <w:rtl w:val="0"/>
        </w:rPr>
      </w:r>
    </w:p>
    <w:p w:rsidR="00000000" w:rsidDel="00000000" w:rsidP="00000000" w:rsidRDefault="00000000" w:rsidRPr="00000000" w14:paraId="000003E4">
      <w:pPr>
        <w:spacing w:line="360" w:lineRule="auto"/>
        <w:jc w:val="both"/>
        <w:rPr>
          <w:b w:val="1"/>
          <w:bCs w:val="1"/>
        </w:rPr>
      </w:pPr>
      <w:r w:rsidDel="00000000" w:rsidR="00000000" w:rsidRPr="00000000">
        <w:rPr>
          <w:rtl w:val="0"/>
        </w:rPr>
      </w:r>
    </w:p>
    <w:p w:rsidR="00000000" w:rsidDel="00000000" w:rsidP="00000000" w:rsidRDefault="00000000" w:rsidRPr="00000000" w14:paraId="000003E5">
      <w:pPr>
        <w:spacing w:line="360" w:lineRule="auto"/>
        <w:jc w:val="both"/>
        <w:rPr>
          <w:b w:val="1"/>
          <w:bCs w:val="1"/>
        </w:rPr>
      </w:pPr>
      <w:r w:rsidDel="00000000" w:rsidR="00000000" w:rsidRPr="00000000">
        <w:rPr>
          <w:rtl w:val="0"/>
        </w:rPr>
      </w:r>
    </w:p>
    <w:p w:rsidR="00000000" w:rsidDel="00000000" w:rsidP="00000000" w:rsidRDefault="00000000" w:rsidRPr="00000000" w14:paraId="000003E6">
      <w:pPr>
        <w:spacing w:line="360" w:lineRule="auto"/>
        <w:jc w:val="both"/>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50800</wp:posOffset>
                </wp:positionV>
                <wp:extent cx="758858" cy="878409"/>
                <wp:effectExtent b="0" l="0" r="0" t="0"/>
                <wp:wrapNone/>
                <wp:docPr id="9" name=""/>
                <a:graphic>
                  <a:graphicData uri="http://schemas.microsoft.com/office/word/2010/wordprocessingShape">
                    <wps:wsp>
                      <wps:cNvCnPr/>
                      <wps:spPr>
                        <a:xfrm>
                          <a:off x="4979271" y="3353496"/>
                          <a:ext cx="733458" cy="853009"/>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50800</wp:posOffset>
                </wp:positionV>
                <wp:extent cx="758858" cy="878409"/>
                <wp:effectExtent b="0" l="0" r="0" t="0"/>
                <wp:wrapNone/>
                <wp:docPr id="9" name="image33.png"/>
                <a:graphic>
                  <a:graphicData uri="http://schemas.openxmlformats.org/drawingml/2006/picture">
                    <pic:pic>
                      <pic:nvPicPr>
                        <pic:cNvPr id="0" name="image33.png"/>
                        <pic:cNvPicPr preferRelativeResize="0"/>
                      </pic:nvPicPr>
                      <pic:blipFill>
                        <a:blip r:embed="rId20"/>
                        <a:srcRect/>
                        <a:stretch>
                          <a:fillRect/>
                        </a:stretch>
                      </pic:blipFill>
                      <pic:spPr>
                        <a:xfrm>
                          <a:off x="0" y="0"/>
                          <a:ext cx="758858" cy="878409"/>
                        </a:xfrm>
                        <a:prstGeom prst="rect"/>
                        <a:ln/>
                      </pic:spPr>
                    </pic:pic>
                  </a:graphicData>
                </a:graphic>
              </wp:anchor>
            </w:drawing>
          </mc:Fallback>
        </mc:AlternateContent>
      </w:r>
    </w:p>
    <w:p w:rsidR="00000000" w:rsidDel="00000000" w:rsidP="00000000" w:rsidRDefault="00000000" w:rsidRPr="00000000" w14:paraId="000003E7">
      <w:pPr>
        <w:spacing w:line="360" w:lineRule="auto"/>
        <w:jc w:val="both"/>
        <w:rPr>
          <w:b w:val="1"/>
          <w:bCs w:val="1"/>
        </w:rPr>
      </w:pPr>
      <w:r w:rsidDel="00000000" w:rsidR="00000000" w:rsidRPr="00000000">
        <w:rPr>
          <w:rtl w:val="0"/>
        </w:rPr>
      </w:r>
    </w:p>
    <w:p w:rsidR="00000000" w:rsidDel="00000000" w:rsidP="00000000" w:rsidRDefault="00000000" w:rsidRPr="00000000" w14:paraId="000003E8">
      <w:pPr>
        <w:spacing w:line="360" w:lineRule="auto"/>
        <w:jc w:val="both"/>
        <w:rPr>
          <w:b w:val="1"/>
          <w:bCs w:val="1"/>
        </w:rPr>
      </w:pPr>
      <w:r w:rsidDel="00000000" w:rsidR="00000000" w:rsidRPr="00000000">
        <w:rPr>
          <w:rtl w:val="0"/>
        </w:rPr>
      </w:r>
    </w:p>
    <w:p w:rsidR="00000000" w:rsidDel="00000000" w:rsidP="00000000" w:rsidRDefault="00000000" w:rsidRPr="00000000" w14:paraId="000003E9">
      <w:pPr>
        <w:spacing w:line="36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4351020</wp:posOffset>
            </wp:positionH>
            <wp:positionV relativeFrom="paragraph">
              <wp:posOffset>309154</wp:posOffset>
            </wp:positionV>
            <wp:extent cx="4252234" cy="1885950"/>
            <wp:effectExtent b="0" l="0" r="0" t="0"/>
            <wp:wrapSquare wrapText="bothSides" distB="0" distT="0" distL="114300" distR="114300"/>
            <wp:docPr id="26" name="image8.jpg"/>
            <a:graphic>
              <a:graphicData uri="http://schemas.openxmlformats.org/drawingml/2006/picture">
                <pic:pic>
                  <pic:nvPicPr>
                    <pic:cNvPr id="0" name="image8.jpg"/>
                    <pic:cNvPicPr preferRelativeResize="0"/>
                  </pic:nvPicPr>
                  <pic:blipFill>
                    <a:blip r:embed="rId56"/>
                    <a:srcRect b="28088" l="0" r="0" t="27549"/>
                    <a:stretch>
                      <a:fillRect/>
                    </a:stretch>
                  </pic:blipFill>
                  <pic:spPr>
                    <a:xfrm>
                      <a:off x="0" y="0"/>
                      <a:ext cx="4252234" cy="1885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309154</wp:posOffset>
            </wp:positionV>
            <wp:extent cx="4134279" cy="1891192"/>
            <wp:effectExtent b="0" l="0" r="0" t="0"/>
            <wp:wrapSquare wrapText="bothSides" distB="0" distT="0" distL="114300" distR="114300"/>
            <wp:docPr id="35" name="image24.jpg"/>
            <a:graphic>
              <a:graphicData uri="http://schemas.openxmlformats.org/drawingml/2006/picture">
                <pic:pic>
                  <pic:nvPicPr>
                    <pic:cNvPr id="0" name="image24.jpg"/>
                    <pic:cNvPicPr preferRelativeResize="0"/>
                  </pic:nvPicPr>
                  <pic:blipFill>
                    <a:blip r:embed="rId57"/>
                    <a:srcRect b="28058" l="1557" r="1682" t="27647"/>
                    <a:stretch>
                      <a:fillRect/>
                    </a:stretch>
                  </pic:blipFill>
                  <pic:spPr>
                    <a:xfrm>
                      <a:off x="0" y="0"/>
                      <a:ext cx="4134279" cy="1891192"/>
                    </a:xfrm>
                    <a:prstGeom prst="rect"/>
                    <a:ln/>
                  </pic:spPr>
                </pic:pic>
              </a:graphicData>
            </a:graphic>
          </wp:anchor>
        </w:drawing>
      </w:r>
    </w:p>
    <w:p w:rsidR="00000000" w:rsidDel="00000000" w:rsidP="00000000" w:rsidRDefault="00000000" w:rsidRPr="00000000" w14:paraId="000003EA">
      <w:pPr>
        <w:spacing w:line="360" w:lineRule="auto"/>
        <w:jc w:val="both"/>
        <w:rPr>
          <w:b w:val="1"/>
          <w:bCs w:val="1"/>
        </w:rPr>
      </w:pPr>
      <w:r w:rsidDel="00000000" w:rsidR="00000000" w:rsidRPr="00000000">
        <w:rPr>
          <w:rtl w:val="0"/>
        </w:rPr>
      </w:r>
    </w:p>
    <w:p w:rsidR="00000000" w:rsidDel="00000000" w:rsidP="00000000" w:rsidRDefault="00000000" w:rsidRPr="00000000" w14:paraId="000003EB">
      <w:pPr>
        <w:spacing w:line="360" w:lineRule="auto"/>
        <w:jc w:val="both"/>
        <w:rPr>
          <w:sz w:val="20"/>
          <w:szCs w:val="20"/>
        </w:rPr>
      </w:pPr>
      <w:bookmarkStart w:colFirst="0" w:colLast="0" w:name="_gf0a6eeh1gun" w:id="50"/>
      <w:bookmarkEnd w:id="50"/>
      <w:r w:rsidDel="00000000" w:rsidR="00000000" w:rsidRPr="00000000">
        <w:rPr>
          <w:rtl w:val="0"/>
        </w:rPr>
      </w:r>
    </w:p>
    <w:p w:rsidR="00000000" w:rsidDel="00000000" w:rsidP="00000000" w:rsidRDefault="00000000" w:rsidRPr="00000000" w14:paraId="000003EC">
      <w:pPr>
        <w:spacing w:line="360" w:lineRule="auto"/>
        <w:jc w:val="both"/>
        <w:rPr>
          <w:sz w:val="20"/>
          <w:szCs w:val="20"/>
        </w:rPr>
      </w:pPr>
      <w:bookmarkStart w:colFirst="0" w:colLast="0" w:name="_9vw93e9r1sme" w:id="51"/>
      <w:bookmarkEnd w:id="51"/>
      <w:r w:rsidDel="00000000" w:rsidR="00000000" w:rsidRPr="00000000">
        <w:rPr>
          <w:rtl w:val="0"/>
        </w:rPr>
      </w:r>
    </w:p>
    <w:p w:rsidR="00000000" w:rsidDel="00000000" w:rsidP="00000000" w:rsidRDefault="00000000" w:rsidRPr="00000000" w14:paraId="000003ED">
      <w:pPr>
        <w:spacing w:line="360" w:lineRule="auto"/>
        <w:jc w:val="both"/>
        <w:rPr>
          <w:sz w:val="20"/>
          <w:szCs w:val="20"/>
        </w:rPr>
      </w:pPr>
      <w:bookmarkStart w:colFirst="0" w:colLast="0" w:name="_d2yqdohgz8ld" w:id="52"/>
      <w:bookmarkEnd w:id="52"/>
      <w:r w:rsidDel="00000000" w:rsidR="00000000" w:rsidRPr="00000000">
        <w:rPr>
          <w:rtl w:val="0"/>
        </w:rPr>
      </w:r>
    </w:p>
    <w:p w:rsidR="00000000" w:rsidDel="00000000" w:rsidP="00000000" w:rsidRDefault="00000000" w:rsidRPr="00000000" w14:paraId="000003EE">
      <w:pPr>
        <w:spacing w:line="360" w:lineRule="auto"/>
        <w:jc w:val="both"/>
        <w:rPr>
          <w:sz w:val="20"/>
          <w:szCs w:val="20"/>
        </w:rPr>
      </w:pPr>
      <w:bookmarkStart w:colFirst="0" w:colLast="0" w:name="_rifc8md1mu8m" w:id="53"/>
      <w:bookmarkEnd w:id="53"/>
      <w:r w:rsidDel="00000000" w:rsidR="00000000" w:rsidRPr="00000000">
        <w:rPr>
          <w:rtl w:val="0"/>
        </w:rPr>
      </w:r>
    </w:p>
    <w:p w:rsidR="00000000" w:rsidDel="00000000" w:rsidP="00000000" w:rsidRDefault="00000000" w:rsidRPr="00000000" w14:paraId="000003EF">
      <w:pPr>
        <w:spacing w:line="360" w:lineRule="auto"/>
        <w:jc w:val="both"/>
        <w:rPr>
          <w:sz w:val="20"/>
          <w:szCs w:val="20"/>
        </w:rPr>
      </w:pPr>
      <w:bookmarkStart w:colFirst="0" w:colLast="0" w:name="_naq4q48i6s60" w:id="54"/>
      <w:bookmarkEnd w:id="54"/>
      <w:r w:rsidDel="00000000" w:rsidR="00000000" w:rsidRPr="00000000">
        <w:rPr>
          <w:rtl w:val="0"/>
        </w:rPr>
      </w:r>
    </w:p>
    <w:p w:rsidR="00000000" w:rsidDel="00000000" w:rsidP="00000000" w:rsidRDefault="00000000" w:rsidRPr="00000000" w14:paraId="000003F0">
      <w:pPr>
        <w:spacing w:line="360" w:lineRule="auto"/>
        <w:jc w:val="both"/>
        <w:rPr>
          <w:sz w:val="20"/>
          <w:szCs w:val="20"/>
        </w:rPr>
      </w:pPr>
      <w:bookmarkStart w:colFirst="0" w:colLast="0" w:name="_p3wdj172yahp" w:id="55"/>
      <w:bookmarkEnd w:id="55"/>
      <w:r w:rsidDel="00000000" w:rsidR="00000000" w:rsidRPr="00000000">
        <w:rPr>
          <w:rtl w:val="0"/>
        </w:rPr>
      </w:r>
    </w:p>
    <w:p w:rsidR="00000000" w:rsidDel="00000000" w:rsidP="00000000" w:rsidRDefault="00000000" w:rsidRPr="00000000" w14:paraId="000003F1">
      <w:pPr>
        <w:spacing w:line="360" w:lineRule="auto"/>
        <w:jc w:val="both"/>
        <w:rPr>
          <w:sz w:val="20"/>
          <w:szCs w:val="20"/>
        </w:rPr>
      </w:pPr>
      <w:bookmarkStart w:colFirst="0" w:colLast="0" w:name="_c12t1e1udav6" w:id="56"/>
      <w:bookmarkEnd w:id="56"/>
      <w:r w:rsidDel="00000000" w:rsidR="00000000" w:rsidRPr="00000000">
        <w:rPr>
          <w:rtl w:val="0"/>
        </w:rPr>
      </w:r>
    </w:p>
    <w:p w:rsidR="00000000" w:rsidDel="00000000" w:rsidP="00000000" w:rsidRDefault="00000000" w:rsidRPr="00000000" w14:paraId="000003F2">
      <w:pPr>
        <w:spacing w:line="360" w:lineRule="auto"/>
        <w:jc w:val="both"/>
        <w:rPr>
          <w:sz w:val="20"/>
          <w:szCs w:val="20"/>
        </w:rPr>
      </w:pPr>
      <w:bookmarkStart w:colFirst="0" w:colLast="0" w:name="_cas40g1c99l1" w:id="57"/>
      <w:bookmarkEnd w:id="57"/>
      <w:r w:rsidDel="00000000" w:rsidR="00000000" w:rsidRPr="00000000">
        <w:rPr>
          <w:rtl w:val="0"/>
        </w:rPr>
      </w:r>
    </w:p>
    <w:p w:rsidR="00000000" w:rsidDel="00000000" w:rsidP="00000000" w:rsidRDefault="00000000" w:rsidRPr="00000000" w14:paraId="000003F3">
      <w:pPr>
        <w:spacing w:line="360" w:lineRule="auto"/>
        <w:jc w:val="both"/>
        <w:rPr>
          <w:sz w:val="20"/>
          <w:szCs w:val="20"/>
        </w:rPr>
      </w:pPr>
      <w:bookmarkStart w:colFirst="0" w:colLast="0" w:name="_632syxau95re" w:id="58"/>
      <w:bookmarkEnd w:id="58"/>
      <w:r w:rsidDel="00000000" w:rsidR="00000000" w:rsidRPr="00000000">
        <w:rPr>
          <w:rtl w:val="0"/>
        </w:rPr>
      </w:r>
    </w:p>
    <w:p w:rsidR="00000000" w:rsidDel="00000000" w:rsidP="00000000" w:rsidRDefault="00000000" w:rsidRPr="00000000" w14:paraId="000003F4">
      <w:pPr>
        <w:spacing w:line="360" w:lineRule="auto"/>
        <w:jc w:val="both"/>
        <w:rPr>
          <w:sz w:val="20"/>
          <w:szCs w:val="20"/>
        </w:rPr>
        <w:sectPr>
          <w:type w:val="nextPage"/>
          <w:pgSz w:h="11909" w:w="16834" w:orient="landscape"/>
          <w:pgMar w:bottom="1440" w:top="1440" w:left="1440" w:right="1440" w:header="708" w:footer="708"/>
        </w:sectPr>
      </w:pPr>
      <w:bookmarkStart w:colFirst="0" w:colLast="0" w:name="_1opuj5n" w:id="59"/>
      <w:bookmarkEnd w:id="59"/>
      <w:r w:rsidDel="00000000" w:rsidR="00000000" w:rsidRPr="00000000">
        <w:rPr>
          <w:b w:val="1"/>
          <w:bCs w:val="1"/>
          <w:sz w:val="20"/>
          <w:szCs w:val="20"/>
          <w:rtl w:val="0"/>
        </w:rPr>
        <w:t xml:space="preserve">Supplementary Figure S16. </w:t>
      </w:r>
      <w:r w:rsidDel="00000000" w:rsidR="00000000" w:rsidRPr="00000000">
        <w:rPr>
          <w:sz w:val="20"/>
          <w:szCs w:val="20"/>
          <w:rtl w:val="0"/>
        </w:rPr>
        <w:t xml:space="preserve">Example of clustering method for cluster 12. Panels A, B and C show isolates of cluster 12 on the genetic map (A and B), and phenotype map (C), coloured by clustering. The PBP-type centroids (crosses) were split into four phenotypic clusters using the hierarchical clustering algorithm (C). Panels D-G show two examples of the method. On plots D and F, each PBP position is plotted on the X axis. The difference in relative frequency of each amino acid between clusters was plotted on the y axis. Plots E and G show the 1 and 4 PBP positions that were identified in comparisons (clusters 1-3, D/E and 3-4, F/G) plotted on the phenotype map. </w:t>
      </w:r>
    </w:p>
    <w:p w:rsidR="00000000" w:rsidDel="00000000" w:rsidP="00000000" w:rsidRDefault="00000000" w:rsidRPr="00000000" w14:paraId="000003F5">
      <w:pPr>
        <w:widowControl w:val="0"/>
        <w:rPr>
          <w:sz w:val="10"/>
          <w:szCs w:val="1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2119313</wp:posOffset>
            </wp:positionH>
            <wp:positionV relativeFrom="paragraph">
              <wp:posOffset>171450</wp:posOffset>
            </wp:positionV>
            <wp:extent cx="6443663" cy="4753826"/>
            <wp:effectExtent b="0" l="0" r="0" t="0"/>
            <wp:wrapSquare wrapText="bothSides" distB="114300" distT="114300" distL="114300" distR="114300"/>
            <wp:docPr id="24" name="image34.jpg"/>
            <a:graphic>
              <a:graphicData uri="http://schemas.openxmlformats.org/drawingml/2006/picture">
                <pic:pic>
                  <pic:nvPicPr>
                    <pic:cNvPr id="0" name="image34.jpg"/>
                    <pic:cNvPicPr preferRelativeResize="0"/>
                  </pic:nvPicPr>
                  <pic:blipFill>
                    <a:blip r:embed="rId58"/>
                    <a:srcRect b="0" l="7841" r="8378" t="0"/>
                    <a:stretch>
                      <a:fillRect/>
                    </a:stretch>
                  </pic:blipFill>
                  <pic:spPr>
                    <a:xfrm>
                      <a:off x="0" y="0"/>
                      <a:ext cx="6443663" cy="4753826"/>
                    </a:xfrm>
                    <a:prstGeom prst="rect"/>
                    <a:ln/>
                  </pic:spPr>
                </pic:pic>
              </a:graphicData>
            </a:graphic>
          </wp:anchor>
        </w:drawing>
      </w:r>
    </w:p>
    <w:tbl>
      <w:tblPr>
        <w:tblStyle w:val="Table12"/>
        <w:tblpPr w:leftFromText="180" w:rightFromText="180" w:topFromText="0" w:bottomFromText="0" w:vertAnchor="text" w:horzAnchor="text" w:tblpX="0" w:tblpY="0"/>
        <w:tblW w:w="2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050"/>
        <w:gridCol w:w="1065"/>
        <w:tblGridChange w:id="0">
          <w:tblGrid>
            <w:gridCol w:w="765"/>
            <w:gridCol w:w="1050"/>
            <w:gridCol w:w="1065"/>
          </w:tblGrid>
        </w:tblGridChange>
      </w:tblGrid>
      <w:tr>
        <w:trPr>
          <w:cantSplit w:val="0"/>
          <w:trHeight w:val="180.95238095238096" w:hRule="atLeast"/>
          <w:tblHeader w:val="1"/>
        </w:trPr>
        <w:tc>
          <w:tcPr>
            <w:gridSpan w:val="3"/>
            <w:tcBorders>
              <w:top w:color="ffffff" w:space="0" w:sz="6" w:val="single"/>
              <w:left w:color="ffffff" w:space="0" w:sz="6" w:val="single"/>
              <w:bottom w:color="000000" w:space="0" w:sz="12" w:val="single"/>
              <w:right w:color="ffffff" w:space="0" w:sz="6" w:val="single"/>
            </w:tcBorders>
            <w:vAlign w:val="center"/>
          </w:tcPr>
          <w:p w:rsidR="00000000" w:rsidDel="00000000" w:rsidP="00000000" w:rsidRDefault="00000000" w:rsidRPr="00000000" w14:paraId="000003F6">
            <w:pPr>
              <w:spacing w:line="240" w:lineRule="auto"/>
              <w:rPr>
                <w:sz w:val="14"/>
                <w:szCs w:val="14"/>
              </w:rPr>
            </w:pPr>
            <w:r w:rsidDel="00000000" w:rsidR="00000000" w:rsidRPr="00000000">
              <w:rPr>
                <w:rtl w:val="0"/>
              </w:rPr>
            </w:r>
          </w:p>
        </w:tc>
      </w:tr>
      <w:tr>
        <w:trPr>
          <w:cantSplit w:val="0"/>
          <w:trHeight w:val="389.04761904761904" w:hRule="atLeast"/>
          <w:tblHeader w:val="0"/>
        </w:trPr>
        <w:tc>
          <w:tcPr>
            <w:tcBorders>
              <w:top w:color="000000" w:space="0" w:sz="12" w:val="single"/>
              <w:left w:color="000000" w:space="0" w:sz="12" w:val="single"/>
              <w:bottom w:color="000000" w:space="0" w:sz="12" w:val="single"/>
              <w:right w:color="000000" w:space="0" w:sz="12" w:val="single"/>
            </w:tcBorders>
            <w:shd w:fill="c00000" w:val="clear"/>
            <w:vAlign w:val="center"/>
          </w:tcPr>
          <w:p w:rsidR="00000000" w:rsidDel="00000000" w:rsidP="00000000" w:rsidRDefault="00000000" w:rsidRPr="00000000" w14:paraId="000003F9">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PBP</w:t>
            </w:r>
          </w:p>
        </w:tc>
        <w:tc>
          <w:tcPr>
            <w:tcBorders>
              <w:top w:color="000000" w:space="0" w:sz="12" w:val="single"/>
              <w:left w:color="000000" w:space="0" w:sz="12" w:val="single"/>
              <w:bottom w:color="0c1f30" w:space="0" w:sz="12" w:val="single"/>
              <w:right w:color="000000" w:space="0" w:sz="12" w:val="single"/>
            </w:tcBorders>
            <w:shd w:fill="c00000" w:val="clear"/>
            <w:vAlign w:val="center"/>
          </w:tcPr>
          <w:p w:rsidR="00000000" w:rsidDel="00000000" w:rsidP="00000000" w:rsidRDefault="00000000" w:rsidRPr="00000000" w14:paraId="000003FA">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Loci</w:t>
            </w:r>
          </w:p>
        </w:tc>
        <w:tc>
          <w:tcPr>
            <w:tcBorders>
              <w:top w:color="000000" w:space="0" w:sz="12" w:val="single"/>
              <w:left w:color="000000" w:space="0" w:sz="12" w:val="single"/>
              <w:bottom w:color="0c1f30" w:space="0" w:sz="12" w:val="single"/>
              <w:right w:color="000000" w:space="0" w:sz="12" w:val="single"/>
            </w:tcBorders>
            <w:shd w:fill="c00000" w:val="clear"/>
            <w:vAlign w:val="center"/>
          </w:tcPr>
          <w:p w:rsidR="00000000" w:rsidDel="00000000" w:rsidP="00000000" w:rsidRDefault="00000000" w:rsidRPr="00000000" w14:paraId="000003FB">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No. genetic clusters</w:t>
            </w:r>
          </w:p>
        </w:tc>
      </w:tr>
      <w:tr>
        <w:trPr>
          <w:cantSplit w:val="0"/>
          <w:trHeight w:val="162.85714285714283" w:hRule="atLeast"/>
          <w:tblHeader w:val="0"/>
        </w:trPr>
        <w:tc>
          <w:tcPr>
            <w:tcBorders>
              <w:top w:color="00000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3FC">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jc w:val="center"/>
              <w:rPr>
                <w:sz w:val="17"/>
                <w:szCs w:val="17"/>
              </w:rPr>
            </w:pPr>
            <w:r w:rsidDel="00000000" w:rsidR="00000000" w:rsidRPr="00000000">
              <w:rPr>
                <w:sz w:val="17"/>
                <w:szCs w:val="17"/>
                <w:rtl w:val="0"/>
              </w:rPr>
              <w:t xml:space="preserve">N514</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jc w:val="center"/>
              <w:rPr>
                <w:sz w:val="17"/>
                <w:szCs w:val="17"/>
              </w:rPr>
            </w:pPr>
            <w:r w:rsidDel="00000000" w:rsidR="00000000" w:rsidRPr="00000000">
              <w:rPr>
                <w:sz w:val="17"/>
                <w:szCs w:val="17"/>
                <w:rtl w:val="0"/>
              </w:rPr>
              <w:t xml:space="preserve">3</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3FF">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jc w:val="center"/>
              <w:rPr>
                <w:sz w:val="17"/>
                <w:szCs w:val="17"/>
              </w:rPr>
            </w:pPr>
            <w:r w:rsidDel="00000000" w:rsidR="00000000" w:rsidRPr="00000000">
              <w:rPr>
                <w:sz w:val="17"/>
                <w:szCs w:val="17"/>
                <w:rtl w:val="0"/>
              </w:rPr>
              <w:t xml:space="preserve">A572</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jc w:val="center"/>
              <w:rPr>
                <w:sz w:val="17"/>
                <w:szCs w:val="17"/>
              </w:rPr>
            </w:pPr>
            <w:r w:rsidDel="00000000" w:rsidR="00000000" w:rsidRPr="00000000">
              <w:rPr>
                <w:sz w:val="17"/>
                <w:szCs w:val="17"/>
                <w:rtl w:val="0"/>
              </w:rPr>
              <w:t xml:space="preserve">2</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02">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jc w:val="center"/>
              <w:rPr>
                <w:sz w:val="17"/>
                <w:szCs w:val="17"/>
              </w:rPr>
            </w:pPr>
            <w:r w:rsidDel="00000000" w:rsidR="00000000" w:rsidRPr="00000000">
              <w:rPr>
                <w:sz w:val="17"/>
                <w:szCs w:val="17"/>
                <w:rtl w:val="0"/>
              </w:rPr>
              <w:t xml:space="preserve">D506</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jc w:val="center"/>
              <w:rPr>
                <w:sz w:val="17"/>
                <w:szCs w:val="17"/>
              </w:rPr>
            </w:pPr>
            <w:r w:rsidDel="00000000" w:rsidR="00000000" w:rsidRPr="00000000">
              <w:rPr>
                <w:sz w:val="17"/>
                <w:szCs w:val="17"/>
                <w:rtl w:val="0"/>
              </w:rPr>
              <w:t xml:space="preserve">2</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05">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jc w:val="center"/>
              <w:rPr>
                <w:sz w:val="17"/>
                <w:szCs w:val="17"/>
              </w:rPr>
            </w:pPr>
            <w:r w:rsidDel="00000000" w:rsidR="00000000" w:rsidRPr="00000000">
              <w:rPr>
                <w:sz w:val="17"/>
                <w:szCs w:val="17"/>
                <w:rtl w:val="0"/>
              </w:rPr>
              <w:t xml:space="preserve">A369</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08">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jc w:val="center"/>
              <w:rPr>
                <w:sz w:val="17"/>
                <w:szCs w:val="17"/>
              </w:rPr>
            </w:pPr>
            <w:r w:rsidDel="00000000" w:rsidR="00000000" w:rsidRPr="00000000">
              <w:rPr>
                <w:sz w:val="17"/>
                <w:szCs w:val="17"/>
                <w:rtl w:val="0"/>
              </w:rPr>
              <w:t xml:space="preserve">A491</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0B">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jc w:val="center"/>
              <w:rPr>
                <w:sz w:val="17"/>
                <w:szCs w:val="17"/>
              </w:rPr>
            </w:pPr>
            <w:r w:rsidDel="00000000" w:rsidR="00000000" w:rsidRPr="00000000">
              <w:rPr>
                <w:sz w:val="17"/>
                <w:szCs w:val="17"/>
                <w:rtl w:val="0"/>
              </w:rPr>
              <w:t xml:space="preserve">A507</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0E">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jc w:val="center"/>
              <w:rPr>
                <w:sz w:val="17"/>
                <w:szCs w:val="17"/>
              </w:rPr>
            </w:pPr>
            <w:r w:rsidDel="00000000" w:rsidR="00000000" w:rsidRPr="00000000">
              <w:rPr>
                <w:sz w:val="17"/>
                <w:szCs w:val="17"/>
                <w:rtl w:val="0"/>
              </w:rPr>
              <w:t xml:space="preserve">E320</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11">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jc w:val="center"/>
              <w:rPr>
                <w:sz w:val="17"/>
                <w:szCs w:val="17"/>
              </w:rPr>
            </w:pPr>
            <w:r w:rsidDel="00000000" w:rsidR="00000000" w:rsidRPr="00000000">
              <w:rPr>
                <w:sz w:val="17"/>
                <w:szCs w:val="17"/>
                <w:rtl w:val="0"/>
              </w:rPr>
              <w:t xml:space="preserve">E378</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14">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jc w:val="center"/>
              <w:rPr>
                <w:sz w:val="17"/>
                <w:szCs w:val="17"/>
              </w:rPr>
            </w:pPr>
            <w:r w:rsidDel="00000000" w:rsidR="00000000" w:rsidRPr="00000000">
              <w:rPr>
                <w:sz w:val="17"/>
                <w:szCs w:val="17"/>
                <w:rtl w:val="0"/>
              </w:rPr>
              <w:t xml:space="preserve">I371</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17">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jc w:val="center"/>
              <w:rPr>
                <w:sz w:val="17"/>
                <w:szCs w:val="17"/>
              </w:rPr>
            </w:pPr>
            <w:r w:rsidDel="00000000" w:rsidR="00000000" w:rsidRPr="00000000">
              <w:rPr>
                <w:sz w:val="17"/>
                <w:szCs w:val="17"/>
                <w:rtl w:val="0"/>
              </w:rPr>
              <w:t xml:space="preserve">I462</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1A">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jc w:val="center"/>
              <w:rPr>
                <w:sz w:val="17"/>
                <w:szCs w:val="17"/>
              </w:rPr>
            </w:pPr>
            <w:r w:rsidDel="00000000" w:rsidR="00000000" w:rsidRPr="00000000">
              <w:rPr>
                <w:sz w:val="17"/>
                <w:szCs w:val="17"/>
                <w:rtl w:val="0"/>
              </w:rPr>
              <w:t xml:space="preserve">K505</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1D">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jc w:val="center"/>
              <w:rPr>
                <w:sz w:val="17"/>
                <w:szCs w:val="17"/>
              </w:rPr>
            </w:pPr>
            <w:r w:rsidDel="00000000" w:rsidR="00000000" w:rsidRPr="00000000">
              <w:rPr>
                <w:sz w:val="17"/>
                <w:szCs w:val="17"/>
                <w:rtl w:val="0"/>
              </w:rPr>
              <w:t xml:space="preserve">L510</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20">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jc w:val="center"/>
              <w:rPr>
                <w:sz w:val="17"/>
                <w:szCs w:val="17"/>
              </w:rPr>
            </w:pPr>
            <w:r w:rsidDel="00000000" w:rsidR="00000000" w:rsidRPr="00000000">
              <w:rPr>
                <w:sz w:val="17"/>
                <w:szCs w:val="17"/>
                <w:rtl w:val="0"/>
              </w:rPr>
              <w:t xml:space="preserve">L565</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23">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jc w:val="center"/>
              <w:rPr>
                <w:sz w:val="17"/>
                <w:szCs w:val="17"/>
              </w:rPr>
            </w:pPr>
            <w:r w:rsidDel="00000000" w:rsidR="00000000" w:rsidRPr="00000000">
              <w:rPr>
                <w:sz w:val="17"/>
                <w:szCs w:val="17"/>
                <w:rtl w:val="0"/>
              </w:rPr>
              <w:t xml:space="preserve">M339</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26">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jc w:val="center"/>
              <w:rPr>
                <w:sz w:val="17"/>
                <w:szCs w:val="17"/>
              </w:rPr>
            </w:pPr>
            <w:r w:rsidDel="00000000" w:rsidR="00000000" w:rsidRPr="00000000">
              <w:rPr>
                <w:sz w:val="17"/>
                <w:szCs w:val="17"/>
                <w:rtl w:val="0"/>
              </w:rPr>
              <w:t xml:space="preserve">M343</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29">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jc w:val="center"/>
              <w:rPr>
                <w:sz w:val="17"/>
                <w:szCs w:val="17"/>
              </w:rPr>
            </w:pPr>
            <w:r w:rsidDel="00000000" w:rsidR="00000000" w:rsidRPr="00000000">
              <w:rPr>
                <w:sz w:val="17"/>
                <w:szCs w:val="17"/>
                <w:rtl w:val="0"/>
              </w:rPr>
              <w:t xml:space="preserve">N501</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2C">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jc w:val="center"/>
              <w:rPr>
                <w:sz w:val="17"/>
                <w:szCs w:val="17"/>
              </w:rPr>
            </w:pPr>
            <w:r w:rsidDel="00000000" w:rsidR="00000000" w:rsidRPr="00000000">
              <w:rPr>
                <w:sz w:val="17"/>
                <w:szCs w:val="17"/>
                <w:rtl w:val="0"/>
              </w:rPr>
              <w:t xml:space="preserve">T490</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2F">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jc w:val="center"/>
              <w:rPr>
                <w:sz w:val="17"/>
                <w:szCs w:val="17"/>
              </w:rPr>
            </w:pPr>
            <w:r w:rsidDel="00000000" w:rsidR="00000000" w:rsidRPr="00000000">
              <w:rPr>
                <w:sz w:val="17"/>
                <w:szCs w:val="17"/>
                <w:rtl w:val="0"/>
              </w:rPr>
              <w:t xml:space="preserve">T513</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32">
            <w:pPr>
              <w:widowControl w:val="0"/>
              <w:jc w:val="center"/>
              <w:rPr>
                <w:b w:val="1"/>
                <w:bCs w:val="1"/>
                <w:color w:val="ffffff"/>
                <w:sz w:val="17"/>
                <w:szCs w:val="17"/>
              </w:rPr>
            </w:pPr>
            <w:r w:rsidDel="00000000" w:rsidR="00000000" w:rsidRPr="00000000">
              <w:rPr>
                <w:b w:val="1"/>
                <w:bCs w:val="1"/>
                <w:color w:val="ffffff"/>
                <w:sz w:val="17"/>
                <w:szCs w:val="17"/>
                <w:rtl w:val="0"/>
              </w:rPr>
              <w:t xml:space="preserve">2X</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jc w:val="center"/>
              <w:rPr>
                <w:sz w:val="17"/>
                <w:szCs w:val="17"/>
              </w:rPr>
            </w:pPr>
            <w:r w:rsidDel="00000000" w:rsidR="00000000" w:rsidRPr="00000000">
              <w:rPr>
                <w:sz w:val="17"/>
                <w:szCs w:val="17"/>
                <w:rtl w:val="0"/>
              </w:rPr>
              <w:t xml:space="preserve">V423</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jc w:val="center"/>
              <w:rPr>
                <w:sz w:val="17"/>
                <w:szCs w:val="17"/>
              </w:rPr>
            </w:pPr>
            <w:r w:rsidDel="00000000" w:rsidR="00000000" w:rsidRPr="00000000">
              <w:rPr>
                <w:sz w:val="17"/>
                <w:szCs w:val="17"/>
                <w:rtl w:val="0"/>
              </w:rPr>
              <w:t xml:space="preserve">1</w:t>
            </w:r>
          </w:p>
        </w:tc>
      </w:tr>
      <w:tr>
        <w:trPr>
          <w:cantSplit w:val="0"/>
          <w:trHeight w:val="162.85714285714283" w:hRule="atLeast"/>
          <w:tblHeader w:val="0"/>
        </w:trPr>
        <w:tc>
          <w:tcPr>
            <w:tcBorders>
              <w:top w:color="0c1f30" w:space="0" w:sz="12" w:val="single"/>
              <w:left w:color="000000" w:space="0" w:sz="12" w:val="single"/>
              <w:bottom w:color="0c1f30" w:space="0" w:sz="12" w:val="single"/>
              <w:right w:color="0c1f30" w:space="0" w:sz="12" w:val="single"/>
            </w:tcBorders>
            <w:shd w:fill="eca49d" w:val="clear"/>
            <w:tcMar>
              <w:top w:w="40.0" w:type="dxa"/>
              <w:left w:w="40.0" w:type="dxa"/>
              <w:bottom w:w="40.0" w:type="dxa"/>
              <w:right w:w="40.0" w:type="dxa"/>
            </w:tcMar>
            <w:vAlign w:val="bottom"/>
          </w:tcPr>
          <w:p w:rsidR="00000000" w:rsidDel="00000000" w:rsidP="00000000" w:rsidRDefault="00000000" w:rsidRPr="00000000" w14:paraId="00000435">
            <w:pPr>
              <w:widowControl w:val="0"/>
              <w:jc w:val="center"/>
              <w:rPr>
                <w:b w:val="1"/>
                <w:bCs w:val="1"/>
                <w:color w:val="ffffff"/>
                <w:sz w:val="17"/>
                <w:szCs w:val="17"/>
              </w:rPr>
            </w:pPr>
            <w:r w:rsidDel="00000000" w:rsidR="00000000" w:rsidRPr="00000000">
              <w:rPr>
                <w:b w:val="1"/>
                <w:bCs w:val="1"/>
                <w:color w:val="ffffff"/>
                <w:sz w:val="17"/>
                <w:szCs w:val="17"/>
                <w:rtl w:val="0"/>
              </w:rPr>
              <w:t xml:space="preserve">1A</w:t>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jc w:val="center"/>
              <w:rPr>
                <w:sz w:val="17"/>
                <w:szCs w:val="17"/>
              </w:rPr>
            </w:pPr>
            <w:r w:rsidDel="00000000" w:rsidR="00000000" w:rsidRPr="00000000">
              <w:rPr>
                <w:sz w:val="17"/>
                <w:szCs w:val="17"/>
                <w:rtl w:val="0"/>
              </w:rPr>
              <w:t xml:space="preserve">V386</w:t>
            </w:r>
            <w:r w:rsidDel="00000000" w:rsidR="00000000" w:rsidRPr="00000000">
              <w:rPr>
                <w:rtl w:val="0"/>
              </w:rPr>
            </w:r>
          </w:p>
        </w:tc>
        <w:tc>
          <w:tcPr>
            <w:tcBorders>
              <w:top w:color="0c1f30" w:space="0" w:sz="12" w:val="single"/>
              <w:left w:color="0c1f30" w:space="0" w:sz="12" w:val="single"/>
              <w:bottom w:color="0c1f30" w:space="0" w:sz="12" w:val="single"/>
              <w:right w:color="0c1f30" w:space="0" w:sz="12"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jc w:val="center"/>
              <w:rPr>
                <w:sz w:val="17"/>
                <w:szCs w:val="17"/>
              </w:rPr>
            </w:pPr>
            <w:r w:rsidDel="00000000" w:rsidR="00000000" w:rsidRPr="00000000">
              <w:rPr>
                <w:sz w:val="17"/>
                <w:szCs w:val="17"/>
                <w:rtl w:val="0"/>
              </w:rPr>
              <w:t xml:space="preserve">1</w:t>
            </w:r>
          </w:p>
        </w:tc>
      </w:tr>
    </w:tbl>
    <w:p w:rsidR="00000000" w:rsidDel="00000000" w:rsidP="00000000" w:rsidRDefault="00000000" w:rsidRPr="00000000" w14:paraId="00000438">
      <w:pPr>
        <w:spacing w:line="360" w:lineRule="auto"/>
        <w:rPr>
          <w:sz w:val="20"/>
          <w:szCs w:val="20"/>
        </w:rPr>
      </w:pPr>
      <w:r w:rsidDel="00000000" w:rsidR="00000000" w:rsidRPr="00000000">
        <w:rPr>
          <w:rtl w:val="0"/>
        </w:rPr>
      </w:r>
    </w:p>
    <w:p w:rsidR="00000000" w:rsidDel="00000000" w:rsidP="00000000" w:rsidRDefault="00000000" w:rsidRPr="00000000" w14:paraId="00000439">
      <w:pPr>
        <w:spacing w:line="360" w:lineRule="auto"/>
        <w:jc w:val="both"/>
        <w:rPr>
          <w:b w:val="1"/>
          <w:bCs w:val="1"/>
        </w:rPr>
      </w:pPr>
      <w:bookmarkStart w:colFirst="0" w:colLast="0" w:name="_hsebwyvd5cx" w:id="60"/>
      <w:bookmarkEnd w:id="60"/>
      <w:r w:rsidDel="00000000" w:rsidR="00000000" w:rsidRPr="00000000">
        <w:rPr>
          <w:rtl w:val="0"/>
        </w:rPr>
      </w:r>
    </w:p>
    <w:p w:rsidR="00000000" w:rsidDel="00000000" w:rsidP="00000000" w:rsidRDefault="00000000" w:rsidRPr="00000000" w14:paraId="0000043A">
      <w:pPr>
        <w:spacing w:line="360" w:lineRule="auto"/>
        <w:jc w:val="both"/>
        <w:rPr>
          <w:b w:val="1"/>
          <w:bCs w:val="1"/>
        </w:rPr>
      </w:pPr>
      <w:bookmarkStart w:colFirst="0" w:colLast="0" w:name="_u9916ypk04ij" w:id="61"/>
      <w:bookmarkEnd w:id="61"/>
      <w:r w:rsidDel="00000000" w:rsidR="00000000" w:rsidRPr="00000000">
        <w:rPr>
          <w:rtl w:val="0"/>
        </w:rPr>
      </w:r>
    </w:p>
    <w:p w:rsidR="00000000" w:rsidDel="00000000" w:rsidP="00000000" w:rsidRDefault="00000000" w:rsidRPr="00000000" w14:paraId="0000043B">
      <w:pPr>
        <w:spacing w:line="360" w:lineRule="auto"/>
        <w:jc w:val="both"/>
        <w:rPr>
          <w:b w:val="1"/>
          <w:bCs w:val="1"/>
        </w:rPr>
      </w:pPr>
      <w:bookmarkStart w:colFirst="0" w:colLast="0" w:name="_nb4lp8n0mqrl" w:id="62"/>
      <w:bookmarkEnd w:id="62"/>
      <w:r w:rsidDel="00000000" w:rsidR="00000000" w:rsidRPr="00000000">
        <w:rPr>
          <w:rtl w:val="0"/>
        </w:rPr>
      </w:r>
    </w:p>
    <w:p w:rsidR="00000000" w:rsidDel="00000000" w:rsidP="00000000" w:rsidRDefault="00000000" w:rsidRPr="00000000" w14:paraId="0000043C">
      <w:pPr>
        <w:spacing w:line="360" w:lineRule="auto"/>
        <w:jc w:val="both"/>
        <w:rPr>
          <w:b w:val="1"/>
          <w:bCs w:val="1"/>
        </w:rPr>
      </w:pPr>
      <w:bookmarkStart w:colFirst="0" w:colLast="0" w:name="_9frak8c4jfg4" w:id="63"/>
      <w:bookmarkEnd w:id="63"/>
      <w:r w:rsidDel="00000000" w:rsidR="00000000" w:rsidRPr="00000000">
        <w:rPr>
          <w:rtl w:val="0"/>
        </w:rPr>
      </w:r>
    </w:p>
    <w:p w:rsidR="00000000" w:rsidDel="00000000" w:rsidP="00000000" w:rsidRDefault="00000000" w:rsidRPr="00000000" w14:paraId="0000043D">
      <w:pPr>
        <w:spacing w:line="360" w:lineRule="auto"/>
        <w:jc w:val="both"/>
        <w:rPr>
          <w:b w:val="1"/>
          <w:bCs w:val="1"/>
        </w:rPr>
      </w:pPr>
      <w:bookmarkStart w:colFirst="0" w:colLast="0" w:name="_kv0g43b0u8a9" w:id="64"/>
      <w:bookmarkEnd w:id="64"/>
      <w:r w:rsidDel="00000000" w:rsidR="00000000" w:rsidRPr="00000000">
        <w:rPr>
          <w:rtl w:val="0"/>
        </w:rPr>
      </w:r>
    </w:p>
    <w:p w:rsidR="00000000" w:rsidDel="00000000" w:rsidP="00000000" w:rsidRDefault="00000000" w:rsidRPr="00000000" w14:paraId="0000043E">
      <w:pPr>
        <w:spacing w:line="360" w:lineRule="auto"/>
        <w:jc w:val="both"/>
        <w:rPr>
          <w:b w:val="1"/>
          <w:bCs w:val="1"/>
        </w:rPr>
      </w:pPr>
      <w:bookmarkStart w:colFirst="0" w:colLast="0" w:name="_n2q6w9wyuk5w" w:id="65"/>
      <w:bookmarkEnd w:id="65"/>
      <w:r w:rsidDel="00000000" w:rsidR="00000000" w:rsidRPr="00000000">
        <w:rPr>
          <w:rtl w:val="0"/>
        </w:rPr>
      </w:r>
    </w:p>
    <w:p w:rsidR="00000000" w:rsidDel="00000000" w:rsidP="00000000" w:rsidRDefault="00000000" w:rsidRPr="00000000" w14:paraId="0000043F">
      <w:pPr>
        <w:spacing w:line="360" w:lineRule="auto"/>
        <w:jc w:val="both"/>
        <w:rPr>
          <w:b w:val="1"/>
          <w:bCs w:val="1"/>
        </w:rPr>
      </w:pPr>
      <w:bookmarkStart w:colFirst="0" w:colLast="0" w:name="_t1yk5ohnmstm" w:id="66"/>
      <w:bookmarkEnd w:id="66"/>
      <w:r w:rsidDel="00000000" w:rsidR="00000000" w:rsidRPr="00000000">
        <w:rPr>
          <w:rtl w:val="0"/>
        </w:rPr>
      </w:r>
    </w:p>
    <w:p w:rsidR="00000000" w:rsidDel="00000000" w:rsidP="00000000" w:rsidRDefault="00000000" w:rsidRPr="00000000" w14:paraId="00000440">
      <w:pPr>
        <w:spacing w:line="360" w:lineRule="auto"/>
        <w:jc w:val="both"/>
        <w:rPr>
          <w:b w:val="1"/>
          <w:bCs w:val="1"/>
        </w:rPr>
      </w:pPr>
      <w:bookmarkStart w:colFirst="0" w:colLast="0" w:name="_2gy3l5j61lxj" w:id="67"/>
      <w:bookmarkEnd w:id="67"/>
      <w:r w:rsidDel="00000000" w:rsidR="00000000" w:rsidRPr="00000000">
        <w:rPr>
          <w:rtl w:val="0"/>
        </w:rPr>
      </w:r>
    </w:p>
    <w:p w:rsidR="00000000" w:rsidDel="00000000" w:rsidP="00000000" w:rsidRDefault="00000000" w:rsidRPr="00000000" w14:paraId="00000441">
      <w:pPr>
        <w:spacing w:line="360" w:lineRule="auto"/>
        <w:jc w:val="both"/>
        <w:rPr>
          <w:b w:val="1"/>
          <w:bCs w:val="1"/>
        </w:rPr>
      </w:pPr>
      <w:bookmarkStart w:colFirst="0" w:colLast="0" w:name="_p0q6nt96gmrz" w:id="68"/>
      <w:bookmarkEnd w:id="68"/>
      <w:r w:rsidDel="00000000" w:rsidR="00000000" w:rsidRPr="00000000">
        <w:rPr>
          <w:rtl w:val="0"/>
        </w:rPr>
      </w:r>
    </w:p>
    <w:p w:rsidR="00000000" w:rsidDel="00000000" w:rsidP="00000000" w:rsidRDefault="00000000" w:rsidRPr="00000000" w14:paraId="00000442">
      <w:pPr>
        <w:spacing w:line="360" w:lineRule="auto"/>
        <w:jc w:val="both"/>
        <w:rPr>
          <w:b w:val="1"/>
          <w:bCs w:val="1"/>
        </w:rPr>
      </w:pPr>
      <w:bookmarkStart w:colFirst="0" w:colLast="0" w:name="_n9f29zn7wgl6" w:id="69"/>
      <w:bookmarkEnd w:id="69"/>
      <w:r w:rsidDel="00000000" w:rsidR="00000000" w:rsidRPr="00000000">
        <w:rPr>
          <w:rtl w:val="0"/>
        </w:rPr>
      </w:r>
    </w:p>
    <w:p w:rsidR="00000000" w:rsidDel="00000000" w:rsidP="00000000" w:rsidRDefault="00000000" w:rsidRPr="00000000" w14:paraId="00000443">
      <w:pPr>
        <w:spacing w:line="360" w:lineRule="auto"/>
        <w:jc w:val="both"/>
        <w:rPr>
          <w:b w:val="1"/>
          <w:bCs w:val="1"/>
        </w:rPr>
      </w:pPr>
      <w:bookmarkStart w:colFirst="0" w:colLast="0" w:name="_fac86wh32580" w:id="70"/>
      <w:bookmarkEnd w:id="70"/>
      <w:r w:rsidDel="00000000" w:rsidR="00000000" w:rsidRPr="00000000">
        <w:rPr>
          <w:rtl w:val="0"/>
        </w:rPr>
      </w:r>
    </w:p>
    <w:p w:rsidR="00000000" w:rsidDel="00000000" w:rsidP="00000000" w:rsidRDefault="00000000" w:rsidRPr="00000000" w14:paraId="00000444">
      <w:pPr>
        <w:spacing w:line="360" w:lineRule="auto"/>
        <w:jc w:val="both"/>
        <w:rPr>
          <w:b w:val="1"/>
          <w:bCs w:val="1"/>
        </w:rPr>
      </w:pPr>
      <w:bookmarkStart w:colFirst="0" w:colLast="0" w:name="_is10ucf17716" w:id="71"/>
      <w:bookmarkEnd w:id="71"/>
      <w:r w:rsidDel="00000000" w:rsidR="00000000" w:rsidRPr="00000000">
        <w:rPr>
          <w:rtl w:val="0"/>
        </w:rPr>
      </w:r>
    </w:p>
    <w:p w:rsidR="00000000" w:rsidDel="00000000" w:rsidP="00000000" w:rsidRDefault="00000000" w:rsidRPr="00000000" w14:paraId="00000445">
      <w:pPr>
        <w:spacing w:line="360" w:lineRule="auto"/>
        <w:jc w:val="both"/>
        <w:rPr>
          <w:b w:val="1"/>
          <w:bCs w:val="1"/>
        </w:rPr>
      </w:pPr>
      <w:bookmarkStart w:colFirst="0" w:colLast="0" w:name="_65kq1dxhca1s" w:id="72"/>
      <w:bookmarkEnd w:id="72"/>
      <w:r w:rsidDel="00000000" w:rsidR="00000000" w:rsidRPr="00000000">
        <w:rPr>
          <w:rtl w:val="0"/>
        </w:rPr>
      </w:r>
    </w:p>
    <w:p w:rsidR="00000000" w:rsidDel="00000000" w:rsidP="00000000" w:rsidRDefault="00000000" w:rsidRPr="00000000" w14:paraId="00000446">
      <w:pPr>
        <w:spacing w:line="360" w:lineRule="auto"/>
        <w:jc w:val="both"/>
        <w:rPr>
          <w:b w:val="1"/>
          <w:bCs w:val="1"/>
        </w:rPr>
      </w:pPr>
      <w:bookmarkStart w:colFirst="0" w:colLast="0" w:name="_fhsxwkw3mowi" w:id="73"/>
      <w:bookmarkEnd w:id="73"/>
      <w:r w:rsidDel="00000000" w:rsidR="00000000" w:rsidRPr="00000000">
        <w:rPr>
          <w:rtl w:val="0"/>
        </w:rPr>
      </w:r>
    </w:p>
    <w:p w:rsidR="00000000" w:rsidDel="00000000" w:rsidP="00000000" w:rsidRDefault="00000000" w:rsidRPr="00000000" w14:paraId="00000447">
      <w:pPr>
        <w:spacing w:line="360" w:lineRule="auto"/>
        <w:jc w:val="both"/>
        <w:rPr>
          <w:b w:val="1"/>
          <w:bCs w:val="1"/>
        </w:rPr>
      </w:pPr>
      <w:bookmarkStart w:colFirst="0" w:colLast="0" w:name="_qw0hnjlk9a6q" w:id="74"/>
      <w:bookmarkEnd w:id="74"/>
      <w:r w:rsidDel="00000000" w:rsidR="00000000" w:rsidRPr="00000000">
        <w:rPr>
          <w:rtl w:val="0"/>
        </w:rPr>
      </w:r>
    </w:p>
    <w:p w:rsidR="00000000" w:rsidDel="00000000" w:rsidP="00000000" w:rsidRDefault="00000000" w:rsidRPr="00000000" w14:paraId="00000448">
      <w:pPr>
        <w:spacing w:line="360" w:lineRule="auto"/>
        <w:jc w:val="both"/>
        <w:rPr>
          <w:b w:val="1"/>
          <w:bCs w:val="1"/>
        </w:rPr>
      </w:pPr>
      <w:bookmarkStart w:colFirst="0" w:colLast="0" w:name="_ilpt56fs5dvg" w:id="75"/>
      <w:bookmarkEnd w:id="75"/>
      <w:r w:rsidDel="00000000" w:rsidR="00000000" w:rsidRPr="00000000">
        <w:rPr>
          <w:rtl w:val="0"/>
        </w:rPr>
      </w:r>
    </w:p>
    <w:p w:rsidR="00000000" w:rsidDel="00000000" w:rsidP="00000000" w:rsidRDefault="00000000" w:rsidRPr="00000000" w14:paraId="00000449">
      <w:pPr>
        <w:spacing w:line="360" w:lineRule="auto"/>
        <w:jc w:val="both"/>
        <w:rPr>
          <w:b w:val="1"/>
          <w:bCs w:val="1"/>
        </w:rPr>
      </w:pPr>
      <w:bookmarkStart w:colFirst="0" w:colLast="0" w:name="_zb18amymijou" w:id="76"/>
      <w:bookmarkEnd w:id="76"/>
      <w:r w:rsidDel="00000000" w:rsidR="00000000" w:rsidRPr="00000000">
        <w:rPr>
          <w:rtl w:val="0"/>
        </w:rPr>
      </w:r>
    </w:p>
    <w:p w:rsidR="00000000" w:rsidDel="00000000" w:rsidP="00000000" w:rsidRDefault="00000000" w:rsidRPr="00000000" w14:paraId="0000044A">
      <w:pPr>
        <w:spacing w:line="360" w:lineRule="auto"/>
        <w:jc w:val="both"/>
        <w:rPr>
          <w:b w:val="1"/>
          <w:bCs w:val="1"/>
        </w:rPr>
      </w:pPr>
      <w:bookmarkStart w:colFirst="0" w:colLast="0" w:name="_cj7dcb6zef41" w:id="77"/>
      <w:bookmarkEnd w:id="77"/>
      <w:r w:rsidDel="00000000" w:rsidR="00000000" w:rsidRPr="00000000">
        <w:rPr>
          <w:rtl w:val="0"/>
        </w:rPr>
      </w:r>
    </w:p>
    <w:p w:rsidR="00000000" w:rsidDel="00000000" w:rsidP="00000000" w:rsidRDefault="00000000" w:rsidRPr="00000000" w14:paraId="0000044B">
      <w:pPr>
        <w:spacing w:line="360" w:lineRule="auto"/>
        <w:jc w:val="both"/>
        <w:rPr>
          <w:b w:val="1"/>
          <w:bCs w:val="1"/>
        </w:rPr>
      </w:pPr>
      <w:bookmarkStart w:colFirst="0" w:colLast="0" w:name="_u30b6uy4sawh" w:id="78"/>
      <w:bookmarkEnd w:id="78"/>
      <w:r w:rsidDel="00000000" w:rsidR="00000000" w:rsidRPr="00000000">
        <w:rPr>
          <w:rtl w:val="0"/>
        </w:rPr>
      </w:r>
    </w:p>
    <w:p w:rsidR="00000000" w:rsidDel="00000000" w:rsidP="00000000" w:rsidRDefault="00000000" w:rsidRPr="00000000" w14:paraId="0000044C">
      <w:pPr>
        <w:spacing w:line="360" w:lineRule="auto"/>
        <w:jc w:val="both"/>
        <w:rPr>
          <w:b w:val="1"/>
          <w:bCs w:val="1"/>
        </w:rPr>
      </w:pPr>
      <w:bookmarkStart w:colFirst="0" w:colLast="0" w:name="_hdxd1h35mvzd" w:id="79"/>
      <w:bookmarkEnd w:id="79"/>
      <w:r w:rsidDel="00000000" w:rsidR="00000000" w:rsidRPr="00000000">
        <w:rPr>
          <w:rtl w:val="0"/>
        </w:rPr>
      </w:r>
    </w:p>
    <w:p w:rsidR="00000000" w:rsidDel="00000000" w:rsidP="00000000" w:rsidRDefault="00000000" w:rsidRPr="00000000" w14:paraId="0000044D">
      <w:pPr>
        <w:spacing w:line="360" w:lineRule="auto"/>
        <w:jc w:val="both"/>
        <w:rPr/>
        <w:sectPr>
          <w:type w:val="nextPage"/>
          <w:pgSz w:h="11909" w:w="16834" w:orient="landscape"/>
          <w:pgMar w:bottom="1440" w:top="1440" w:left="1440" w:right="1440" w:header="708" w:footer="708"/>
        </w:sectPr>
      </w:pPr>
      <w:bookmarkStart w:colFirst="0" w:colLast="0" w:name="_48pi1tg" w:id="80"/>
      <w:bookmarkEnd w:id="80"/>
      <w:r w:rsidDel="00000000" w:rsidR="00000000" w:rsidRPr="00000000">
        <w:rPr>
          <w:b w:val="1"/>
          <w:bCs w:val="1"/>
          <w:rtl w:val="0"/>
        </w:rPr>
        <w:t xml:space="preserve">Supplementary Figure S</w:t>
      </w:r>
      <w:r w:rsidDel="00000000" w:rsidR="00000000" w:rsidRPr="00000000">
        <w:rPr>
          <w:b w:val="1"/>
          <w:bCs w:val="1"/>
          <w:rtl w:val="0"/>
        </w:rPr>
        <w:t xml:space="preserve">17.</w:t>
      </w:r>
      <w:r w:rsidDel="00000000" w:rsidR="00000000" w:rsidRPr="00000000">
        <w:rPr>
          <w:rtl w:val="0"/>
        </w:rPr>
        <w:t xml:space="preserve"> 20</w:t>
      </w:r>
      <w:r w:rsidDel="00000000" w:rsidR="00000000" w:rsidRPr="00000000">
        <w:rPr>
          <w:b w:val="1"/>
          <w:bCs w:val="1"/>
          <w:rtl w:val="0"/>
        </w:rPr>
        <w:t xml:space="preserve"> </w:t>
      </w:r>
      <w:r w:rsidDel="00000000" w:rsidR="00000000" w:rsidRPr="00000000">
        <w:rPr>
          <w:rtl w:val="0"/>
        </w:rPr>
        <w:t xml:space="preserve">loci</w:t>
      </w:r>
      <w:r w:rsidDel="00000000" w:rsidR="00000000" w:rsidRPr="00000000">
        <w:rPr>
          <w:b w:val="1"/>
          <w:bCs w:val="1"/>
          <w:rtl w:val="0"/>
        </w:rPr>
        <w:t xml:space="preserve"> </w:t>
      </w:r>
      <w:r w:rsidDel="00000000" w:rsidR="00000000" w:rsidRPr="00000000">
        <w:rPr>
          <w:rtl w:val="0"/>
        </w:rPr>
        <w:t xml:space="preserve">identified by clustering as having</w:t>
      </w:r>
      <w:r w:rsidDel="00000000" w:rsidR="00000000" w:rsidRPr="00000000">
        <w:rPr>
          <w:b w:val="1"/>
          <w:bCs w:val="1"/>
          <w:rtl w:val="0"/>
        </w:rPr>
        <w:t xml:space="preserve"> </w:t>
      </w:r>
      <w:r w:rsidDel="00000000" w:rsidR="00000000" w:rsidRPr="00000000">
        <w:rPr>
          <w:rtl w:val="0"/>
        </w:rPr>
        <w:t xml:space="preserve">strong evidence of generating phenotypic change, coloured by amino acid. Three loci were associated with phenotypic change in several genetic clusters (PBP2X N514, A572, and D506).</w:t>
      </w:r>
    </w:p>
    <w:p w:rsidR="00000000" w:rsidDel="00000000" w:rsidP="00000000" w:rsidRDefault="00000000" w:rsidRPr="00000000" w14:paraId="0000044E">
      <w:pPr>
        <w:pStyle w:val="Heading2"/>
        <w:widowControl w:val="0"/>
        <w:numPr>
          <w:ilvl w:val="0"/>
          <w:numId w:val="4"/>
        </w:numPr>
        <w:ind w:left="720" w:hanging="360"/>
        <w:rPr>
          <w:u w:val="none"/>
        </w:rPr>
      </w:pPr>
      <w:bookmarkStart w:colFirst="0" w:colLast="0" w:name="_mdwk624lhvk9" w:id="81"/>
      <w:bookmarkEnd w:id="81"/>
      <w:r w:rsidDel="00000000" w:rsidR="00000000" w:rsidRPr="00000000">
        <w:rPr>
          <w:rtl w:val="0"/>
        </w:rPr>
        <w:t xml:space="preserve">Multivariate linear mixed models (LMMs)</w:t>
      </w:r>
    </w:p>
    <w:p w:rsidR="00000000" w:rsidDel="00000000" w:rsidP="00000000" w:rsidRDefault="00000000" w:rsidRPr="00000000" w14:paraId="0000044F">
      <w:pPr>
        <w:spacing w:line="360" w:lineRule="auto"/>
        <w:jc w:val="both"/>
        <w:rPr/>
      </w:pPr>
      <w:r w:rsidDel="00000000" w:rsidR="00000000" w:rsidRPr="00000000">
        <w:rPr>
          <w:rtl w:val="0"/>
        </w:rPr>
        <w:t xml:space="preserve">The third method involves applying linear mixed models to the map axes </w:t>
      </w:r>
      <w:hyperlink r:id="rId59">
        <w:r w:rsidDel="00000000" w:rsidR="00000000" w:rsidRPr="00000000">
          <w:rPr>
            <w:rtl w:val="0"/>
          </w:rPr>
          <w:t xml:space="preserve">(4,12)</w:t>
        </w:r>
      </w:hyperlink>
      <w:r w:rsidDel="00000000" w:rsidR="00000000" w:rsidRPr="00000000">
        <w:rPr>
          <w:rtl w:val="0"/>
        </w:rPr>
        <w:t xml:space="preserve">. Linear mixed models are a well-established method of identifying causal genetic variants responsible for phenotypic variation. Importantly, these methods provide a framework to statistically test the effect of a particular substitution, while accounting for the similarity we would expect between isolates simply because they have similar PBP sequences. LMMs decompose variation in a phenotype (</w:t>
      </w:r>
      <w:r w:rsidDel="00000000" w:rsidR="00000000" w:rsidRPr="00000000">
        <w:rPr>
          <w:i w:val="1"/>
          <w:iCs w:val="1"/>
          <w:rtl w:val="0"/>
        </w:rPr>
        <w:t xml:space="preserve">y</w:t>
      </w:r>
      <w:r w:rsidDel="00000000" w:rsidR="00000000" w:rsidRPr="00000000">
        <w:rPr>
          <w:rtl w:val="0"/>
        </w:rPr>
        <w:t xml:space="preserve">) into several components, modelled as both fixed and random effects:</w:t>
      </w:r>
    </w:p>
    <w:p w:rsidR="00000000" w:rsidDel="00000000" w:rsidP="00000000" w:rsidRDefault="00000000" w:rsidRPr="00000000" w14:paraId="00000450">
      <w:pPr>
        <w:spacing w:line="360" w:lineRule="auto"/>
        <w:jc w:val="both"/>
        <w:rPr/>
      </w:pPr>
      <w:r w:rsidDel="00000000" w:rsidR="00000000" w:rsidRPr="00000000">
        <w:rPr>
          <w:rtl w:val="0"/>
        </w:rPr>
      </w:r>
    </w:p>
    <w:p w:rsidR="00000000" w:rsidDel="00000000" w:rsidP="00000000" w:rsidRDefault="00000000" w:rsidRPr="00000000" w14:paraId="00000451">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 βx+g+ ψ</m:t>
        </m:r>
      </m:oMath>
      <w:r w:rsidDel="00000000" w:rsidR="00000000" w:rsidRPr="00000000">
        <w:rPr>
          <w:rtl w:val="0"/>
        </w:rPr>
      </w:r>
    </w:p>
    <w:p w:rsidR="00000000" w:rsidDel="00000000" w:rsidP="00000000" w:rsidRDefault="00000000" w:rsidRPr="00000000" w14:paraId="00000452">
      <w:pPr>
        <w:keepNext w:val="1"/>
        <w:spacing w:line="360" w:lineRule="auto"/>
        <w:jc w:val="right"/>
        <w:rPr>
          <w:sz w:val="20"/>
          <w:szCs w:val="20"/>
        </w:rPr>
      </w:pPr>
      <w:r w:rsidDel="00000000" w:rsidR="00000000" w:rsidRPr="00000000">
        <w:rPr>
          <w:sz w:val="20"/>
          <w:szCs w:val="20"/>
          <w:rtl w:val="0"/>
        </w:rPr>
        <w:t xml:space="preserve">(3.11)</w:t>
      </w:r>
    </w:p>
    <w:p w:rsidR="00000000" w:rsidDel="00000000" w:rsidP="00000000" w:rsidRDefault="00000000" w:rsidRPr="00000000" w14:paraId="00000453">
      <w:pPr>
        <w:spacing w:line="360" w:lineRule="auto"/>
        <w:jc w:val="both"/>
        <w:rPr/>
      </w:pPr>
      <w:r w:rsidDel="00000000" w:rsidR="00000000" w:rsidRPr="00000000">
        <w:rPr>
          <w:rtl w:val="0"/>
        </w:rPr>
        <w:t xml:space="preserve">Firstly, this includes the effects of a single amino acid or genetic marker of interest (</w:t>
      </w:r>
      <m:oMath>
        <m:r>
          <w:rPr>
            <w:rFonts w:ascii="Cambria Math" w:cs="Cambria Math" w:eastAsia="Cambria Math" w:hAnsi="Cambria Math"/>
          </w:rPr>
          <m:t xml:space="preserve">βx</m:t>
        </m:r>
      </m:oMath>
      <w:r w:rsidDel="00000000" w:rsidR="00000000" w:rsidRPr="00000000">
        <w:rPr>
          <w:rtl w:val="0"/>
        </w:rPr>
        <w:t xml:space="preserve">), modelled as a fixed effect. Here, </w:t>
      </w:r>
      <m:oMath>
        <m:r>
          <m:t>β</m:t>
        </m:r>
      </m:oMath>
      <w:r w:rsidDel="00000000" w:rsidR="00000000" w:rsidRPr="00000000">
        <w:rPr>
          <w:rFonts w:ascii="EURB10" w:cs="EURB10" w:eastAsia="EURB10" w:hAnsi="EURB10"/>
          <w:rtl w:val="0"/>
        </w:rPr>
        <w:t xml:space="preserve"> </w:t>
      </w:r>
      <w:r w:rsidDel="00000000" w:rsidR="00000000" w:rsidRPr="00000000">
        <w:rPr>
          <w:rtl w:val="0"/>
        </w:rPr>
        <w:t xml:space="preserve">is the effect size, and </w:t>
      </w:r>
      <m:oMath>
        <m:r>
          <w:rPr>
            <w:rFonts w:ascii="Cambria Math" w:cs="Cambria Math" w:eastAsia="Cambria Math" w:hAnsi="Cambria Math"/>
          </w:rPr>
          <m:t xml:space="preserve">x</m:t>
        </m:r>
      </m:oMath>
      <w:r w:rsidDel="00000000" w:rsidR="00000000" w:rsidRPr="00000000">
        <w:rPr>
          <w:rFonts w:ascii="EURB10" w:cs="EURB10" w:eastAsia="EURB10" w:hAnsi="EURB10"/>
          <w:rtl w:val="0"/>
        </w:rPr>
        <w:t xml:space="preserve"> </w:t>
      </w:r>
      <w:r w:rsidDel="00000000" w:rsidR="00000000" w:rsidRPr="00000000">
        <w:rPr>
          <w:rtl w:val="0"/>
        </w:rPr>
        <w:t xml:space="preserve">is the presence/absence of the genetic marker being tested (0 or 1). Secondly, the relatedness between isolates, modelled as a random effect (</w:t>
      </w:r>
      <m:oMath>
        <m:r>
          <w:rPr>
            <w:rFonts w:ascii="Cambria Math" w:cs="Cambria Math" w:eastAsia="Cambria Math" w:hAnsi="Cambria Math"/>
          </w:rPr>
          <m:t xml:space="preserve">g</m:t>
        </m:r>
      </m:oMath>
      <w:r w:rsidDel="00000000" w:rsidR="00000000" w:rsidRPr="00000000">
        <w:rPr>
          <w:rtl w:val="0"/>
        </w:rPr>
        <w:t xml:space="preserve">). This captures the phenotypic similarity we would expect between isolates based on how similar their PBP proteins are. </w:t>
      </w:r>
      <m:oMath>
        <m:r>
          <w:rPr>
            <w:rFonts w:ascii="Cambria Math" w:cs="Cambria Math" w:eastAsia="Cambria Math" w:hAnsi="Cambria Math"/>
          </w:rPr>
          <m:t xml:space="preserve">g</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is modelled as a normal distribution, with mean 0 and covariance </w:t>
      </w:r>
      <m:oMath>
        <m:sSubSup>
          <m:sSubSupPr>
            <m:ctrlPr>
              <w:rPr>
                <w:rFonts w:ascii="Cambria Math" w:cs="Cambria Math" w:eastAsia="Cambria Math" w:hAnsi="Cambria Math"/>
              </w:rPr>
            </m:ctrlPr>
          </m:sSubSupPr>
          <m:e>
            <m:r>
              <m:t>σ</m:t>
            </m:r>
          </m:e>
          <m:sub>
            <m:r>
              <w:rPr>
                <w:rFonts w:ascii="Cambria Math" w:cs="Cambria Math" w:eastAsia="Cambria Math" w:hAnsi="Cambria Math"/>
              </w:rPr>
              <m:t xml:space="preserve">g</m:t>
            </m:r>
          </m:sub>
          <m:sup>
            <m:r>
              <w:rPr>
                <w:rFonts w:ascii="Cambria Math" w:cs="Cambria Math" w:eastAsia="Cambria Math" w:hAnsi="Cambria Math"/>
              </w:rPr>
              <m:t xml:space="preserve">2</m:t>
            </m:r>
          </m:sup>
        </m:sSubSup>
      </m:oMath>
      <w:r w:rsidDel="00000000" w:rsidR="00000000" w:rsidRPr="00000000">
        <w:rPr>
          <w:rtl w:val="0"/>
        </w:rPr>
        <w:t xml:space="preserve">:</w:t>
      </w:r>
    </w:p>
    <w:p w:rsidR="00000000" w:rsidDel="00000000" w:rsidP="00000000" w:rsidRDefault="00000000" w:rsidRPr="00000000" w14:paraId="00000454">
      <w:pPr>
        <w:spacing w:line="240" w:lineRule="auto"/>
        <w:jc w:val="both"/>
        <w:rPr/>
      </w:pPr>
      <w:r w:rsidDel="00000000" w:rsidR="00000000" w:rsidRPr="00000000">
        <w:rPr>
          <w:rtl w:val="0"/>
        </w:rPr>
      </w:r>
    </w:p>
    <w:p w:rsidR="00000000" w:rsidDel="00000000" w:rsidP="00000000" w:rsidRDefault="00000000" w:rsidRPr="00000000" w14:paraId="00000455">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g ~ 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R</m:t>
            </m:r>
          </m:e>
        </m:d>
      </m:oMath>
      <w:r w:rsidDel="00000000" w:rsidR="00000000" w:rsidRPr="00000000">
        <w:rPr>
          <w:rtl w:val="0"/>
        </w:rPr>
      </w:r>
    </w:p>
    <w:p w:rsidR="00000000" w:rsidDel="00000000" w:rsidP="00000000" w:rsidRDefault="00000000" w:rsidRPr="00000000" w14:paraId="00000456">
      <w:pPr>
        <w:keepNext w:val="1"/>
        <w:spacing w:line="360" w:lineRule="auto"/>
        <w:jc w:val="right"/>
        <w:rPr>
          <w:sz w:val="20"/>
          <w:szCs w:val="20"/>
        </w:rPr>
      </w:pPr>
      <w:bookmarkStart w:colFirst="0" w:colLast="0" w:name="_1664s55" w:id="82"/>
      <w:bookmarkEnd w:id="82"/>
      <w:r w:rsidDel="00000000" w:rsidR="00000000" w:rsidRPr="00000000">
        <w:rPr>
          <w:sz w:val="20"/>
          <w:szCs w:val="20"/>
          <w:rtl w:val="0"/>
        </w:rPr>
        <w:t xml:space="preserve">(3.12)</w:t>
      </w:r>
    </w:p>
    <w:p w:rsidR="00000000" w:rsidDel="00000000" w:rsidP="00000000" w:rsidRDefault="00000000" w:rsidRPr="00000000" w14:paraId="00000457">
      <w:pPr>
        <w:spacing w:line="360" w:lineRule="auto"/>
        <w:jc w:val="both"/>
        <w:rPr/>
      </w:pPr>
      <w:r w:rsidDel="00000000" w:rsidR="00000000" w:rsidRPr="00000000">
        <w:rPr>
          <w:rtl w:val="0"/>
        </w:rPr>
        <w:t xml:space="preserve">This</w:t>
      </w:r>
      <w:r w:rsidDel="00000000" w:rsidR="00000000" w:rsidRPr="00000000">
        <w:rPr>
          <w:rFonts w:ascii="EURB10" w:cs="EURB10" w:eastAsia="EURB10" w:hAnsi="EURB10"/>
          <w:rtl w:val="0"/>
        </w:rPr>
        <w:t xml:space="preserve"> </w:t>
      </w:r>
      <w:r w:rsidDel="00000000" w:rsidR="00000000" w:rsidRPr="00000000">
        <w:rPr>
          <w:rtl w:val="0"/>
        </w:rPr>
        <w:t xml:space="preserve">represents the similarity between isolates in their PBP-type, where </w:t>
      </w:r>
      <w:r w:rsidDel="00000000" w:rsidR="00000000" w:rsidRPr="00000000">
        <w:rPr>
          <w:rFonts w:ascii="EURB10" w:cs="EURB10" w:eastAsia="EURB10" w:hAnsi="EURB10"/>
          <w:i w:val="1"/>
          <w:iCs w:val="1"/>
          <w:rtl w:val="0"/>
        </w:rPr>
        <w:t xml:space="preserve">R</w:t>
      </w:r>
      <w:r w:rsidDel="00000000" w:rsidR="00000000" w:rsidRPr="00000000">
        <w:rPr>
          <w:rFonts w:ascii="EURB10" w:cs="EURB10" w:eastAsia="EURB10" w:hAnsi="EURB10"/>
          <w:rtl w:val="0"/>
        </w:rPr>
        <w:t xml:space="preserve"> </w:t>
      </w:r>
      <w:r w:rsidDel="00000000" w:rsidR="00000000" w:rsidRPr="00000000">
        <w:rPr>
          <w:rtl w:val="0"/>
        </w:rPr>
        <w:t xml:space="preserve">represents</w:t>
      </w:r>
      <w:r w:rsidDel="00000000" w:rsidR="00000000" w:rsidRPr="00000000">
        <w:rPr>
          <w:rFonts w:ascii="EURB10" w:cs="EURB10" w:eastAsia="EURB10" w:hAnsi="EURB10"/>
          <w:rtl w:val="0"/>
        </w:rPr>
        <w:t xml:space="preserve"> </w:t>
      </w:r>
      <w:r w:rsidDel="00000000" w:rsidR="00000000" w:rsidRPr="00000000">
        <w:rPr>
          <w:rtl w:val="0"/>
        </w:rPr>
        <w:t xml:space="preserve">the relatedness RRM (see Equation (3.8)). Lastly, experimental noise is also included as a random effect (</w:t>
      </w:r>
      <m:oMath>
        <m:r>
          <m:t>ψ</m:t>
        </m:r>
      </m:oMath>
      <w:r w:rsidDel="00000000" w:rsidR="00000000" w:rsidRPr="00000000">
        <w:rPr>
          <w:rtl w:val="0"/>
        </w:rPr>
        <w:t xml:space="preserve">), and is modelled as a normal distribution with mean 0, and variance </w:t>
      </w:r>
      <m:oMath>
        <m:sSubSup>
          <m:sSubSupPr>
            <m:ctrlPr>
              <w:rPr>
                <w:rFonts w:ascii="Cambria Math" w:cs="Cambria Math" w:eastAsia="Cambria Math" w:hAnsi="Cambria Math"/>
                <w:sz w:val="26"/>
                <w:szCs w:val="26"/>
              </w:rPr>
            </m:ctrlPr>
          </m:sSubSupPr>
          <m:e>
            <m:r>
              <m:t>σ</m:t>
            </m:r>
          </m:e>
          <m:sub>
            <m:r>
              <w:rPr>
                <w:rFonts w:ascii="Cambria Math" w:cs="Cambria Math" w:eastAsia="Cambria Math" w:hAnsi="Cambria Math"/>
                <w:sz w:val="26"/>
                <w:szCs w:val="26"/>
              </w:rPr>
              <m:t xml:space="preserve">e</m:t>
            </m:r>
          </m:sub>
          <m:sup>
            <m:r>
              <w:rPr>
                <w:rFonts w:ascii="Cambria Math" w:cs="Cambria Math" w:eastAsia="Cambria Math" w:hAnsi="Cambria Math"/>
                <w:sz w:val="26"/>
                <w:szCs w:val="26"/>
              </w:rPr>
              <m:t xml:space="preserve">2</m:t>
            </m:r>
          </m:sup>
        </m:sSubSup>
      </m:oMath>
      <w:r w:rsidDel="00000000" w:rsidR="00000000" w:rsidRPr="00000000">
        <w:rPr>
          <w:rtl w:val="0"/>
        </w:rPr>
        <w:t xml:space="preserve">:</w:t>
      </w:r>
    </w:p>
    <w:p w:rsidR="00000000" w:rsidDel="00000000" w:rsidP="00000000" w:rsidRDefault="00000000" w:rsidRPr="00000000" w14:paraId="00000458">
      <w:pPr>
        <w:spacing w:line="360" w:lineRule="auto"/>
        <w:jc w:val="both"/>
        <w:rPr/>
      </w:pPr>
      <w:r w:rsidDel="00000000" w:rsidR="00000000" w:rsidRPr="00000000">
        <w:rPr>
          <w:rtl w:val="0"/>
        </w:rPr>
      </w:r>
    </w:p>
    <w:p w:rsidR="00000000" w:rsidDel="00000000" w:rsidP="00000000" w:rsidRDefault="00000000" w:rsidRPr="00000000" w14:paraId="00000459">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ψ ~ 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N</m:t>
                </m:r>
              </m:sub>
            </m:sSub>
          </m:e>
        </m:d>
      </m:oMath>
      <w:r w:rsidDel="00000000" w:rsidR="00000000" w:rsidRPr="00000000">
        <w:rPr>
          <w:rtl w:val="0"/>
        </w:rPr>
      </w:r>
    </w:p>
    <w:p w:rsidR="00000000" w:rsidDel="00000000" w:rsidP="00000000" w:rsidRDefault="00000000" w:rsidRPr="00000000" w14:paraId="0000045A">
      <w:pPr>
        <w:keepNext w:val="1"/>
        <w:spacing w:line="360" w:lineRule="auto"/>
        <w:jc w:val="right"/>
        <w:rPr>
          <w:sz w:val="20"/>
          <w:szCs w:val="20"/>
        </w:rPr>
      </w:pPr>
      <w:bookmarkStart w:colFirst="0" w:colLast="0" w:name="_3q5sasy" w:id="83"/>
      <w:bookmarkEnd w:id="83"/>
      <w:r w:rsidDel="00000000" w:rsidR="00000000" w:rsidRPr="00000000">
        <w:rPr>
          <w:sz w:val="20"/>
          <w:szCs w:val="20"/>
          <w:rtl w:val="0"/>
        </w:rPr>
        <w:t xml:space="preserve">(3.13)</w:t>
      </w:r>
    </w:p>
    <w:p w:rsidR="00000000" w:rsidDel="00000000" w:rsidP="00000000" w:rsidRDefault="00000000" w:rsidRPr="00000000" w14:paraId="0000045B">
      <w:pPr>
        <w:spacing w:line="360" w:lineRule="auto"/>
        <w:jc w:val="both"/>
        <w:rPr/>
      </w:pPr>
      <w:r w:rsidDel="00000000" w:rsidR="00000000" w:rsidRPr="00000000">
        <w:rPr>
          <w:rtl w:val="0"/>
        </w:rPr>
        <w:t xml:space="preserve">Here, </w:t>
      </w:r>
      <w:r w:rsidDel="00000000" w:rsidR="00000000" w:rsidRPr="00000000">
        <w:rPr>
          <w:rFonts w:ascii="EURB10" w:cs="EURB10" w:eastAsia="EURB10" w:hAnsi="EURB10"/>
          <w:i w:val="1"/>
          <w:iCs w:val="1"/>
          <w:rtl w:val="0"/>
        </w:rPr>
        <w:t xml:space="preserve">I</w:t>
      </w:r>
      <w:r w:rsidDel="00000000" w:rsidR="00000000" w:rsidRPr="00000000">
        <w:rPr>
          <w:rtl w:val="0"/>
        </w:rPr>
        <w:t xml:space="preserve"> represents the </w:t>
      </w:r>
      <w:r w:rsidDel="00000000" w:rsidR="00000000" w:rsidRPr="00000000">
        <w:rPr>
          <w:rFonts w:ascii="EURB10" w:cs="EURB10" w:eastAsia="EURB10" w:hAnsi="EURB10"/>
          <w:rtl w:val="0"/>
        </w:rPr>
        <w:t xml:space="preserve">N</w:t>
      </w:r>
      <w:r w:rsidDel="00000000" w:rsidR="00000000" w:rsidRPr="00000000">
        <w:rPr>
          <w:rtl w:val="0"/>
        </w:rPr>
        <w:t xml:space="preserve"> x </w:t>
      </w:r>
      <w:r w:rsidDel="00000000" w:rsidR="00000000" w:rsidRPr="00000000">
        <w:rPr>
          <w:rFonts w:ascii="EURB10" w:cs="EURB10" w:eastAsia="EURB10" w:hAnsi="EURB10"/>
          <w:rtl w:val="0"/>
        </w:rPr>
        <w:t xml:space="preserve">N </w:t>
      </w:r>
      <w:r w:rsidDel="00000000" w:rsidR="00000000" w:rsidRPr="00000000">
        <w:rPr>
          <w:rtl w:val="0"/>
        </w:rPr>
        <w:t xml:space="preserve">identity matrix. Statistical testing is then made possible by comparing the null model </w:t>
      </w:r>
      <w:r w:rsidDel="00000000" w:rsidR="00000000" w:rsidRPr="00000000">
        <w:rPr>
          <w:rFonts w:ascii="Cambria Math" w:cs="Cambria Math" w:eastAsia="Cambria Math" w:hAnsi="Cambria Math"/>
          <w:sz w:val="24"/>
          <w:szCs w:val="24"/>
          <w:rtl w:val="0"/>
        </w:rPr>
        <w:t xml:space="preserve">ℋ</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t>
      </w:r>
      <w:r w:rsidDel="00000000" w:rsidR="00000000" w:rsidRPr="00000000">
        <w:rPr>
          <w:rFonts w:ascii="EURM10" w:cs="EURM10" w:eastAsia="EURM10" w:hAnsi="EURM10"/>
          <w:rtl w:val="0"/>
        </w:rPr>
        <w:t xml:space="preserve">β</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0), the marker having no effect, against the full model</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sz w:val="24"/>
          <w:szCs w:val="24"/>
          <w:rtl w:val="0"/>
        </w:rPr>
        <w:t xml:space="preserve">ℋ</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t xml:space="preserve">, that the genetic marker has an effect (</w:t>
      </w:r>
      <w:r w:rsidDel="00000000" w:rsidR="00000000" w:rsidRPr="00000000">
        <w:rPr>
          <w:rFonts w:ascii="EURM10" w:cs="EURM10" w:eastAsia="EURM10" w:hAnsi="EURM10"/>
          <w:rtl w:val="0"/>
        </w:rPr>
        <w:t xml:space="preserve">β </w:t>
      </w:r>
      <w:r w:rsidDel="00000000" w:rsidR="00000000" w:rsidRPr="00000000">
        <w:rPr>
          <w:rFonts w:ascii="Gungsuh" w:cs="Gungsuh" w:eastAsia="Gungsuh" w:hAnsi="Gungsuh"/>
          <w:sz w:val="24"/>
          <w:szCs w:val="24"/>
          <w:rtl w:val="0"/>
        </w:rPr>
        <w:t xml:space="preserve">≠ 0</w:t>
      </w:r>
      <w:r w:rsidDel="00000000" w:rsidR="00000000" w:rsidRPr="00000000">
        <w:rPr>
          <w:rtl w:val="0"/>
        </w:rPr>
        <w:t xml:space="preserve">):</w:t>
      </w:r>
    </w:p>
    <w:p w:rsidR="00000000" w:rsidDel="00000000" w:rsidP="00000000" w:rsidRDefault="00000000" w:rsidRPr="00000000" w14:paraId="000004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4"/>
            <w:szCs w:val="24"/>
          </w:rPr>
          <m:t xml:space="preserve">ℋ</m:t>
        </m:r>
        <m:r>
          <w:rPr>
            <w:rFonts w:ascii="Cambria Math" w:cs="Cambria Math" w:eastAsia="Cambria Math" w:hAnsi="Cambria Math"/>
            <w:sz w:val="28"/>
            <w:szCs w:val="28"/>
            <w:vertAlign w:val="subscript"/>
          </w:rPr>
          <m:t xml:space="preserve">1</m:t>
        </m:r>
        <m:r>
          <w:rPr>
            <w:rFonts w:ascii="Cambria Math" w:cs="Cambria Math" w:eastAsia="Cambria Math" w:hAnsi="Cambria Math"/>
            <w:sz w:val="28"/>
            <w:szCs w:val="28"/>
          </w:rPr>
          <m:t xml:space="preserve"> :y ~ 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0+xβ+g+ ψ</m:t>
            </m:r>
          </m:e>
        </m:d>
      </m:oMath>
      <w:r w:rsidDel="00000000" w:rsidR="00000000" w:rsidRPr="00000000">
        <w:rPr>
          <w:rtl w:val="0"/>
        </w:rPr>
      </w:r>
    </w:p>
    <w:p w:rsidR="00000000" w:rsidDel="00000000" w:rsidP="00000000" w:rsidRDefault="00000000" w:rsidRPr="00000000" w14:paraId="0000045E">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4"/>
            <w:szCs w:val="24"/>
          </w:rPr>
          <m:t xml:space="preserve">ℋ</m:t>
        </m:r>
        <m:r>
          <w:rPr>
            <w:rFonts w:ascii="Cambria Math" w:cs="Cambria Math" w:eastAsia="Cambria Math" w:hAnsi="Cambria Math"/>
            <w:sz w:val="28"/>
            <w:szCs w:val="28"/>
            <w:vertAlign w:val="subscript"/>
          </w:rPr>
          <m:t xml:space="preserve">0</m:t>
        </m:r>
        <m:r>
          <w:rPr>
            <w:rFonts w:ascii="Cambria Math" w:cs="Cambria Math" w:eastAsia="Cambria Math" w:hAnsi="Cambria Math"/>
            <w:sz w:val="28"/>
            <w:szCs w:val="28"/>
          </w:rPr>
          <m:t xml:space="preserve"> :y ~ 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0+g+ ψ</m:t>
            </m:r>
          </m:e>
        </m:d>
      </m:oMath>
      <w:r w:rsidDel="00000000" w:rsidR="00000000" w:rsidRPr="00000000">
        <w:rPr>
          <w:rtl w:val="0"/>
        </w:rPr>
      </w:r>
    </w:p>
    <w:p w:rsidR="00000000" w:rsidDel="00000000" w:rsidP="00000000" w:rsidRDefault="00000000" w:rsidRPr="00000000" w14:paraId="0000045F">
      <w:pPr>
        <w:keepNext w:val="1"/>
        <w:spacing w:line="360" w:lineRule="auto"/>
        <w:jc w:val="right"/>
        <w:rPr>
          <w:sz w:val="20"/>
          <w:szCs w:val="20"/>
        </w:rPr>
      </w:pPr>
      <w:r w:rsidDel="00000000" w:rsidR="00000000" w:rsidRPr="00000000">
        <w:rPr>
          <w:sz w:val="20"/>
          <w:szCs w:val="20"/>
          <w:rtl w:val="0"/>
        </w:rPr>
        <w:t xml:space="preserve">(3.14)</w:t>
      </w:r>
    </w:p>
    <w:p w:rsidR="00000000" w:rsidDel="00000000" w:rsidP="00000000" w:rsidRDefault="00000000" w:rsidRPr="00000000" w14:paraId="00000460">
      <w:pPr>
        <w:spacing w:line="360" w:lineRule="auto"/>
        <w:jc w:val="both"/>
        <w:rPr/>
      </w:pPr>
      <w:r w:rsidDel="00000000" w:rsidR="00000000" w:rsidRPr="00000000">
        <w:rPr>
          <w:rtl w:val="0"/>
        </w:rPr>
        <w:t xml:space="preserve">The likelihood ratio (</w:t>
      </w:r>
      <m:oMath>
        <m:r>
          <w:rPr>
            <w:rFonts w:ascii="Cambria Math" w:cs="Cambria Math" w:eastAsia="Cambria Math" w:hAnsi="Cambria Math"/>
          </w:rPr>
          <m:t xml:space="preserve">D</m:t>
        </m:r>
      </m:oMath>
      <w:r w:rsidDel="00000000" w:rsidR="00000000" w:rsidRPr="00000000">
        <w:rPr>
          <w:rtl w:val="0"/>
        </w:rPr>
        <w:t xml:space="preserve">) is used to compare the likelihood of the two models. Here, </w:t>
      </w:r>
      <m:oMath>
        <m:r>
          <w:rPr>
            <w:rFonts w:ascii="Cambria Math" w:cs="Cambria Math" w:eastAsia="Cambria Math" w:hAnsi="Cambria Math"/>
          </w:rPr>
          <m:t xml:space="preserve">D</m:t>
        </m:r>
      </m:oMath>
      <w:r w:rsidDel="00000000" w:rsidR="00000000" w:rsidRPr="00000000">
        <w:rPr>
          <w:rtl w:val="0"/>
        </w:rPr>
        <w:t xml:space="preserve"> is defined as:</w:t>
      </w:r>
    </w:p>
    <w:p w:rsidR="00000000" w:rsidDel="00000000" w:rsidP="00000000" w:rsidRDefault="00000000" w:rsidRPr="00000000" w14:paraId="00000461">
      <w:pPr>
        <w:spacing w:line="360" w:lineRule="auto"/>
        <w:jc w:val="both"/>
        <w:rPr/>
      </w:pPr>
      <w:r w:rsidDel="00000000" w:rsidR="00000000" w:rsidRPr="00000000">
        <w:rPr>
          <w:rtl w:val="0"/>
        </w:rPr>
      </w:r>
    </w:p>
    <w:p w:rsidR="00000000" w:rsidDel="00000000" w:rsidP="00000000" w:rsidRDefault="00000000" w:rsidRPr="00000000" w14:paraId="00000462">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D= L</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β, </m:t>
            </m:r>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g</m:t>
                </m:r>
              </m:e>
            </m:acc>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σ</m:t>
                    </m:r>
                  </m:e>
                </m:acc>
              </m:e>
              <m:sub>
                <m:r>
                  <w:rPr>
                    <w:rFonts w:ascii="Cambria Math" w:cs="Cambria Math" w:eastAsia="Cambria Math" w:hAnsi="Cambria Math"/>
                    <w:sz w:val="28"/>
                    <w:szCs w:val="28"/>
                  </w:rPr>
                  <m:t xml:space="preserve">e</m:t>
                </m:r>
              </m:sub>
            </m:sSub>
          </m:e>
        </m:d>
        <m:r>
          <w:rPr>
            <w:rFonts w:ascii="Cambria Math" w:cs="Cambria Math" w:eastAsia="Cambria Math" w:hAnsi="Cambria Math"/>
            <w:sz w:val="28"/>
            <w:szCs w:val="28"/>
          </w:rPr>
          <m:t xml:space="preserve">/ L</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 </m:t>
            </m:r>
            <m:bar>
              <m:barPr>
                <m:pos m:val="bot"/>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g</m:t>
                </m:r>
              </m:e>
            </m:bar>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bar>
                  <m:barPr>
                    <m:pos m:val="bot"/>
                    <m:ctrlPr>
                      <w:rPr>
                        <w:rFonts w:ascii="Cambria Math" w:cs="Cambria Math" w:eastAsia="Cambria Math" w:hAnsi="Cambria Math"/>
                        <w:sz w:val="28"/>
                        <w:szCs w:val="28"/>
                      </w:rPr>
                    </m:ctrlPr>
                  </m:barPr>
                  <m:e>
                    <m:r>
                      <w:rPr>
                        <w:rFonts w:ascii="Cambria Math" w:cs="Cambria Math" w:eastAsia="Cambria Math" w:hAnsi="Cambria Math"/>
                        <w:sz w:val="28"/>
                        <w:szCs w:val="28"/>
                      </w:rPr>
                      <m:t>σ</m:t>
                    </m:r>
                  </m:e>
                </m:bar>
              </m:e>
              <m:sub>
                <m:r>
                  <w:rPr>
                    <w:rFonts w:ascii="Cambria Math" w:cs="Cambria Math" w:eastAsia="Cambria Math" w:hAnsi="Cambria Math"/>
                    <w:sz w:val="28"/>
                    <w:szCs w:val="28"/>
                  </w:rPr>
                  <m:t xml:space="preserve">e</m:t>
                </m:r>
              </m:sub>
            </m:sSub>
          </m:e>
        </m:d>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463">
      <w:pPr>
        <w:keepNext w:val="1"/>
        <w:spacing w:line="360" w:lineRule="auto"/>
        <w:jc w:val="right"/>
        <w:rPr>
          <w:color w:val="ff0000"/>
          <w:sz w:val="20"/>
          <w:szCs w:val="20"/>
        </w:rPr>
      </w:pPr>
      <w:r w:rsidDel="00000000" w:rsidR="00000000" w:rsidRPr="00000000">
        <w:rPr>
          <w:sz w:val="20"/>
          <w:szCs w:val="20"/>
          <w:rtl w:val="0"/>
        </w:rPr>
        <w:t xml:space="preserve">(3.15)</w:t>
      </w:r>
      <w:r w:rsidDel="00000000" w:rsidR="00000000" w:rsidRPr="00000000">
        <w:rPr>
          <w:rtl w:val="0"/>
        </w:rPr>
      </w:r>
    </w:p>
    <w:p w:rsidR="00000000" w:rsidDel="00000000" w:rsidP="00000000" w:rsidRDefault="00000000" w:rsidRPr="00000000" w14:paraId="00000464">
      <w:pPr>
        <w:spacing w:line="360" w:lineRule="auto"/>
        <w:jc w:val="both"/>
        <w:rPr>
          <w:rFonts w:ascii="Times New Roman" w:cs="Times New Roman" w:eastAsia="Times New Roman" w:hAnsi="Times New Roman"/>
        </w:rPr>
      </w:pPr>
      <w:r w:rsidDel="00000000" w:rsidR="00000000" w:rsidRPr="00000000">
        <w:rPr>
          <w:rtl w:val="0"/>
        </w:rPr>
        <w:t xml:space="preserve">where </w:t>
      </w:r>
      <m:oMath>
        <m:r>
          <w:rPr>
            <w:rFonts w:ascii="Cambria Math" w:cs="Cambria Math" w:eastAsia="Cambria Math" w:hAnsi="Cambria Math"/>
          </w:rPr>
          <m:t xml:space="preserve">L</m:t>
        </m:r>
        <m:d>
          <m:dPr>
            <m:begChr m:val="("/>
            <m:endChr m:val=")"/>
            <m:ctrlPr>
              <w:rPr>
                <w:rFonts w:ascii="Cambria Math" w:cs="Cambria Math" w:eastAsia="Cambria Math" w:hAnsi="Cambria Math"/>
              </w:rPr>
            </m:ctrlPr>
          </m:dPr>
          <m:e>
            <m:r>
              <w:rPr>
                <w:rFonts w:ascii="Cambria Math" w:cs="Cambria Math" w:eastAsia="Cambria Math" w:hAnsi="Cambria Math"/>
              </w:rPr>
              <m:t xml:space="preserve">β, </m:t>
            </m:r>
            <m:acc>
              <m:accPr>
                <m:chr m:val="̂"/>
                <m:ctrlPr>
                  <w:rPr>
                    <w:rFonts w:ascii="Cambria Math" w:cs="Cambria Math" w:eastAsia="Cambria Math" w:hAnsi="Cambria Math"/>
                  </w:rPr>
                </m:ctrlPr>
              </m:accPr>
              <m:e>
                <m:r>
                  <w:rPr>
                    <w:rFonts w:ascii="Cambria Math" w:cs="Cambria Math" w:eastAsia="Cambria Math" w:hAnsi="Cambria Math"/>
                  </w:rPr>
                  <m:t xml:space="preserve">g</m:t>
                </m:r>
              </m:e>
            </m:acc>
            <m:r>
              <w:rPr>
                <w:rFonts w:ascii="Cambria Math" w:cs="Cambria Math" w:eastAsia="Cambria Math" w:hAnsi="Cambria Math"/>
              </w:rPr>
              <m:t xml:space="preserve">, </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σ</m:t>
                    </m:r>
                  </m:e>
                </m:acc>
              </m:e>
              <m:sub>
                <m:r>
                  <w:rPr>
                    <w:rFonts w:ascii="Cambria Math" w:cs="Cambria Math" w:eastAsia="Cambria Math" w:hAnsi="Cambria Math"/>
                  </w:rPr>
                  <m:t xml:space="preserve">e</m:t>
                </m:r>
              </m:sub>
            </m:sSub>
          </m:e>
        </m:d>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is the likelihood of the parameters of the full model</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Math" w:cs="Cambria Math" w:eastAsia="Cambria Math" w:hAnsi="Cambria Math"/>
          <w:rtl w:val="0"/>
        </w:rPr>
        <w:t xml:space="preserve">ℋ</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tl w:val="0"/>
        </w:rPr>
        <w:t xml:space="preserve">, while </w:t>
      </w:r>
      <m:oMath>
        <m:r>
          <w:rPr>
            <w:rFonts w:ascii="Cambria Math" w:cs="Cambria Math" w:eastAsia="Cambria Math" w:hAnsi="Cambria Math"/>
          </w:rPr>
          <m:t xml:space="preserve">L</m:t>
        </m:r>
        <m:d>
          <m:dPr>
            <m:begChr m:val="("/>
            <m:endChr m:val=")"/>
            <m:ctrlPr>
              <w:rPr>
                <w:rFonts w:ascii="Cambria Math" w:cs="Cambria Math" w:eastAsia="Cambria Math" w:hAnsi="Cambria Math"/>
              </w:rPr>
            </m:ctrlPr>
          </m:dPr>
          <m:e>
            <m:r>
              <w:rPr>
                <w:rFonts w:ascii="Cambria Math" w:cs="Cambria Math" w:eastAsia="Cambria Math" w:hAnsi="Cambria Math"/>
              </w:rPr>
              <m:t xml:space="preserve"> </m:t>
            </m:r>
            <m:bar>
              <m:barPr>
                <m:pos m:val="bot"/>
                <m:ctrlPr>
                  <w:rPr>
                    <w:rFonts w:ascii="Cambria Math" w:cs="Cambria Math" w:eastAsia="Cambria Math" w:hAnsi="Cambria Math"/>
                  </w:rPr>
                </m:ctrlPr>
              </m:barPr>
              <m:e>
                <m:r>
                  <w:rPr>
                    <w:rFonts w:ascii="Cambria Math" w:cs="Cambria Math" w:eastAsia="Cambria Math" w:hAnsi="Cambria Math"/>
                  </w:rPr>
                  <m:t xml:space="preserve">g</m:t>
                </m:r>
              </m:e>
            </m:bar>
            <m:r>
              <w:rPr>
                <w:rFonts w:ascii="Cambria Math" w:cs="Cambria Math" w:eastAsia="Cambria Math" w:hAnsi="Cambria Math"/>
              </w:rPr>
              <m:t xml:space="preserve">, </m:t>
            </m:r>
            <m:sSub>
              <m:sSubPr>
                <m:ctrlPr>
                  <w:rPr>
                    <w:rFonts w:ascii="Cambria Math" w:cs="Cambria Math" w:eastAsia="Cambria Math" w:hAnsi="Cambria Math"/>
                  </w:rPr>
                </m:ctrlPr>
              </m:sSubPr>
              <m:e>
                <m:bar>
                  <m:barPr>
                    <m:pos m:val="bot"/>
                    <m:ctrlPr>
                      <w:rPr>
                        <w:rFonts w:ascii="Cambria Math" w:cs="Cambria Math" w:eastAsia="Cambria Math" w:hAnsi="Cambria Math"/>
                      </w:rPr>
                    </m:ctrlPr>
                  </m:barPr>
                  <m:e>
                    <m:r>
                      <w:rPr>
                        <w:rFonts w:ascii="Cambria Math" w:cs="Cambria Math" w:eastAsia="Cambria Math" w:hAnsi="Cambria Math"/>
                      </w:rPr>
                      <m:t>σ</m:t>
                    </m:r>
                  </m:e>
                </m:bar>
              </m:e>
              <m:sub>
                <m:r>
                  <w:rPr>
                    <w:rFonts w:ascii="Cambria Math" w:cs="Cambria Math" w:eastAsia="Cambria Math" w:hAnsi="Cambria Math"/>
                  </w:rPr>
                  <m:t xml:space="preserve">e</m:t>
                </m:r>
              </m:sub>
            </m:sSub>
          </m:e>
        </m:d>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is the likelihood given the parameters of the null model, </w:t>
      </w:r>
      <w:r w:rsidDel="00000000" w:rsidR="00000000" w:rsidRPr="00000000">
        <w:rPr>
          <w:rFonts w:ascii="Cambria Math" w:cs="Cambria Math" w:eastAsia="Cambria Math" w:hAnsi="Cambria Math"/>
          <w:rtl w:val="0"/>
        </w:rPr>
        <w:t xml:space="preserve">ℋ</w:t>
      </w:r>
      <w:r w:rsidDel="00000000" w:rsidR="00000000" w:rsidRPr="00000000">
        <w:rPr>
          <w:rFonts w:ascii="Cambria Math" w:cs="Cambria Math" w:eastAsia="Cambria Math" w:hAnsi="Cambria Math"/>
          <w:vertAlign w:val="subscript"/>
          <w:rtl w:val="0"/>
        </w:rPr>
        <w:t xml:space="preserve">0</w:t>
      </w:r>
      <w:r w:rsidDel="00000000" w:rsidR="00000000" w:rsidRPr="00000000">
        <w:rPr>
          <w:rFonts w:ascii="Cambria Math" w:cs="Cambria Math" w:eastAsia="Cambria Math" w:hAnsi="Cambria Math"/>
          <w:rtl w:val="0"/>
        </w:rPr>
        <w:t xml:space="preserve">. </w:t>
      </w:r>
      <w:r w:rsidDel="00000000" w:rsidR="00000000" w:rsidRPr="00000000">
        <w:rPr>
          <w:rtl w:val="0"/>
        </w:rPr>
        <w:t xml:space="preserve">Since</w:t>
      </w:r>
      <w:r w:rsidDel="00000000" w:rsidR="00000000" w:rsidRPr="00000000">
        <w:rPr>
          <w:rFonts w:ascii="Cambria Math" w:cs="Cambria Math" w:eastAsia="Cambria Math" w:hAnsi="Cambria Math"/>
          <w:vertAlign w:val="subscript"/>
          <w:rtl w:val="0"/>
        </w:rPr>
        <w:t xml:space="preserve"> </w:t>
      </w:r>
      <w:r w:rsidDel="00000000" w:rsidR="00000000" w:rsidRPr="00000000">
        <w:rPr>
          <w:rtl w:val="0"/>
        </w:rPr>
        <w:t xml:space="preserve">2</w:t>
      </w:r>
      <m:oMath>
        <m:r>
          <w:rPr>
            <w:rFonts w:ascii="Cambria Math" w:cs="Cambria Math" w:eastAsia="Cambria Math" w:hAnsi="Cambria Math"/>
          </w:rPr>
          <m:t xml:space="preserve">D</m:t>
        </m:r>
      </m:oMath>
      <w:r w:rsidDel="00000000" w:rsidR="00000000" w:rsidRPr="00000000">
        <w:rPr>
          <w:rtl w:val="0"/>
        </w:rPr>
        <w:t xml:space="preserve"> is equivalent to a </w:t>
      </w:r>
      <w:r w:rsidDel="00000000" w:rsidR="00000000" w:rsidRPr="00000000">
        <w:rPr>
          <w:rFonts w:ascii="Cambria Math" w:cs="Cambria Math" w:eastAsia="Cambria Math" w:hAnsi="Cambria Math"/>
          <w:rtl w:val="0"/>
        </w:rPr>
        <w:t xml:space="preserve">𝜒</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distribution, it can be used to calculate a p-value.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univariate LMM can then be extended to include multiple phenotypes (</w:t>
      </w:r>
      <m:oMath>
        <m:r>
          <w:rPr>
            <w:rFonts w:ascii="Cambria Math" w:cs="Cambria Math" w:eastAsia="Cambria Math" w:hAnsi="Cambria Math"/>
          </w:rPr>
          <m:t xml:space="preserve">Y</m:t>
        </m:r>
      </m:oMath>
      <w:r w:rsidDel="00000000" w:rsidR="00000000" w:rsidRPr="00000000">
        <w:rPr>
          <w:rtl w:val="0"/>
        </w:rPr>
        <w:t xml:space="preserve">), where </w:t>
      </w:r>
      <m:oMath>
        <m:r>
          <w:rPr>
            <w:rFonts w:ascii="Cambria Math" w:cs="Cambria Math" w:eastAsia="Cambria Math" w:hAnsi="Cambria Math"/>
          </w:rPr>
          <m:t xml:space="preserve">Y</m:t>
        </m:r>
      </m:oMath>
      <w:r w:rsidDel="00000000" w:rsidR="00000000" w:rsidRPr="00000000">
        <w:rPr>
          <w:i w:val="1"/>
          <w:iCs w:val="1"/>
          <w:rtl w:val="0"/>
        </w:rPr>
        <w:t xml:space="preserve"> </w:t>
      </w:r>
      <w:r w:rsidDel="00000000" w:rsidR="00000000" w:rsidRPr="00000000">
        <w:rPr>
          <w:rtl w:val="0"/>
        </w:rPr>
        <w:t xml:space="preserve">is a matrix of (</w:t>
      </w:r>
      <m:oMath>
        <m:r>
          <w:rPr>
            <w:rFonts w:ascii="Cambria Math" w:cs="Cambria Math" w:eastAsia="Cambria Math" w:hAnsi="Cambria Math"/>
          </w:rPr>
          <m:t xml:space="preserve">N,P</m:t>
        </m:r>
      </m:oMath>
      <w:r w:rsidDel="00000000" w:rsidR="00000000" w:rsidRPr="00000000">
        <w:rPr>
          <w:i w:val="1"/>
          <w:iCs w:val="1"/>
          <w:rtl w:val="0"/>
        </w:rPr>
        <w:t xml:space="preserve">)</w:t>
      </w:r>
      <w:r w:rsidDel="00000000" w:rsidR="00000000" w:rsidRPr="00000000">
        <w:rPr>
          <w:rtl w:val="0"/>
        </w:rPr>
        <w:t xml:space="preserve"> phenotypes, and </w:t>
      </w:r>
      <m:oMath>
        <m:r>
          <m:t>β</m:t>
        </m:r>
      </m:oMath>
      <w:r w:rsidDel="00000000" w:rsidR="00000000" w:rsidRPr="00000000">
        <w:rPr>
          <w:rtl w:val="0"/>
        </w:rPr>
        <w:t xml:space="preserve"> is an effect size vector of length </w:t>
      </w:r>
      <m:oMath>
        <m:r>
          <w:rPr>
            <w:rFonts w:ascii="Cambria Math" w:cs="Cambria Math" w:eastAsia="Cambria Math" w:hAnsi="Cambria Math"/>
          </w:rPr>
          <m:t xml:space="preserve">P</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65">
      <w:pPr>
        <w:spacing w:line="360" w:lineRule="auto"/>
        <w:jc w:val="both"/>
        <w:rPr/>
      </w:pPr>
      <w:r w:rsidDel="00000000" w:rsidR="00000000" w:rsidRPr="00000000">
        <w:rPr>
          <w:rtl w:val="0"/>
        </w:rPr>
      </w:r>
    </w:p>
    <w:p w:rsidR="00000000" w:rsidDel="00000000" w:rsidP="00000000" w:rsidRDefault="00000000" w:rsidRPr="00000000" w14:paraId="00000466">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xβ</m:t>
            </m:r>
          </m:e>
          <m:sup>
            <m:r>
              <w:rPr>
                <w:rFonts w:ascii="Cambria Math" w:cs="Cambria Math" w:eastAsia="Cambria Math" w:hAnsi="Cambria Math"/>
                <w:sz w:val="28"/>
                <w:szCs w:val="28"/>
              </w:rPr>
              <m:t xml:space="preserve">T</m:t>
            </m:r>
          </m:sup>
        </m:sSup>
        <m:r>
          <w:rPr>
            <w:rFonts w:ascii="Cambria Math" w:cs="Cambria Math" w:eastAsia="Cambria Math" w:hAnsi="Cambria Math"/>
            <w:sz w:val="28"/>
            <w:szCs w:val="28"/>
          </w:rPr>
          <m:t xml:space="preserve">+g+ ψ</m:t>
        </m:r>
      </m:oMath>
      <w:r w:rsidDel="00000000" w:rsidR="00000000" w:rsidRPr="00000000">
        <w:rPr>
          <w:rtl w:val="0"/>
        </w:rPr>
      </w:r>
    </w:p>
    <w:p w:rsidR="00000000" w:rsidDel="00000000" w:rsidP="00000000" w:rsidRDefault="00000000" w:rsidRPr="00000000" w14:paraId="00000467">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g ~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MN</m:t>
            </m:r>
          </m:e>
          <m:sub>
            <m:r>
              <w:rPr>
                <w:rFonts w:ascii="Cambria Math" w:cs="Cambria Math" w:eastAsia="Cambria Math" w:hAnsi="Cambria Math"/>
                <w:sz w:val="28"/>
                <w:szCs w:val="28"/>
              </w:rPr>
              <m:t xml:space="preserve">N,P</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g</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 R,</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g</m:t>
                </m:r>
              </m:sub>
            </m:sSub>
          </m:e>
        </m:d>
      </m:oMath>
      <w:r w:rsidDel="00000000" w:rsidR="00000000" w:rsidRPr="00000000">
        <w:rPr>
          <w:rtl w:val="0"/>
        </w:rPr>
      </w:r>
    </w:p>
    <w:p w:rsidR="00000000" w:rsidDel="00000000" w:rsidP="00000000" w:rsidRDefault="00000000" w:rsidRPr="00000000" w14:paraId="00000468">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ψ ~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MN</m:t>
            </m:r>
          </m:e>
          <m:sub>
            <m:r>
              <w:rPr>
                <w:rFonts w:ascii="Cambria Math" w:cs="Cambria Math" w:eastAsia="Cambria Math" w:hAnsi="Cambria Math"/>
                <w:sz w:val="28"/>
                <w:szCs w:val="28"/>
              </w:rPr>
              <m:t xml:space="preserve">N,P</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σ</m:t>
                </m:r>
              </m:e>
              <m:sub>
                <m:r>
                  <w:rPr>
                    <w:rFonts w:ascii="Cambria Math" w:cs="Cambria Math" w:eastAsia="Cambria Math" w:hAnsi="Cambria Math"/>
                    <w:sz w:val="28"/>
                    <w:szCs w:val="28"/>
                  </w:rPr>
                  <m:t xml:space="preserve">e</m:t>
                </m:r>
              </m:sub>
              <m:sup>
                <m:r>
                  <w:rPr>
                    <w:rFonts w:ascii="Cambria Math" w:cs="Cambria Math" w:eastAsia="Cambria Math" w:hAnsi="Cambria Math"/>
                    <w:sz w:val="28"/>
                    <w:szCs w:val="28"/>
                  </w:rPr>
                  <m:t xml:space="preserve">2</m:t>
                </m:r>
              </m:sup>
            </m:sSubSup>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N </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N</m:t>
                </m:r>
              </m:sub>
            </m:sSub>
          </m:e>
        </m:d>
      </m:oMath>
      <w:r w:rsidDel="00000000" w:rsidR="00000000" w:rsidRPr="00000000">
        <w:rPr>
          <w:rtl w:val="0"/>
        </w:rPr>
      </w:r>
    </w:p>
    <w:p w:rsidR="00000000" w:rsidDel="00000000" w:rsidP="00000000" w:rsidRDefault="00000000" w:rsidRPr="00000000" w14:paraId="00000469">
      <w:pPr>
        <w:keepNext w:val="1"/>
        <w:spacing w:line="360" w:lineRule="auto"/>
        <w:jc w:val="right"/>
        <w:rPr>
          <w:sz w:val="20"/>
          <w:szCs w:val="20"/>
        </w:rPr>
      </w:pPr>
      <w:r w:rsidDel="00000000" w:rsidR="00000000" w:rsidRPr="00000000">
        <w:rPr>
          <w:sz w:val="20"/>
          <w:szCs w:val="20"/>
          <w:rtl w:val="0"/>
        </w:rPr>
        <w:t xml:space="preserve">(3.16)</w:t>
      </w:r>
    </w:p>
    <w:p w:rsidR="00000000" w:rsidDel="00000000" w:rsidP="00000000" w:rsidRDefault="00000000" w:rsidRPr="00000000" w14:paraId="0000046A">
      <w:pPr>
        <w:spacing w:line="360" w:lineRule="auto"/>
        <w:jc w:val="both"/>
        <w:rPr/>
      </w:pPr>
      <m:oMath>
        <m:r>
          <w:rPr>
            <w:rFonts w:ascii="Cambria Math" w:cs="Cambria Math" w:eastAsia="Cambria Math" w:hAnsi="Cambria Math"/>
          </w:rPr>
          <m:t xml:space="preserve">g</m:t>
        </m:r>
      </m:oMath>
      <w:r w:rsidDel="00000000" w:rsidR="00000000" w:rsidRPr="00000000">
        <w:rPr>
          <w:i w:val="1"/>
          <w:iCs w:val="1"/>
          <w:rtl w:val="0"/>
        </w:rPr>
        <w:t xml:space="preserve"> </w:t>
      </w:r>
      <w:r w:rsidDel="00000000" w:rsidR="00000000" w:rsidRPr="00000000">
        <w:rPr>
          <w:rtl w:val="0"/>
        </w:rPr>
        <w:t xml:space="preserve">is</w:t>
      </w:r>
      <w:r w:rsidDel="00000000" w:rsidR="00000000" w:rsidRPr="00000000">
        <w:rPr>
          <w:i w:val="1"/>
          <w:iCs w:val="1"/>
          <w:rtl w:val="0"/>
        </w:rPr>
        <w:t xml:space="preserve"> </w:t>
      </w:r>
      <w:r w:rsidDel="00000000" w:rsidR="00000000" w:rsidRPr="00000000">
        <w:rPr>
          <w:rtl w:val="0"/>
        </w:rPr>
        <w:t xml:space="preserve">now modelled as a multivariate matrix distribution, where </w:t>
      </w:r>
      <m:oMath>
        <m:r>
          <w:rPr>
            <w:rFonts w:ascii="Cambria Math" w:cs="Cambria Math" w:eastAsia="Cambria Math" w:hAnsi="Cambria Math"/>
          </w:rPr>
          <m:t xml:space="preserve">R</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m:t>
            </m:r>
          </m:sub>
        </m:sSub>
      </m:oMath>
      <w:r w:rsidDel="00000000" w:rsidR="00000000" w:rsidRPr="00000000">
        <w:rPr>
          <w:rtl w:val="0"/>
        </w:rPr>
        <w:t xml:space="preserve"> are the genetic individual-to-individual and genetic trait-to-trait covariance matrices respectively. </w:t>
      </w:r>
      <m:oMath>
        <m:r>
          <m:t>ψ</m:t>
        </m:r>
      </m:oMath>
      <w:r w:rsidDel="00000000" w:rsidR="00000000" w:rsidRPr="00000000">
        <w:rPr>
          <w:rtl w:val="0"/>
        </w:rPr>
        <w:t xml:space="preserve"> captures residual error as a multivariate matrix-distribution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 </m:t>
            </m:r>
          </m:sub>
        </m:sSub>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N</m:t>
            </m:r>
          </m:sub>
        </m:sSub>
      </m:oMath>
      <w:r w:rsidDel="00000000" w:rsidR="00000000" w:rsidRPr="00000000">
        <w:rPr>
          <w:rtl w:val="0"/>
        </w:rPr>
        <w:t xml:space="preserve"> is the environmental trait-to-trait covariance matrix. All LMMs were implemented using the FastLMM/LIMIX package in Python </w:t>
      </w:r>
      <w:hyperlink r:id="rId60">
        <w:r w:rsidDel="00000000" w:rsidR="00000000" w:rsidRPr="00000000">
          <w:rPr>
            <w:rtl w:val="0"/>
          </w:rPr>
          <w:t xml:space="preserve">(17,18)</w:t>
        </w:r>
      </w:hyperlink>
      <w:r w:rsidDel="00000000" w:rsidR="00000000" w:rsidRPr="00000000">
        <w:rPr>
          <w:rtl w:val="0"/>
        </w:rPr>
        <w:t xml:space="preserve">. </w:t>
      </w:r>
    </w:p>
    <w:p w:rsidR="00000000" w:rsidDel="00000000" w:rsidP="00000000" w:rsidRDefault="00000000" w:rsidRPr="00000000" w14:paraId="0000046B">
      <w:pPr>
        <w:spacing w:line="240" w:lineRule="auto"/>
        <w:rPr/>
      </w:pPr>
      <w:r w:rsidDel="00000000" w:rsidR="00000000" w:rsidRPr="00000000">
        <w:rPr>
          <w:rtl w:val="0"/>
        </w:rPr>
      </w:r>
    </w:p>
    <w:p w:rsidR="00000000" w:rsidDel="00000000" w:rsidP="00000000" w:rsidRDefault="00000000" w:rsidRPr="00000000" w14:paraId="0000046C">
      <w:pPr>
        <w:pStyle w:val="Heading3"/>
        <w:spacing w:after="40" w:before="40" w:line="360" w:lineRule="auto"/>
        <w:ind w:left="0" w:firstLine="0"/>
        <w:jc w:val="both"/>
        <w:rPr>
          <w:b w:val="1"/>
          <w:bCs w:val="1"/>
        </w:rPr>
      </w:pPr>
      <w:bookmarkStart w:colFirst="0" w:colLast="0" w:name="_e02tf4gz7t81" w:id="84"/>
      <w:bookmarkEnd w:id="84"/>
      <w:r w:rsidDel="00000000" w:rsidR="00000000" w:rsidRPr="00000000">
        <w:rPr>
          <w:rtl w:val="0"/>
        </w:rPr>
      </w:r>
    </w:p>
    <w:p w:rsidR="00000000" w:rsidDel="00000000" w:rsidP="00000000" w:rsidRDefault="00000000" w:rsidRPr="00000000" w14:paraId="0000046D">
      <w:pPr>
        <w:pStyle w:val="Heading2"/>
        <w:ind w:left="0" w:firstLine="0"/>
        <w:rPr/>
      </w:pPr>
      <w:bookmarkStart w:colFirst="0" w:colLast="0" w:name="_l3qhedr78w9z" w:id="85"/>
      <w:bookmarkEnd w:id="85"/>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2"/>
        <w:numPr>
          <w:ilvl w:val="0"/>
          <w:numId w:val="4"/>
        </w:numPr>
        <w:ind w:left="720" w:hanging="360"/>
        <w:rPr/>
      </w:pPr>
      <w:bookmarkStart w:colFirst="0" w:colLast="0" w:name="_1jlao46" w:id="86"/>
      <w:bookmarkEnd w:id="86"/>
      <w:r w:rsidDel="00000000" w:rsidR="00000000" w:rsidRPr="00000000">
        <w:rPr>
          <w:rtl w:val="0"/>
        </w:rPr>
        <w:t xml:space="preserve">Epistatic interactions between PBP loci</w:t>
      </w:r>
    </w:p>
    <w:p w:rsidR="00000000" w:rsidDel="00000000" w:rsidP="00000000" w:rsidRDefault="00000000" w:rsidRPr="00000000" w14:paraId="0000046F">
      <w:pPr>
        <w:spacing w:line="360" w:lineRule="auto"/>
        <w:jc w:val="both"/>
        <w:rPr/>
      </w:pPr>
      <w:r w:rsidDel="00000000" w:rsidR="00000000" w:rsidRPr="00000000">
        <w:rPr>
          <w:rtl w:val="0"/>
        </w:rPr>
        <w:t xml:space="preserve">While several methods have been developed to investigate epistatic interactions in GWAS, including in the context of variation in beta-lactam MIC in </w:t>
      </w:r>
      <w:r w:rsidDel="00000000" w:rsidR="00000000" w:rsidRPr="00000000">
        <w:rPr>
          <w:i w:val="1"/>
          <w:iCs w:val="1"/>
          <w:rtl w:val="0"/>
        </w:rPr>
        <w:t xml:space="preserve">S. pneumoniae</w:t>
      </w:r>
      <w:r w:rsidDel="00000000" w:rsidR="00000000" w:rsidRPr="00000000">
        <w:rPr>
          <w:rtl w:val="0"/>
        </w:rPr>
        <w:t xml:space="preserve"> </w:t>
      </w:r>
      <w:hyperlink r:id="rId61">
        <w:r w:rsidDel="00000000" w:rsidR="00000000" w:rsidRPr="00000000">
          <w:rPr>
            <w:rtl w:val="0"/>
          </w:rPr>
          <w:t xml:space="preserve">(19–21)</w:t>
        </w:r>
      </w:hyperlink>
      <w:r w:rsidDel="00000000" w:rsidR="00000000" w:rsidRPr="00000000">
        <w:rPr>
          <w:rtl w:val="0"/>
        </w:rPr>
        <w:t xml:space="preserve">, these methods are often ‘phenotype-blind’ and do not estimate the effect sizes of significant interactions. Since this analysis focuses on only </w:t>
      </w:r>
      <w:r w:rsidDel="00000000" w:rsidR="00000000" w:rsidRPr="00000000">
        <w:rPr>
          <w:color w:val="0e0e0e"/>
          <w:rtl w:val="0"/>
        </w:rPr>
        <w:t xml:space="preserve">a small portion of the </w:t>
      </w:r>
      <w:r w:rsidDel="00000000" w:rsidR="00000000" w:rsidRPr="00000000">
        <w:rPr>
          <w:i w:val="1"/>
          <w:iCs w:val="1"/>
          <w:color w:val="0e0e0e"/>
          <w:rtl w:val="0"/>
        </w:rPr>
        <w:t xml:space="preserve">S. pneumoniae</w:t>
      </w:r>
      <w:r w:rsidDel="00000000" w:rsidR="00000000" w:rsidRPr="00000000">
        <w:rPr>
          <w:color w:val="0e0e0e"/>
          <w:rtl w:val="0"/>
        </w:rPr>
        <w:t xml:space="preserve"> genome (&lt;1000 amino acids across the PBP transpeptidase regions)</w:t>
      </w:r>
      <w:r w:rsidDel="00000000" w:rsidR="00000000" w:rsidRPr="00000000">
        <w:rPr>
          <w:rtl w:val="0"/>
        </w:rPr>
        <w:t xml:space="preserve">, it is possible to test all pairwise interactions between loci and estimate their effect sizes using mvLMMs. A modification of the mvLMM framework was originally proposed to test for epistatic interactions in the context of antigenic cartography for H3N2 influenza </w:t>
      </w:r>
      <w:hyperlink r:id="rId62">
        <w:r w:rsidDel="00000000" w:rsidR="00000000" w:rsidRPr="00000000">
          <w:rPr>
            <w:rtl w:val="0"/>
          </w:rPr>
          <w:t xml:space="preserve">(12)</w:t>
        </w:r>
      </w:hyperlink>
      <w:r w:rsidDel="00000000" w:rsidR="00000000" w:rsidRPr="00000000">
        <w:rPr>
          <w:rtl w:val="0"/>
        </w:rPr>
        <w:t xml:space="preserve">. We used this modification to test for second-order epistatic interactions between PBP loci. In each case, an interaction variable is coded as the logical 'and' between two dummy variables (Supplementary Table S12).</w:t>
      </w:r>
    </w:p>
    <w:p w:rsidR="00000000" w:rsidDel="00000000" w:rsidP="00000000" w:rsidRDefault="00000000" w:rsidRPr="00000000" w14:paraId="00000470">
      <w:pPr>
        <w:spacing w:line="360" w:lineRule="auto"/>
        <w:jc w:val="both"/>
        <w:rPr/>
      </w:pPr>
      <w:r w:rsidDel="00000000" w:rsidR="00000000" w:rsidRPr="00000000">
        <w:rPr>
          <w:rtl w:val="0"/>
        </w:rPr>
      </w:r>
    </w:p>
    <w:tbl>
      <w:tblPr>
        <w:tblStyle w:val="Table13"/>
        <w:tblW w:w="8250.0" w:type="dxa"/>
        <w:jc w:val="center"/>
        <w:tblLayout w:type="fixed"/>
        <w:tblLook w:val="0400"/>
      </w:tblPr>
      <w:tblGrid>
        <w:gridCol w:w="1590"/>
        <w:gridCol w:w="1920"/>
        <w:gridCol w:w="2250"/>
        <w:gridCol w:w="2490"/>
        <w:tblGridChange w:id="0">
          <w:tblGrid>
            <w:gridCol w:w="1590"/>
            <w:gridCol w:w="1920"/>
            <w:gridCol w:w="2250"/>
            <w:gridCol w:w="2490"/>
          </w:tblGrid>
        </w:tblGridChange>
      </w:tblGrid>
      <w:tr>
        <w:trPr>
          <w:cantSplit w:val="0"/>
          <w:trHeight w:val="311" w:hRule="atLeast"/>
          <w:tblHeader w:val="0"/>
        </w:trPr>
        <w:tc>
          <w:tcPr>
            <w:gridSpan w:val="4"/>
            <w:tcBorders>
              <w:left w:color="000000" w:space="0" w:sz="0" w:val="nil"/>
              <w:bottom w:color="000000" w:space="0" w:sz="8" w:val="single"/>
              <w:right w:color="000000" w:space="0" w:sz="0" w:val="nil"/>
            </w:tcBorders>
            <w:shd w:fill="ffffff" w:val="clear"/>
            <w:vAlign w:val="center"/>
          </w:tcPr>
          <w:p w:rsidR="00000000" w:rsidDel="00000000" w:rsidP="00000000" w:rsidRDefault="00000000" w:rsidRPr="00000000" w14:paraId="00000471">
            <w:pPr>
              <w:keepNext w:val="1"/>
              <w:spacing w:line="360" w:lineRule="auto"/>
              <w:jc w:val="both"/>
              <w:rPr>
                <w:sz w:val="20"/>
                <w:szCs w:val="20"/>
              </w:rPr>
            </w:pPr>
            <w:bookmarkStart w:colFirst="0" w:colLast="0" w:name="_43ky6rz" w:id="87"/>
            <w:bookmarkEnd w:id="87"/>
            <w:r w:rsidDel="00000000" w:rsidR="00000000" w:rsidRPr="00000000">
              <w:rPr>
                <w:b w:val="1"/>
                <w:bCs w:val="1"/>
                <w:sz w:val="20"/>
                <w:szCs w:val="20"/>
                <w:rtl w:val="0"/>
              </w:rPr>
              <w:t xml:space="preserve">Supplementary Table S12. </w:t>
            </w:r>
            <w:r w:rsidDel="00000000" w:rsidR="00000000" w:rsidRPr="00000000">
              <w:rPr>
                <w:sz w:val="20"/>
                <w:szCs w:val="20"/>
                <w:rtl w:val="0"/>
              </w:rPr>
              <w:t xml:space="preserve">Coding a pairwise interaction between two variables </w:t>
            </w:r>
            <w:hyperlink r:id="rId63">
              <w:r w:rsidDel="00000000" w:rsidR="00000000" w:rsidRPr="00000000">
                <w:rPr>
                  <w:sz w:val="20"/>
                  <w:szCs w:val="20"/>
                  <w:rtl w:val="0"/>
                </w:rPr>
                <w:t xml:space="preserve">(adapted from 12)</w:t>
              </w:r>
            </w:hyperlink>
            <w:r w:rsidDel="00000000" w:rsidR="00000000" w:rsidRPr="00000000">
              <w:rPr>
                <w:rtl w:val="0"/>
              </w:rPr>
            </w:r>
          </w:p>
        </w:tc>
      </w:tr>
      <w:tr>
        <w:trPr>
          <w:cantSplit w:val="0"/>
          <w:trHeight w:val="311" w:hRule="atLeast"/>
          <w:tblHeader w:val="0"/>
        </w:trPr>
        <w:tc>
          <w:tcPr>
            <w:tcBorders>
              <w:top w:color="000000" w:space="0" w:sz="8"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475">
            <w:pPr>
              <w:spacing w:line="240" w:lineRule="auto"/>
              <w:jc w:val="center"/>
              <w:rPr>
                <w:b w:val="1"/>
                <w:bCs w:val="1"/>
                <w:color w:val="222222"/>
              </w:rPr>
            </w:pPr>
            <w:r w:rsidDel="00000000" w:rsidR="00000000" w:rsidRPr="00000000">
              <w:rPr>
                <w:b w:val="1"/>
                <w:bCs w:val="1"/>
                <w:color w:val="222222"/>
                <w:rtl w:val="0"/>
              </w:rPr>
              <w:t xml:space="preserve">Isolate</w:t>
            </w:r>
          </w:p>
        </w:tc>
        <w:tc>
          <w:tcPr>
            <w:tcBorders>
              <w:top w:color="000000" w:space="0" w:sz="8"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476">
            <w:pPr>
              <w:spacing w:line="240" w:lineRule="auto"/>
              <w:jc w:val="center"/>
              <w:rPr>
                <w:b w:val="1"/>
                <w:bCs w:val="1"/>
                <w:color w:val="222222"/>
              </w:rPr>
            </w:pPr>
            <w:r w:rsidDel="00000000" w:rsidR="00000000" w:rsidRPr="00000000">
              <w:rPr>
                <w:b w:val="1"/>
                <w:bCs w:val="1"/>
                <w:color w:val="222222"/>
                <w:rtl w:val="0"/>
              </w:rPr>
              <w:t xml:space="preserve">Locus A</w:t>
            </w:r>
          </w:p>
        </w:tc>
        <w:tc>
          <w:tcPr>
            <w:tcBorders>
              <w:top w:color="000000" w:space="0" w:sz="8"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477">
            <w:pPr>
              <w:spacing w:line="240" w:lineRule="auto"/>
              <w:jc w:val="center"/>
              <w:rPr>
                <w:b w:val="1"/>
                <w:bCs w:val="1"/>
                <w:color w:val="222222"/>
              </w:rPr>
            </w:pPr>
            <w:r w:rsidDel="00000000" w:rsidR="00000000" w:rsidRPr="00000000">
              <w:rPr>
                <w:b w:val="1"/>
                <w:bCs w:val="1"/>
                <w:color w:val="222222"/>
                <w:rtl w:val="0"/>
              </w:rPr>
              <w:t xml:space="preserve">Locus B</w:t>
            </w:r>
          </w:p>
        </w:tc>
        <w:tc>
          <w:tcPr>
            <w:tcBorders>
              <w:top w:color="000000" w:space="0" w:sz="8" w:val="single"/>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478">
            <w:pPr>
              <w:spacing w:line="240" w:lineRule="auto"/>
              <w:jc w:val="center"/>
              <w:rPr>
                <w:b w:val="1"/>
                <w:bCs w:val="1"/>
                <w:color w:val="222222"/>
              </w:rPr>
            </w:pPr>
            <w:r w:rsidDel="00000000" w:rsidR="00000000" w:rsidRPr="00000000">
              <w:rPr>
                <w:b w:val="1"/>
                <w:bCs w:val="1"/>
                <w:color w:val="222222"/>
                <w:rtl w:val="0"/>
              </w:rPr>
              <w:t xml:space="preserve">Loci A&amp;B</w:t>
            </w:r>
          </w:p>
        </w:tc>
      </w:tr>
      <w:tr>
        <w:trPr>
          <w:cantSplit w:val="0"/>
          <w:trHeight w:val="31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79">
            <w:pPr>
              <w:spacing w:line="24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7A">
            <w:pPr>
              <w:spacing w:line="24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7B">
            <w:pPr>
              <w:spacing w:line="24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000000" w:space="0" w:sz="0" w:val="nil"/>
              <w:right w:color="000000" w:space="0" w:sz="0" w:val="nil"/>
            </w:tcBorders>
            <w:shd w:fill="d9e2f3" w:val="clear"/>
            <w:vAlign w:val="center"/>
          </w:tcPr>
          <w:p w:rsidR="00000000" w:rsidDel="00000000" w:rsidP="00000000" w:rsidRDefault="00000000" w:rsidRPr="00000000" w14:paraId="0000047C">
            <w:pPr>
              <w:spacing w:line="240" w:lineRule="auto"/>
              <w:jc w:val="center"/>
              <w:rPr>
                <w:color w:val="222222"/>
              </w:rPr>
            </w:pPr>
            <w:r w:rsidDel="00000000" w:rsidR="00000000" w:rsidRPr="00000000">
              <w:rPr>
                <w:color w:val="222222"/>
                <w:rtl w:val="0"/>
              </w:rPr>
              <w:t xml:space="preserve">1</w:t>
            </w:r>
          </w:p>
        </w:tc>
      </w:tr>
      <w:tr>
        <w:trPr>
          <w:cantSplit w:val="0"/>
          <w:trHeight w:val="31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7D">
            <w:pPr>
              <w:spacing w:line="240" w:lineRule="auto"/>
              <w:jc w:val="center"/>
              <w:rPr>
                <w:color w:val="222222"/>
              </w:rPr>
            </w:pPr>
            <w:r w:rsidDel="00000000" w:rsidR="00000000" w:rsidRPr="00000000">
              <w:rPr>
                <w:color w:val="222222"/>
                <w:rtl w:val="0"/>
              </w:rPr>
              <w:t xml:space="preserve">b</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7E">
            <w:pPr>
              <w:spacing w:line="24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7F">
            <w:pPr>
              <w:spacing w:line="24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000000" w:space="0" w:sz="0" w:val="nil"/>
              <w:right w:color="000000" w:space="0" w:sz="0" w:val="nil"/>
            </w:tcBorders>
            <w:shd w:fill="d9e2f3" w:val="clear"/>
            <w:vAlign w:val="center"/>
          </w:tcPr>
          <w:p w:rsidR="00000000" w:rsidDel="00000000" w:rsidP="00000000" w:rsidRDefault="00000000" w:rsidRPr="00000000" w14:paraId="00000480">
            <w:pPr>
              <w:spacing w:line="240" w:lineRule="auto"/>
              <w:jc w:val="center"/>
              <w:rPr>
                <w:color w:val="222222"/>
              </w:rPr>
            </w:pPr>
            <w:r w:rsidDel="00000000" w:rsidR="00000000" w:rsidRPr="00000000">
              <w:rPr>
                <w:color w:val="222222"/>
                <w:rtl w:val="0"/>
              </w:rPr>
              <w:t xml:space="preserve">0</w:t>
            </w:r>
          </w:p>
        </w:tc>
      </w:tr>
      <w:tr>
        <w:trPr>
          <w:cantSplit w:val="0"/>
          <w:trHeight w:val="31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81">
            <w:pPr>
              <w:spacing w:line="240" w:lineRule="auto"/>
              <w:jc w:val="center"/>
              <w:rPr>
                <w:color w:val="222222"/>
              </w:rPr>
            </w:pPr>
            <w:r w:rsidDel="00000000" w:rsidR="00000000" w:rsidRPr="00000000">
              <w:rPr>
                <w:color w:val="222222"/>
                <w:rtl w:val="0"/>
              </w:rPr>
              <w:t xml:space="preserve">c</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82">
            <w:pPr>
              <w:spacing w:line="24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483">
            <w:pPr>
              <w:spacing w:line="24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000000" w:space="0" w:sz="0" w:val="nil"/>
              <w:right w:color="000000" w:space="0" w:sz="0" w:val="nil"/>
            </w:tcBorders>
            <w:shd w:fill="d9e2f3" w:val="clear"/>
            <w:vAlign w:val="center"/>
          </w:tcPr>
          <w:p w:rsidR="00000000" w:rsidDel="00000000" w:rsidP="00000000" w:rsidRDefault="00000000" w:rsidRPr="00000000" w14:paraId="00000484">
            <w:pPr>
              <w:spacing w:line="240" w:lineRule="auto"/>
              <w:jc w:val="center"/>
              <w:rPr>
                <w:color w:val="222222"/>
              </w:rPr>
            </w:pPr>
            <w:r w:rsidDel="00000000" w:rsidR="00000000" w:rsidRPr="00000000">
              <w:rPr>
                <w:color w:val="222222"/>
                <w:rtl w:val="0"/>
              </w:rPr>
              <w:t xml:space="preserve">0</w:t>
            </w:r>
          </w:p>
        </w:tc>
      </w:tr>
      <w:tr>
        <w:trPr>
          <w:cantSplit w:val="0"/>
          <w:trHeight w:val="311" w:hRule="atLeast"/>
          <w:tblHeader w:val="0"/>
        </w:trPr>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485">
            <w:pPr>
              <w:spacing w:line="240" w:lineRule="auto"/>
              <w:jc w:val="center"/>
              <w:rPr>
                <w:color w:val="222222"/>
              </w:rPr>
            </w:pPr>
            <w:r w:rsidDel="00000000" w:rsidR="00000000" w:rsidRPr="00000000">
              <w:rPr>
                <w:color w:val="222222"/>
                <w:rtl w:val="0"/>
              </w:rPr>
              <w:t xml:space="preserve">d</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486">
            <w:pPr>
              <w:spacing w:line="24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487">
            <w:pPr>
              <w:spacing w:line="24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000000" w:space="0" w:sz="4" w:val="single"/>
              <w:right w:color="000000" w:space="0" w:sz="0" w:val="nil"/>
            </w:tcBorders>
            <w:shd w:fill="d9e2f3" w:val="clear"/>
            <w:vAlign w:val="center"/>
          </w:tcPr>
          <w:p w:rsidR="00000000" w:rsidDel="00000000" w:rsidP="00000000" w:rsidRDefault="00000000" w:rsidRPr="00000000" w14:paraId="00000488">
            <w:pPr>
              <w:spacing w:line="240" w:lineRule="auto"/>
              <w:jc w:val="center"/>
              <w:rPr>
                <w:color w:val="222222"/>
              </w:rPr>
            </w:pPr>
            <w:r w:rsidDel="00000000" w:rsidR="00000000" w:rsidRPr="00000000">
              <w:rPr>
                <w:color w:val="222222"/>
                <w:rtl w:val="0"/>
              </w:rPr>
              <w:t xml:space="preserve">0</w:t>
            </w:r>
          </w:p>
        </w:tc>
      </w:tr>
    </w:tbl>
    <w:p w:rsidR="00000000" w:rsidDel="00000000" w:rsidP="00000000" w:rsidRDefault="00000000" w:rsidRPr="00000000" w14:paraId="00000489">
      <w:pPr>
        <w:spacing w:line="360" w:lineRule="auto"/>
        <w:jc w:val="both"/>
        <w:rPr/>
      </w:pPr>
      <w:r w:rsidDel="00000000" w:rsidR="00000000" w:rsidRPr="00000000">
        <w:rPr>
          <w:rtl w:val="0"/>
        </w:rPr>
      </w:r>
    </w:p>
    <w:p w:rsidR="00000000" w:rsidDel="00000000" w:rsidP="00000000" w:rsidRDefault="00000000" w:rsidRPr="00000000" w14:paraId="0000048A">
      <w:pPr>
        <w:spacing w:line="360" w:lineRule="auto"/>
        <w:jc w:val="both"/>
        <w:rPr/>
      </w:pPr>
      <w:r w:rsidDel="00000000" w:rsidR="00000000" w:rsidRPr="00000000">
        <w:rPr>
          <w:rtl w:val="0"/>
        </w:rPr>
      </w:r>
    </w:p>
    <w:p w:rsidR="00000000" w:rsidDel="00000000" w:rsidP="00000000" w:rsidRDefault="00000000" w:rsidRPr="00000000" w14:paraId="0000048B">
      <w:pPr>
        <w:spacing w:line="360" w:lineRule="auto"/>
        <w:jc w:val="both"/>
        <w:rPr/>
      </w:pPr>
      <w:r w:rsidDel="00000000" w:rsidR="00000000" w:rsidRPr="00000000">
        <w:rPr>
          <w:rtl w:val="0"/>
        </w:rPr>
        <w:t xml:space="preserve">The LMM is then run on each interaction variable to test whether it is associated with an effect. Importantly, this modification tests for the presence of an interaction effect independently of the additive effects of each substitution, by including each original marker as covariates:</w:t>
      </w:r>
    </w:p>
    <w:p w:rsidR="00000000" w:rsidDel="00000000" w:rsidP="00000000" w:rsidRDefault="00000000" w:rsidRPr="00000000" w14:paraId="0000048C">
      <w:pPr>
        <w:spacing w:line="360" w:lineRule="auto"/>
        <w:jc w:val="both"/>
        <w:rPr/>
      </w:pPr>
      <w:r w:rsidDel="00000000" w:rsidR="00000000" w:rsidRPr="00000000">
        <w:rPr>
          <w:rtl w:val="0"/>
        </w:rPr>
      </w:r>
    </w:p>
    <w:p w:rsidR="00000000" w:rsidDel="00000000" w:rsidP="00000000" w:rsidRDefault="00000000" w:rsidRPr="00000000" w14:paraId="0000048D">
      <w:pPr>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A</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A</m:t>
            </m:r>
          </m:sub>
          <m:sup>
            <m:r>
              <w:rPr>
                <w:rFonts w:ascii="Cambria Math" w:cs="Cambria Math" w:eastAsia="Cambria Math" w:hAnsi="Cambria Math"/>
                <w:sz w:val="28"/>
                <w:szCs w:val="28"/>
              </w:rPr>
              <m:t xml:space="preserve">T</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B</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B</m:t>
            </m:r>
          </m:sub>
          <m:sup>
            <m:r>
              <w:rPr>
                <w:rFonts w:ascii="Cambria Math" w:cs="Cambria Math" w:eastAsia="Cambria Math" w:hAnsi="Cambria Math"/>
                <w:sz w:val="28"/>
                <w:szCs w:val="28"/>
              </w:rPr>
              <m:t xml:space="preserve">T</m:t>
            </m:r>
          </m:sup>
        </m:sSubSup>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AB</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AB</m:t>
            </m:r>
          </m:sub>
          <m:sup>
            <m:r>
              <w:rPr>
                <w:rFonts w:ascii="Cambria Math" w:cs="Cambria Math" w:eastAsia="Cambria Math" w:hAnsi="Cambria Math"/>
                <w:sz w:val="28"/>
                <w:szCs w:val="28"/>
              </w:rPr>
              <m:t xml:space="preserve">T</m:t>
            </m:r>
          </m:sup>
        </m:sSubSup>
        <m:r>
          <w:rPr>
            <w:rFonts w:ascii="Cambria Math" w:cs="Cambria Math" w:eastAsia="Cambria Math" w:hAnsi="Cambria Math"/>
            <w:sz w:val="28"/>
            <w:szCs w:val="28"/>
          </w:rPr>
          <m:t xml:space="preserve">+g+ ψ</m:t>
        </m:r>
      </m:oMath>
      <w:r w:rsidDel="00000000" w:rsidR="00000000" w:rsidRPr="00000000">
        <w:rPr>
          <w:rtl w:val="0"/>
        </w:rPr>
      </w:r>
    </w:p>
    <w:p w:rsidR="00000000" w:rsidDel="00000000" w:rsidP="00000000" w:rsidRDefault="00000000" w:rsidRPr="00000000" w14:paraId="0000048E">
      <w:pPr>
        <w:keepNext w:val="1"/>
        <w:spacing w:line="360" w:lineRule="auto"/>
        <w:jc w:val="right"/>
        <w:rPr>
          <w:sz w:val="20"/>
          <w:szCs w:val="20"/>
        </w:rPr>
      </w:pPr>
      <w:r w:rsidDel="00000000" w:rsidR="00000000" w:rsidRPr="00000000">
        <w:rPr>
          <w:sz w:val="20"/>
          <w:szCs w:val="20"/>
          <w:rtl w:val="0"/>
        </w:rPr>
        <w:t xml:space="preserve">(3.18)</w:t>
      </w:r>
    </w:p>
    <w:p w:rsidR="00000000" w:rsidDel="00000000" w:rsidP="00000000" w:rsidRDefault="00000000" w:rsidRPr="00000000" w14:paraId="0000048F">
      <w:pPr>
        <w:spacing w:line="360" w:lineRule="auto"/>
        <w:jc w:val="both"/>
        <w:rPr/>
      </w:pPr>
      <w:r w:rsidDel="00000000" w:rsidR="00000000" w:rsidRPr="00000000">
        <w:rPr>
          <w:rtl w:val="0"/>
        </w:rPr>
        <w:t xml:space="preserve">Here, locus A, locus B, and loci A &amp; B are each included as a fixed effect. For each test, both markers were removed from the data and the relatedness matrix was recalculated. Low frequency interactions (i. e. those occurring in less than 1% of the dataset) were excluded from the analysis. A mvLMM was then used to test each interaction effect, recomputing the random genetic and error components for each test, as described in Supplementary Section 2.8. As before, the null hypothesis is competed against the alternative model, by comparing the likelihood ratio of the two models to derive a p-value.</w:t>
      </w:r>
    </w:p>
    <w:p w:rsidR="00000000" w:rsidDel="00000000" w:rsidP="00000000" w:rsidRDefault="00000000" w:rsidRPr="00000000" w14:paraId="00000490">
      <w:pPr>
        <w:pStyle w:val="Heading2"/>
        <w:numPr>
          <w:ilvl w:val="0"/>
          <w:numId w:val="4"/>
        </w:numPr>
        <w:ind w:left="720" w:hanging="360"/>
        <w:rPr/>
      </w:pPr>
      <w:bookmarkStart w:colFirst="0" w:colLast="0" w:name="_25b2l0r" w:id="88"/>
      <w:bookmarkEnd w:id="88"/>
      <w:r w:rsidDel="00000000" w:rsidR="00000000" w:rsidRPr="00000000">
        <w:rPr>
          <w:rtl w:val="0"/>
        </w:rPr>
        <w:t xml:space="preserve">Increasing the statistical power of mvLMMs</w:t>
      </w:r>
    </w:p>
    <w:p w:rsidR="00000000" w:rsidDel="00000000" w:rsidP="00000000" w:rsidRDefault="00000000" w:rsidRPr="00000000" w14:paraId="00000491">
      <w:pPr>
        <w:spacing w:line="360" w:lineRule="auto"/>
        <w:jc w:val="both"/>
        <w:rPr/>
      </w:pPr>
      <w:r w:rsidDel="00000000" w:rsidR="00000000" w:rsidRPr="00000000">
        <w:rPr>
          <w:rtl w:val="0"/>
        </w:rPr>
        <w:t xml:space="preserve">Several computational methods have been applied to identify causal substitutions in the PBPs underlying beta-lactam resistance in streptococci. However, the low overlap in causal substitutions identified between methods may be partly due to low statistical power. We therefore used a series of modifications to maximise the statistical power of mvLMMs to detect effects, based on similar implementations developed for antigenic cartography </w:t>
      </w:r>
      <w:hyperlink r:id="rId64">
        <w:r w:rsidDel="00000000" w:rsidR="00000000" w:rsidRPr="00000000">
          <w:rPr>
            <w:rtl w:val="0"/>
          </w:rPr>
          <w:t xml:space="preserve">(12)</w:t>
        </w:r>
      </w:hyperlink>
      <w:r w:rsidDel="00000000" w:rsidR="00000000" w:rsidRPr="00000000">
        <w:rPr>
          <w:rtl w:val="0"/>
        </w:rPr>
        <w:t xml:space="preserve">.</w:t>
      </w:r>
    </w:p>
    <w:p w:rsidR="00000000" w:rsidDel="00000000" w:rsidP="00000000" w:rsidRDefault="00000000" w:rsidRPr="00000000" w14:paraId="00000492">
      <w:pPr>
        <w:spacing w:line="360" w:lineRule="auto"/>
        <w:jc w:val="both"/>
        <w:rPr/>
      </w:pPr>
      <w:r w:rsidDel="00000000" w:rsidR="00000000" w:rsidRPr="00000000">
        <w:rPr>
          <w:rtl w:val="0"/>
        </w:rPr>
      </w:r>
    </w:p>
    <w:p w:rsidR="00000000" w:rsidDel="00000000" w:rsidP="00000000" w:rsidRDefault="00000000" w:rsidRPr="00000000" w14:paraId="00000493">
      <w:pPr>
        <w:pStyle w:val="Heading4"/>
        <w:spacing w:after="40" w:before="40" w:line="360" w:lineRule="auto"/>
        <w:ind w:firstLine="720"/>
        <w:jc w:val="both"/>
        <w:rPr>
          <w:i w:val="1"/>
          <w:iCs w:val="1"/>
          <w:color w:val="000000"/>
          <w:sz w:val="22"/>
          <w:szCs w:val="22"/>
        </w:rPr>
      </w:pPr>
      <w:r w:rsidDel="00000000" w:rsidR="00000000" w:rsidRPr="00000000">
        <w:rPr>
          <w:i w:val="1"/>
          <w:iCs w:val="1"/>
          <w:color w:val="000000"/>
          <w:sz w:val="22"/>
          <w:szCs w:val="22"/>
          <w:rtl w:val="0"/>
        </w:rPr>
        <w:t xml:space="preserve">10.1. Focus on the transpeptidase regions of the PBP proteins only</w:t>
      </w:r>
    </w:p>
    <w:p w:rsidR="00000000" w:rsidDel="00000000" w:rsidP="00000000" w:rsidRDefault="00000000" w:rsidRPr="00000000" w14:paraId="00000494">
      <w:pPr>
        <w:spacing w:line="360" w:lineRule="auto"/>
        <w:jc w:val="both"/>
        <w:rPr/>
      </w:pPr>
      <w:r w:rsidDel="00000000" w:rsidR="00000000" w:rsidRPr="00000000">
        <w:rPr>
          <w:rtl w:val="0"/>
        </w:rPr>
        <w:t xml:space="preserve">As the transpeptidase regions of the PBP proteins have been repeatedly identified as responsible for the majority of variation in beta-lactam phenotypes, we apply mvLMMs only to these regions. These regions (&lt;1000 amino acid positions) are several orders of magnitude smaller than the entire streptococci genome, where genome size can be up to 2.5 Mb. By focusing on these small regions, this massively decreases the number of statistical tests which need to be conducted and means less strict correction for multiple comparisons can be applied.</w:t>
      </w:r>
    </w:p>
    <w:p w:rsidR="00000000" w:rsidDel="00000000" w:rsidP="00000000" w:rsidRDefault="00000000" w:rsidRPr="00000000" w14:paraId="00000495">
      <w:pPr>
        <w:spacing w:line="360" w:lineRule="auto"/>
        <w:jc w:val="both"/>
        <w:rPr/>
      </w:pPr>
      <w:r w:rsidDel="00000000" w:rsidR="00000000" w:rsidRPr="00000000">
        <w:rPr>
          <w:rtl w:val="0"/>
        </w:rPr>
      </w:r>
    </w:p>
    <w:p w:rsidR="00000000" w:rsidDel="00000000" w:rsidP="00000000" w:rsidRDefault="00000000" w:rsidRPr="00000000" w14:paraId="00000496">
      <w:pPr>
        <w:pStyle w:val="Heading4"/>
        <w:spacing w:after="40" w:before="40" w:line="360" w:lineRule="auto"/>
        <w:ind w:firstLine="720"/>
        <w:jc w:val="both"/>
        <w:rPr>
          <w:i w:val="1"/>
          <w:iCs w:val="1"/>
          <w:color w:val="000000"/>
          <w:sz w:val="22"/>
          <w:szCs w:val="22"/>
        </w:rPr>
      </w:pPr>
      <w:r w:rsidDel="00000000" w:rsidR="00000000" w:rsidRPr="00000000">
        <w:rPr>
          <w:i w:val="1"/>
          <w:iCs w:val="1"/>
          <w:color w:val="000000"/>
          <w:sz w:val="22"/>
          <w:szCs w:val="22"/>
          <w:rtl w:val="0"/>
        </w:rPr>
        <w:t xml:space="preserve">10.2. Applying mvLMMs to phenotype map axes </w:t>
      </w:r>
    </w:p>
    <w:p w:rsidR="00000000" w:rsidDel="00000000" w:rsidP="00000000" w:rsidRDefault="00000000" w:rsidRPr="00000000" w14:paraId="00000497">
      <w:pPr>
        <w:spacing w:line="360" w:lineRule="auto"/>
        <w:jc w:val="both"/>
        <w:rPr/>
      </w:pPr>
      <w:r w:rsidDel="00000000" w:rsidR="00000000" w:rsidRPr="00000000">
        <w:rPr>
          <w:rtl w:val="0"/>
        </w:rPr>
        <w:t xml:space="preserve">We </w:t>
      </w:r>
      <w:r w:rsidDel="00000000" w:rsidR="00000000" w:rsidRPr="00000000">
        <w:rPr>
          <w:rtl w:val="0"/>
        </w:rPr>
        <w:t xml:space="preserve">used MDS axes as proxy phenotypes rather than raw MIC values individually, as this increases statistical power in several ways. Firstly, by using fewer statistical tests in total, this allows less strict correction for multiple comparisons, increasing statistical power. Secondly, effect sizes are larger in joint dimensions than for either dimension separately, providing additional power to detect effects </w:t>
      </w:r>
      <w:hyperlink r:id="rId65">
        <w:r w:rsidDel="00000000" w:rsidR="00000000" w:rsidRPr="00000000">
          <w:rPr>
            <w:rtl w:val="0"/>
          </w:rPr>
          <w:t xml:space="preserve">(12)</w:t>
        </w:r>
      </w:hyperlink>
      <w:r w:rsidDel="00000000" w:rsidR="00000000" w:rsidRPr="00000000">
        <w:rPr>
          <w:rtl w:val="0"/>
        </w:rPr>
        <w:t xml:space="preserve">. Thirdly, combining multiple correlated phenotypes controls for these correlations when identifying significant substitutions and allows for comparison of joint and specific effects. Lastly, the dimensionality reduction step reduces experimental noise and allows post-hoc visualisation of mvLMM results.</w:t>
      </w:r>
    </w:p>
    <w:p w:rsidR="00000000" w:rsidDel="00000000" w:rsidP="00000000" w:rsidRDefault="00000000" w:rsidRPr="00000000" w14:paraId="00000498">
      <w:pPr>
        <w:spacing w:line="360" w:lineRule="auto"/>
        <w:jc w:val="both"/>
        <w:rPr/>
      </w:pPr>
      <w:r w:rsidDel="00000000" w:rsidR="00000000" w:rsidRPr="00000000">
        <w:rPr>
          <w:rtl w:val="0"/>
        </w:rPr>
      </w:r>
    </w:p>
    <w:p w:rsidR="00000000" w:rsidDel="00000000" w:rsidP="00000000" w:rsidRDefault="00000000" w:rsidRPr="00000000" w14:paraId="00000499">
      <w:pPr>
        <w:pStyle w:val="Heading4"/>
        <w:spacing w:after="40" w:before="40" w:line="360" w:lineRule="auto"/>
        <w:ind w:firstLine="720"/>
        <w:jc w:val="both"/>
        <w:rPr>
          <w:i w:val="1"/>
          <w:iCs w:val="1"/>
          <w:color w:val="000000"/>
          <w:sz w:val="22"/>
          <w:szCs w:val="22"/>
        </w:rPr>
      </w:pPr>
      <w:bookmarkStart w:colFirst="0" w:colLast="0" w:name="_8iyji2jqon68" w:id="89"/>
      <w:bookmarkEnd w:id="89"/>
      <w:r w:rsidDel="00000000" w:rsidR="00000000" w:rsidRPr="00000000">
        <w:rPr>
          <w:i w:val="1"/>
          <w:iCs w:val="1"/>
          <w:color w:val="000000"/>
          <w:sz w:val="22"/>
          <w:szCs w:val="22"/>
          <w:rtl w:val="0"/>
        </w:rPr>
        <w:t xml:space="preserve">10.3. Amino acid sequences rather than genetic sequences</w:t>
      </w:r>
    </w:p>
    <w:p w:rsidR="00000000" w:rsidDel="00000000" w:rsidP="00000000" w:rsidRDefault="00000000" w:rsidRPr="00000000" w14:paraId="0000049A">
      <w:pPr>
        <w:spacing w:line="360" w:lineRule="auto"/>
        <w:jc w:val="both"/>
        <w:rPr/>
      </w:pPr>
      <w:r w:rsidDel="00000000" w:rsidR="00000000" w:rsidRPr="00000000">
        <w:rPr>
          <w:rtl w:val="0"/>
        </w:rPr>
        <w:t xml:space="preserve">A third way of increasing statistical power to detect effects is to use amino acid sequences rather than genetic sequences (SNPs). Amino acid sequences are shorter than the genetic sequences, and therefore require fewer statistical tests and less severe controlling for multiple comparisons. One caveat is that since an amino acid at a given locus can be any of 20 amino acids, this may actually increase the total number of statistical tests, as a test of association would be required for each amino acid at a given position. However, such a high degree of variation at a single position is very uncommon, meaning practically, fewer tests in total are required compared to using the genetic sequences. In all cases where the RRM was calculated (as in Equation 3.8), the PBP amino acid sequences were used rather than a standard SNP matrix.</w:t>
      </w:r>
    </w:p>
    <w:p w:rsidR="00000000" w:rsidDel="00000000" w:rsidP="00000000" w:rsidRDefault="00000000" w:rsidRPr="00000000" w14:paraId="0000049B">
      <w:pPr>
        <w:spacing w:line="360" w:lineRule="auto"/>
        <w:jc w:val="both"/>
        <w:rPr/>
      </w:pPr>
      <w:r w:rsidDel="00000000" w:rsidR="00000000" w:rsidRPr="00000000">
        <w:rPr>
          <w:rtl w:val="0"/>
        </w:rPr>
      </w:r>
    </w:p>
    <w:p w:rsidR="00000000" w:rsidDel="00000000" w:rsidP="00000000" w:rsidRDefault="00000000" w:rsidRPr="00000000" w14:paraId="0000049C">
      <w:pPr>
        <w:pStyle w:val="Heading4"/>
        <w:spacing w:after="40" w:before="40" w:line="360" w:lineRule="auto"/>
        <w:ind w:firstLine="720"/>
        <w:jc w:val="both"/>
        <w:rPr>
          <w:i w:val="1"/>
          <w:iCs w:val="1"/>
          <w:color w:val="000000"/>
          <w:sz w:val="22"/>
          <w:szCs w:val="22"/>
        </w:rPr>
      </w:pPr>
      <w:bookmarkStart w:colFirst="0" w:colLast="0" w:name="_ebgu2jqbgttm" w:id="90"/>
      <w:bookmarkEnd w:id="90"/>
      <w:r w:rsidDel="00000000" w:rsidR="00000000" w:rsidRPr="00000000">
        <w:rPr>
          <w:i w:val="1"/>
          <w:iCs w:val="1"/>
          <w:color w:val="000000"/>
          <w:sz w:val="22"/>
          <w:szCs w:val="22"/>
          <w:rtl w:val="0"/>
        </w:rPr>
        <w:t xml:space="preserve">10.4. Dummy variables</w:t>
      </w:r>
    </w:p>
    <w:p w:rsidR="00000000" w:rsidDel="00000000" w:rsidP="00000000" w:rsidRDefault="00000000" w:rsidRPr="00000000" w14:paraId="0000049D">
      <w:pPr>
        <w:spacing w:line="360" w:lineRule="auto"/>
        <w:jc w:val="both"/>
        <w:rPr/>
      </w:pPr>
      <w:r w:rsidDel="00000000" w:rsidR="00000000" w:rsidRPr="00000000">
        <w:rPr>
          <w:rtl w:val="0"/>
        </w:rPr>
        <w:t xml:space="preserve">A fourth method to increase statistical power involves recoding the amino acid at each locus as a 'dummy' variable, in the form of a presence/absence matrix of amino acids at each position. Recoding protein sequences as dummy variables in this way can be used to substantially reduce the total number of tests </w:t>
      </w:r>
      <w:hyperlink r:id="rId66">
        <w:r w:rsidDel="00000000" w:rsidR="00000000" w:rsidRPr="00000000">
          <w:rPr>
            <w:rtl w:val="0"/>
          </w:rPr>
          <w:t xml:space="preserve">(12)</w:t>
        </w:r>
      </w:hyperlink>
      <w:r w:rsidDel="00000000" w:rsidR="00000000" w:rsidRPr="00000000">
        <w:rPr>
          <w:rtl w:val="0"/>
        </w:rPr>
        <w:t xml:space="preserve">. For example, effect sizes induced by a given substitution are mirrored by a change back to the original amino acid. Therefore, only changes away from a representative 'susceptible' PBP genotype need to be included. The most common susceptible PBP-type was defined as the reference with which to compare. For the </w:t>
      </w:r>
      <w:r w:rsidDel="00000000" w:rsidR="00000000" w:rsidRPr="00000000">
        <w:rPr>
          <w:i w:val="1"/>
          <w:iCs w:val="1"/>
          <w:rtl w:val="0"/>
        </w:rPr>
        <w:t xml:space="preserve">S. pneumoniae </w:t>
      </w:r>
      <w:r w:rsidDel="00000000" w:rsidR="00000000" w:rsidRPr="00000000">
        <w:rPr>
          <w:rtl w:val="0"/>
        </w:rPr>
        <w:t xml:space="preserve">dataset, this was the representative ‘2-0-2’. This PBP-type was the most common PBP in the dataset with the lowest MIC values to all six drugs. In each case, the amino acid belonging to the ‘2-0-2’ PBP-type was removed from each locus. This generated a set of dummy variables reflecting changes away from this susceptible genotype. Furthermore, variables which are identical or ‘precisely inverse’ can be combined together, as these positions do not code additional information relative to their mirrored position </w:t>
      </w:r>
      <w:hyperlink r:id="rId67">
        <w:r w:rsidDel="00000000" w:rsidR="00000000" w:rsidRPr="00000000">
          <w:rPr>
            <w:rtl w:val="0"/>
          </w:rPr>
          <w:t xml:space="preserve">(12)</w:t>
        </w:r>
      </w:hyperlink>
      <w:r w:rsidDel="00000000" w:rsidR="00000000" w:rsidRPr="00000000">
        <w:rPr>
          <w:rtl w:val="0"/>
        </w:rPr>
        <w:t xml:space="preserve">. By removing these variables, far fewer tests are required, requiring less strict correction for multiple comparisons, and increasing statistical power. Supplementary Table S13 describes the conversion of a PBP</w:t>
      </w:r>
      <w:r w:rsidDel="00000000" w:rsidR="00000000" w:rsidRPr="00000000">
        <w:rPr>
          <w:b w:val="1"/>
          <w:bCs w:val="1"/>
          <w:rtl w:val="0"/>
        </w:rPr>
        <w:t xml:space="preserve"> </w:t>
      </w:r>
      <w:r w:rsidDel="00000000" w:rsidR="00000000" w:rsidRPr="00000000">
        <w:rPr>
          <w:rtl w:val="0"/>
        </w:rPr>
        <w:t xml:space="preserve">molecular alignment to a set of dummy variables.</w:t>
      </w:r>
    </w:p>
    <w:p w:rsidR="00000000" w:rsidDel="00000000" w:rsidP="00000000" w:rsidRDefault="00000000" w:rsidRPr="00000000" w14:paraId="0000049E">
      <w:pPr>
        <w:spacing w:line="360" w:lineRule="auto"/>
        <w:jc w:val="both"/>
        <w:rPr/>
      </w:pPr>
      <w:r w:rsidDel="00000000" w:rsidR="00000000" w:rsidRPr="00000000">
        <w:rPr>
          <w:rtl w:val="0"/>
        </w:rPr>
      </w:r>
    </w:p>
    <w:p w:rsidR="00000000" w:rsidDel="00000000" w:rsidP="00000000" w:rsidRDefault="00000000" w:rsidRPr="00000000" w14:paraId="0000049F">
      <w:pPr>
        <w:pStyle w:val="Heading4"/>
        <w:spacing w:after="40" w:before="40" w:line="360" w:lineRule="auto"/>
        <w:ind w:firstLine="720"/>
        <w:jc w:val="both"/>
        <w:rPr>
          <w:i w:val="1"/>
          <w:iCs w:val="1"/>
          <w:color w:val="000000"/>
          <w:sz w:val="22"/>
          <w:szCs w:val="22"/>
        </w:rPr>
      </w:pPr>
      <w:bookmarkStart w:colFirst="0" w:colLast="0" w:name="_kgcv8k" w:id="91"/>
      <w:bookmarkEnd w:id="91"/>
      <w:r w:rsidDel="00000000" w:rsidR="00000000" w:rsidRPr="00000000">
        <w:rPr>
          <w:i w:val="1"/>
          <w:iCs w:val="1"/>
          <w:color w:val="000000"/>
          <w:sz w:val="22"/>
          <w:szCs w:val="22"/>
          <w:rtl w:val="0"/>
        </w:rPr>
        <w:t xml:space="preserve">10.5. Per-test variance decomposition</w:t>
      </w:r>
    </w:p>
    <w:p w:rsidR="00000000" w:rsidDel="00000000" w:rsidP="00000000" w:rsidRDefault="00000000" w:rsidRPr="00000000" w14:paraId="000004A0">
      <w:pPr>
        <w:spacing w:line="360" w:lineRule="auto"/>
        <w:jc w:val="both"/>
        <w:rPr/>
      </w:pPr>
      <w:r w:rsidDel="00000000" w:rsidR="00000000" w:rsidRPr="00000000">
        <w:rPr>
          <w:rtl w:val="0"/>
        </w:rPr>
        <w:t xml:space="preserve">LMMs decompose variance in a phenotypic trait into genetic and error components (Equations </w:t>
      </w:r>
      <w:r w:rsidDel="00000000" w:rsidR="00000000" w:rsidRPr="00000000">
        <w:rPr>
          <w:rtl w:val="0"/>
        </w:rPr>
        <w:t xml:space="preserve">3.12</w:t>
      </w:r>
      <w:r w:rsidDel="00000000" w:rsidR="00000000" w:rsidRPr="00000000">
        <w:rPr>
          <w:rtl w:val="0"/>
        </w:rPr>
        <w:t xml:space="preserve"> and </w:t>
      </w:r>
      <w:r w:rsidDel="00000000" w:rsidR="00000000" w:rsidRPr="00000000">
        <w:rPr>
          <w:rtl w:val="0"/>
        </w:rPr>
        <w:t xml:space="preserve">3.13</w:t>
      </w:r>
      <w:r w:rsidDel="00000000" w:rsidR="00000000" w:rsidRPr="00000000">
        <w:rPr>
          <w:rtl w:val="0"/>
        </w:rPr>
        <w:t xml:space="preserve">), to separate these from the fixed effects associated with a genetic marker. Typically, these components are reused for each association test to reduce computational burden </w:t>
      </w:r>
      <w:hyperlink r:id="rId68">
        <w:r w:rsidDel="00000000" w:rsidR="00000000" w:rsidRPr="00000000">
          <w:rPr>
            <w:rtl w:val="0"/>
          </w:rPr>
          <w:t xml:space="preserve">(12)</w:t>
        </w:r>
      </w:hyperlink>
      <w:r w:rsidDel="00000000" w:rsidR="00000000" w:rsidRPr="00000000">
        <w:rPr>
          <w:rtl w:val="0"/>
        </w:rPr>
        <w:t xml:space="preserve">. However, where tests are only completed on a small number of positions, it is possible to recompute these parameters for each individual test, providing additional power to detect effects. This is useful here, as some PBP substitutions are known to generate larger phenotypic effects relative to others </w:t>
      </w:r>
      <w:hyperlink r:id="rId69">
        <w:r w:rsidDel="00000000" w:rsidR="00000000" w:rsidRPr="00000000">
          <w:rPr>
            <w:rtl w:val="0"/>
          </w:rPr>
          <w:t xml:space="preserve">(13)</w:t>
        </w:r>
      </w:hyperlink>
      <w:r w:rsidDel="00000000" w:rsidR="00000000" w:rsidRPr="00000000">
        <w:rPr>
          <w:rtl w:val="0"/>
        </w:rPr>
        <w:t xml:space="preserve">. For each test, the given substitution was removed from the dummy variable matrix and the RRM was recalculated without this substitution. A mvLMM was then used to test each substitution individually, recomputing the random genetic and error components for each test.</w:t>
      </w:r>
    </w:p>
    <w:p w:rsidR="00000000" w:rsidDel="00000000" w:rsidP="00000000" w:rsidRDefault="00000000" w:rsidRPr="00000000" w14:paraId="000004A1">
      <w:pPr>
        <w:spacing w:line="360" w:lineRule="auto"/>
        <w:jc w:val="both"/>
        <w:rPr/>
      </w:pPr>
      <w:r w:rsidDel="00000000" w:rsidR="00000000" w:rsidRPr="00000000">
        <w:rPr>
          <w:rtl w:val="0"/>
        </w:rPr>
      </w:r>
    </w:p>
    <w:p w:rsidR="00000000" w:rsidDel="00000000" w:rsidP="00000000" w:rsidRDefault="00000000" w:rsidRPr="00000000" w14:paraId="000004A2">
      <w:pPr>
        <w:pStyle w:val="Heading4"/>
        <w:spacing w:after="40" w:before="40" w:line="360" w:lineRule="auto"/>
        <w:ind w:firstLine="720"/>
        <w:jc w:val="both"/>
        <w:rPr>
          <w:i w:val="1"/>
          <w:iCs w:val="1"/>
          <w:color w:val="000000"/>
          <w:sz w:val="22"/>
          <w:szCs w:val="22"/>
        </w:rPr>
      </w:pPr>
      <w:r w:rsidDel="00000000" w:rsidR="00000000" w:rsidRPr="00000000">
        <w:rPr>
          <w:i w:val="1"/>
          <w:iCs w:val="1"/>
          <w:color w:val="000000"/>
          <w:sz w:val="22"/>
          <w:szCs w:val="22"/>
          <w:rtl w:val="0"/>
        </w:rPr>
        <w:t xml:space="preserve">10.6. Correction of p-values for multiple comparisons</w:t>
      </w:r>
    </w:p>
    <w:p w:rsidR="00000000" w:rsidDel="00000000" w:rsidP="00000000" w:rsidRDefault="00000000" w:rsidRPr="00000000" w14:paraId="000004A3">
      <w:pPr>
        <w:spacing w:line="360" w:lineRule="auto"/>
        <w:jc w:val="both"/>
        <w:rPr/>
      </w:pPr>
      <w:r w:rsidDel="00000000" w:rsidR="00000000" w:rsidRPr="00000000">
        <w:rPr>
          <w:rtl w:val="0"/>
        </w:rPr>
        <w:t xml:space="preserve">Correction of p-values for multiple comparisons is important in GWAS due to the high number of tests on correlated genotypes. One commonly used method of p-value correction in GWAS is the ‘Bonferroni’ correction. This correction scales the derived p-values by the total number of tests conducted (i. e. each marker tested), under the assumption that each test is independent under the null hypothesis. However, when conducting tests on correlated genotypes, this assumption is often not valid in practice, and the correction risks missing causal variants. This is particularly important in the context of recombination in the PBP proteins, as there are strong patterns of linkage disequilibrium between loci. One way of avoiding this overcorrection is by correcting for the 'effective' number of tests, given the correlation between genetic markers, rather than the total number of tests. One proposed method is the Galwey method </w:t>
      </w:r>
      <w:hyperlink r:id="rId70">
        <w:r w:rsidDel="00000000" w:rsidR="00000000" w:rsidRPr="00000000">
          <w:rPr>
            <w:rtl w:val="0"/>
          </w:rPr>
          <w:t xml:space="preserve">(12,23)</w:t>
        </w:r>
      </w:hyperlink>
      <w:r w:rsidDel="00000000" w:rsidR="00000000" w:rsidRPr="00000000">
        <w:rPr>
          <w:rtl w:val="0"/>
        </w:rPr>
        <w:t xml:space="preserve">. This method uses the eigenvalues of the marker correlation matrix to estimate the effective number of tests (</w:t>
      </w:r>
      <w:r w:rsidDel="00000000" w:rsidR="00000000" w:rsidRPr="00000000">
        <w:rPr>
          <w:i w:val="1"/>
          <w:iCs w:val="1"/>
          <w:rtl w:val="0"/>
        </w:rPr>
        <w:t xml:space="preserve">M</w:t>
      </w:r>
      <w:r w:rsidDel="00000000" w:rsidR="00000000" w:rsidRPr="00000000">
        <w:rPr>
          <w:vertAlign w:val="subscript"/>
          <w:rtl w:val="0"/>
        </w:rPr>
        <w:t xml:space="preserve">eff</w:t>
      </w:r>
      <w:r w:rsidDel="00000000" w:rsidR="00000000" w:rsidRPr="00000000">
        <w:rPr>
          <w:rtl w:val="0"/>
        </w:rPr>
        <w:t xml:space="preserve">):</w:t>
      </w:r>
    </w:p>
    <w:p w:rsidR="00000000" w:rsidDel="00000000" w:rsidP="00000000" w:rsidRDefault="00000000" w:rsidRPr="00000000" w14:paraId="000004A4">
      <w:pPr>
        <w:spacing w:line="360" w:lineRule="auto"/>
        <w:jc w:val="both"/>
        <w:rPr/>
      </w:pPr>
      <w:r w:rsidDel="00000000" w:rsidR="00000000" w:rsidRPr="00000000">
        <w:rPr>
          <w:rtl w:val="0"/>
        </w:rPr>
      </w:r>
    </w:p>
    <w:p w:rsidR="00000000" w:rsidDel="00000000" w:rsidP="00000000" w:rsidRDefault="00000000" w:rsidRPr="00000000" w14:paraId="000004A5">
      <w:pPr>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eff</m:t>
            </m:r>
          </m:sub>
        </m:sSub>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M</m:t>
                        </m:r>
                      </m:sup>
                    </m:nary>
                    <m:rad>
                      <m:radPr>
                        <m:degHide m:val="1"/>
                        <m:ctrlPr>
                          <w:rPr>
                            <w:rFonts w:ascii="Cambria Math" w:cs="Cambria Math" w:eastAsia="Cambria Math" w:hAnsi="Cambria Math"/>
                            <w:sz w:val="28"/>
                            <w:szCs w:val="28"/>
                          </w:rPr>
                        </m:ctrlPr>
                      </m:ra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λ</m:t>
                            </m:r>
                          </m:e>
                          <m:sub>
                            <m:r>
                              <w:rPr>
                                <w:rFonts w:ascii="Cambria Math" w:cs="Cambria Math" w:eastAsia="Cambria Math" w:hAnsi="Cambria Math"/>
                                <w:sz w:val="28"/>
                                <w:szCs w:val="28"/>
                              </w:rPr>
                              <m:t xml:space="preserve">i</m:t>
                            </m:r>
                          </m:sub>
                        </m:sSub>
                      </m:e>
                    </m:rad>
                  </m:e>
                </m:d>
              </m:e>
              <m:sup>
                <m:r>
                  <w:rPr>
                    <w:rFonts w:ascii="Cambria Math" w:cs="Cambria Math" w:eastAsia="Cambria Math" w:hAnsi="Cambria Math"/>
                    <w:sz w:val="28"/>
                    <w:szCs w:val="28"/>
                  </w:rPr>
                  <m:t xml:space="preserve">2</m:t>
                </m:r>
              </m:sup>
            </m:sSup>
          </m:num>
          <m:den>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M</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λ</m:t>
                </m:r>
              </m:e>
              <m:sub>
                <m:r>
                  <w:rPr>
                    <w:rFonts w:ascii="Cambria Math" w:cs="Cambria Math" w:eastAsia="Cambria Math" w:hAnsi="Cambria Math"/>
                    <w:sz w:val="28"/>
                    <w:szCs w:val="28"/>
                  </w:rPr>
                  <m:t xml:space="preserve">i</m:t>
                </m:r>
              </m:sub>
            </m:sSub>
          </m:den>
        </m:f>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4A6">
      <w:pPr>
        <w:spacing w:after="200" w:line="240" w:lineRule="auto"/>
        <w:jc w:val="right"/>
        <w:rPr>
          <w:i w:val="1"/>
          <w:iCs w:val="1"/>
          <w:color w:val="44546a"/>
          <w:sz w:val="18"/>
          <w:szCs w:val="18"/>
        </w:rPr>
      </w:pPr>
      <w:r w:rsidDel="00000000" w:rsidR="00000000" w:rsidRPr="00000000">
        <w:rPr>
          <w:rtl w:val="0"/>
        </w:rPr>
      </w:r>
    </w:p>
    <w:p w:rsidR="00000000" w:rsidDel="00000000" w:rsidP="00000000" w:rsidRDefault="00000000" w:rsidRPr="00000000" w14:paraId="000004A7">
      <w:pPr>
        <w:spacing w:after="200" w:line="240" w:lineRule="auto"/>
        <w:jc w:val="right"/>
        <w:rPr>
          <w:sz w:val="20"/>
          <w:szCs w:val="20"/>
        </w:rPr>
      </w:pPr>
      <w:r w:rsidDel="00000000" w:rsidR="00000000" w:rsidRPr="00000000">
        <w:rPr>
          <w:sz w:val="20"/>
          <w:szCs w:val="20"/>
          <w:rtl w:val="0"/>
        </w:rPr>
        <w:t xml:space="preserve">(3.17)</w:t>
      </w:r>
    </w:p>
    <w:p w:rsidR="00000000" w:rsidDel="00000000" w:rsidP="00000000" w:rsidRDefault="00000000" w:rsidRPr="00000000" w14:paraId="000004A8">
      <w:pPr>
        <w:spacing w:line="360" w:lineRule="auto"/>
        <w:jc w:val="both"/>
        <w:rPr/>
      </w:pPr>
      <w:r w:rsidDel="00000000" w:rsidR="00000000" w:rsidRPr="00000000">
        <w:rPr>
          <w:rtl w:val="0"/>
        </w:rPr>
        <w:t xml:space="preserve">where </w:t>
      </w:r>
      <w:r w:rsidDel="00000000" w:rsidR="00000000" w:rsidRPr="00000000">
        <w:rPr>
          <w:rFonts w:ascii="Cambria Math" w:cs="Cambria Math" w:eastAsia="Cambria Math" w:hAnsi="Cambria Math"/>
          <w:sz w:val="24"/>
          <w:szCs w:val="24"/>
          <w:rtl w:val="0"/>
        </w:rPr>
        <w:t xml:space="preserve">𝜆 </w:t>
      </w:r>
      <w:r w:rsidDel="00000000" w:rsidR="00000000" w:rsidRPr="00000000">
        <w:rPr>
          <w:sz w:val="24"/>
          <w:szCs w:val="24"/>
          <w:rtl w:val="0"/>
        </w:rPr>
        <w:t xml:space="preserve">are</w:t>
      </w:r>
      <w:r w:rsidDel="00000000" w:rsidR="00000000" w:rsidRPr="00000000">
        <w:rPr>
          <w:rFonts w:ascii="Cambria Math" w:cs="Cambria Math" w:eastAsia="Cambria Math" w:hAnsi="Cambria Math"/>
          <w:sz w:val="24"/>
          <w:szCs w:val="24"/>
          <w:rtl w:val="0"/>
        </w:rPr>
        <w:t xml:space="preserve"> </w:t>
      </w:r>
      <w:r w:rsidDel="00000000" w:rsidR="00000000" w:rsidRPr="00000000">
        <w:rPr>
          <w:rtl w:val="0"/>
        </w:rPr>
        <w:t xml:space="preserve">the eigenvalues of the amino acid marker correlation matrix. The p-values are then scaled by the effective number of tests, with p-values greater than one set to one.</w:t>
      </w:r>
    </w:p>
    <w:p w:rsidR="00000000" w:rsidDel="00000000" w:rsidP="00000000" w:rsidRDefault="00000000" w:rsidRPr="00000000" w14:paraId="000004A9">
      <w:pPr>
        <w:spacing w:line="360" w:lineRule="auto"/>
        <w:jc w:val="both"/>
        <w:rPr/>
      </w:pPr>
      <w:r w:rsidDel="00000000" w:rsidR="00000000" w:rsidRPr="00000000">
        <w:rPr>
          <w:rtl w:val="0"/>
        </w:rPr>
      </w:r>
    </w:p>
    <w:p w:rsidR="00000000" w:rsidDel="00000000" w:rsidP="00000000" w:rsidRDefault="00000000" w:rsidRPr="00000000" w14:paraId="000004AA">
      <w:pPr>
        <w:spacing w:line="360" w:lineRule="auto"/>
        <w:jc w:val="both"/>
        <w:rPr/>
      </w:pPr>
      <w:r w:rsidDel="00000000" w:rsidR="00000000" w:rsidRPr="00000000">
        <w:rPr>
          <w:rtl w:val="0"/>
        </w:rPr>
      </w:r>
    </w:p>
    <w:p w:rsidR="00000000" w:rsidDel="00000000" w:rsidP="00000000" w:rsidRDefault="00000000" w:rsidRPr="00000000" w14:paraId="000004AB">
      <w:pPr>
        <w:pStyle w:val="Heading4"/>
        <w:spacing w:after="40" w:before="40" w:line="360" w:lineRule="auto"/>
        <w:ind w:firstLine="720"/>
        <w:jc w:val="both"/>
        <w:rPr>
          <w:i w:val="1"/>
          <w:iCs w:val="1"/>
          <w:color w:val="000000"/>
          <w:sz w:val="22"/>
          <w:szCs w:val="22"/>
        </w:rPr>
      </w:pPr>
      <w:bookmarkStart w:colFirst="0" w:colLast="0" w:name="_s4le2xw48vpa" w:id="92"/>
      <w:bookmarkEnd w:id="92"/>
      <w:r w:rsidDel="00000000" w:rsidR="00000000" w:rsidRPr="00000000">
        <w:rPr>
          <w:i w:val="1"/>
          <w:iCs w:val="1"/>
          <w:color w:val="000000"/>
          <w:sz w:val="22"/>
          <w:szCs w:val="22"/>
          <w:rtl w:val="0"/>
        </w:rPr>
        <w:t xml:space="preserve">10.7. Setting conservative p-value thresholds</w:t>
      </w:r>
    </w:p>
    <w:p w:rsidR="00000000" w:rsidDel="00000000" w:rsidP="00000000" w:rsidRDefault="00000000" w:rsidRPr="00000000" w14:paraId="000004AC">
      <w:pPr>
        <w:spacing w:line="360" w:lineRule="auto"/>
        <w:jc w:val="both"/>
        <w:rPr/>
      </w:pPr>
      <w:r w:rsidDel="00000000" w:rsidR="00000000" w:rsidRPr="00000000">
        <w:rPr>
          <w:rtl w:val="0"/>
        </w:rPr>
        <w:t xml:space="preserve">As with all statistical tests, conducting multiple mvLMMs increases the probability of false positives. To help set a conservative p-value threshold, we repeated the mvLMM analysis 100 times, each time permuting phenotypes (map dimensions), while keeping the structure of the PBP sequences the same. This has the effect of breaking the relationships between genotype and phenotype, meaning any significant associations found using the random data are invalid. The lowest p-value found across the 100 random permutations was used as a threshold to help interpret the real data. </w:t>
      </w:r>
    </w:p>
    <w:p w:rsidR="00000000" w:rsidDel="00000000" w:rsidP="00000000" w:rsidRDefault="00000000" w:rsidRPr="00000000" w14:paraId="000004AD">
      <w:pPr>
        <w:spacing w:line="360" w:lineRule="auto"/>
        <w:jc w:val="both"/>
        <w:rPr/>
        <w:sectPr>
          <w:type w:val="continuous"/>
          <w:pgSz w:h="16834" w:w="11909"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AE">
      <w:pPr>
        <w:spacing w:line="360" w:lineRule="auto"/>
        <w:jc w:val="both"/>
        <w:rPr>
          <w:sz w:val="16"/>
          <w:szCs w:val="16"/>
        </w:rPr>
      </w:pPr>
      <w:r w:rsidDel="00000000" w:rsidR="00000000" w:rsidRPr="00000000">
        <w:rPr>
          <w:b w:val="1"/>
          <w:bCs w:val="1"/>
          <w:sz w:val="16"/>
          <w:szCs w:val="16"/>
          <w:rtl w:val="0"/>
        </w:rPr>
        <w:t xml:space="preserve">Supplementary Table S13. </w:t>
      </w:r>
      <w:r w:rsidDel="00000000" w:rsidR="00000000" w:rsidRPr="00000000">
        <w:rPr>
          <w:sz w:val="16"/>
          <w:szCs w:val="16"/>
          <w:rtl w:val="0"/>
        </w:rPr>
        <w:t xml:space="preserve">Recoding a molecular alignment of amino acids (AA) to dummy variables. A) Original molecular alignment. B) Molecular alignment from (A) re-coded as a presence-absence matrix of dummy variables, resulting in twelve statistical tests. C) Amino acids belonging to the most common susceptible representative PBP-type (ref) were removed from (B). Invariant positions such as AA_6H are therefore also removed (resulting in six statistical tests). D) Identical or ‘precisely inverse’ positions were then merged, resulting in fewer statistical tests (four independent tests). Table adapted from </w:t>
      </w:r>
      <w:hyperlink r:id="rId71">
        <w:r w:rsidDel="00000000" w:rsidR="00000000" w:rsidRPr="00000000">
          <w:rPr>
            <w:sz w:val="16"/>
            <w:szCs w:val="16"/>
            <w:rtl w:val="0"/>
          </w:rPr>
          <w:t xml:space="preserve">(12)</w:t>
        </w:r>
      </w:hyperlink>
      <w:r w:rsidDel="00000000" w:rsidR="00000000" w:rsidRPr="00000000">
        <w:rPr>
          <w:sz w:val="16"/>
          <w:szCs w:val="16"/>
          <w:rtl w:val="0"/>
        </w:rPr>
        <w:t xml:space="preserve">. </w:t>
      </w:r>
    </w:p>
    <w:p w:rsidR="00000000" w:rsidDel="00000000" w:rsidP="00000000" w:rsidRDefault="00000000" w:rsidRPr="00000000" w14:paraId="000004AF">
      <w:pPr>
        <w:spacing w:line="240" w:lineRule="auto"/>
        <w:jc w:val="both"/>
        <w:rPr>
          <w:sz w:val="18"/>
          <w:szCs w:val="18"/>
        </w:rPr>
      </w:pPr>
      <w:r w:rsidDel="00000000" w:rsidR="00000000" w:rsidRPr="00000000">
        <w:rPr>
          <w:rtl w:val="0"/>
        </w:rPr>
      </w:r>
    </w:p>
    <w:tbl>
      <w:tblPr>
        <w:tblStyle w:val="Table14"/>
        <w:tblW w:w="10965.0" w:type="dxa"/>
        <w:jc w:val="left"/>
        <w:tblLayout w:type="fixed"/>
        <w:tblLook w:val="0400"/>
      </w:tblPr>
      <w:tblGrid>
        <w:gridCol w:w="270"/>
        <w:gridCol w:w="765"/>
        <w:gridCol w:w="1200"/>
        <w:gridCol w:w="1245"/>
        <w:gridCol w:w="780"/>
        <w:gridCol w:w="765"/>
        <w:gridCol w:w="720"/>
        <w:gridCol w:w="765"/>
        <w:gridCol w:w="705"/>
        <w:gridCol w:w="780"/>
        <w:gridCol w:w="720"/>
        <w:gridCol w:w="765"/>
        <w:gridCol w:w="735"/>
        <w:gridCol w:w="750"/>
        <w:tblGridChange w:id="0">
          <w:tblGrid>
            <w:gridCol w:w="270"/>
            <w:gridCol w:w="765"/>
            <w:gridCol w:w="1200"/>
            <w:gridCol w:w="1245"/>
            <w:gridCol w:w="780"/>
            <w:gridCol w:w="765"/>
            <w:gridCol w:w="720"/>
            <w:gridCol w:w="765"/>
            <w:gridCol w:w="705"/>
            <w:gridCol w:w="780"/>
            <w:gridCol w:w="720"/>
            <w:gridCol w:w="765"/>
            <w:gridCol w:w="735"/>
            <w:gridCol w:w="750"/>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0">
            <w:pPr>
              <w:spacing w:line="240" w:lineRule="auto"/>
              <w:jc w:val="both"/>
              <w:rPr>
                <w:b w:val="1"/>
                <w:bCs w:val="1"/>
                <w:sz w:val="14"/>
                <w:szCs w:val="14"/>
              </w:rPr>
            </w:pPr>
            <w:r w:rsidDel="00000000" w:rsidR="00000000" w:rsidRPr="00000000">
              <w:rPr>
                <w:b w:val="1"/>
                <w:bCs w:val="1"/>
                <w:sz w:val="14"/>
                <w:szCs w:val="14"/>
                <w:rtl w:val="0"/>
              </w:rPr>
              <w:t xml:space="preserve">A</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4B1">
            <w:pPr>
              <w:spacing w:line="240" w:lineRule="auto"/>
              <w:jc w:val="both"/>
              <w:rPr>
                <w:b w:val="1"/>
                <w:bCs w:val="1"/>
                <w:sz w:val="14"/>
                <w:szCs w:val="14"/>
              </w:rPr>
            </w:pPr>
            <w:r w:rsidDel="00000000" w:rsidR="00000000" w:rsidRPr="00000000">
              <w:rPr>
                <w:b w:val="1"/>
                <w:bCs w:val="1"/>
                <w:sz w:val="14"/>
                <w:szCs w:val="14"/>
                <w:rtl w:val="0"/>
              </w:rPr>
              <w:t xml:space="preserve">Isolate</w:t>
            </w:r>
          </w:p>
        </w:tc>
        <w:tc>
          <w:tcPr>
            <w:tcBorders>
              <w:top w:color="000000" w:space="0" w:sz="4" w:val="single"/>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4B2">
            <w:pPr>
              <w:spacing w:line="240" w:lineRule="auto"/>
              <w:jc w:val="both"/>
              <w:rPr>
                <w:b w:val="1"/>
                <w:bCs w:val="1"/>
                <w:sz w:val="14"/>
                <w:szCs w:val="14"/>
              </w:rPr>
            </w:pPr>
            <w:r w:rsidDel="00000000" w:rsidR="00000000" w:rsidRPr="00000000">
              <w:rPr>
                <w:b w:val="1"/>
                <w:bCs w:val="1"/>
                <w:sz w:val="14"/>
                <w:szCs w:val="14"/>
                <w:rtl w:val="0"/>
              </w:rPr>
              <w:t xml:space="preserve">AA_1</w:t>
            </w:r>
          </w:p>
        </w:tc>
        <w:tc>
          <w:tcPr>
            <w:tcBorders>
              <w:top w:color="000000" w:space="0" w:sz="4" w:val="single"/>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4B3">
            <w:pPr>
              <w:spacing w:line="240" w:lineRule="auto"/>
              <w:jc w:val="both"/>
              <w:rPr>
                <w:b w:val="1"/>
                <w:bCs w:val="1"/>
                <w:sz w:val="14"/>
                <w:szCs w:val="14"/>
              </w:rPr>
            </w:pPr>
            <w:r w:rsidDel="00000000" w:rsidR="00000000" w:rsidRPr="00000000">
              <w:rPr>
                <w:b w:val="1"/>
                <w:bCs w:val="1"/>
                <w:sz w:val="14"/>
                <w:szCs w:val="14"/>
                <w:rtl w:val="0"/>
              </w:rPr>
              <w:t xml:space="preserve">AA_2</w:t>
            </w:r>
          </w:p>
        </w:tc>
        <w:tc>
          <w:tcPr>
            <w:tcBorders>
              <w:top w:color="000000" w:space="0" w:sz="4" w:val="single"/>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4B4">
            <w:pPr>
              <w:spacing w:line="240" w:lineRule="auto"/>
              <w:jc w:val="both"/>
              <w:rPr>
                <w:b w:val="1"/>
                <w:bCs w:val="1"/>
                <w:sz w:val="14"/>
                <w:szCs w:val="14"/>
              </w:rPr>
            </w:pPr>
            <w:r w:rsidDel="00000000" w:rsidR="00000000" w:rsidRPr="00000000">
              <w:rPr>
                <w:b w:val="1"/>
                <w:bCs w:val="1"/>
                <w:sz w:val="14"/>
                <w:szCs w:val="14"/>
                <w:rtl w:val="0"/>
              </w:rPr>
              <w:t xml:space="preserve">AA_3</w:t>
            </w:r>
          </w:p>
        </w:tc>
        <w:tc>
          <w:tcPr>
            <w:tcBorders>
              <w:top w:color="000000" w:space="0" w:sz="4" w:val="single"/>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4B5">
            <w:pPr>
              <w:spacing w:line="240" w:lineRule="auto"/>
              <w:jc w:val="both"/>
              <w:rPr>
                <w:b w:val="1"/>
                <w:bCs w:val="1"/>
                <w:sz w:val="14"/>
                <w:szCs w:val="14"/>
              </w:rPr>
            </w:pPr>
            <w:r w:rsidDel="00000000" w:rsidR="00000000" w:rsidRPr="00000000">
              <w:rPr>
                <w:b w:val="1"/>
                <w:bCs w:val="1"/>
                <w:sz w:val="14"/>
                <w:szCs w:val="14"/>
                <w:rtl w:val="0"/>
              </w:rPr>
              <w:t xml:space="preserve">AA_4</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4B6">
            <w:pPr>
              <w:spacing w:line="240" w:lineRule="auto"/>
              <w:jc w:val="both"/>
              <w:rPr>
                <w:b w:val="1"/>
                <w:bCs w:val="1"/>
                <w:sz w:val="14"/>
                <w:szCs w:val="14"/>
              </w:rPr>
            </w:pPr>
            <w:r w:rsidDel="00000000" w:rsidR="00000000" w:rsidRPr="00000000">
              <w:rPr>
                <w:b w:val="1"/>
                <w:bCs w:val="1"/>
                <w:sz w:val="14"/>
                <w:szCs w:val="14"/>
                <w:rtl w:val="0"/>
              </w:rPr>
              <w:t xml:space="preserve">AA_5</w:t>
            </w:r>
          </w:p>
        </w:tc>
        <w:tc>
          <w:tcPr>
            <w:tcBorders>
              <w:top w:color="000000" w:space="0" w:sz="4" w:val="single"/>
              <w:left w:color="000000" w:space="0" w:sz="0" w:val="nil"/>
              <w:bottom w:color="000000" w:space="0" w:sz="4" w:val="single"/>
              <w:right w:color="000000" w:space="0" w:sz="0" w:val="nil"/>
            </w:tcBorders>
            <w:shd w:fill="ffc7f8" w:val="clear"/>
            <w:vAlign w:val="bottom"/>
          </w:tcPr>
          <w:p w:rsidR="00000000" w:rsidDel="00000000" w:rsidP="00000000" w:rsidRDefault="00000000" w:rsidRPr="00000000" w14:paraId="000004B7">
            <w:pPr>
              <w:spacing w:line="240" w:lineRule="auto"/>
              <w:jc w:val="both"/>
              <w:rPr>
                <w:b w:val="1"/>
                <w:bCs w:val="1"/>
                <w:sz w:val="14"/>
                <w:szCs w:val="14"/>
              </w:rPr>
            </w:pPr>
            <w:r w:rsidDel="00000000" w:rsidR="00000000" w:rsidRPr="00000000">
              <w:rPr>
                <w:b w:val="1"/>
                <w:bCs w:val="1"/>
                <w:sz w:val="14"/>
                <w:szCs w:val="14"/>
                <w:rtl w:val="0"/>
              </w:rPr>
              <w:t xml:space="preserve">AA_6</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9">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B">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D">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E">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BF">
            <w:pPr>
              <w:spacing w:line="240" w:lineRule="auto"/>
              <w:jc w:val="both"/>
              <w:rPr>
                <w:sz w:val="14"/>
                <w:szCs w:val="14"/>
              </w:rPr>
            </w:pPr>
            <w:r w:rsidDel="00000000" w:rsidR="00000000" w:rsidRPr="00000000">
              <w:rPr>
                <w:sz w:val="14"/>
                <w:szCs w:val="14"/>
                <w:rtl w:val="0"/>
              </w:rPr>
              <w:t xml:space="preserve">a (ref)</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4C0">
            <w:pPr>
              <w:spacing w:line="240" w:lineRule="auto"/>
              <w:jc w:val="both"/>
              <w:rPr>
                <w:sz w:val="14"/>
                <w:szCs w:val="14"/>
              </w:rPr>
            </w:pPr>
            <w:r w:rsidDel="00000000" w:rsidR="00000000" w:rsidRPr="00000000">
              <w:rPr>
                <w:sz w:val="14"/>
                <w:szCs w:val="14"/>
                <w:rtl w:val="0"/>
              </w:rPr>
              <w:t xml:space="preserve">D</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4C1">
            <w:pPr>
              <w:spacing w:line="240" w:lineRule="auto"/>
              <w:jc w:val="both"/>
              <w:rPr>
                <w:sz w:val="14"/>
                <w:szCs w:val="14"/>
              </w:rPr>
            </w:pPr>
            <w:r w:rsidDel="00000000" w:rsidR="00000000" w:rsidRPr="00000000">
              <w:rPr>
                <w:sz w:val="14"/>
                <w:szCs w:val="14"/>
                <w:rtl w:val="0"/>
              </w:rPr>
              <w:t xml:space="preserve">T</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4C2">
            <w:pPr>
              <w:spacing w:line="240" w:lineRule="auto"/>
              <w:jc w:val="both"/>
              <w:rPr>
                <w:sz w:val="14"/>
                <w:szCs w:val="14"/>
              </w:rPr>
            </w:pPr>
            <w:r w:rsidDel="00000000" w:rsidR="00000000" w:rsidRPr="00000000">
              <w:rPr>
                <w:sz w:val="14"/>
                <w:szCs w:val="14"/>
                <w:rtl w:val="0"/>
              </w:rPr>
              <w:t xml:space="preserve">K</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4C3">
            <w:pPr>
              <w:spacing w:line="240" w:lineRule="auto"/>
              <w:jc w:val="both"/>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4C4">
            <w:pPr>
              <w:spacing w:line="240" w:lineRule="auto"/>
              <w:jc w:val="both"/>
              <w:rPr>
                <w:sz w:val="14"/>
                <w:szCs w:val="14"/>
              </w:rPr>
            </w:pPr>
            <w:r w:rsidDel="00000000" w:rsidR="00000000" w:rsidRPr="00000000">
              <w:rPr>
                <w:sz w:val="14"/>
                <w:szCs w:val="14"/>
                <w:rtl w:val="0"/>
              </w:rPr>
              <w:t xml:space="preserve">S</w:t>
            </w:r>
          </w:p>
        </w:tc>
        <w:tc>
          <w:tcPr>
            <w:tcBorders>
              <w:top w:color="000000" w:space="0" w:sz="0" w:val="nil"/>
              <w:left w:color="000000" w:space="0" w:sz="0" w:val="nil"/>
              <w:bottom w:color="000000" w:space="0" w:sz="0" w:val="nil"/>
              <w:right w:color="000000" w:space="0" w:sz="0" w:val="nil"/>
            </w:tcBorders>
            <w:shd w:fill="ffc7f8" w:val="clear"/>
            <w:vAlign w:val="bottom"/>
          </w:tcPr>
          <w:p w:rsidR="00000000" w:rsidDel="00000000" w:rsidP="00000000" w:rsidRDefault="00000000" w:rsidRPr="00000000" w14:paraId="000004C5">
            <w:pPr>
              <w:spacing w:line="240" w:lineRule="auto"/>
              <w:jc w:val="both"/>
              <w:rPr>
                <w:sz w:val="14"/>
                <w:szCs w:val="14"/>
              </w:rPr>
            </w:pPr>
            <w:r w:rsidDel="00000000" w:rsidR="00000000" w:rsidRPr="00000000">
              <w:rPr>
                <w:sz w:val="14"/>
                <w:szCs w:val="14"/>
                <w:rtl w:val="0"/>
              </w:rPr>
              <w:t xml:space="preserve">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7">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9">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B">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C">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CD">
            <w:pPr>
              <w:spacing w:line="240" w:lineRule="auto"/>
              <w:jc w:val="both"/>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4CE">
            <w:pPr>
              <w:spacing w:line="240" w:lineRule="auto"/>
              <w:jc w:val="both"/>
              <w:rPr>
                <w:sz w:val="14"/>
                <w:szCs w:val="14"/>
              </w:rPr>
            </w:pPr>
            <w:r w:rsidDel="00000000" w:rsidR="00000000" w:rsidRPr="00000000">
              <w:rPr>
                <w:sz w:val="14"/>
                <w:szCs w:val="14"/>
                <w:rtl w:val="0"/>
              </w:rPr>
              <w:t xml:space="preserve">D</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4CF">
            <w:pPr>
              <w:spacing w:line="240" w:lineRule="auto"/>
              <w:jc w:val="both"/>
              <w:rPr>
                <w:sz w:val="14"/>
                <w:szCs w:val="14"/>
              </w:rPr>
            </w:pPr>
            <w:r w:rsidDel="00000000" w:rsidR="00000000" w:rsidRPr="00000000">
              <w:rPr>
                <w:sz w:val="14"/>
                <w:szCs w:val="14"/>
                <w:rtl w:val="0"/>
              </w:rPr>
              <w:t xml:space="preserve">T</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4D0">
            <w:pPr>
              <w:spacing w:line="240" w:lineRule="auto"/>
              <w:jc w:val="both"/>
              <w:rPr>
                <w:sz w:val="14"/>
                <w:szCs w:val="14"/>
              </w:rPr>
            </w:pPr>
            <w:r w:rsidDel="00000000" w:rsidR="00000000" w:rsidRPr="00000000">
              <w:rPr>
                <w:sz w:val="14"/>
                <w:szCs w:val="14"/>
                <w:rtl w:val="0"/>
              </w:rPr>
              <w:t xml:space="preserve">T</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4D1">
            <w:pPr>
              <w:spacing w:line="240" w:lineRule="auto"/>
              <w:jc w:val="both"/>
              <w:rPr>
                <w:sz w:val="14"/>
                <w:szCs w:val="14"/>
              </w:rPr>
            </w:pPr>
            <w:r w:rsidDel="00000000" w:rsidR="00000000" w:rsidRPr="00000000">
              <w:rPr>
                <w:sz w:val="14"/>
                <w:szCs w:val="14"/>
                <w:rtl w:val="0"/>
              </w:rPr>
              <w:t xml:space="preserve">E</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4D2">
            <w:pPr>
              <w:spacing w:line="240" w:lineRule="auto"/>
              <w:jc w:val="both"/>
              <w:rPr>
                <w:sz w:val="14"/>
                <w:szCs w:val="14"/>
              </w:rPr>
            </w:pPr>
            <w:r w:rsidDel="00000000" w:rsidR="00000000" w:rsidRPr="00000000">
              <w:rPr>
                <w:sz w:val="14"/>
                <w:szCs w:val="14"/>
                <w:rtl w:val="0"/>
              </w:rPr>
              <w:t xml:space="preserve">F</w:t>
            </w:r>
          </w:p>
        </w:tc>
        <w:tc>
          <w:tcPr>
            <w:tcBorders>
              <w:top w:color="000000" w:space="0" w:sz="0" w:val="nil"/>
              <w:left w:color="000000" w:space="0" w:sz="0" w:val="nil"/>
              <w:bottom w:color="000000" w:space="0" w:sz="0" w:val="nil"/>
              <w:right w:color="000000" w:space="0" w:sz="0" w:val="nil"/>
            </w:tcBorders>
            <w:shd w:fill="ffc7f8" w:val="clear"/>
            <w:vAlign w:val="bottom"/>
          </w:tcPr>
          <w:p w:rsidR="00000000" w:rsidDel="00000000" w:rsidP="00000000" w:rsidRDefault="00000000" w:rsidRPr="00000000" w14:paraId="000004D3">
            <w:pPr>
              <w:spacing w:line="240" w:lineRule="auto"/>
              <w:jc w:val="both"/>
              <w:rPr>
                <w:sz w:val="14"/>
                <w:szCs w:val="14"/>
              </w:rPr>
            </w:pPr>
            <w:r w:rsidDel="00000000" w:rsidR="00000000" w:rsidRPr="00000000">
              <w:rPr>
                <w:sz w:val="14"/>
                <w:szCs w:val="14"/>
                <w:rtl w:val="0"/>
              </w:rPr>
              <w:t xml:space="preserve">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5">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7">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9">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A">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DB">
            <w:pPr>
              <w:spacing w:line="240" w:lineRule="auto"/>
              <w:jc w:val="both"/>
              <w:rPr>
                <w:sz w:val="14"/>
                <w:szCs w:val="14"/>
              </w:rPr>
            </w:pPr>
            <w:r w:rsidDel="00000000" w:rsidR="00000000" w:rsidRPr="00000000">
              <w:rPr>
                <w:sz w:val="14"/>
                <w:szCs w:val="14"/>
                <w:rtl w:val="0"/>
              </w:rPr>
              <w:t xml:space="preserve">c</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4DC">
            <w:pPr>
              <w:spacing w:line="240" w:lineRule="auto"/>
              <w:jc w:val="both"/>
              <w:rPr>
                <w:sz w:val="14"/>
                <w:szCs w:val="14"/>
              </w:rPr>
            </w:pPr>
            <w:r w:rsidDel="00000000" w:rsidR="00000000" w:rsidRPr="00000000">
              <w:rPr>
                <w:sz w:val="14"/>
                <w:szCs w:val="14"/>
                <w:rtl w:val="0"/>
              </w:rPr>
              <w:t xml:space="preserve">E</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4DD">
            <w:pPr>
              <w:spacing w:line="240" w:lineRule="auto"/>
              <w:jc w:val="both"/>
              <w:rPr>
                <w:sz w:val="14"/>
                <w:szCs w:val="14"/>
              </w:rPr>
            </w:pPr>
            <w:r w:rsidDel="00000000" w:rsidR="00000000" w:rsidRPr="00000000">
              <w:rPr>
                <w:sz w:val="14"/>
                <w:szCs w:val="14"/>
                <w:rtl w:val="0"/>
              </w:rPr>
              <w:t xml:space="preserve">I</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4DE">
            <w:pPr>
              <w:spacing w:line="240" w:lineRule="auto"/>
              <w:jc w:val="both"/>
              <w:rPr>
                <w:sz w:val="14"/>
                <w:szCs w:val="14"/>
              </w:rPr>
            </w:pPr>
            <w:r w:rsidDel="00000000" w:rsidR="00000000" w:rsidRPr="00000000">
              <w:rPr>
                <w:sz w:val="14"/>
                <w:szCs w:val="14"/>
                <w:rtl w:val="0"/>
              </w:rPr>
              <w:t xml:space="preserve">T</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4DF">
            <w:pPr>
              <w:spacing w:line="240" w:lineRule="auto"/>
              <w:jc w:val="both"/>
              <w:rPr>
                <w:sz w:val="14"/>
                <w:szCs w:val="14"/>
              </w:rPr>
            </w:pPr>
            <w:r w:rsidDel="00000000" w:rsidR="00000000" w:rsidRPr="00000000">
              <w:rPr>
                <w:sz w:val="14"/>
                <w:szCs w:val="14"/>
                <w:rtl w:val="0"/>
              </w:rPr>
              <w:t xml:space="preserve">E</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4E0">
            <w:pPr>
              <w:spacing w:line="240" w:lineRule="auto"/>
              <w:jc w:val="both"/>
              <w:rPr>
                <w:sz w:val="14"/>
                <w:szCs w:val="14"/>
              </w:rPr>
            </w:pPr>
            <w:r w:rsidDel="00000000" w:rsidR="00000000" w:rsidRPr="00000000">
              <w:rPr>
                <w:sz w:val="14"/>
                <w:szCs w:val="14"/>
                <w:rtl w:val="0"/>
              </w:rPr>
              <w:t xml:space="preserve">G</w:t>
            </w:r>
          </w:p>
        </w:tc>
        <w:tc>
          <w:tcPr>
            <w:tcBorders>
              <w:top w:color="000000" w:space="0" w:sz="0" w:val="nil"/>
              <w:left w:color="000000" w:space="0" w:sz="0" w:val="nil"/>
              <w:bottom w:color="000000" w:space="0" w:sz="0" w:val="nil"/>
              <w:right w:color="000000" w:space="0" w:sz="0" w:val="nil"/>
            </w:tcBorders>
            <w:shd w:fill="ffc7f8" w:val="clear"/>
            <w:vAlign w:val="bottom"/>
          </w:tcPr>
          <w:p w:rsidR="00000000" w:rsidDel="00000000" w:rsidP="00000000" w:rsidRDefault="00000000" w:rsidRPr="00000000" w14:paraId="000004E1">
            <w:pPr>
              <w:spacing w:line="240" w:lineRule="auto"/>
              <w:jc w:val="both"/>
              <w:rPr>
                <w:sz w:val="14"/>
                <w:szCs w:val="14"/>
              </w:rPr>
            </w:pPr>
            <w:r w:rsidDel="00000000" w:rsidR="00000000" w:rsidRPr="00000000">
              <w:rPr>
                <w:sz w:val="14"/>
                <w:szCs w:val="14"/>
                <w:rtl w:val="0"/>
              </w:rPr>
              <w:t xml:space="preserve">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5">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7">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E8">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4E9">
            <w:pPr>
              <w:spacing w:line="240" w:lineRule="auto"/>
              <w:jc w:val="both"/>
              <w:rPr>
                <w:sz w:val="14"/>
                <w:szCs w:val="14"/>
              </w:rPr>
            </w:pPr>
            <w:r w:rsidDel="00000000" w:rsidR="00000000" w:rsidRPr="00000000">
              <w:rPr>
                <w:sz w:val="14"/>
                <w:szCs w:val="14"/>
                <w:rtl w:val="0"/>
              </w:rPr>
              <w:t xml:space="preserve">d</w:t>
            </w:r>
          </w:p>
        </w:tc>
        <w:tc>
          <w:tcPr>
            <w:tcBorders>
              <w:top w:color="000000" w:space="0" w:sz="0" w:val="nil"/>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4EA">
            <w:pPr>
              <w:spacing w:line="240" w:lineRule="auto"/>
              <w:jc w:val="both"/>
              <w:rPr>
                <w:sz w:val="14"/>
                <w:szCs w:val="14"/>
              </w:rPr>
            </w:pPr>
            <w:r w:rsidDel="00000000" w:rsidR="00000000" w:rsidRPr="00000000">
              <w:rPr>
                <w:sz w:val="14"/>
                <w:szCs w:val="14"/>
                <w:rtl w:val="0"/>
              </w:rPr>
              <w:t xml:space="preserve">E</w:t>
            </w:r>
          </w:p>
        </w:tc>
        <w:tc>
          <w:tcPr>
            <w:tcBorders>
              <w:top w:color="000000" w:space="0" w:sz="0" w:val="nil"/>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4EB">
            <w:pPr>
              <w:spacing w:line="240" w:lineRule="auto"/>
              <w:jc w:val="both"/>
              <w:rPr>
                <w:sz w:val="14"/>
                <w:szCs w:val="14"/>
              </w:rPr>
            </w:pPr>
            <w:r w:rsidDel="00000000" w:rsidR="00000000" w:rsidRPr="00000000">
              <w:rPr>
                <w:sz w:val="14"/>
                <w:szCs w:val="14"/>
                <w:rtl w:val="0"/>
              </w:rPr>
              <w:t xml:space="preserve">I</w:t>
            </w:r>
          </w:p>
        </w:tc>
        <w:tc>
          <w:tcPr>
            <w:tcBorders>
              <w:top w:color="000000" w:space="0" w:sz="0" w:val="nil"/>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4EC">
            <w:pPr>
              <w:spacing w:line="240" w:lineRule="auto"/>
              <w:jc w:val="both"/>
              <w:rPr>
                <w:sz w:val="14"/>
                <w:szCs w:val="14"/>
              </w:rPr>
            </w:pPr>
            <w:r w:rsidDel="00000000" w:rsidR="00000000" w:rsidRPr="00000000">
              <w:rPr>
                <w:sz w:val="14"/>
                <w:szCs w:val="14"/>
                <w:rtl w:val="0"/>
              </w:rPr>
              <w:t xml:space="preserve">K</w:t>
            </w:r>
          </w:p>
        </w:tc>
        <w:tc>
          <w:tcPr>
            <w:tcBorders>
              <w:top w:color="000000" w:space="0" w:sz="0" w:val="nil"/>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4ED">
            <w:pPr>
              <w:spacing w:line="240" w:lineRule="auto"/>
              <w:jc w:val="both"/>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4EE">
            <w:pPr>
              <w:spacing w:line="240" w:lineRule="auto"/>
              <w:jc w:val="both"/>
              <w:rPr>
                <w:sz w:val="14"/>
                <w:szCs w:val="14"/>
              </w:rPr>
            </w:pPr>
            <w:r w:rsidDel="00000000" w:rsidR="00000000" w:rsidRPr="00000000">
              <w:rPr>
                <w:sz w:val="14"/>
                <w:szCs w:val="14"/>
                <w:rtl w:val="0"/>
              </w:rPr>
              <w:t xml:space="preserve">S</w:t>
            </w:r>
          </w:p>
        </w:tc>
        <w:tc>
          <w:tcPr>
            <w:tcBorders>
              <w:top w:color="000000" w:space="0" w:sz="0" w:val="nil"/>
              <w:left w:color="000000" w:space="0" w:sz="0" w:val="nil"/>
              <w:bottom w:color="000000" w:space="0" w:sz="4" w:val="single"/>
              <w:right w:color="000000" w:space="0" w:sz="0" w:val="nil"/>
            </w:tcBorders>
            <w:shd w:fill="ffc7f8" w:val="clear"/>
            <w:vAlign w:val="bottom"/>
          </w:tcPr>
          <w:p w:rsidR="00000000" w:rsidDel="00000000" w:rsidP="00000000" w:rsidRDefault="00000000" w:rsidRPr="00000000" w14:paraId="000004EF">
            <w:pPr>
              <w:spacing w:line="240" w:lineRule="auto"/>
              <w:jc w:val="both"/>
              <w:rPr>
                <w:sz w:val="14"/>
                <w:szCs w:val="14"/>
              </w:rPr>
            </w:pPr>
            <w:r w:rsidDel="00000000" w:rsidR="00000000" w:rsidRPr="00000000">
              <w:rPr>
                <w:sz w:val="14"/>
                <w:szCs w:val="14"/>
                <w:rtl w:val="0"/>
              </w:rPr>
              <w:t xml:space="preserve">H</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5">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6">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7">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9">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B">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D">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4F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0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0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0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03">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04">
            <w:pPr>
              <w:spacing w:line="240" w:lineRule="auto"/>
              <w:jc w:val="both"/>
              <w:rPr>
                <w:b w:val="1"/>
                <w:bCs w:val="1"/>
                <w:sz w:val="14"/>
                <w:szCs w:val="14"/>
              </w:rPr>
            </w:pPr>
            <w:r w:rsidDel="00000000" w:rsidR="00000000" w:rsidRPr="00000000">
              <w:rPr>
                <w:b w:val="1"/>
                <w:bCs w:val="1"/>
                <w:sz w:val="14"/>
                <w:szCs w:val="14"/>
                <w:rtl w:val="0"/>
              </w:rPr>
              <w:t xml:space="preserve">B</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505">
            <w:pPr>
              <w:spacing w:line="240" w:lineRule="auto"/>
              <w:jc w:val="both"/>
              <w:rPr>
                <w:b w:val="1"/>
                <w:bCs w:val="1"/>
                <w:sz w:val="14"/>
                <w:szCs w:val="14"/>
              </w:rPr>
            </w:pPr>
            <w:r w:rsidDel="00000000" w:rsidR="00000000" w:rsidRPr="00000000">
              <w:rPr>
                <w:b w:val="1"/>
                <w:bCs w:val="1"/>
                <w:sz w:val="14"/>
                <w:szCs w:val="14"/>
                <w:rtl w:val="0"/>
              </w:rPr>
              <w:t xml:space="preserve">Isolate</w:t>
            </w:r>
          </w:p>
        </w:tc>
        <w:tc>
          <w:tcPr>
            <w:tcBorders>
              <w:top w:color="000000" w:space="0" w:sz="4" w:val="single"/>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06">
            <w:pPr>
              <w:spacing w:line="240" w:lineRule="auto"/>
              <w:jc w:val="both"/>
              <w:rPr>
                <w:b w:val="1"/>
                <w:bCs w:val="1"/>
                <w:sz w:val="14"/>
                <w:szCs w:val="14"/>
              </w:rPr>
            </w:pPr>
            <w:r w:rsidDel="00000000" w:rsidR="00000000" w:rsidRPr="00000000">
              <w:rPr>
                <w:b w:val="1"/>
                <w:bCs w:val="1"/>
                <w:sz w:val="14"/>
                <w:szCs w:val="14"/>
                <w:rtl w:val="0"/>
              </w:rPr>
              <w:t xml:space="preserve">AA_1D</w:t>
            </w:r>
          </w:p>
        </w:tc>
        <w:tc>
          <w:tcPr>
            <w:tcBorders>
              <w:top w:color="000000" w:space="0" w:sz="4" w:val="single"/>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07">
            <w:pPr>
              <w:spacing w:line="240" w:lineRule="auto"/>
              <w:jc w:val="both"/>
              <w:rPr>
                <w:b w:val="1"/>
                <w:bCs w:val="1"/>
                <w:sz w:val="14"/>
                <w:szCs w:val="14"/>
              </w:rPr>
            </w:pPr>
            <w:r w:rsidDel="00000000" w:rsidR="00000000" w:rsidRPr="00000000">
              <w:rPr>
                <w:b w:val="1"/>
                <w:bCs w:val="1"/>
                <w:sz w:val="14"/>
                <w:szCs w:val="14"/>
                <w:rtl w:val="0"/>
              </w:rPr>
              <w:t xml:space="preserve">AA_1E</w:t>
            </w:r>
          </w:p>
        </w:tc>
        <w:tc>
          <w:tcPr>
            <w:tcBorders>
              <w:top w:color="000000" w:space="0" w:sz="4" w:val="single"/>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08">
            <w:pPr>
              <w:spacing w:line="240" w:lineRule="auto"/>
              <w:jc w:val="both"/>
              <w:rPr>
                <w:b w:val="1"/>
                <w:bCs w:val="1"/>
                <w:sz w:val="14"/>
                <w:szCs w:val="14"/>
              </w:rPr>
            </w:pPr>
            <w:r w:rsidDel="00000000" w:rsidR="00000000" w:rsidRPr="00000000">
              <w:rPr>
                <w:b w:val="1"/>
                <w:bCs w:val="1"/>
                <w:sz w:val="14"/>
                <w:szCs w:val="14"/>
                <w:rtl w:val="0"/>
              </w:rPr>
              <w:t xml:space="preserve">AA_2T</w:t>
            </w:r>
          </w:p>
        </w:tc>
        <w:tc>
          <w:tcPr>
            <w:tcBorders>
              <w:top w:color="000000" w:space="0" w:sz="4" w:val="single"/>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09">
            <w:pPr>
              <w:spacing w:line="240" w:lineRule="auto"/>
              <w:jc w:val="both"/>
              <w:rPr>
                <w:b w:val="1"/>
                <w:bCs w:val="1"/>
                <w:sz w:val="14"/>
                <w:szCs w:val="14"/>
              </w:rPr>
            </w:pPr>
            <w:r w:rsidDel="00000000" w:rsidR="00000000" w:rsidRPr="00000000">
              <w:rPr>
                <w:b w:val="1"/>
                <w:bCs w:val="1"/>
                <w:sz w:val="14"/>
                <w:szCs w:val="14"/>
                <w:rtl w:val="0"/>
              </w:rPr>
              <w:t xml:space="preserve">AA_2I</w:t>
            </w:r>
          </w:p>
        </w:tc>
        <w:tc>
          <w:tcPr>
            <w:tcBorders>
              <w:top w:color="000000" w:space="0" w:sz="4" w:val="single"/>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0A">
            <w:pPr>
              <w:spacing w:line="240" w:lineRule="auto"/>
              <w:jc w:val="both"/>
              <w:rPr>
                <w:b w:val="1"/>
                <w:bCs w:val="1"/>
                <w:sz w:val="14"/>
                <w:szCs w:val="14"/>
              </w:rPr>
            </w:pPr>
            <w:r w:rsidDel="00000000" w:rsidR="00000000" w:rsidRPr="00000000">
              <w:rPr>
                <w:b w:val="1"/>
                <w:bCs w:val="1"/>
                <w:sz w:val="14"/>
                <w:szCs w:val="14"/>
                <w:rtl w:val="0"/>
              </w:rPr>
              <w:t xml:space="preserve">AA_3K</w:t>
            </w:r>
          </w:p>
        </w:tc>
        <w:tc>
          <w:tcPr>
            <w:tcBorders>
              <w:top w:color="000000" w:space="0" w:sz="4" w:val="single"/>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0B">
            <w:pPr>
              <w:spacing w:line="240" w:lineRule="auto"/>
              <w:jc w:val="both"/>
              <w:rPr>
                <w:b w:val="1"/>
                <w:bCs w:val="1"/>
                <w:sz w:val="14"/>
                <w:szCs w:val="14"/>
              </w:rPr>
            </w:pPr>
            <w:r w:rsidDel="00000000" w:rsidR="00000000" w:rsidRPr="00000000">
              <w:rPr>
                <w:b w:val="1"/>
                <w:bCs w:val="1"/>
                <w:sz w:val="14"/>
                <w:szCs w:val="14"/>
                <w:rtl w:val="0"/>
              </w:rPr>
              <w:t xml:space="preserve">AA_3T</w:t>
            </w:r>
          </w:p>
        </w:tc>
        <w:tc>
          <w:tcPr>
            <w:tcBorders>
              <w:top w:color="000000" w:space="0" w:sz="4" w:val="single"/>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0C">
            <w:pPr>
              <w:spacing w:line="240" w:lineRule="auto"/>
              <w:jc w:val="both"/>
              <w:rPr>
                <w:b w:val="1"/>
                <w:bCs w:val="1"/>
                <w:sz w:val="14"/>
                <w:szCs w:val="14"/>
              </w:rPr>
            </w:pPr>
            <w:r w:rsidDel="00000000" w:rsidR="00000000" w:rsidRPr="00000000">
              <w:rPr>
                <w:b w:val="1"/>
                <w:bCs w:val="1"/>
                <w:sz w:val="14"/>
                <w:szCs w:val="14"/>
                <w:rtl w:val="0"/>
              </w:rPr>
              <w:t xml:space="preserve">AA_4A</w:t>
            </w:r>
          </w:p>
        </w:tc>
        <w:tc>
          <w:tcPr>
            <w:tcBorders>
              <w:top w:color="000000" w:space="0" w:sz="4" w:val="single"/>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0D">
            <w:pPr>
              <w:spacing w:line="240" w:lineRule="auto"/>
              <w:jc w:val="both"/>
              <w:rPr>
                <w:b w:val="1"/>
                <w:bCs w:val="1"/>
                <w:sz w:val="14"/>
                <w:szCs w:val="14"/>
              </w:rPr>
            </w:pPr>
            <w:r w:rsidDel="00000000" w:rsidR="00000000" w:rsidRPr="00000000">
              <w:rPr>
                <w:b w:val="1"/>
                <w:bCs w:val="1"/>
                <w:sz w:val="14"/>
                <w:szCs w:val="14"/>
                <w:rtl w:val="0"/>
              </w:rPr>
              <w:t xml:space="preserve">AA_4E</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0E">
            <w:pPr>
              <w:spacing w:line="240" w:lineRule="auto"/>
              <w:jc w:val="both"/>
              <w:rPr>
                <w:b w:val="1"/>
                <w:bCs w:val="1"/>
                <w:sz w:val="14"/>
                <w:szCs w:val="14"/>
              </w:rPr>
            </w:pPr>
            <w:r w:rsidDel="00000000" w:rsidR="00000000" w:rsidRPr="00000000">
              <w:rPr>
                <w:b w:val="1"/>
                <w:bCs w:val="1"/>
                <w:sz w:val="14"/>
                <w:szCs w:val="14"/>
                <w:rtl w:val="0"/>
              </w:rPr>
              <w:t xml:space="preserve">AA_5S</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0F">
            <w:pPr>
              <w:spacing w:line="240" w:lineRule="auto"/>
              <w:jc w:val="both"/>
              <w:rPr>
                <w:b w:val="1"/>
                <w:bCs w:val="1"/>
                <w:sz w:val="14"/>
                <w:szCs w:val="14"/>
              </w:rPr>
            </w:pPr>
            <w:r w:rsidDel="00000000" w:rsidR="00000000" w:rsidRPr="00000000">
              <w:rPr>
                <w:b w:val="1"/>
                <w:bCs w:val="1"/>
                <w:sz w:val="14"/>
                <w:szCs w:val="14"/>
                <w:rtl w:val="0"/>
              </w:rPr>
              <w:t xml:space="preserve">AA_5F</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10">
            <w:pPr>
              <w:spacing w:line="240" w:lineRule="auto"/>
              <w:jc w:val="both"/>
              <w:rPr>
                <w:b w:val="1"/>
                <w:bCs w:val="1"/>
                <w:sz w:val="14"/>
                <w:szCs w:val="14"/>
              </w:rPr>
            </w:pPr>
            <w:r w:rsidDel="00000000" w:rsidR="00000000" w:rsidRPr="00000000">
              <w:rPr>
                <w:b w:val="1"/>
                <w:bCs w:val="1"/>
                <w:sz w:val="14"/>
                <w:szCs w:val="14"/>
                <w:rtl w:val="0"/>
              </w:rPr>
              <w:t xml:space="preserve">AA_5G</w:t>
            </w:r>
          </w:p>
        </w:tc>
        <w:tc>
          <w:tcPr>
            <w:tcBorders>
              <w:top w:color="000000" w:space="0" w:sz="4" w:val="single"/>
              <w:left w:color="000000" w:space="0" w:sz="0" w:val="nil"/>
              <w:bottom w:color="000000" w:space="0" w:sz="4" w:val="single"/>
              <w:right w:color="000000" w:space="0" w:sz="0" w:val="nil"/>
            </w:tcBorders>
            <w:shd w:fill="ffc7f8" w:val="clear"/>
            <w:vAlign w:val="bottom"/>
          </w:tcPr>
          <w:p w:rsidR="00000000" w:rsidDel="00000000" w:rsidP="00000000" w:rsidRDefault="00000000" w:rsidRPr="00000000" w14:paraId="00000511">
            <w:pPr>
              <w:spacing w:line="240" w:lineRule="auto"/>
              <w:jc w:val="both"/>
              <w:rPr>
                <w:b w:val="1"/>
                <w:bCs w:val="1"/>
                <w:sz w:val="14"/>
                <w:szCs w:val="14"/>
              </w:rPr>
            </w:pPr>
            <w:r w:rsidDel="00000000" w:rsidR="00000000" w:rsidRPr="00000000">
              <w:rPr>
                <w:b w:val="1"/>
                <w:bCs w:val="1"/>
                <w:sz w:val="14"/>
                <w:szCs w:val="14"/>
                <w:rtl w:val="0"/>
              </w:rPr>
              <w:t xml:space="preserve">AA_6H</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12">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13">
            <w:pPr>
              <w:spacing w:line="240" w:lineRule="auto"/>
              <w:jc w:val="both"/>
              <w:rPr>
                <w:sz w:val="14"/>
                <w:szCs w:val="14"/>
              </w:rPr>
            </w:pPr>
            <w:r w:rsidDel="00000000" w:rsidR="00000000" w:rsidRPr="00000000">
              <w:rPr>
                <w:sz w:val="14"/>
                <w:szCs w:val="14"/>
                <w:rtl w:val="0"/>
              </w:rPr>
              <w:t xml:space="preserve">a (ref)</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14">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15">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16">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17">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18">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19">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1A">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1B">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1C">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1D">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1E">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c7f8" w:val="clear"/>
            <w:vAlign w:val="bottom"/>
          </w:tcPr>
          <w:p w:rsidR="00000000" w:rsidDel="00000000" w:rsidP="00000000" w:rsidRDefault="00000000" w:rsidRPr="00000000" w14:paraId="0000051F">
            <w:pPr>
              <w:spacing w:line="240" w:lineRule="auto"/>
              <w:jc w:val="both"/>
              <w:rPr>
                <w:sz w:val="14"/>
                <w:szCs w:val="14"/>
              </w:rPr>
            </w:pPr>
            <w:r w:rsidDel="00000000" w:rsidR="00000000" w:rsidRPr="00000000">
              <w:rPr>
                <w:sz w:val="14"/>
                <w:szCs w:val="14"/>
                <w:rtl w:val="0"/>
              </w:rPr>
              <w:t xml:space="preserve">1</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20">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21">
            <w:pPr>
              <w:spacing w:line="240" w:lineRule="auto"/>
              <w:jc w:val="both"/>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22">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23">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24">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25">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26">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27">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28">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29">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2A">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2B">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2C">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c7f8" w:val="clear"/>
            <w:vAlign w:val="bottom"/>
          </w:tcPr>
          <w:p w:rsidR="00000000" w:rsidDel="00000000" w:rsidP="00000000" w:rsidRDefault="00000000" w:rsidRPr="00000000" w14:paraId="0000052D">
            <w:pPr>
              <w:spacing w:line="240" w:lineRule="auto"/>
              <w:jc w:val="both"/>
              <w:rPr>
                <w:sz w:val="14"/>
                <w:szCs w:val="14"/>
              </w:rPr>
            </w:pPr>
            <w:r w:rsidDel="00000000" w:rsidR="00000000" w:rsidRPr="00000000">
              <w:rPr>
                <w:sz w:val="14"/>
                <w:szCs w:val="14"/>
                <w:rtl w:val="0"/>
              </w:rPr>
              <w:t xml:space="preserve">1</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2E">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2F">
            <w:pPr>
              <w:spacing w:line="240" w:lineRule="auto"/>
              <w:jc w:val="both"/>
              <w:rPr>
                <w:sz w:val="14"/>
                <w:szCs w:val="14"/>
              </w:rPr>
            </w:pPr>
            <w:r w:rsidDel="00000000" w:rsidR="00000000" w:rsidRPr="00000000">
              <w:rPr>
                <w:sz w:val="14"/>
                <w:szCs w:val="14"/>
                <w:rtl w:val="0"/>
              </w:rPr>
              <w:t xml:space="preserve">c</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30">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31">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32">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33">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34">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35">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36">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37">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38">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39">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3A">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fc7f8" w:val="clear"/>
            <w:vAlign w:val="bottom"/>
          </w:tcPr>
          <w:p w:rsidR="00000000" w:rsidDel="00000000" w:rsidP="00000000" w:rsidRDefault="00000000" w:rsidRPr="00000000" w14:paraId="0000053B">
            <w:pPr>
              <w:spacing w:line="240" w:lineRule="auto"/>
              <w:jc w:val="both"/>
              <w:rPr>
                <w:sz w:val="14"/>
                <w:szCs w:val="14"/>
              </w:rPr>
            </w:pPr>
            <w:r w:rsidDel="00000000" w:rsidR="00000000" w:rsidRPr="00000000">
              <w:rPr>
                <w:sz w:val="14"/>
                <w:szCs w:val="14"/>
                <w:rtl w:val="0"/>
              </w:rPr>
              <w:t xml:space="preserve">1</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3C">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53D">
            <w:pPr>
              <w:spacing w:line="240" w:lineRule="auto"/>
              <w:jc w:val="both"/>
              <w:rPr>
                <w:sz w:val="14"/>
                <w:szCs w:val="14"/>
              </w:rPr>
            </w:pPr>
            <w:r w:rsidDel="00000000" w:rsidR="00000000" w:rsidRPr="00000000">
              <w:rPr>
                <w:sz w:val="14"/>
                <w:szCs w:val="14"/>
                <w:rtl w:val="0"/>
              </w:rPr>
              <w:t xml:space="preserve">d</w:t>
            </w:r>
          </w:p>
        </w:tc>
        <w:tc>
          <w:tcPr>
            <w:tcBorders>
              <w:top w:color="000000" w:space="0" w:sz="0" w:val="nil"/>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3E">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3F">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40">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41">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42">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43">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44">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45">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46">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47">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48">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ffc7f8" w:val="clear"/>
            <w:vAlign w:val="bottom"/>
          </w:tcPr>
          <w:p w:rsidR="00000000" w:rsidDel="00000000" w:rsidP="00000000" w:rsidRDefault="00000000" w:rsidRPr="00000000" w14:paraId="00000549">
            <w:pPr>
              <w:spacing w:line="240" w:lineRule="auto"/>
              <w:jc w:val="both"/>
              <w:rPr>
                <w:sz w:val="14"/>
                <w:szCs w:val="14"/>
              </w:rPr>
            </w:pPr>
            <w:r w:rsidDel="00000000" w:rsidR="00000000" w:rsidRPr="00000000">
              <w:rPr>
                <w:sz w:val="14"/>
                <w:szCs w:val="14"/>
                <w:rtl w:val="0"/>
              </w:rPr>
              <w:t xml:space="preserve">1</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4A">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4B">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4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4D">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4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4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5">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7">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58">
            <w:pPr>
              <w:spacing w:line="240" w:lineRule="auto"/>
              <w:jc w:val="both"/>
              <w:rPr>
                <w:b w:val="1"/>
                <w:bCs w:val="1"/>
                <w:sz w:val="14"/>
                <w:szCs w:val="14"/>
              </w:rPr>
            </w:pPr>
            <w:r w:rsidDel="00000000" w:rsidR="00000000" w:rsidRPr="00000000">
              <w:rPr>
                <w:b w:val="1"/>
                <w:bCs w:val="1"/>
                <w:sz w:val="14"/>
                <w:szCs w:val="14"/>
                <w:rtl w:val="0"/>
              </w:rPr>
              <w:t xml:space="preserve">C</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559">
            <w:pPr>
              <w:spacing w:line="240" w:lineRule="auto"/>
              <w:jc w:val="both"/>
              <w:rPr>
                <w:b w:val="1"/>
                <w:bCs w:val="1"/>
                <w:sz w:val="14"/>
                <w:szCs w:val="14"/>
              </w:rPr>
            </w:pPr>
            <w:r w:rsidDel="00000000" w:rsidR="00000000" w:rsidRPr="00000000">
              <w:rPr>
                <w:b w:val="1"/>
                <w:bCs w:val="1"/>
                <w:sz w:val="14"/>
                <w:szCs w:val="14"/>
                <w:rtl w:val="0"/>
              </w:rPr>
              <w:t xml:space="preserve">Isolate</w:t>
            </w:r>
          </w:p>
        </w:tc>
        <w:tc>
          <w:tcPr>
            <w:tcBorders>
              <w:top w:color="000000" w:space="0" w:sz="4" w:val="single"/>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5A">
            <w:pPr>
              <w:spacing w:line="240" w:lineRule="auto"/>
              <w:jc w:val="both"/>
              <w:rPr>
                <w:b w:val="1"/>
                <w:bCs w:val="1"/>
                <w:sz w:val="14"/>
                <w:szCs w:val="14"/>
              </w:rPr>
            </w:pPr>
            <w:r w:rsidDel="00000000" w:rsidR="00000000" w:rsidRPr="00000000">
              <w:rPr>
                <w:b w:val="1"/>
                <w:bCs w:val="1"/>
                <w:sz w:val="14"/>
                <w:szCs w:val="14"/>
                <w:rtl w:val="0"/>
              </w:rPr>
              <w:t xml:space="preserve">AA_1E</w:t>
            </w:r>
          </w:p>
        </w:tc>
        <w:tc>
          <w:tcPr>
            <w:tcBorders>
              <w:top w:color="000000" w:space="0" w:sz="4" w:val="single"/>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5B">
            <w:pPr>
              <w:spacing w:line="240" w:lineRule="auto"/>
              <w:jc w:val="both"/>
              <w:rPr>
                <w:b w:val="1"/>
                <w:bCs w:val="1"/>
                <w:sz w:val="14"/>
                <w:szCs w:val="14"/>
              </w:rPr>
            </w:pPr>
            <w:r w:rsidDel="00000000" w:rsidR="00000000" w:rsidRPr="00000000">
              <w:rPr>
                <w:b w:val="1"/>
                <w:bCs w:val="1"/>
                <w:sz w:val="14"/>
                <w:szCs w:val="14"/>
                <w:rtl w:val="0"/>
              </w:rPr>
              <w:t xml:space="preserve">AA_2I</w:t>
            </w:r>
          </w:p>
        </w:tc>
        <w:tc>
          <w:tcPr>
            <w:tcBorders>
              <w:top w:color="000000" w:space="0" w:sz="4" w:val="single"/>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5C">
            <w:pPr>
              <w:spacing w:line="240" w:lineRule="auto"/>
              <w:jc w:val="both"/>
              <w:rPr>
                <w:b w:val="1"/>
                <w:bCs w:val="1"/>
                <w:sz w:val="14"/>
                <w:szCs w:val="14"/>
              </w:rPr>
            </w:pPr>
            <w:r w:rsidDel="00000000" w:rsidR="00000000" w:rsidRPr="00000000">
              <w:rPr>
                <w:b w:val="1"/>
                <w:bCs w:val="1"/>
                <w:sz w:val="14"/>
                <w:szCs w:val="14"/>
                <w:rtl w:val="0"/>
              </w:rPr>
              <w:t xml:space="preserve">AA_3T</w:t>
            </w:r>
          </w:p>
        </w:tc>
        <w:tc>
          <w:tcPr>
            <w:tcBorders>
              <w:top w:color="000000" w:space="0" w:sz="4" w:val="single"/>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5D">
            <w:pPr>
              <w:spacing w:line="240" w:lineRule="auto"/>
              <w:jc w:val="both"/>
              <w:rPr>
                <w:b w:val="1"/>
                <w:bCs w:val="1"/>
                <w:sz w:val="14"/>
                <w:szCs w:val="14"/>
              </w:rPr>
            </w:pPr>
            <w:r w:rsidDel="00000000" w:rsidR="00000000" w:rsidRPr="00000000">
              <w:rPr>
                <w:b w:val="1"/>
                <w:bCs w:val="1"/>
                <w:sz w:val="14"/>
                <w:szCs w:val="14"/>
                <w:rtl w:val="0"/>
              </w:rPr>
              <w:t xml:space="preserve">AA_4E</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5E">
            <w:pPr>
              <w:spacing w:line="240" w:lineRule="auto"/>
              <w:jc w:val="both"/>
              <w:rPr>
                <w:b w:val="1"/>
                <w:bCs w:val="1"/>
                <w:sz w:val="14"/>
                <w:szCs w:val="14"/>
              </w:rPr>
            </w:pPr>
            <w:r w:rsidDel="00000000" w:rsidR="00000000" w:rsidRPr="00000000">
              <w:rPr>
                <w:b w:val="1"/>
                <w:bCs w:val="1"/>
                <w:sz w:val="14"/>
                <w:szCs w:val="14"/>
                <w:rtl w:val="0"/>
              </w:rPr>
              <w:t xml:space="preserve">AA_5F</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5F">
            <w:pPr>
              <w:spacing w:line="240" w:lineRule="auto"/>
              <w:jc w:val="both"/>
              <w:rPr>
                <w:b w:val="1"/>
                <w:bCs w:val="1"/>
                <w:sz w:val="14"/>
                <w:szCs w:val="14"/>
              </w:rPr>
            </w:pPr>
            <w:r w:rsidDel="00000000" w:rsidR="00000000" w:rsidRPr="00000000">
              <w:rPr>
                <w:b w:val="1"/>
                <w:bCs w:val="1"/>
                <w:sz w:val="14"/>
                <w:szCs w:val="14"/>
                <w:rtl w:val="0"/>
              </w:rPr>
              <w:t xml:space="preserve">AA_5G</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5">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6">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7">
            <w:pPr>
              <w:spacing w:line="240" w:lineRule="auto"/>
              <w:jc w:val="both"/>
              <w:rPr>
                <w:sz w:val="14"/>
                <w:szCs w:val="14"/>
              </w:rPr>
            </w:pPr>
            <w:r w:rsidDel="00000000" w:rsidR="00000000" w:rsidRPr="00000000">
              <w:rPr>
                <w:sz w:val="14"/>
                <w:szCs w:val="14"/>
                <w:rtl w:val="0"/>
              </w:rPr>
              <w:t xml:space="preserve">a (ref)</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68">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69">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6A">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6B">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6C">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6D">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6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3">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4">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5">
            <w:pPr>
              <w:spacing w:line="240" w:lineRule="auto"/>
              <w:jc w:val="both"/>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76">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77">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78">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79">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7A">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7B">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D">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7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1">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2">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3">
            <w:pPr>
              <w:spacing w:line="240" w:lineRule="auto"/>
              <w:jc w:val="both"/>
              <w:rPr>
                <w:sz w:val="14"/>
                <w:szCs w:val="14"/>
              </w:rPr>
            </w:pPr>
            <w:r w:rsidDel="00000000" w:rsidR="00000000" w:rsidRPr="00000000">
              <w:rPr>
                <w:sz w:val="14"/>
                <w:szCs w:val="14"/>
                <w:rtl w:val="0"/>
              </w:rPr>
              <w:t xml:space="preserve">c</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84">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85">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86">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87">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88">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89">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B">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D">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8F">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0">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591">
            <w:pPr>
              <w:spacing w:line="240" w:lineRule="auto"/>
              <w:jc w:val="both"/>
              <w:rPr>
                <w:sz w:val="14"/>
                <w:szCs w:val="14"/>
              </w:rPr>
            </w:pPr>
            <w:r w:rsidDel="00000000" w:rsidR="00000000" w:rsidRPr="00000000">
              <w:rPr>
                <w:sz w:val="14"/>
                <w:szCs w:val="14"/>
                <w:rtl w:val="0"/>
              </w:rPr>
              <w:t xml:space="preserve">d</w:t>
            </w:r>
          </w:p>
        </w:tc>
        <w:tc>
          <w:tcPr>
            <w:tcBorders>
              <w:top w:color="000000" w:space="0" w:sz="0" w:val="nil"/>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92">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93">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94">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95">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96">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97">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9">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B">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D">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E">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9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5">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7">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9">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B">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AC">
            <w:pPr>
              <w:spacing w:line="240" w:lineRule="auto"/>
              <w:jc w:val="both"/>
              <w:rPr>
                <w:b w:val="1"/>
                <w:bCs w:val="1"/>
                <w:sz w:val="14"/>
                <w:szCs w:val="14"/>
              </w:rPr>
            </w:pPr>
            <w:r w:rsidDel="00000000" w:rsidR="00000000" w:rsidRPr="00000000">
              <w:rPr>
                <w:b w:val="1"/>
                <w:bCs w:val="1"/>
                <w:sz w:val="14"/>
                <w:szCs w:val="14"/>
                <w:rtl w:val="0"/>
              </w:rPr>
              <w:t xml:space="preserve">D</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5AD">
            <w:pPr>
              <w:spacing w:line="240" w:lineRule="auto"/>
              <w:jc w:val="both"/>
              <w:rPr>
                <w:b w:val="1"/>
                <w:bCs w:val="1"/>
                <w:sz w:val="14"/>
                <w:szCs w:val="14"/>
              </w:rPr>
            </w:pPr>
            <w:r w:rsidDel="00000000" w:rsidR="00000000" w:rsidRPr="00000000">
              <w:rPr>
                <w:b w:val="1"/>
                <w:bCs w:val="1"/>
                <w:sz w:val="14"/>
                <w:szCs w:val="14"/>
                <w:rtl w:val="0"/>
              </w:rPr>
              <w:t xml:space="preserve">Isolate</w:t>
            </w:r>
          </w:p>
        </w:tc>
        <w:tc>
          <w:tcPr>
            <w:tcBorders>
              <w:top w:color="000000" w:space="0" w:sz="4" w:val="single"/>
              <w:left w:color="000000" w:space="0" w:sz="0" w:val="nil"/>
              <w:bottom w:color="000000" w:space="0" w:sz="4" w:val="single"/>
              <w:right w:color="000000" w:space="0" w:sz="0" w:val="nil"/>
            </w:tcBorders>
            <w:shd w:fill="d9e2f3" w:val="clear"/>
            <w:vAlign w:val="bottom"/>
          </w:tcPr>
          <w:p w:rsidR="00000000" w:rsidDel="00000000" w:rsidP="00000000" w:rsidRDefault="00000000" w:rsidRPr="00000000" w14:paraId="000005AE">
            <w:pPr>
              <w:spacing w:line="240" w:lineRule="auto"/>
              <w:jc w:val="both"/>
              <w:rPr>
                <w:b w:val="1"/>
                <w:bCs w:val="1"/>
                <w:sz w:val="14"/>
                <w:szCs w:val="14"/>
              </w:rPr>
            </w:pPr>
            <w:r w:rsidDel="00000000" w:rsidR="00000000" w:rsidRPr="00000000">
              <w:rPr>
                <w:b w:val="1"/>
                <w:bCs w:val="1"/>
                <w:sz w:val="14"/>
                <w:szCs w:val="14"/>
                <w:rtl w:val="0"/>
              </w:rPr>
              <w:t xml:space="preserve">AA_1E|AA_2I</w:t>
            </w:r>
          </w:p>
        </w:tc>
        <w:tc>
          <w:tcPr>
            <w:tcBorders>
              <w:top w:color="000000" w:space="0" w:sz="4" w:val="single"/>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5AF">
            <w:pPr>
              <w:spacing w:line="240" w:lineRule="auto"/>
              <w:jc w:val="both"/>
              <w:rPr>
                <w:b w:val="1"/>
                <w:bCs w:val="1"/>
                <w:sz w:val="14"/>
                <w:szCs w:val="14"/>
              </w:rPr>
            </w:pPr>
            <w:r w:rsidDel="00000000" w:rsidR="00000000" w:rsidRPr="00000000">
              <w:rPr>
                <w:b w:val="1"/>
                <w:bCs w:val="1"/>
                <w:sz w:val="14"/>
                <w:szCs w:val="14"/>
                <w:rtl w:val="0"/>
              </w:rPr>
              <w:t xml:space="preserve">AA_3T|AA_4E</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B0">
            <w:pPr>
              <w:spacing w:line="240" w:lineRule="auto"/>
              <w:jc w:val="both"/>
              <w:rPr>
                <w:b w:val="1"/>
                <w:bCs w:val="1"/>
                <w:sz w:val="14"/>
                <w:szCs w:val="14"/>
              </w:rPr>
            </w:pPr>
            <w:r w:rsidDel="00000000" w:rsidR="00000000" w:rsidRPr="00000000">
              <w:rPr>
                <w:b w:val="1"/>
                <w:bCs w:val="1"/>
                <w:sz w:val="14"/>
                <w:szCs w:val="14"/>
                <w:rtl w:val="0"/>
              </w:rPr>
              <w:t xml:space="preserve">AA_5F</w:t>
            </w:r>
          </w:p>
        </w:tc>
        <w:tc>
          <w:tcPr>
            <w:tcBorders>
              <w:top w:color="000000" w:space="0" w:sz="4" w:val="single"/>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B1">
            <w:pPr>
              <w:spacing w:line="240" w:lineRule="auto"/>
              <w:jc w:val="both"/>
              <w:rPr>
                <w:b w:val="1"/>
                <w:bCs w:val="1"/>
                <w:sz w:val="14"/>
                <w:szCs w:val="14"/>
              </w:rPr>
            </w:pPr>
            <w:r w:rsidDel="00000000" w:rsidR="00000000" w:rsidRPr="00000000">
              <w:rPr>
                <w:b w:val="1"/>
                <w:bCs w:val="1"/>
                <w:sz w:val="14"/>
                <w:szCs w:val="14"/>
                <w:rtl w:val="0"/>
              </w:rPr>
              <w:t xml:space="preserve">AA_5G</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5">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7">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8">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9">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A">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BB">
            <w:pPr>
              <w:spacing w:line="240" w:lineRule="auto"/>
              <w:jc w:val="both"/>
              <w:rPr>
                <w:sz w:val="14"/>
                <w:szCs w:val="14"/>
              </w:rPr>
            </w:pPr>
            <w:r w:rsidDel="00000000" w:rsidR="00000000" w:rsidRPr="00000000">
              <w:rPr>
                <w:sz w:val="14"/>
                <w:szCs w:val="14"/>
                <w:rtl w:val="0"/>
              </w:rPr>
              <w:t xml:space="preserve">a (ref)</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BC">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BD">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BE">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BF">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5">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6">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7">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8">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9">
            <w:pPr>
              <w:spacing w:line="240" w:lineRule="auto"/>
              <w:jc w:val="both"/>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5CA">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5CB">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CC">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CD">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C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4">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5">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6">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7">
            <w:pPr>
              <w:spacing w:line="240" w:lineRule="auto"/>
              <w:jc w:val="both"/>
              <w:rPr>
                <w:sz w:val="14"/>
                <w:szCs w:val="14"/>
              </w:rPr>
            </w:pPr>
            <w:r w:rsidDel="00000000" w:rsidR="00000000" w:rsidRPr="00000000">
              <w:rPr>
                <w:sz w:val="14"/>
                <w:szCs w:val="14"/>
                <w:rtl w:val="0"/>
              </w:rPr>
              <w:t xml:space="preserve">c</w:t>
            </w:r>
          </w:p>
        </w:tc>
        <w:tc>
          <w:tcPr>
            <w:tcBorders>
              <w:top w:color="000000" w:space="0" w:sz="0" w:val="nil"/>
              <w:left w:color="000000" w:space="0" w:sz="0" w:val="nil"/>
              <w:bottom w:color="000000" w:space="0" w:sz="0" w:val="nil"/>
              <w:right w:color="000000" w:space="0" w:sz="0" w:val="nil"/>
            </w:tcBorders>
            <w:shd w:fill="fbe5d5" w:val="clear"/>
            <w:vAlign w:val="bottom"/>
          </w:tcPr>
          <w:p w:rsidR="00000000" w:rsidDel="00000000" w:rsidP="00000000" w:rsidRDefault="00000000" w:rsidRPr="00000000" w14:paraId="000005D8">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2efd9" w:val="clear"/>
            <w:vAlign w:val="bottom"/>
          </w:tcPr>
          <w:p w:rsidR="00000000" w:rsidDel="00000000" w:rsidP="00000000" w:rsidRDefault="00000000" w:rsidRPr="00000000" w14:paraId="000005D9">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DA">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e1d0fe" w:val="clear"/>
            <w:vAlign w:val="bottom"/>
          </w:tcPr>
          <w:p w:rsidR="00000000" w:rsidDel="00000000" w:rsidP="00000000" w:rsidRDefault="00000000" w:rsidRPr="00000000" w14:paraId="000005DB">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D">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D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2">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3">
            <w:pPr>
              <w:spacing w:line="240" w:lineRule="auto"/>
              <w:jc w:val="both"/>
              <w:rPr>
                <w:sz w:val="14"/>
                <w:szCs w:val="14"/>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4">
            <w:pPr>
              <w:spacing w:line="240" w:lineRule="auto"/>
              <w:jc w:val="both"/>
              <w:rPr>
                <w:b w:val="1"/>
                <w:bCs w:val="1"/>
                <w:sz w:val="14"/>
                <w:szCs w:val="1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5E5">
            <w:pPr>
              <w:spacing w:line="240" w:lineRule="auto"/>
              <w:jc w:val="both"/>
              <w:rPr>
                <w:sz w:val="14"/>
                <w:szCs w:val="14"/>
              </w:rPr>
            </w:pPr>
            <w:r w:rsidDel="00000000" w:rsidR="00000000" w:rsidRPr="00000000">
              <w:rPr>
                <w:sz w:val="14"/>
                <w:szCs w:val="14"/>
                <w:rtl w:val="0"/>
              </w:rPr>
              <w:t xml:space="preserve">d</w:t>
            </w:r>
          </w:p>
        </w:tc>
        <w:tc>
          <w:tcPr>
            <w:tcBorders>
              <w:top w:color="000000" w:space="0" w:sz="0" w:val="nil"/>
              <w:left w:color="000000" w:space="0" w:sz="0" w:val="nil"/>
              <w:bottom w:color="000000" w:space="0" w:sz="4" w:val="single"/>
              <w:right w:color="000000" w:space="0" w:sz="0" w:val="nil"/>
            </w:tcBorders>
            <w:shd w:fill="fbe5d5" w:val="clear"/>
            <w:vAlign w:val="bottom"/>
          </w:tcPr>
          <w:p w:rsidR="00000000" w:rsidDel="00000000" w:rsidP="00000000" w:rsidRDefault="00000000" w:rsidRPr="00000000" w14:paraId="000005E6">
            <w:pPr>
              <w:spacing w:line="240" w:lineRule="auto"/>
              <w:jc w:val="both"/>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4" w:val="single"/>
              <w:right w:color="000000" w:space="0" w:sz="0" w:val="nil"/>
            </w:tcBorders>
            <w:shd w:fill="e2efd9" w:val="clear"/>
            <w:vAlign w:val="bottom"/>
          </w:tcPr>
          <w:p w:rsidR="00000000" w:rsidDel="00000000" w:rsidP="00000000" w:rsidRDefault="00000000" w:rsidRPr="00000000" w14:paraId="000005E7">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E8">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4" w:val="single"/>
              <w:right w:color="000000" w:space="0" w:sz="0" w:val="nil"/>
            </w:tcBorders>
            <w:shd w:fill="e1d0fe" w:val="clear"/>
            <w:vAlign w:val="bottom"/>
          </w:tcPr>
          <w:p w:rsidR="00000000" w:rsidDel="00000000" w:rsidP="00000000" w:rsidRDefault="00000000" w:rsidRPr="00000000" w14:paraId="000005E9">
            <w:pPr>
              <w:spacing w:line="240" w:lineRule="auto"/>
              <w:jc w:val="both"/>
              <w:rPr>
                <w:sz w:val="14"/>
                <w:szCs w:val="14"/>
              </w:rPr>
            </w:pPr>
            <w:r w:rsidDel="00000000" w:rsidR="00000000" w:rsidRPr="00000000">
              <w:rPr>
                <w:sz w:val="14"/>
                <w:szCs w:val="14"/>
                <w:rtl w:val="0"/>
              </w:rPr>
              <w:t xml:space="preserve">0</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A">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B">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C">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D">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E">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EF">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F0">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5F1">
            <w:pPr>
              <w:spacing w:line="240" w:lineRule="auto"/>
              <w:jc w:val="both"/>
              <w:rPr>
                <w:sz w:val="14"/>
                <w:szCs w:val="14"/>
              </w:rPr>
            </w:pPr>
            <w:r w:rsidDel="00000000" w:rsidR="00000000" w:rsidRPr="00000000">
              <w:rPr>
                <w:rtl w:val="0"/>
              </w:rPr>
            </w:r>
          </w:p>
        </w:tc>
      </w:tr>
    </w:tbl>
    <w:p w:rsidR="00000000" w:rsidDel="00000000" w:rsidP="00000000" w:rsidRDefault="00000000" w:rsidRPr="00000000" w14:paraId="000005F2">
      <w:pPr>
        <w:spacing w:line="360" w:lineRule="auto"/>
        <w:jc w:val="both"/>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5F3">
      <w:pPr>
        <w:pStyle w:val="Heading2"/>
        <w:numPr>
          <w:ilvl w:val="0"/>
          <w:numId w:val="4"/>
        </w:numPr>
        <w:spacing w:after="40" w:before="40" w:line="360" w:lineRule="auto"/>
        <w:ind w:left="720" w:hanging="360"/>
        <w:jc w:val="both"/>
        <w:rPr>
          <w:u w:val="none"/>
        </w:rPr>
      </w:pPr>
      <w:bookmarkStart w:colFirst="0" w:colLast="0" w:name="_1p14rrb2xysp" w:id="93"/>
      <w:bookmarkEnd w:id="93"/>
      <w:r w:rsidDel="00000000" w:rsidR="00000000" w:rsidRPr="00000000">
        <w:rPr>
          <w:rtl w:val="0"/>
        </w:rPr>
        <w:t xml:space="preserve">mvLMMs identify many PBP substitutions with additive and epistatic effects </w:t>
      </w:r>
    </w:p>
    <w:p w:rsidR="00000000" w:rsidDel="00000000" w:rsidP="00000000" w:rsidRDefault="00000000" w:rsidRPr="00000000" w14:paraId="000005F4">
      <w:pPr>
        <w:spacing w:after="40" w:before="40" w:line="360" w:lineRule="auto"/>
        <w:jc w:val="both"/>
        <w:rPr/>
      </w:pPr>
      <w:r w:rsidDel="00000000" w:rsidR="00000000" w:rsidRPr="00000000">
        <w:rPr>
          <w:highlight w:val="white"/>
          <w:rtl w:val="0"/>
        </w:rPr>
        <w:t xml:space="preserve">There were 914 positions across the three PBP transpeptidase regions, 285</w:t>
      </w:r>
      <w:r w:rsidDel="00000000" w:rsidR="00000000" w:rsidRPr="00000000">
        <w:rPr>
          <w:rtl w:val="0"/>
        </w:rPr>
        <w:t xml:space="preserve"> </w:t>
      </w:r>
      <w:r w:rsidDel="00000000" w:rsidR="00000000" w:rsidRPr="00000000">
        <w:rPr>
          <w:highlight w:val="white"/>
          <w:rtl w:val="0"/>
        </w:rPr>
        <w:t xml:space="preserve">of which varied. After removing low frequency </w:t>
      </w:r>
      <w:r w:rsidDel="00000000" w:rsidR="00000000" w:rsidRPr="00000000">
        <w:rPr>
          <w:rtl w:val="0"/>
        </w:rPr>
        <w:t xml:space="preserve">amino acid</w:t>
      </w:r>
      <w:r w:rsidDel="00000000" w:rsidR="00000000" w:rsidRPr="00000000">
        <w:rPr>
          <w:sz w:val="20"/>
          <w:szCs w:val="20"/>
          <w:rtl w:val="0"/>
        </w:rPr>
        <w:t xml:space="preserve"> </w:t>
      </w:r>
      <w:r w:rsidDel="00000000" w:rsidR="00000000" w:rsidRPr="00000000">
        <w:rPr>
          <w:highlight w:val="white"/>
          <w:rtl w:val="0"/>
        </w:rPr>
        <w:t xml:space="preserve">variants (</w:t>
      </w:r>
      <w:r w:rsidDel="00000000" w:rsidR="00000000" w:rsidRPr="00000000">
        <w:rPr>
          <w:rtl w:val="0"/>
        </w:rPr>
        <w:t xml:space="preserve">those occurring in less than 1% of all samples - 36.2 isolates), </w:t>
      </w:r>
      <w:r w:rsidDel="00000000" w:rsidR="00000000" w:rsidRPr="00000000">
        <w:rPr>
          <w:highlight w:val="white"/>
          <w:rtl w:val="0"/>
        </w:rPr>
        <w:t xml:space="preserve">coding the remaining positions as dummy variables resulted in 170 independent tests. 95 of these were associated with phenotypic change exceeding one log</w:t>
      </w:r>
      <w:r w:rsidDel="00000000" w:rsidR="00000000" w:rsidRPr="00000000">
        <w:rPr>
          <w:highlight w:val="white"/>
          <w:vertAlign w:val="subscript"/>
          <w:rtl w:val="0"/>
        </w:rPr>
        <w:t xml:space="preserve">2</w:t>
      </w:r>
      <w:r w:rsidDel="00000000" w:rsidR="00000000" w:rsidRPr="00000000">
        <w:rPr>
          <w:highlight w:val="white"/>
          <w:rtl w:val="0"/>
        </w:rPr>
        <w:t xml:space="preserve"> MIC unit, after correction for multiple comparisons (p &lt; 0.05). After randomly permuting phenotypes 100 times, and rerunning the mvLMM on each permuted dataset, the lowest p-value found was p = 1.42 x 10</w:t>
      </w:r>
      <w:r w:rsidDel="00000000" w:rsidR="00000000" w:rsidRPr="00000000">
        <w:rPr>
          <w:highlight w:val="white"/>
          <w:vertAlign w:val="superscript"/>
          <w:rtl w:val="0"/>
        </w:rPr>
        <w:t xml:space="preserve">-4</w:t>
      </w:r>
      <w:r w:rsidDel="00000000" w:rsidR="00000000" w:rsidRPr="00000000">
        <w:rPr>
          <w:highlight w:val="white"/>
          <w:rtl w:val="0"/>
        </w:rPr>
        <w:t xml:space="preserve">. 92 of the 95 identified changes were significant below this threshold (</w:t>
      </w:r>
      <w:r w:rsidDel="00000000" w:rsidR="00000000" w:rsidRPr="00000000">
        <w:rPr>
          <w:rtl w:val="0"/>
        </w:rPr>
        <w:t xml:space="preserve">Supplementary Table S14</w:t>
      </w:r>
      <w:r w:rsidDel="00000000" w:rsidR="00000000" w:rsidRPr="00000000">
        <w:rPr>
          <w:rtl w:val="0"/>
        </w:rPr>
        <w:t xml:space="preserve"> and Supplementary File 1</w:t>
      </w:r>
      <w:r w:rsidDel="00000000" w:rsidR="00000000" w:rsidRPr="00000000">
        <w:rPr>
          <w:highlight w:val="white"/>
          <w:rtl w:val="0"/>
        </w:rPr>
        <w:t xml:space="preserve">). 27 were located in PBP1A, 26 in PBP2B, and 39 in PBP2X. </w:t>
      </w:r>
      <w:r w:rsidDel="00000000" w:rsidR="00000000" w:rsidRPr="00000000">
        <w:rPr>
          <w:rtl w:val="0"/>
        </w:rPr>
        <w:t xml:space="preserve">18 </w:t>
      </w:r>
      <w:r w:rsidDel="00000000" w:rsidR="00000000" w:rsidRPr="00000000">
        <w:rPr>
          <w:highlight w:val="white"/>
          <w:rtl w:val="0"/>
        </w:rPr>
        <w:t xml:space="preserve">changes </w:t>
      </w:r>
      <w:r w:rsidDel="00000000" w:rsidR="00000000" w:rsidRPr="00000000">
        <w:rPr>
          <w:rtl w:val="0"/>
        </w:rPr>
        <w:t xml:space="preserve">had very large overall joint effect sizes (over two MIC units).</w:t>
      </w:r>
      <w:r w:rsidDel="00000000" w:rsidR="00000000" w:rsidRPr="00000000">
        <w:rPr>
          <w:highlight w:val="white"/>
          <w:rtl w:val="0"/>
        </w:rPr>
        <w:t xml:space="preserve"> Notably, many changes with the lowest p-values had positive effects on the y map axis (associated with penicillin), but negative effects on the x-axis (associated with cephalosporins), in particular those located in PBP2B (e. g. </w:t>
      </w:r>
      <w:r w:rsidDel="00000000" w:rsidR="00000000" w:rsidRPr="00000000">
        <w:rPr>
          <w:rtl w:val="0"/>
        </w:rPr>
        <w:t xml:space="preserve">G467L/S469N/G483A/A490S, L609S, P568S, and V503I) (see Supplementary Section 3.1). </w:t>
      </w:r>
    </w:p>
    <w:p w:rsidR="00000000" w:rsidDel="00000000" w:rsidP="00000000" w:rsidRDefault="00000000" w:rsidRPr="00000000" w14:paraId="000005F5">
      <w:pPr>
        <w:pStyle w:val="Heading4"/>
        <w:spacing w:after="40" w:before="40" w:line="360" w:lineRule="auto"/>
        <w:jc w:val="both"/>
        <w:rPr>
          <w:i w:val="1"/>
          <w:iCs w:val="1"/>
          <w:color w:val="000000"/>
          <w:sz w:val="22"/>
          <w:szCs w:val="22"/>
        </w:rPr>
      </w:pPr>
      <w:bookmarkStart w:colFirst="0" w:colLast="0" w:name="_roro640ufj7" w:id="94"/>
      <w:bookmarkEnd w:id="94"/>
      <w:r w:rsidDel="00000000" w:rsidR="00000000" w:rsidRPr="00000000">
        <w:rPr>
          <w:rtl w:val="0"/>
        </w:rPr>
      </w:r>
    </w:p>
    <w:p w:rsidR="00000000" w:rsidDel="00000000" w:rsidP="00000000" w:rsidRDefault="00000000" w:rsidRPr="00000000" w14:paraId="000005F6">
      <w:pPr>
        <w:spacing w:line="360" w:lineRule="auto"/>
        <w:jc w:val="both"/>
        <w:rPr/>
      </w:pPr>
      <w:r w:rsidDel="00000000" w:rsidR="00000000" w:rsidRPr="00000000">
        <w:rPr>
          <w:rtl w:val="0"/>
        </w:rPr>
        <w:t xml:space="preserve">We then c</w:t>
      </w:r>
      <w:r w:rsidDel="00000000" w:rsidR="00000000" w:rsidRPr="00000000">
        <w:rPr>
          <w:rtl w:val="0"/>
        </w:rPr>
        <w:t xml:space="preserve">oded interaction terms between these 170 </w:t>
      </w:r>
      <w:r w:rsidDel="00000000" w:rsidR="00000000" w:rsidRPr="00000000">
        <w:rPr>
          <w:highlight w:val="white"/>
          <w:rtl w:val="0"/>
        </w:rPr>
        <w:t xml:space="preserve">independent changes</w:t>
      </w:r>
      <w:r w:rsidDel="00000000" w:rsidR="00000000" w:rsidRPr="00000000">
        <w:rPr>
          <w:rtl w:val="0"/>
        </w:rPr>
        <w:t xml:space="preserve">. After excluding interactions which had a frequency of less than 1% of the dataset (&lt; 36.2 isolates), 4052 interactions remained. 3147 of these interactions had a significant phenotypic effect after correction for multiple comparisons (p &lt; </w:t>
      </w:r>
      <w:r w:rsidDel="00000000" w:rsidR="00000000" w:rsidRPr="00000000">
        <w:rPr>
          <w:highlight w:val="white"/>
          <w:rtl w:val="0"/>
        </w:rPr>
        <w:t xml:space="preserve">1.68 x 10</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rtl w:val="0"/>
        </w:rPr>
        <w:t xml:space="preserve">Supplementary Figure S</w:t>
      </w:r>
      <w:r w:rsidDel="00000000" w:rsidR="00000000" w:rsidRPr="00000000">
        <w:rPr>
          <w:rtl w:val="0"/>
        </w:rPr>
        <w:t xml:space="preserve">18). Although significant, some identified interactions had large standard error estimates. After excluding interactions which had a lower bound standard error estimate below one log</w:t>
      </w:r>
      <w:r w:rsidDel="00000000" w:rsidR="00000000" w:rsidRPr="00000000">
        <w:rPr>
          <w:vertAlign w:val="subscript"/>
          <w:rtl w:val="0"/>
        </w:rPr>
        <w:t xml:space="preserve">2</w:t>
      </w:r>
      <w:r w:rsidDel="00000000" w:rsidR="00000000" w:rsidRPr="00000000">
        <w:rPr>
          <w:rtl w:val="0"/>
        </w:rPr>
        <w:t xml:space="preserve"> MIC unit, 1926 interactions remained. These interactions involved </w:t>
      </w:r>
      <w:r w:rsidDel="00000000" w:rsidR="00000000" w:rsidRPr="00000000">
        <w:rPr>
          <w:highlight w:val="white"/>
          <w:rtl w:val="0"/>
        </w:rPr>
        <w:t xml:space="preserve">changes </w:t>
      </w:r>
      <w:r w:rsidDel="00000000" w:rsidR="00000000" w:rsidRPr="00000000">
        <w:rPr>
          <w:rtl w:val="0"/>
        </w:rPr>
        <w:t xml:space="preserve">at a total 159 of the 285 variant PBP locations (55.8%). Notably, 39 </w:t>
      </w:r>
      <w:r w:rsidDel="00000000" w:rsidR="00000000" w:rsidRPr="00000000">
        <w:rPr>
          <w:highlight w:val="white"/>
          <w:rtl w:val="0"/>
        </w:rPr>
        <w:t xml:space="preserve">substitutions </w:t>
      </w:r>
      <w:r w:rsidDel="00000000" w:rsidR="00000000" w:rsidRPr="00000000">
        <w:rPr>
          <w:rtl w:val="0"/>
        </w:rPr>
        <w:t xml:space="preserve">were found to have significant interactions with more than 40 other positions, with many of the most densely connected </w:t>
      </w:r>
      <w:r w:rsidDel="00000000" w:rsidR="00000000" w:rsidRPr="00000000">
        <w:rPr>
          <w:highlight w:val="white"/>
          <w:rtl w:val="0"/>
        </w:rPr>
        <w:t xml:space="preserve">changes located with</w:t>
      </w:r>
      <w:r w:rsidDel="00000000" w:rsidR="00000000" w:rsidRPr="00000000">
        <w:rPr>
          <w:rtl w:val="0"/>
        </w:rPr>
        <w:t xml:space="preserve">in the 1A (35.9%) and 2X (48.7%) proteins.</w:t>
      </w:r>
    </w:p>
    <w:p w:rsidR="00000000" w:rsidDel="00000000" w:rsidP="00000000" w:rsidRDefault="00000000" w:rsidRPr="00000000" w14:paraId="000005F7">
      <w:pPr>
        <w:spacing w:line="360" w:lineRule="auto"/>
        <w:jc w:val="both"/>
        <w:rPr/>
      </w:pPr>
      <w:r w:rsidDel="00000000" w:rsidR="00000000" w:rsidRPr="00000000">
        <w:rPr>
          <w:rtl w:val="0"/>
        </w:rPr>
      </w:r>
    </w:p>
    <w:p w:rsidR="00000000" w:rsidDel="00000000" w:rsidP="00000000" w:rsidRDefault="00000000" w:rsidRPr="00000000" w14:paraId="000005F8">
      <w:pPr>
        <w:spacing w:line="360" w:lineRule="auto"/>
        <w:jc w:val="both"/>
        <w:rPr/>
      </w:pPr>
      <w:r w:rsidDel="00000000" w:rsidR="00000000" w:rsidRPr="00000000">
        <w:rPr>
          <w:rtl w:val="0"/>
        </w:rPr>
      </w:r>
    </w:p>
    <w:p w:rsidR="00000000" w:rsidDel="00000000" w:rsidP="00000000" w:rsidRDefault="00000000" w:rsidRPr="00000000" w14:paraId="000005F9">
      <w:pPr>
        <w:spacing w:line="360" w:lineRule="auto"/>
        <w:jc w:val="both"/>
        <w:rPr/>
      </w:pPr>
      <w:r w:rsidDel="00000000" w:rsidR="00000000" w:rsidRPr="00000000">
        <w:rPr>
          <w:rtl w:val="0"/>
        </w:rPr>
      </w:r>
    </w:p>
    <w:p w:rsidR="00000000" w:rsidDel="00000000" w:rsidP="00000000" w:rsidRDefault="00000000" w:rsidRPr="00000000" w14:paraId="000005FA">
      <w:pPr>
        <w:spacing w:line="360" w:lineRule="auto"/>
        <w:jc w:val="both"/>
        <w:rPr>
          <w:rFonts w:ascii="Helvetica Neue" w:cs="Helvetica Neue" w:eastAsia="Helvetica Neue" w:hAnsi="Helvetica Neue"/>
          <w:b w:val="1"/>
          <w:bCs w:val="1"/>
          <w:sz w:val="21"/>
          <w:szCs w:val="21"/>
        </w:rPr>
      </w:pPr>
      <w:r w:rsidDel="00000000" w:rsidR="00000000" w:rsidRPr="00000000">
        <w:rPr>
          <w:rtl w:val="0"/>
        </w:rPr>
      </w:r>
    </w:p>
    <w:p w:rsidR="00000000" w:rsidDel="00000000" w:rsidP="00000000" w:rsidRDefault="00000000" w:rsidRPr="00000000" w14:paraId="000005FB">
      <w:pPr>
        <w:spacing w:line="360" w:lineRule="auto"/>
        <w:jc w:val="both"/>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Pr>
        <w:drawing>
          <wp:inline distB="114300" distT="114300" distL="114300" distR="114300">
            <wp:extent cx="5731200" cy="3873500"/>
            <wp:effectExtent b="0" l="0" r="0" t="0"/>
            <wp:docPr id="28"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widowControl w:val="0"/>
        <w:spacing w:line="360" w:lineRule="auto"/>
        <w:jc w:val="both"/>
        <w:rPr>
          <w:sz w:val="20"/>
          <w:szCs w:val="20"/>
        </w:rPr>
      </w:pPr>
      <w:r w:rsidDel="00000000" w:rsidR="00000000" w:rsidRPr="00000000">
        <w:rPr>
          <w:b w:val="1"/>
          <w:bCs w:val="1"/>
          <w:sz w:val="20"/>
          <w:szCs w:val="20"/>
          <w:rtl w:val="0"/>
        </w:rPr>
        <w:t xml:space="preserve">Supplementary Figure S</w:t>
      </w:r>
      <w:r w:rsidDel="00000000" w:rsidR="00000000" w:rsidRPr="00000000">
        <w:rPr>
          <w:b w:val="1"/>
          <w:bCs w:val="1"/>
          <w:sz w:val="20"/>
          <w:szCs w:val="20"/>
          <w:rtl w:val="0"/>
        </w:rPr>
        <w:t xml:space="preserve">18.</w:t>
      </w:r>
      <w:r w:rsidDel="00000000" w:rsidR="00000000" w:rsidRPr="00000000">
        <w:rPr>
          <w:sz w:val="20"/>
          <w:szCs w:val="20"/>
          <w:rtl w:val="0"/>
        </w:rPr>
        <w:t xml:space="preserve"> Epistatic interaction LMM for </w:t>
      </w:r>
      <w:r w:rsidDel="00000000" w:rsidR="00000000" w:rsidRPr="00000000">
        <w:rPr>
          <w:i w:val="1"/>
          <w:iCs w:val="1"/>
          <w:sz w:val="20"/>
          <w:szCs w:val="20"/>
          <w:rtl w:val="0"/>
        </w:rPr>
        <w:t xml:space="preserve">S. pneumoniae</w:t>
      </w:r>
      <w:r w:rsidDel="00000000" w:rsidR="00000000" w:rsidRPr="00000000">
        <w:rPr>
          <w:sz w:val="20"/>
          <w:szCs w:val="20"/>
          <w:rtl w:val="0"/>
        </w:rPr>
        <w:t xml:space="preserve">. A) Effect size (MIC units) against -log10 adj. p-value. Red points represent a given interaction between two </w:t>
      </w:r>
      <w:r w:rsidDel="00000000" w:rsidR="00000000" w:rsidRPr="00000000">
        <w:rPr>
          <w:sz w:val="20"/>
          <w:szCs w:val="20"/>
          <w:highlight w:val="white"/>
          <w:rtl w:val="0"/>
        </w:rPr>
        <w:t xml:space="preserve">substitutions</w:t>
      </w:r>
      <w:r w:rsidDel="00000000" w:rsidR="00000000" w:rsidRPr="00000000">
        <w:rPr>
          <w:sz w:val="20"/>
          <w:szCs w:val="20"/>
          <w:rtl w:val="0"/>
        </w:rPr>
        <w:t xml:space="preserve">. Black vertical and horizontal lines represent a reference of one log2 MIC unit and p-value cut-offs respectively. Size of points represents the minimum number of isolates present for that interaction of two </w:t>
      </w:r>
      <w:r w:rsidDel="00000000" w:rsidR="00000000" w:rsidRPr="00000000">
        <w:rPr>
          <w:sz w:val="20"/>
          <w:szCs w:val="20"/>
          <w:highlight w:val="white"/>
          <w:rtl w:val="0"/>
        </w:rPr>
        <w:t xml:space="preserve">substitutions</w:t>
      </w:r>
      <w:r w:rsidDel="00000000" w:rsidR="00000000" w:rsidRPr="00000000">
        <w:rPr>
          <w:sz w:val="20"/>
          <w:szCs w:val="20"/>
          <w:rtl w:val="0"/>
        </w:rPr>
        <w:t xml:space="preserve">, with larger points representing larger numbers of isolates. B) Network of significant interactions between PBP positions. Each node represents a given </w:t>
      </w:r>
      <w:r w:rsidDel="00000000" w:rsidR="00000000" w:rsidRPr="00000000">
        <w:rPr>
          <w:sz w:val="20"/>
          <w:szCs w:val="20"/>
          <w:highlight w:val="white"/>
          <w:rtl w:val="0"/>
        </w:rPr>
        <w:t xml:space="preserve">substitution</w:t>
      </w:r>
      <w:r w:rsidDel="00000000" w:rsidR="00000000" w:rsidRPr="00000000">
        <w:rPr>
          <w:sz w:val="20"/>
          <w:szCs w:val="20"/>
          <w:rtl w:val="0"/>
        </w:rPr>
        <w:t xml:space="preserve">, with connected nodes representing a significant interaction between two </w:t>
      </w:r>
      <w:r w:rsidDel="00000000" w:rsidR="00000000" w:rsidRPr="00000000">
        <w:rPr>
          <w:sz w:val="20"/>
          <w:szCs w:val="20"/>
          <w:highlight w:val="white"/>
          <w:rtl w:val="0"/>
        </w:rPr>
        <w:t xml:space="preserve">substitutions</w:t>
      </w:r>
      <w:r w:rsidDel="00000000" w:rsidR="00000000" w:rsidRPr="00000000">
        <w:rPr>
          <w:sz w:val="20"/>
          <w:szCs w:val="20"/>
          <w:rtl w:val="0"/>
        </w:rPr>
        <w:t xml:space="preserve">. Nodes are coloured by PBP. The size of each node represents the number of significant interactions that </w:t>
      </w:r>
      <w:r w:rsidDel="00000000" w:rsidR="00000000" w:rsidRPr="00000000">
        <w:rPr>
          <w:sz w:val="20"/>
          <w:szCs w:val="20"/>
          <w:highlight w:val="white"/>
          <w:rtl w:val="0"/>
        </w:rPr>
        <w:t xml:space="preserve">substitution </w:t>
      </w:r>
      <w:r w:rsidDel="00000000" w:rsidR="00000000" w:rsidRPr="00000000">
        <w:rPr>
          <w:sz w:val="20"/>
          <w:szCs w:val="20"/>
          <w:rtl w:val="0"/>
        </w:rPr>
        <w:t xml:space="preserve">was found to have. All significant interactions are shown in the network (p &lt;  </w:t>
      </w:r>
      <w:r w:rsidDel="00000000" w:rsidR="00000000" w:rsidRPr="00000000">
        <w:rPr>
          <w:sz w:val="20"/>
          <w:szCs w:val="20"/>
          <w:highlight w:val="white"/>
          <w:rtl w:val="0"/>
        </w:rPr>
        <w:t xml:space="preserve">1.68 x 10</w:t>
      </w:r>
      <w:r w:rsidDel="00000000" w:rsidR="00000000" w:rsidRPr="00000000">
        <w:rPr>
          <w:sz w:val="20"/>
          <w:szCs w:val="20"/>
          <w:highlight w:val="white"/>
          <w:vertAlign w:val="superscript"/>
          <w:rtl w:val="0"/>
        </w:rPr>
        <w:t xml:space="preserve">-3</w:t>
      </w:r>
      <w:r w:rsidDel="00000000" w:rsidR="00000000" w:rsidRPr="00000000">
        <w:rPr>
          <w:sz w:val="20"/>
          <w:szCs w:val="20"/>
          <w:rtl w:val="0"/>
        </w:rPr>
        <w:t xml:space="preserve"> level), with edge thickness representing -log10 adj. p-value. C) Histogram of significant interactions for each </w:t>
      </w:r>
      <w:r w:rsidDel="00000000" w:rsidR="00000000" w:rsidRPr="00000000">
        <w:rPr>
          <w:sz w:val="20"/>
          <w:szCs w:val="20"/>
          <w:highlight w:val="white"/>
          <w:rtl w:val="0"/>
        </w:rPr>
        <w:t xml:space="preserve">substitution</w:t>
      </w:r>
      <w:r w:rsidDel="00000000" w:rsidR="00000000" w:rsidRPr="00000000">
        <w:rPr>
          <w:sz w:val="20"/>
          <w:szCs w:val="20"/>
          <w:rtl w:val="0"/>
        </w:rPr>
        <w:t xml:space="preserve">. Here, the x-axis represents the total number of significant interactions found for each </w:t>
      </w:r>
      <w:r w:rsidDel="00000000" w:rsidR="00000000" w:rsidRPr="00000000">
        <w:rPr>
          <w:sz w:val="20"/>
          <w:szCs w:val="20"/>
          <w:highlight w:val="white"/>
          <w:rtl w:val="0"/>
        </w:rPr>
        <w:t xml:space="preserve">substitution</w:t>
      </w:r>
      <w:r w:rsidDel="00000000" w:rsidR="00000000" w:rsidRPr="00000000">
        <w:rPr>
          <w:sz w:val="20"/>
          <w:szCs w:val="20"/>
          <w:rtl w:val="0"/>
        </w:rPr>
        <w:t xml:space="preserve">. The y-axis represents how many </w:t>
      </w:r>
      <w:r w:rsidDel="00000000" w:rsidR="00000000" w:rsidRPr="00000000">
        <w:rPr>
          <w:sz w:val="20"/>
          <w:szCs w:val="20"/>
          <w:highlight w:val="white"/>
          <w:rtl w:val="0"/>
        </w:rPr>
        <w:t xml:space="preserve">substitutions </w:t>
      </w:r>
      <w:r w:rsidDel="00000000" w:rsidR="00000000" w:rsidRPr="00000000">
        <w:rPr>
          <w:sz w:val="20"/>
          <w:szCs w:val="20"/>
          <w:rtl w:val="0"/>
        </w:rPr>
        <w:t xml:space="preserve">had each number of significant interactions. </w:t>
      </w:r>
    </w:p>
    <w:p w:rsidR="00000000" w:rsidDel="00000000" w:rsidP="00000000" w:rsidRDefault="00000000" w:rsidRPr="00000000" w14:paraId="000005FD">
      <w:pPr>
        <w:pStyle w:val="Heading2"/>
        <w:ind w:left="0" w:firstLine="0"/>
        <w:rPr/>
      </w:pPr>
      <w:bookmarkStart w:colFirst="0" w:colLast="0" w:name="_i1xqhns2smw0" w:id="95"/>
      <w:bookmarkEnd w:id="95"/>
      <w:r w:rsidDel="00000000" w:rsidR="00000000" w:rsidRPr="00000000">
        <w:br w:type="page"/>
      </w:r>
      <w:r w:rsidDel="00000000" w:rsidR="00000000" w:rsidRPr="00000000">
        <w:rPr>
          <w:rtl w:val="0"/>
        </w:rPr>
      </w:r>
    </w:p>
    <w:p w:rsidR="00000000" w:rsidDel="00000000" w:rsidP="00000000" w:rsidRDefault="00000000" w:rsidRPr="00000000" w14:paraId="000005FE">
      <w:pPr>
        <w:pStyle w:val="Heading2"/>
        <w:numPr>
          <w:ilvl w:val="0"/>
          <w:numId w:val="4"/>
        </w:numPr>
        <w:ind w:left="720" w:hanging="360"/>
        <w:rPr/>
      </w:pPr>
      <w:bookmarkStart w:colFirst="0" w:colLast="0" w:name="_1302m92" w:id="96"/>
      <w:bookmarkEnd w:id="96"/>
      <w:r w:rsidDel="00000000" w:rsidR="00000000" w:rsidRPr="00000000">
        <w:rPr>
          <w:rtl w:val="0"/>
        </w:rPr>
        <w:t xml:space="preserve">Ranking PBP substitutions based on strength of evidence for phenotypic effect</w:t>
      </w:r>
    </w:p>
    <w:p w:rsidR="00000000" w:rsidDel="00000000" w:rsidP="00000000" w:rsidRDefault="00000000" w:rsidRPr="00000000" w14:paraId="000005FF">
      <w:pPr>
        <w:spacing w:line="360" w:lineRule="auto"/>
        <w:jc w:val="both"/>
        <w:rPr/>
      </w:pPr>
      <w:r w:rsidDel="00000000" w:rsidR="00000000" w:rsidRPr="00000000">
        <w:rPr>
          <w:rtl w:val="0"/>
        </w:rPr>
        <w:t xml:space="preserve">We </w:t>
      </w:r>
      <w:r w:rsidDel="00000000" w:rsidR="00000000" w:rsidRPr="00000000">
        <w:rPr>
          <w:rtl w:val="0"/>
        </w:rPr>
        <w:t xml:space="preserve">summarised the strength of evidence for each substitution by counting the number of methods which indicated a phenotypic effect. For example, if all four methods confirmed an effect for a given substitution, it was marked as 4, for ‘Very Strong’ evidence. Ratings were then categorised as follows: 3 – ‘Strong’, 2- ‘Moderate’, 1 – ‘Weak’, and 0 – ‘No Evidence’. </w:t>
      </w:r>
      <w:r w:rsidDel="00000000" w:rsidR="00000000" w:rsidRPr="00000000">
        <w:rPr>
          <w:rtl w:val="0"/>
        </w:rPr>
        <w:t xml:space="preserve">There was very strong to weak evidence for 215 amino acid</w:t>
      </w:r>
      <w:r w:rsidDel="00000000" w:rsidR="00000000" w:rsidRPr="00000000">
        <w:rPr>
          <w:sz w:val="20"/>
          <w:szCs w:val="20"/>
          <w:rtl w:val="0"/>
        </w:rPr>
        <w:t xml:space="preserve"> </w:t>
      </w:r>
      <w:r w:rsidDel="00000000" w:rsidR="00000000" w:rsidRPr="00000000">
        <w:rPr>
          <w:rtl w:val="0"/>
        </w:rPr>
        <w:t xml:space="preserve">substitutions having phenotypic effects on beta-lactam MIC, at 179 locations (62.8% of variant positions) (Supplementary Table S14). 117 of the 215 amino acid substitutions had evidence from multiple methods, with one substitution (2X-I371T) identified in all four analyses. These 117 substitutions occurred at 108 unique locations in the PBP proteins</w:t>
      </w:r>
      <w:r w:rsidDel="00000000" w:rsidR="00000000" w:rsidRPr="00000000">
        <w:rPr>
          <w:rtl w:val="0"/>
        </w:rPr>
        <w:t xml:space="preserve"> (PBP1A - 25, PBP2B - 42, PBP2X - 41).</w:t>
      </w:r>
      <w:r w:rsidDel="00000000" w:rsidR="00000000" w:rsidRPr="00000000">
        <w:rPr>
          <w:rFonts w:ascii="Arial Unicode MS" w:cs="Arial Unicode MS" w:eastAsia="Arial Unicode MS" w:hAnsi="Arial Unicode MS"/>
          <w:rtl w:val="0"/>
        </w:rPr>
        <w:t xml:space="preserve"> Of the 117 component-expanded substitutions supported by two or more methods, 108 (92.3%) had both a significant additive mvLMM association (Galwey-adjusted p ≤ 0.00397, without applying the ≥1 effect-size evidence gate) and support from at least one epistatic interaction.</w:t>
      </w:r>
    </w:p>
    <w:p w:rsidR="00000000" w:rsidDel="00000000" w:rsidP="00000000" w:rsidRDefault="00000000" w:rsidRPr="00000000" w14:paraId="00000600">
      <w:pPr>
        <w:tabs>
          <w:tab w:val="left" w:leader="none" w:pos="220"/>
          <w:tab w:val="left" w:leader="none" w:pos="720"/>
        </w:tabs>
        <w:spacing w:line="360" w:lineRule="auto"/>
        <w:jc w:val="both"/>
        <w:rPr>
          <w:sz w:val="18"/>
          <w:szCs w:val="18"/>
        </w:rPr>
      </w:pPr>
      <w:r w:rsidDel="00000000" w:rsidR="00000000" w:rsidRPr="00000000">
        <w:rPr>
          <w:rtl w:val="0"/>
        </w:rPr>
      </w:r>
    </w:p>
    <w:tbl>
      <w:tblPr>
        <w:tblStyle w:val="Table15"/>
        <w:tblpPr w:leftFromText="180" w:rightFromText="180" w:topFromText="180" w:bottomFromText="180" w:vertAnchor="margin" w:horzAnchor="margin" w:tblpX="-15" w:tblpY="621.0961914062501"/>
        <w:tblW w:w="9655.0" w:type="dxa"/>
        <w:jc w:val="left"/>
        <w:tblLayout w:type="fixed"/>
        <w:tblLook w:val="0400"/>
      </w:tblPr>
      <w:tblGrid>
        <w:gridCol w:w="780"/>
        <w:gridCol w:w="480"/>
        <w:gridCol w:w="690"/>
        <w:gridCol w:w="885"/>
        <w:gridCol w:w="570"/>
        <w:gridCol w:w="660"/>
        <w:gridCol w:w="885"/>
        <w:gridCol w:w="675"/>
        <w:gridCol w:w="855"/>
        <w:gridCol w:w="630"/>
        <w:gridCol w:w="585"/>
        <w:gridCol w:w="915"/>
        <w:gridCol w:w="1044.9999999999995"/>
        <w:tblGridChange w:id="0">
          <w:tblGrid>
            <w:gridCol w:w="780"/>
            <w:gridCol w:w="480"/>
            <w:gridCol w:w="690"/>
            <w:gridCol w:w="885"/>
            <w:gridCol w:w="570"/>
            <w:gridCol w:w="660"/>
            <w:gridCol w:w="885"/>
            <w:gridCol w:w="675"/>
            <w:gridCol w:w="855"/>
            <w:gridCol w:w="630"/>
            <w:gridCol w:w="585"/>
            <w:gridCol w:w="915"/>
            <w:gridCol w:w="1044.9999999999995"/>
          </w:tblGrid>
        </w:tblGridChange>
      </w:tblGrid>
      <w:tr>
        <w:trPr>
          <w:cantSplit w:val="0"/>
          <w:trHeight w:val="344" w:hRule="atLeast"/>
          <w:tblHeader w:val="0"/>
        </w:trPr>
        <w:tc>
          <w:tcPr>
            <w:gridSpan w:val="13"/>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601">
            <w:pPr>
              <w:tabs>
                <w:tab w:val="left" w:leader="none" w:pos="220"/>
                <w:tab w:val="left" w:leader="none" w:pos="720"/>
              </w:tabs>
              <w:spacing w:line="360" w:lineRule="auto"/>
              <w:jc w:val="both"/>
              <w:rPr>
                <w:b w:val="1"/>
                <w:bCs w:val="1"/>
                <w:sz w:val="18"/>
                <w:szCs w:val="18"/>
              </w:rPr>
            </w:pPr>
            <w:r w:rsidDel="00000000" w:rsidR="00000000" w:rsidRPr="00000000">
              <w:rPr>
                <w:b w:val="1"/>
                <w:bCs w:val="1"/>
                <w:sz w:val="20"/>
                <w:szCs w:val="20"/>
                <w:rtl w:val="0"/>
              </w:rPr>
              <w:t xml:space="preserve">S</w:t>
            </w:r>
            <w:r w:rsidDel="00000000" w:rsidR="00000000" w:rsidRPr="00000000">
              <w:rPr>
                <w:b w:val="1"/>
                <w:bCs w:val="1"/>
                <w:sz w:val="18"/>
                <w:szCs w:val="18"/>
                <w:rtl w:val="0"/>
              </w:rPr>
              <w:t xml:space="preserve">upplementary Table S14</w:t>
            </w:r>
            <w:r w:rsidDel="00000000" w:rsidR="00000000" w:rsidRPr="00000000">
              <w:rPr>
                <w:b w:val="1"/>
                <w:bCs w:val="1"/>
                <w:sz w:val="18"/>
                <w:szCs w:val="18"/>
                <w:rtl w:val="0"/>
              </w:rPr>
              <w:t xml:space="preserve">. </w:t>
            </w:r>
            <w:r w:rsidDel="00000000" w:rsidR="00000000" w:rsidRPr="00000000">
              <w:rPr>
                <w:sz w:val="18"/>
                <w:szCs w:val="18"/>
                <w:rtl w:val="0"/>
              </w:rPr>
              <w:t xml:space="preserve">PBP </w:t>
            </w:r>
            <w:r w:rsidDel="00000000" w:rsidR="00000000" w:rsidRPr="00000000">
              <w:rPr>
                <w:sz w:val="18"/>
                <w:szCs w:val="18"/>
                <w:rtl w:val="0"/>
              </w:rPr>
              <w:t xml:space="preserve">substitutions associated</w:t>
            </w:r>
            <w:r w:rsidDel="00000000" w:rsidR="00000000" w:rsidRPr="00000000">
              <w:rPr>
                <w:sz w:val="18"/>
                <w:szCs w:val="18"/>
                <w:rtl w:val="0"/>
              </w:rPr>
              <w:t xml:space="preserve"> with changes in beta-lactam MIC (only the first 20 substitutions with the largest effect sizes are shown). The strength of evidence for each substitution is categorised by the number of methods identifying a phenotypic effect: 4 methods - ‘Very Strong’ evidence, 3 – ‘Strong’, 2 - ‘Moderate’, 1 – ‘Weak’, and 0 – ‘No Evidence’. '-' indicates an absence of evidence for a given method, such as positions without single substitution comparisons (full table in Supplementary File 1). Sig. mvLMM/uvLMM denotes whether a substitution was significant in the mvLMM on map axes, and uvLMM tests on individual MIC values respectively, with the number of drugs which were significantly associated in brackets.</w:t>
            </w:r>
            <w:r w:rsidDel="00000000" w:rsidR="00000000" w:rsidRPr="00000000">
              <w:rPr>
                <w:rtl w:val="0"/>
              </w:rPr>
            </w:r>
          </w:p>
        </w:tc>
      </w:tr>
      <w:tr>
        <w:trPr>
          <w:cantSplit w:val="0"/>
          <w:trHeight w:val="344" w:hRule="atLeast"/>
          <w:tblHeader w:val="0"/>
        </w:trPr>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0E">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Evidence</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0F">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PBP</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10">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Amino acid</w:t>
            </w:r>
          </w:p>
        </w:tc>
        <w:tc>
          <w:tcPr>
            <w:gridSpan w:val="3"/>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11">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Single Subs. Comparison</w:t>
            </w:r>
          </w:p>
        </w:tc>
        <w:tc>
          <w:tcPr>
            <w:tcBorders>
              <w:top w:color="000000" w:space="0" w:sz="8"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14">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Clustering</w:t>
            </w:r>
          </w:p>
        </w:tc>
        <w:tc>
          <w:tcPr>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15">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mvLMM</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16">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Adj. p-value</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617">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Effect Size Axis 1</w:t>
            </w:r>
          </w:p>
        </w:tc>
        <w:tc>
          <w:tcPr>
            <w:vMerge w:val="restart"/>
            <w:tcBorders>
              <w:top w:color="000000" w:space="0" w:sz="4" w:val="single"/>
              <w:left w:color="000000" w:space="0" w:sz="4" w:val="single"/>
              <w:bottom w:color="000000" w:space="0" w:sz="4" w:val="single"/>
              <w:right w:color="000000" w:space="0" w:sz="8" w:val="single"/>
            </w:tcBorders>
            <w:shd w:fill="c00000" w:val="clear"/>
            <w:vAlign w:val="center"/>
          </w:tcPr>
          <w:p w:rsidR="00000000" w:rsidDel="00000000" w:rsidP="00000000" w:rsidRDefault="00000000" w:rsidRPr="00000000" w14:paraId="00000618">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Effect Size Axis 2</w:t>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619">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Epistatic LMM</w:t>
            </w:r>
          </w:p>
        </w:tc>
        <w:tc>
          <w:tcPr>
            <w:vMerge w:val="restart"/>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61A">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Sig. mvLMM/uvLMM (No. drugs)</w:t>
            </w:r>
          </w:p>
        </w:tc>
      </w:tr>
      <w:tr>
        <w:trPr>
          <w:cantSplit w:val="0"/>
          <w:trHeight w:val="344" w:hRule="atLeast"/>
          <w:tblHeader w:val="0"/>
        </w:trPr>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1B">
            <w:pPr>
              <w:widowControl w:val="0"/>
              <w:spacing w:line="360" w:lineRule="auto"/>
              <w:jc w:val="both"/>
              <w:rPr>
                <w:b w:val="1"/>
                <w:bCs w:val="1"/>
                <w:color w:val="ffffff"/>
                <w:sz w:val="17"/>
                <w:szCs w:val="17"/>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1C">
            <w:pPr>
              <w:widowControl w:val="0"/>
              <w:spacing w:line="360" w:lineRule="auto"/>
              <w:jc w:val="both"/>
              <w:rPr>
                <w:b w:val="1"/>
                <w:bCs w:val="1"/>
                <w:color w:val="ffffff"/>
                <w:sz w:val="17"/>
                <w:szCs w:val="17"/>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1D">
            <w:pPr>
              <w:widowControl w:val="0"/>
              <w:spacing w:line="360" w:lineRule="auto"/>
              <w:jc w:val="both"/>
              <w:rPr>
                <w:b w:val="1"/>
                <w:bCs w:val="1"/>
                <w:color w:val="ffffff"/>
                <w:sz w:val="17"/>
                <w:szCs w:val="17"/>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1E">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Phenotypic Distance</w:t>
            </w:r>
          </w:p>
        </w:tc>
        <w:tc>
          <w:tcPr>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1F">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SE</w:t>
            </w:r>
          </w:p>
        </w:tc>
        <w:tc>
          <w:tcPr>
            <w:tcBorders>
              <w:top w:color="000000" w:space="0" w:sz="4" w:val="single"/>
              <w:left w:color="000000" w:space="0" w:sz="4" w:val="single"/>
              <w:bottom w:color="000000" w:space="0" w:sz="8" w:val="single"/>
              <w:right w:color="000000" w:space="0" w:sz="8" w:val="single"/>
            </w:tcBorders>
            <w:shd w:fill="c00000" w:val="clear"/>
            <w:vAlign w:val="center"/>
          </w:tcPr>
          <w:p w:rsidR="00000000" w:rsidDel="00000000" w:rsidP="00000000" w:rsidRDefault="00000000" w:rsidRPr="00000000" w14:paraId="00000620">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No. isolates</w:t>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621">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Confidence</w:t>
            </w:r>
          </w:p>
        </w:tc>
        <w:tc>
          <w:tcPr>
            <w:tcBorders>
              <w:top w:color="000000" w:space="0" w:sz="4" w:val="single"/>
              <w:left w:color="000000" w:space="0" w:sz="8" w:val="single"/>
              <w:bottom w:color="000000" w:space="0" w:sz="8" w:val="single"/>
              <w:right w:color="000000" w:space="0" w:sz="4" w:val="single"/>
            </w:tcBorders>
            <w:shd w:fill="c00000" w:val="clear"/>
            <w:vAlign w:val="center"/>
          </w:tcPr>
          <w:p w:rsidR="00000000" w:rsidDel="00000000" w:rsidP="00000000" w:rsidRDefault="00000000" w:rsidRPr="00000000" w14:paraId="00000622">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Joint Effect size</w:t>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23">
            <w:pPr>
              <w:spacing w:line="240" w:lineRule="auto"/>
              <w:jc w:val="both"/>
              <w:rPr>
                <w:b w:val="1"/>
                <w:bCs w:val="1"/>
                <w:color w:val="ffffff"/>
                <w:sz w:val="16"/>
                <w:szCs w:val="16"/>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624">
            <w:pPr>
              <w:spacing w:line="240" w:lineRule="auto"/>
              <w:jc w:val="both"/>
              <w:rPr>
                <w:b w:val="1"/>
                <w:bCs w:val="1"/>
                <w:color w:val="ffffff"/>
                <w:sz w:val="16"/>
                <w:szCs w:val="16"/>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8" w:val="single"/>
            </w:tcBorders>
            <w:shd w:fill="c00000" w:val="clear"/>
            <w:vAlign w:val="center"/>
          </w:tcPr>
          <w:p w:rsidR="00000000" w:rsidDel="00000000" w:rsidP="00000000" w:rsidRDefault="00000000" w:rsidRPr="00000000" w14:paraId="00000625">
            <w:pPr>
              <w:spacing w:line="240" w:lineRule="auto"/>
              <w:jc w:val="both"/>
              <w:rPr>
                <w:b w:val="1"/>
                <w:bCs w:val="1"/>
                <w:color w:val="ffffff"/>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626">
            <w:pPr>
              <w:spacing w:line="360" w:lineRule="auto"/>
              <w:jc w:val="center"/>
              <w:rPr>
                <w:b w:val="1"/>
                <w:bCs w:val="1"/>
                <w:color w:val="ffffff"/>
                <w:sz w:val="12"/>
                <w:szCs w:val="12"/>
              </w:rPr>
            </w:pPr>
            <w:r w:rsidDel="00000000" w:rsidR="00000000" w:rsidRPr="00000000">
              <w:rPr>
                <w:b w:val="1"/>
                <w:bCs w:val="1"/>
                <w:color w:val="ffffff"/>
                <w:sz w:val="12"/>
                <w:szCs w:val="12"/>
                <w:rtl w:val="0"/>
              </w:rPr>
              <w:t xml:space="preserve">No. Sig. interactions</w:t>
            </w:r>
          </w:p>
        </w:tc>
        <w:tc>
          <w:tcPr>
            <w:vMerge w:val="continue"/>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627">
            <w:pPr>
              <w:spacing w:line="240" w:lineRule="auto"/>
              <w:jc w:val="center"/>
              <w:rPr>
                <w:b w:val="1"/>
                <w:bCs w:val="1"/>
                <w:color w:val="ffffff"/>
                <w:sz w:val="14"/>
                <w:szCs w:val="14"/>
              </w:rPr>
            </w:pPr>
            <w:r w:rsidDel="00000000" w:rsidR="00000000" w:rsidRPr="00000000">
              <w:rPr>
                <w:rtl w:val="0"/>
              </w:rPr>
            </w:r>
          </w:p>
        </w:tc>
      </w:tr>
      <w:tr>
        <w:trPr>
          <w:cantSplit w:val="0"/>
          <w:trHeight w:val="581.95312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28">
            <w:pPr>
              <w:spacing w:line="360" w:lineRule="auto"/>
              <w:jc w:val="center"/>
              <w:rPr>
                <w:b w:val="1"/>
                <w:bCs w:val="1"/>
                <w:color w:val="ffffff"/>
                <w:sz w:val="14"/>
                <w:szCs w:val="14"/>
              </w:rPr>
            </w:pPr>
            <w:r w:rsidDel="00000000" w:rsidR="00000000" w:rsidRPr="00000000">
              <w:rPr>
                <w:b w:val="1"/>
                <w:bCs w:val="1"/>
                <w:color w:val="ffffff"/>
                <w:sz w:val="14"/>
                <w:szCs w:val="14"/>
                <w:rtl w:val="0"/>
              </w:rPr>
              <w:t xml:space="preserve">Very 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line="276" w:lineRule="auto"/>
              <w:jc w:val="center"/>
              <w:rPr>
                <w:sz w:val="14"/>
                <w:szCs w:val="14"/>
              </w:rPr>
            </w:pPr>
            <w:r w:rsidDel="00000000" w:rsidR="00000000" w:rsidRPr="00000000">
              <w:rPr>
                <w:sz w:val="14"/>
                <w:szCs w:val="14"/>
                <w:rtl w:val="0"/>
              </w:rPr>
              <w:t xml:space="preserve">I371T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line="276" w:lineRule="auto"/>
              <w:jc w:val="center"/>
              <w:rPr>
                <w:sz w:val="14"/>
                <w:szCs w:val="14"/>
              </w:rPr>
            </w:pPr>
            <w:r w:rsidDel="00000000" w:rsidR="00000000" w:rsidRPr="00000000">
              <w:rPr>
                <w:sz w:val="14"/>
                <w:szCs w:val="14"/>
                <w:rtl w:val="0"/>
              </w:rPr>
              <w:t xml:space="preserve">4.149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line="276" w:lineRule="auto"/>
              <w:jc w:val="center"/>
              <w:rPr>
                <w:sz w:val="14"/>
                <w:szCs w:val="14"/>
              </w:rPr>
            </w:pPr>
            <w:r w:rsidDel="00000000" w:rsidR="00000000" w:rsidRPr="00000000">
              <w:rPr>
                <w:sz w:val="14"/>
                <w:szCs w:val="14"/>
                <w:rtl w:val="0"/>
              </w:rPr>
              <w:t xml:space="preserve">0.058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line="276" w:lineRule="auto"/>
              <w:jc w:val="center"/>
              <w:rPr>
                <w:sz w:val="14"/>
                <w:szCs w:val="14"/>
              </w:rPr>
            </w:pPr>
            <w:r w:rsidDel="00000000" w:rsidR="00000000" w:rsidRPr="00000000">
              <w:rPr>
                <w:sz w:val="14"/>
                <w:szCs w:val="14"/>
                <w:rtl w:val="0"/>
              </w:rPr>
              <w:t xml:space="preserve">3/136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line="276" w:lineRule="auto"/>
              <w:jc w:val="center"/>
              <w:rPr>
                <w:sz w:val="14"/>
                <w:szCs w:val="14"/>
              </w:rPr>
            </w:pPr>
            <w:r w:rsidDel="00000000" w:rsidR="00000000" w:rsidRPr="00000000">
              <w:rPr>
                <w:sz w:val="14"/>
                <w:szCs w:val="14"/>
                <w:rtl w:val="0"/>
              </w:rPr>
              <w:t xml:space="preserve">3.187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line="276" w:lineRule="auto"/>
              <w:jc w:val="center"/>
              <w:rPr>
                <w:sz w:val="14"/>
                <w:szCs w:val="14"/>
              </w:rPr>
            </w:pPr>
            <w:r w:rsidDel="00000000" w:rsidR="00000000" w:rsidRPr="00000000">
              <w:rPr>
                <w:sz w:val="14"/>
                <w:szCs w:val="14"/>
                <w:rtl w:val="0"/>
              </w:rPr>
              <w:t xml:space="preserve">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line="276" w:lineRule="auto"/>
              <w:jc w:val="center"/>
              <w:rPr>
                <w:sz w:val="14"/>
                <w:szCs w:val="14"/>
              </w:rPr>
            </w:pPr>
            <w:r w:rsidDel="00000000" w:rsidR="00000000" w:rsidRPr="00000000">
              <w:rPr>
                <w:sz w:val="14"/>
                <w:szCs w:val="14"/>
                <w:rtl w:val="0"/>
              </w:rPr>
              <w:t xml:space="preserve">1.425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line="276" w:lineRule="auto"/>
              <w:jc w:val="center"/>
              <w:rPr>
                <w:sz w:val="14"/>
                <w:szCs w:val="14"/>
              </w:rPr>
            </w:pPr>
            <w:r w:rsidDel="00000000" w:rsidR="00000000" w:rsidRPr="00000000">
              <w:rPr>
                <w:sz w:val="14"/>
                <w:szCs w:val="14"/>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jc w:val="center"/>
              <w:rPr>
                <w:sz w:val="14"/>
                <w:szCs w:val="14"/>
              </w:rPr>
            </w:pPr>
            <w:r w:rsidDel="00000000" w:rsidR="00000000" w:rsidRPr="00000000">
              <w:rPr>
                <w:sz w:val="14"/>
                <w:szCs w:val="14"/>
                <w:rtl w:val="0"/>
              </w:rPr>
              <w:t xml:space="preserve">Yes/Yes (6)</w:t>
            </w:r>
          </w:p>
        </w:tc>
      </w:tr>
      <w:tr>
        <w:trPr>
          <w:cantSplit w:val="0"/>
          <w:trHeight w:val="392.4390305316459" w:hRule="atLeast"/>
          <w:tblHeader w:val="0"/>
        </w:trPr>
        <w:tc>
          <w:tcPr>
            <w:vMerge w:val="restart"/>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35">
            <w:pPr>
              <w:spacing w:line="360" w:lineRule="auto"/>
              <w:jc w:val="center"/>
              <w:rPr>
                <w:b w:val="1"/>
                <w:bCs w:val="1"/>
                <w:color w:val="ffffff"/>
                <w:sz w:val="14"/>
                <w:szCs w:val="14"/>
              </w:rPr>
            </w:pPr>
            <w:r w:rsidDel="00000000" w:rsidR="00000000" w:rsidRPr="00000000">
              <w:rPr>
                <w:b w:val="1"/>
                <w:bCs w:val="1"/>
                <w:color w:val="ffffff"/>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line="276" w:lineRule="auto"/>
              <w:jc w:val="center"/>
              <w:rPr>
                <w:sz w:val="14"/>
                <w:szCs w:val="14"/>
              </w:rPr>
            </w:pPr>
            <w:r w:rsidDel="00000000" w:rsidR="00000000" w:rsidRPr="00000000">
              <w:rPr>
                <w:sz w:val="14"/>
                <w:szCs w:val="14"/>
                <w:rtl w:val="0"/>
              </w:rPr>
              <w:t xml:space="preserve">E320K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line="276" w:lineRule="auto"/>
              <w:jc w:val="center"/>
              <w:rPr>
                <w:sz w:val="14"/>
                <w:szCs w:val="14"/>
              </w:rPr>
            </w:pPr>
            <w:r w:rsidDel="00000000" w:rsidR="00000000" w:rsidRPr="00000000">
              <w:rPr>
                <w:sz w:val="14"/>
                <w:szCs w:val="14"/>
                <w:rtl w:val="0"/>
              </w:rPr>
              <w:t xml:space="preserve">1.368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line="276" w:lineRule="auto"/>
              <w:jc w:val="center"/>
              <w:rPr>
                <w:sz w:val="14"/>
                <w:szCs w:val="14"/>
              </w:rPr>
            </w:pPr>
            <w:r w:rsidDel="00000000" w:rsidR="00000000" w:rsidRPr="00000000">
              <w:rPr>
                <w:sz w:val="14"/>
                <w:szCs w:val="14"/>
                <w:rtl w:val="0"/>
              </w:rPr>
              <w:t xml:space="preserve">-0.854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line="276" w:lineRule="auto"/>
              <w:jc w:val="center"/>
              <w:rPr>
                <w:sz w:val="14"/>
                <w:szCs w:val="14"/>
              </w:rPr>
            </w:pPr>
            <w:r w:rsidDel="00000000" w:rsidR="00000000" w:rsidRPr="00000000">
              <w:rPr>
                <w:sz w:val="14"/>
                <w:szCs w:val="14"/>
                <w:rtl w:val="0"/>
              </w:rPr>
              <w:t xml:space="preserve">1.069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line="276" w:lineRule="auto"/>
              <w:jc w:val="center"/>
              <w:rPr>
                <w:sz w:val="14"/>
                <w:szCs w:val="14"/>
              </w:rPr>
            </w:pPr>
            <w:r w:rsidDel="00000000" w:rsidR="00000000" w:rsidRPr="00000000">
              <w:rPr>
                <w:sz w:val="14"/>
                <w:szCs w:val="1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42">
            <w:pPr>
              <w:widowControl w:val="0"/>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line="276" w:lineRule="auto"/>
              <w:jc w:val="center"/>
              <w:rPr>
                <w:sz w:val="14"/>
                <w:szCs w:val="14"/>
              </w:rPr>
            </w:pPr>
            <w:r w:rsidDel="00000000" w:rsidR="00000000" w:rsidRPr="00000000">
              <w:rPr>
                <w:sz w:val="14"/>
                <w:szCs w:val="14"/>
                <w:rtl w:val="0"/>
              </w:rPr>
              <w:t xml:space="preserve">A491V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line="276" w:lineRule="auto"/>
              <w:jc w:val="center"/>
              <w:rPr>
                <w:sz w:val="14"/>
                <w:szCs w:val="14"/>
              </w:rPr>
            </w:pPr>
            <w:r w:rsidDel="00000000" w:rsidR="00000000" w:rsidRPr="00000000">
              <w:rPr>
                <w:sz w:val="14"/>
                <w:szCs w:val="14"/>
                <w:rtl w:val="0"/>
              </w:rPr>
              <w:t xml:space="preserve">1.354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line="276" w:lineRule="auto"/>
              <w:jc w:val="center"/>
              <w:rPr>
                <w:sz w:val="14"/>
                <w:szCs w:val="14"/>
              </w:rPr>
            </w:pPr>
            <w:r w:rsidDel="00000000" w:rsidR="00000000" w:rsidRPr="00000000">
              <w:rPr>
                <w:sz w:val="14"/>
                <w:szCs w:val="14"/>
                <w:rtl w:val="0"/>
              </w:rPr>
              <w:t xml:space="preserve">0.713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line="276" w:lineRule="auto"/>
              <w:jc w:val="center"/>
              <w:rPr>
                <w:sz w:val="14"/>
                <w:szCs w:val="14"/>
              </w:rPr>
            </w:pPr>
            <w:r w:rsidDel="00000000" w:rsidR="00000000" w:rsidRPr="00000000">
              <w:rPr>
                <w:sz w:val="14"/>
                <w:szCs w:val="14"/>
                <w:rtl w:val="0"/>
              </w:rPr>
              <w:t xml:space="preserve">1.151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line="276" w:lineRule="auto"/>
              <w:jc w:val="center"/>
              <w:rPr>
                <w:sz w:val="14"/>
                <w:szCs w:val="14"/>
              </w:rPr>
            </w:pPr>
            <w:r w:rsidDel="00000000" w:rsidR="00000000" w:rsidRPr="00000000">
              <w:rPr>
                <w:sz w:val="14"/>
                <w:szCs w:val="1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4F">
            <w:pPr>
              <w:widowControl w:val="0"/>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line="276" w:lineRule="auto"/>
              <w:jc w:val="center"/>
              <w:rPr>
                <w:sz w:val="14"/>
                <w:szCs w:val="14"/>
              </w:rPr>
            </w:pPr>
            <w:r w:rsidDel="00000000" w:rsidR="00000000" w:rsidRPr="00000000">
              <w:rPr>
                <w:sz w:val="14"/>
                <w:szCs w:val="14"/>
                <w:rtl w:val="0"/>
              </w:rPr>
              <w:t xml:space="preserve">T490S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line="276" w:lineRule="auto"/>
              <w:jc w:val="center"/>
              <w:rPr>
                <w:sz w:val="14"/>
                <w:szCs w:val="14"/>
              </w:rPr>
            </w:pPr>
            <w:r w:rsidDel="00000000" w:rsidR="00000000" w:rsidRPr="00000000">
              <w:rPr>
                <w:sz w:val="14"/>
                <w:szCs w:val="14"/>
                <w:rtl w:val="0"/>
              </w:rPr>
              <w:t xml:space="preserve">1.341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line="276" w:lineRule="auto"/>
              <w:jc w:val="center"/>
              <w:rPr>
                <w:sz w:val="14"/>
                <w:szCs w:val="14"/>
              </w:rPr>
            </w:pPr>
            <w:r w:rsidDel="00000000" w:rsidR="00000000" w:rsidRPr="00000000">
              <w:rPr>
                <w:sz w:val="14"/>
                <w:szCs w:val="14"/>
                <w:rtl w:val="0"/>
              </w:rPr>
              <w:t xml:space="preserve">0.707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line="276" w:lineRule="auto"/>
              <w:jc w:val="center"/>
              <w:rPr>
                <w:sz w:val="14"/>
                <w:szCs w:val="14"/>
              </w:rPr>
            </w:pPr>
            <w:r w:rsidDel="00000000" w:rsidR="00000000" w:rsidRPr="00000000">
              <w:rPr>
                <w:sz w:val="14"/>
                <w:szCs w:val="14"/>
                <w:rtl w:val="0"/>
              </w:rPr>
              <w:t xml:space="preserve">1.139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line="276" w:lineRule="auto"/>
              <w:jc w:val="center"/>
              <w:rPr>
                <w:sz w:val="14"/>
                <w:szCs w:val="14"/>
              </w:rPr>
            </w:pPr>
            <w:r w:rsidDel="00000000" w:rsidR="00000000" w:rsidRPr="00000000">
              <w:rPr>
                <w:sz w:val="14"/>
                <w:szCs w:val="1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jc w:val="center"/>
              <w:rPr>
                <w:sz w:val="14"/>
                <w:szCs w:val="14"/>
              </w:rPr>
            </w:pPr>
            <w:r w:rsidDel="00000000" w:rsidR="00000000" w:rsidRPr="00000000">
              <w:rPr>
                <w:sz w:val="14"/>
                <w:szCs w:val="14"/>
                <w:rtl w:val="0"/>
              </w:rPr>
              <w:t xml:space="preserve">Yes/Yes (2)</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5C">
            <w:pPr>
              <w:widowControl w:val="0"/>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line="276" w:lineRule="auto"/>
              <w:jc w:val="center"/>
              <w:rPr>
                <w:sz w:val="14"/>
                <w:szCs w:val="14"/>
              </w:rPr>
            </w:pPr>
            <w:r w:rsidDel="00000000" w:rsidR="00000000" w:rsidRPr="00000000">
              <w:rPr>
                <w:sz w:val="14"/>
                <w:szCs w:val="14"/>
                <w:rtl w:val="0"/>
              </w:rPr>
              <w:t xml:space="preserve">A369V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276" w:lineRule="auto"/>
              <w:jc w:val="center"/>
              <w:rPr>
                <w:sz w:val="14"/>
                <w:szCs w:val="14"/>
              </w:rPr>
            </w:pPr>
            <w:r w:rsidDel="00000000" w:rsidR="00000000" w:rsidRPr="00000000">
              <w:rPr>
                <w:sz w:val="14"/>
                <w:szCs w:val="14"/>
                <w:rtl w:val="0"/>
              </w:rPr>
              <w:t xml:space="preserve">1.313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276" w:lineRule="auto"/>
              <w:jc w:val="center"/>
              <w:rPr>
                <w:sz w:val="14"/>
                <w:szCs w:val="14"/>
              </w:rPr>
            </w:pPr>
            <w:r w:rsidDel="00000000" w:rsidR="00000000" w:rsidRPr="00000000">
              <w:rPr>
                <w:sz w:val="14"/>
                <w:szCs w:val="14"/>
                <w:rtl w:val="0"/>
              </w:rPr>
              <w:t xml:space="preserve">-0.251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276" w:lineRule="auto"/>
              <w:jc w:val="center"/>
              <w:rPr>
                <w:sz w:val="14"/>
                <w:szCs w:val="14"/>
              </w:rPr>
            </w:pPr>
            <w:r w:rsidDel="00000000" w:rsidR="00000000" w:rsidRPr="00000000">
              <w:rPr>
                <w:sz w:val="14"/>
                <w:szCs w:val="14"/>
                <w:rtl w:val="0"/>
              </w:rPr>
              <w:t xml:space="preserve">1.288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276" w:lineRule="auto"/>
              <w:jc w:val="center"/>
              <w:rPr>
                <w:sz w:val="14"/>
                <w:szCs w:val="14"/>
              </w:rPr>
            </w:pPr>
            <w:r w:rsidDel="00000000" w:rsidR="00000000" w:rsidRPr="00000000">
              <w:rPr>
                <w:sz w:val="14"/>
                <w:szCs w:val="1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69">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line="276" w:lineRule="auto"/>
              <w:jc w:val="center"/>
              <w:rPr>
                <w:sz w:val="14"/>
                <w:szCs w:val="14"/>
              </w:rPr>
            </w:pPr>
            <w:r w:rsidDel="00000000" w:rsidR="00000000" w:rsidRPr="00000000">
              <w:rPr>
                <w:sz w:val="14"/>
                <w:szCs w:val="14"/>
                <w:rtl w:val="0"/>
              </w:rPr>
              <w:t xml:space="preserve">M343T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line="276" w:lineRule="auto"/>
              <w:jc w:val="center"/>
              <w:rPr>
                <w:sz w:val="14"/>
                <w:szCs w:val="14"/>
              </w:rPr>
            </w:pPr>
            <w:r w:rsidDel="00000000" w:rsidR="00000000" w:rsidRPr="00000000">
              <w:rPr>
                <w:sz w:val="14"/>
                <w:szCs w:val="14"/>
                <w:rtl w:val="0"/>
              </w:rPr>
              <w:t xml:space="preserve">1.246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line="276" w:lineRule="auto"/>
              <w:jc w:val="center"/>
              <w:rPr>
                <w:sz w:val="14"/>
                <w:szCs w:val="14"/>
              </w:rPr>
            </w:pPr>
            <w:r w:rsidDel="00000000" w:rsidR="00000000" w:rsidRPr="00000000">
              <w:rPr>
                <w:sz w:val="14"/>
                <w:szCs w:val="14"/>
                <w:rtl w:val="0"/>
              </w:rPr>
              <w:t xml:space="preserve">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line="276" w:lineRule="auto"/>
              <w:jc w:val="center"/>
              <w:rPr>
                <w:sz w:val="14"/>
                <w:szCs w:val="14"/>
              </w:rPr>
            </w:pPr>
            <w:r w:rsidDel="00000000" w:rsidR="00000000" w:rsidRPr="00000000">
              <w:rPr>
                <w:sz w:val="14"/>
                <w:szCs w:val="14"/>
                <w:rtl w:val="0"/>
              </w:rPr>
              <w:t xml:space="preserve">1.128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line="276" w:lineRule="auto"/>
              <w:jc w:val="center"/>
              <w:rPr>
                <w:sz w:val="14"/>
                <w:szCs w:val="14"/>
              </w:rPr>
            </w:pPr>
            <w:r w:rsidDel="00000000" w:rsidR="00000000" w:rsidRPr="00000000">
              <w:rPr>
                <w:sz w:val="14"/>
                <w:szCs w:val="1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restart"/>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76">
            <w:pPr>
              <w:spacing w:line="360" w:lineRule="auto"/>
              <w:jc w:val="center"/>
              <w:rPr>
                <w:b w:val="1"/>
                <w:bCs w:val="1"/>
                <w:color w:val="ffffff"/>
                <w:sz w:val="14"/>
                <w:szCs w:val="14"/>
              </w:rPr>
            </w:pPr>
            <w:r w:rsidDel="00000000" w:rsidR="00000000" w:rsidRPr="00000000">
              <w:rPr>
                <w:b w:val="1"/>
                <w:bCs w:val="1"/>
                <w:color w:val="ffffff"/>
                <w:sz w:val="14"/>
                <w:szCs w:val="14"/>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line="276" w:lineRule="auto"/>
              <w:jc w:val="center"/>
              <w:rPr>
                <w:sz w:val="14"/>
                <w:szCs w:val="14"/>
              </w:rPr>
            </w:pPr>
            <w:r w:rsidDel="00000000" w:rsidR="00000000" w:rsidRPr="00000000">
              <w:rPr>
                <w:sz w:val="14"/>
                <w:szCs w:val="14"/>
                <w:rtl w:val="0"/>
              </w:rPr>
              <w:t xml:space="preserve">N444S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line="276" w:lineRule="auto"/>
              <w:jc w:val="center"/>
              <w:rPr>
                <w:sz w:val="14"/>
                <w:szCs w:val="14"/>
              </w:rPr>
            </w:pPr>
            <w:r w:rsidDel="00000000" w:rsidR="00000000" w:rsidRPr="00000000">
              <w:rPr>
                <w:sz w:val="14"/>
                <w:szCs w:val="14"/>
                <w:rtl w:val="0"/>
              </w:rPr>
              <w:t xml:space="preserve">2.741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line="276" w:lineRule="auto"/>
              <w:jc w:val="center"/>
              <w:rPr>
                <w:sz w:val="14"/>
                <w:szCs w:val="14"/>
              </w:rPr>
            </w:pPr>
            <w:r w:rsidDel="00000000" w:rsidR="00000000" w:rsidRPr="00000000">
              <w:rPr>
                <w:sz w:val="14"/>
                <w:szCs w:val="14"/>
                <w:rtl w:val="0"/>
              </w:rPr>
              <w:t xml:space="preserve">2.468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line="276" w:lineRule="auto"/>
              <w:jc w:val="center"/>
              <w:rPr>
                <w:sz w:val="14"/>
                <w:szCs w:val="14"/>
              </w:rPr>
            </w:pPr>
            <w:r w:rsidDel="00000000" w:rsidR="00000000" w:rsidRPr="00000000">
              <w:rPr>
                <w:sz w:val="14"/>
                <w:szCs w:val="14"/>
                <w:rtl w:val="0"/>
              </w:rPr>
              <w:t xml:space="preserve">1.192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line="276" w:lineRule="auto"/>
              <w:jc w:val="center"/>
              <w:rPr>
                <w:sz w:val="14"/>
                <w:szCs w:val="14"/>
              </w:rPr>
            </w:pPr>
            <w:r w:rsidDel="00000000" w:rsidR="00000000" w:rsidRPr="00000000">
              <w:rPr>
                <w:sz w:val="14"/>
                <w:szCs w:val="1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83">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line="276" w:lineRule="auto"/>
              <w:jc w:val="center"/>
              <w:rPr>
                <w:sz w:val="14"/>
                <w:szCs w:val="14"/>
              </w:rPr>
            </w:pPr>
            <w:r w:rsidDel="00000000" w:rsidR="00000000" w:rsidRPr="00000000">
              <w:rPr>
                <w:sz w:val="14"/>
                <w:szCs w:val="14"/>
                <w:rtl w:val="0"/>
              </w:rPr>
              <w:t xml:space="preserve">S531Y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line="276" w:lineRule="auto"/>
              <w:jc w:val="center"/>
              <w:rPr>
                <w:sz w:val="14"/>
                <w:szCs w:val="14"/>
              </w:rPr>
            </w:pPr>
            <w:r w:rsidDel="00000000" w:rsidR="00000000" w:rsidRPr="00000000">
              <w:rPr>
                <w:sz w:val="14"/>
                <w:szCs w:val="14"/>
                <w:rtl w:val="0"/>
              </w:rPr>
              <w:t xml:space="preserve">2.445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line="276" w:lineRule="auto"/>
              <w:jc w:val="center"/>
              <w:rPr>
                <w:sz w:val="14"/>
                <w:szCs w:val="14"/>
              </w:rPr>
            </w:pPr>
            <w:r w:rsidDel="00000000" w:rsidR="00000000" w:rsidRPr="00000000">
              <w:rPr>
                <w:sz w:val="14"/>
                <w:szCs w:val="14"/>
                <w:rtl w:val="0"/>
              </w:rPr>
              <w:t xml:space="preserve">2.215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line="276" w:lineRule="auto"/>
              <w:jc w:val="center"/>
              <w:rPr>
                <w:sz w:val="14"/>
                <w:szCs w:val="14"/>
              </w:rPr>
            </w:pPr>
            <w:r w:rsidDel="00000000" w:rsidR="00000000" w:rsidRPr="00000000">
              <w:rPr>
                <w:sz w:val="14"/>
                <w:szCs w:val="14"/>
                <w:rtl w:val="0"/>
              </w:rPr>
              <w:t xml:space="preserve">1.036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line="276" w:lineRule="auto"/>
              <w:jc w:val="center"/>
              <w:rPr>
                <w:sz w:val="14"/>
                <w:szCs w:val="14"/>
              </w:rPr>
            </w:pPr>
            <w:r w:rsidDel="00000000" w:rsidR="00000000" w:rsidRPr="00000000">
              <w:rPr>
                <w:sz w:val="14"/>
                <w:szCs w:val="1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90">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line="276" w:lineRule="auto"/>
              <w:jc w:val="center"/>
              <w:rPr>
                <w:sz w:val="14"/>
                <w:szCs w:val="14"/>
              </w:rPr>
            </w:pPr>
            <w:r w:rsidDel="00000000" w:rsidR="00000000" w:rsidRPr="00000000">
              <w:rPr>
                <w:sz w:val="14"/>
                <w:szCs w:val="14"/>
                <w:rtl w:val="0"/>
              </w:rPr>
              <w:t xml:space="preserve">T371S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line="276" w:lineRule="auto"/>
              <w:jc w:val="center"/>
              <w:rPr>
                <w:sz w:val="14"/>
                <w:szCs w:val="14"/>
              </w:rPr>
            </w:pPr>
            <w:r w:rsidDel="00000000" w:rsidR="00000000" w:rsidRPr="00000000">
              <w:rPr>
                <w:sz w:val="14"/>
                <w:szCs w:val="14"/>
                <w:rtl w:val="0"/>
              </w:rPr>
              <w:t xml:space="preserve">2.362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line="276" w:lineRule="auto"/>
              <w:jc w:val="center"/>
              <w:rPr>
                <w:sz w:val="14"/>
                <w:szCs w:val="14"/>
              </w:rPr>
            </w:pPr>
            <w:r w:rsidDel="00000000" w:rsidR="00000000" w:rsidRPr="00000000">
              <w:rPr>
                <w:sz w:val="14"/>
                <w:szCs w:val="14"/>
                <w:rtl w:val="0"/>
              </w:rPr>
              <w:t xml:space="preserve">2.198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line="276" w:lineRule="auto"/>
              <w:jc w:val="center"/>
              <w:rPr>
                <w:sz w:val="14"/>
                <w:szCs w:val="14"/>
              </w:rPr>
            </w:pPr>
            <w:r w:rsidDel="00000000" w:rsidR="00000000" w:rsidRPr="00000000">
              <w:rPr>
                <w:sz w:val="14"/>
                <w:szCs w:val="14"/>
                <w:rtl w:val="0"/>
              </w:rPr>
              <w:t xml:space="preserve">0.867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line="276" w:lineRule="auto"/>
              <w:jc w:val="center"/>
              <w:rPr>
                <w:sz w:val="14"/>
                <w:szCs w:val="14"/>
              </w:rPr>
            </w:pPr>
            <w:r w:rsidDel="00000000" w:rsidR="00000000" w:rsidRPr="00000000">
              <w:rPr>
                <w:sz w:val="14"/>
                <w:szCs w:val="1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jc w:val="center"/>
              <w:rPr>
                <w:sz w:val="14"/>
                <w:szCs w:val="14"/>
              </w:rPr>
            </w:pPr>
            <w:r w:rsidDel="00000000" w:rsidR="00000000" w:rsidRPr="00000000">
              <w:rPr>
                <w:sz w:val="14"/>
                <w:szCs w:val="14"/>
                <w:rtl w:val="0"/>
              </w:rPr>
              <w:t xml:space="preserve">Yes/Yes (2)</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9D">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line="276" w:lineRule="auto"/>
              <w:jc w:val="center"/>
              <w:rPr>
                <w:sz w:val="14"/>
                <w:szCs w:val="14"/>
              </w:rPr>
            </w:pPr>
            <w:r w:rsidDel="00000000" w:rsidR="00000000" w:rsidRPr="00000000">
              <w:rPr>
                <w:sz w:val="14"/>
                <w:szCs w:val="14"/>
                <w:rtl w:val="0"/>
              </w:rPr>
              <w:t xml:space="preserve">L364F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line="276" w:lineRule="auto"/>
              <w:jc w:val="center"/>
              <w:rPr>
                <w:sz w:val="14"/>
                <w:szCs w:val="14"/>
              </w:rPr>
            </w:pPr>
            <w:r w:rsidDel="00000000" w:rsidR="00000000" w:rsidRPr="00000000">
              <w:rPr>
                <w:sz w:val="14"/>
                <w:szCs w:val="14"/>
                <w:rtl w:val="0"/>
              </w:rPr>
              <w:t xml:space="preserve">2.221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line="276" w:lineRule="auto"/>
              <w:jc w:val="center"/>
              <w:rPr>
                <w:sz w:val="14"/>
                <w:szCs w:val="14"/>
              </w:rPr>
            </w:pPr>
            <w:r w:rsidDel="00000000" w:rsidR="00000000" w:rsidRPr="00000000">
              <w:rPr>
                <w:sz w:val="14"/>
                <w:szCs w:val="14"/>
                <w:rtl w:val="0"/>
              </w:rPr>
              <w:t xml:space="preserve">2.036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276" w:lineRule="auto"/>
              <w:jc w:val="center"/>
              <w:rPr>
                <w:sz w:val="14"/>
                <w:szCs w:val="14"/>
              </w:rPr>
            </w:pPr>
            <w:r w:rsidDel="00000000" w:rsidR="00000000" w:rsidRPr="00000000">
              <w:rPr>
                <w:sz w:val="14"/>
                <w:szCs w:val="14"/>
                <w:rtl w:val="0"/>
              </w:rPr>
              <w:t xml:space="preserve">0.888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276" w:lineRule="auto"/>
              <w:jc w:val="center"/>
              <w:rPr>
                <w:sz w:val="14"/>
                <w:szCs w:val="14"/>
              </w:rPr>
            </w:pPr>
            <w:r w:rsidDel="00000000" w:rsidR="00000000" w:rsidRPr="00000000">
              <w:rPr>
                <w:sz w:val="14"/>
                <w:szCs w:val="14"/>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jc w:val="center"/>
              <w:rPr>
                <w:sz w:val="14"/>
                <w:szCs w:val="14"/>
              </w:rPr>
            </w:pPr>
            <w:r w:rsidDel="00000000" w:rsidR="00000000" w:rsidRPr="00000000">
              <w:rPr>
                <w:sz w:val="14"/>
                <w:szCs w:val="14"/>
                <w:rtl w:val="0"/>
              </w:rPr>
              <w:t xml:space="preserve">Yes/Yes (2)</w:t>
            </w:r>
          </w:p>
        </w:tc>
      </w:tr>
      <w:tr>
        <w:trPr>
          <w:cantSplit w:val="0"/>
          <w:trHeight w:val="41.999999999989086"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AA">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276" w:lineRule="auto"/>
              <w:jc w:val="center"/>
              <w:rPr>
                <w:sz w:val="14"/>
                <w:szCs w:val="14"/>
              </w:rPr>
            </w:pPr>
            <w:r w:rsidDel="00000000" w:rsidR="00000000" w:rsidRPr="00000000">
              <w:rPr>
                <w:sz w:val="14"/>
                <w:szCs w:val="14"/>
                <w:rtl w:val="0"/>
              </w:rPr>
              <w:t xml:space="preserve">N443D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line="276" w:lineRule="auto"/>
              <w:jc w:val="center"/>
              <w:rPr>
                <w:sz w:val="14"/>
                <w:szCs w:val="14"/>
              </w:rPr>
            </w:pPr>
            <w:r w:rsidDel="00000000" w:rsidR="00000000" w:rsidRPr="00000000">
              <w:rPr>
                <w:sz w:val="14"/>
                <w:szCs w:val="14"/>
                <w:rtl w:val="0"/>
              </w:rPr>
              <w:t xml:space="preserve">2.214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line="276" w:lineRule="auto"/>
              <w:jc w:val="center"/>
              <w:rPr>
                <w:sz w:val="14"/>
                <w:szCs w:val="14"/>
              </w:rPr>
            </w:pPr>
            <w:r w:rsidDel="00000000" w:rsidR="00000000" w:rsidRPr="00000000">
              <w:rPr>
                <w:sz w:val="14"/>
                <w:szCs w:val="14"/>
                <w:rtl w:val="0"/>
              </w:rPr>
              <w:t xml:space="preserve">1.055e-06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line="276" w:lineRule="auto"/>
              <w:jc w:val="center"/>
              <w:rPr>
                <w:sz w:val="14"/>
                <w:szCs w:val="14"/>
              </w:rPr>
            </w:pPr>
            <w:r w:rsidDel="00000000" w:rsidR="00000000" w:rsidRPr="00000000">
              <w:rPr>
                <w:sz w:val="14"/>
                <w:szCs w:val="14"/>
                <w:rtl w:val="0"/>
              </w:rPr>
              <w:t xml:space="preserve">1.764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line="276" w:lineRule="auto"/>
              <w:jc w:val="center"/>
              <w:rPr>
                <w:sz w:val="14"/>
                <w:szCs w:val="14"/>
              </w:rPr>
            </w:pPr>
            <w:r w:rsidDel="00000000" w:rsidR="00000000" w:rsidRPr="00000000">
              <w:rPr>
                <w:sz w:val="14"/>
                <w:szCs w:val="14"/>
                <w:rtl w:val="0"/>
              </w:rPr>
              <w:t xml:space="preserve">1.338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line="276" w:lineRule="auto"/>
              <w:jc w:val="center"/>
              <w:rPr>
                <w:sz w:val="14"/>
                <w:szCs w:val="14"/>
              </w:rPr>
            </w:pPr>
            <w:r w:rsidDel="00000000" w:rsidR="00000000" w:rsidRPr="00000000">
              <w:rPr>
                <w:sz w:val="14"/>
                <w:szCs w:val="14"/>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B7">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line="276" w:lineRule="auto"/>
              <w:jc w:val="center"/>
              <w:rPr>
                <w:sz w:val="14"/>
                <w:szCs w:val="14"/>
              </w:rPr>
            </w:pPr>
            <w:r w:rsidDel="00000000" w:rsidR="00000000" w:rsidRPr="00000000">
              <w:rPr>
                <w:sz w:val="14"/>
                <w:szCs w:val="14"/>
                <w:rtl w:val="0"/>
              </w:rPr>
              <w:t xml:space="preserve">L611F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276" w:lineRule="auto"/>
              <w:jc w:val="center"/>
              <w:rPr>
                <w:sz w:val="14"/>
                <w:szCs w:val="14"/>
              </w:rPr>
            </w:pPr>
            <w:r w:rsidDel="00000000" w:rsidR="00000000" w:rsidRPr="00000000">
              <w:rPr>
                <w:sz w:val="14"/>
                <w:szCs w:val="14"/>
                <w:rtl w:val="0"/>
              </w:rPr>
              <w:t xml:space="preserve">2.189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276" w:lineRule="auto"/>
              <w:jc w:val="center"/>
              <w:rPr>
                <w:sz w:val="14"/>
                <w:szCs w:val="14"/>
              </w:rPr>
            </w:pPr>
            <w:r w:rsidDel="00000000" w:rsidR="00000000" w:rsidRPr="00000000">
              <w:rPr>
                <w:sz w:val="14"/>
                <w:szCs w:val="14"/>
                <w:rtl w:val="0"/>
              </w:rPr>
              <w:t xml:space="preserve">3.829e-04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276" w:lineRule="auto"/>
              <w:jc w:val="center"/>
              <w:rPr>
                <w:sz w:val="14"/>
                <w:szCs w:val="14"/>
              </w:rPr>
            </w:pPr>
            <w:r w:rsidDel="00000000" w:rsidR="00000000" w:rsidRPr="00000000">
              <w:rPr>
                <w:sz w:val="14"/>
                <w:szCs w:val="14"/>
                <w:rtl w:val="0"/>
              </w:rPr>
              <w:t xml:space="preserve">1.881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line="276" w:lineRule="auto"/>
              <w:jc w:val="center"/>
              <w:rPr>
                <w:sz w:val="14"/>
                <w:szCs w:val="14"/>
              </w:rPr>
            </w:pPr>
            <w:r w:rsidDel="00000000" w:rsidR="00000000" w:rsidRPr="00000000">
              <w:rPr>
                <w:sz w:val="14"/>
                <w:szCs w:val="14"/>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line="276" w:lineRule="auto"/>
              <w:jc w:val="center"/>
              <w:rPr>
                <w:sz w:val="14"/>
                <w:szCs w:val="14"/>
              </w:rPr>
            </w:pPr>
            <w:r w:rsidDel="00000000" w:rsidR="00000000" w:rsidRPr="00000000">
              <w:rPr>
                <w:sz w:val="14"/>
                <w:szCs w:val="1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C4">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line="276" w:lineRule="auto"/>
              <w:jc w:val="center"/>
              <w:rPr>
                <w:sz w:val="14"/>
                <w:szCs w:val="14"/>
              </w:rPr>
            </w:pPr>
            <w:r w:rsidDel="00000000" w:rsidR="00000000" w:rsidRPr="00000000">
              <w:rPr>
                <w:sz w:val="14"/>
                <w:szCs w:val="14"/>
                <w:rtl w:val="0"/>
              </w:rPr>
              <w:t xml:space="preserve">T489A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line="276" w:lineRule="auto"/>
              <w:jc w:val="center"/>
              <w:rPr>
                <w:sz w:val="14"/>
                <w:szCs w:val="14"/>
              </w:rPr>
            </w:pPr>
            <w:r w:rsidDel="00000000" w:rsidR="00000000" w:rsidRPr="00000000">
              <w:rPr>
                <w:sz w:val="14"/>
                <w:szCs w:val="14"/>
                <w:rtl w:val="0"/>
              </w:rPr>
              <w:t xml:space="preserve">2.161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line="276" w:lineRule="auto"/>
              <w:jc w:val="center"/>
              <w:rPr>
                <w:sz w:val="14"/>
                <w:szCs w:val="14"/>
              </w:rPr>
            </w:pPr>
            <w:r w:rsidDel="00000000" w:rsidR="00000000" w:rsidRPr="00000000">
              <w:rPr>
                <w:sz w:val="14"/>
                <w:szCs w:val="14"/>
                <w:rtl w:val="0"/>
              </w:rPr>
              <w:t xml:space="preserve">1.414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line="276" w:lineRule="auto"/>
              <w:jc w:val="center"/>
              <w:rPr>
                <w:sz w:val="14"/>
                <w:szCs w:val="14"/>
              </w:rPr>
            </w:pPr>
            <w:r w:rsidDel="00000000" w:rsidR="00000000" w:rsidRPr="00000000">
              <w:rPr>
                <w:sz w:val="14"/>
                <w:szCs w:val="14"/>
                <w:rtl w:val="0"/>
              </w:rPr>
              <w:t xml:space="preserve">1.633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line="276" w:lineRule="auto"/>
              <w:jc w:val="center"/>
              <w:rPr>
                <w:sz w:val="14"/>
                <w:szCs w:val="14"/>
              </w:rPr>
            </w:pPr>
            <w:r w:rsidDel="00000000" w:rsidR="00000000" w:rsidRPr="00000000">
              <w:rPr>
                <w:sz w:val="14"/>
                <w:szCs w:val="14"/>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jc w:val="center"/>
              <w:rPr>
                <w:sz w:val="14"/>
                <w:szCs w:val="14"/>
              </w:rPr>
            </w:pPr>
            <w:r w:rsidDel="00000000" w:rsidR="00000000" w:rsidRPr="00000000">
              <w:rPr>
                <w:sz w:val="14"/>
                <w:szCs w:val="14"/>
                <w:rtl w:val="0"/>
              </w:rPr>
              <w:t xml:space="preserve">Yes/Yes (3)</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D1">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line="276" w:lineRule="auto"/>
              <w:jc w:val="center"/>
              <w:rPr>
                <w:sz w:val="14"/>
                <w:szCs w:val="14"/>
              </w:rPr>
            </w:pPr>
            <w:r w:rsidDel="00000000" w:rsidR="00000000" w:rsidRPr="00000000">
              <w:rPr>
                <w:sz w:val="14"/>
                <w:szCs w:val="14"/>
                <w:rtl w:val="0"/>
              </w:rPr>
              <w:t xml:space="preserve">L606I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line="276" w:lineRule="auto"/>
              <w:jc w:val="center"/>
              <w:rPr>
                <w:sz w:val="14"/>
                <w:szCs w:val="14"/>
              </w:rPr>
            </w:pPr>
            <w:r w:rsidDel="00000000" w:rsidR="00000000" w:rsidRPr="00000000">
              <w:rPr>
                <w:sz w:val="14"/>
                <w:szCs w:val="14"/>
                <w:rtl w:val="0"/>
              </w:rPr>
              <w:t xml:space="preserve">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line="276" w:lineRule="auto"/>
              <w:jc w:val="center"/>
              <w:rPr>
                <w:sz w:val="14"/>
                <w:szCs w:val="14"/>
              </w:rPr>
            </w:pPr>
            <w:r w:rsidDel="00000000" w:rsidR="00000000" w:rsidRPr="00000000">
              <w:rPr>
                <w:sz w:val="14"/>
                <w:szCs w:val="14"/>
                <w:rtl w:val="0"/>
              </w:rPr>
              <w:t xml:space="preserve">7.770e-04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line="276" w:lineRule="auto"/>
              <w:jc w:val="center"/>
              <w:rPr>
                <w:sz w:val="14"/>
                <w:szCs w:val="14"/>
              </w:rPr>
            </w:pPr>
            <w:r w:rsidDel="00000000" w:rsidR="00000000" w:rsidRPr="00000000">
              <w:rPr>
                <w:sz w:val="14"/>
                <w:szCs w:val="14"/>
                <w:rtl w:val="0"/>
              </w:rPr>
              <w:t xml:space="preserve">1.85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line="276" w:lineRule="auto"/>
              <w:jc w:val="center"/>
              <w:rPr>
                <w:sz w:val="14"/>
                <w:szCs w:val="14"/>
              </w:rPr>
            </w:pPr>
            <w:r w:rsidDel="00000000" w:rsidR="00000000" w:rsidRPr="00000000">
              <w:rPr>
                <w:sz w:val="14"/>
                <w:szCs w:val="14"/>
                <w:rtl w:val="0"/>
              </w:rPr>
              <w:t xml:space="preserve">1.115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line="276" w:lineRule="auto"/>
              <w:jc w:val="center"/>
              <w:rPr>
                <w:sz w:val="14"/>
                <w:szCs w:val="14"/>
              </w:rPr>
            </w:pPr>
            <w:r w:rsidDel="00000000" w:rsidR="00000000" w:rsidRPr="00000000">
              <w:rPr>
                <w:sz w:val="14"/>
                <w:szCs w:val="1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DE">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line="276" w:lineRule="auto"/>
              <w:jc w:val="center"/>
              <w:rPr>
                <w:sz w:val="14"/>
                <w:szCs w:val="14"/>
              </w:rPr>
            </w:pPr>
            <w:r w:rsidDel="00000000" w:rsidR="00000000" w:rsidRPr="00000000">
              <w:rPr>
                <w:sz w:val="14"/>
                <w:szCs w:val="14"/>
                <w:rtl w:val="0"/>
              </w:rPr>
              <w:t xml:space="preserve">V523L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line="276" w:lineRule="auto"/>
              <w:jc w:val="center"/>
              <w:rPr>
                <w:sz w:val="14"/>
                <w:szCs w:val="14"/>
              </w:rPr>
            </w:pPr>
            <w:r w:rsidDel="00000000" w:rsidR="00000000" w:rsidRPr="00000000">
              <w:rPr>
                <w:sz w:val="14"/>
                <w:szCs w:val="14"/>
                <w:rtl w:val="0"/>
              </w:rPr>
              <w:t xml:space="preserve">2.094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line="276" w:lineRule="auto"/>
              <w:jc w:val="center"/>
              <w:rPr>
                <w:sz w:val="14"/>
                <w:szCs w:val="14"/>
              </w:rPr>
            </w:pPr>
            <w:r w:rsidDel="00000000" w:rsidR="00000000" w:rsidRPr="00000000">
              <w:rPr>
                <w:sz w:val="14"/>
                <w:szCs w:val="14"/>
                <w:rtl w:val="0"/>
              </w:rPr>
              <w:t xml:space="preserve">1.980e-09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line="276" w:lineRule="auto"/>
              <w:jc w:val="center"/>
              <w:rPr>
                <w:sz w:val="14"/>
                <w:szCs w:val="14"/>
              </w:rPr>
            </w:pPr>
            <w:r w:rsidDel="00000000" w:rsidR="00000000" w:rsidRPr="00000000">
              <w:rPr>
                <w:sz w:val="14"/>
                <w:szCs w:val="14"/>
                <w:rtl w:val="0"/>
              </w:rPr>
              <w:t xml:space="preserve">1.844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line="276" w:lineRule="auto"/>
              <w:jc w:val="center"/>
              <w:rPr>
                <w:sz w:val="14"/>
                <w:szCs w:val="14"/>
              </w:rPr>
            </w:pPr>
            <w:r w:rsidDel="00000000" w:rsidR="00000000" w:rsidRPr="00000000">
              <w:rPr>
                <w:sz w:val="14"/>
                <w:szCs w:val="14"/>
                <w:rtl w:val="0"/>
              </w:rPr>
              <w:t xml:space="preserve">0.992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line="276" w:lineRule="auto"/>
              <w:jc w:val="center"/>
              <w:rPr>
                <w:sz w:val="14"/>
                <w:szCs w:val="14"/>
              </w:rPr>
            </w:pPr>
            <w:r w:rsidDel="00000000" w:rsidR="00000000" w:rsidRPr="00000000">
              <w:rPr>
                <w:sz w:val="14"/>
                <w:szCs w:val="14"/>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EB">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line="276" w:lineRule="auto"/>
              <w:jc w:val="center"/>
              <w:rPr>
                <w:sz w:val="14"/>
                <w:szCs w:val="14"/>
              </w:rPr>
            </w:pPr>
            <w:r w:rsidDel="00000000" w:rsidR="00000000" w:rsidRPr="00000000">
              <w:rPr>
                <w:sz w:val="14"/>
                <w:szCs w:val="14"/>
                <w:rtl w:val="0"/>
              </w:rPr>
              <w:t xml:space="preserve">G414V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line="276" w:lineRule="auto"/>
              <w:jc w:val="center"/>
              <w:rPr>
                <w:sz w:val="14"/>
                <w:szCs w:val="14"/>
              </w:rPr>
            </w:pPr>
            <w:r w:rsidDel="00000000" w:rsidR="00000000" w:rsidRPr="00000000">
              <w:rPr>
                <w:sz w:val="14"/>
                <w:szCs w:val="14"/>
                <w:rtl w:val="0"/>
              </w:rPr>
              <w:t xml:space="preserve">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line="276" w:lineRule="auto"/>
              <w:jc w:val="center"/>
              <w:rPr>
                <w:sz w:val="14"/>
                <w:szCs w:val="14"/>
              </w:rPr>
            </w:pPr>
            <w:r w:rsidDel="00000000" w:rsidR="00000000" w:rsidRPr="00000000">
              <w:rPr>
                <w:sz w:val="14"/>
                <w:szCs w:val="14"/>
                <w:rtl w:val="0"/>
              </w:rPr>
              <w:t xml:space="preserve">6.235e-07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line="276" w:lineRule="auto"/>
              <w:jc w:val="center"/>
              <w:rPr>
                <w:sz w:val="14"/>
                <w:szCs w:val="14"/>
              </w:rPr>
            </w:pPr>
            <w:r w:rsidDel="00000000" w:rsidR="00000000" w:rsidRPr="00000000">
              <w:rPr>
                <w:sz w:val="14"/>
                <w:szCs w:val="14"/>
                <w:rtl w:val="0"/>
              </w:rPr>
              <w:t xml:space="preserve">1.864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line="276" w:lineRule="auto"/>
              <w:jc w:val="center"/>
              <w:rPr>
                <w:sz w:val="14"/>
                <w:szCs w:val="14"/>
              </w:rPr>
            </w:pPr>
            <w:r w:rsidDel="00000000" w:rsidR="00000000" w:rsidRPr="00000000">
              <w:rPr>
                <w:sz w:val="14"/>
                <w:szCs w:val="14"/>
                <w:rtl w:val="0"/>
              </w:rPr>
              <w:t xml:space="preserve">0.944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line="276" w:lineRule="auto"/>
              <w:jc w:val="center"/>
              <w:rPr>
                <w:sz w:val="14"/>
                <w:szCs w:val="14"/>
              </w:rPr>
            </w:pPr>
            <w:r w:rsidDel="00000000" w:rsidR="00000000" w:rsidRPr="00000000">
              <w:rPr>
                <w:sz w:val="14"/>
                <w:szCs w:val="1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jc w:val="center"/>
              <w:rPr>
                <w:sz w:val="14"/>
                <w:szCs w:val="14"/>
              </w:rPr>
            </w:pPr>
            <w:r w:rsidDel="00000000" w:rsidR="00000000" w:rsidRPr="00000000">
              <w:rPr>
                <w:sz w:val="14"/>
                <w:szCs w:val="14"/>
                <w:rtl w:val="0"/>
              </w:rPr>
              <w:t xml:space="preserve">Yes/Yes (1)</w:t>
            </w:r>
          </w:p>
        </w:tc>
      </w:tr>
      <w:tr>
        <w:trPr>
          <w:cantSplit w:val="0"/>
          <w:trHeight w:val="423.000000000010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6F8">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line="276" w:lineRule="auto"/>
              <w:jc w:val="center"/>
              <w:rPr>
                <w:sz w:val="14"/>
                <w:szCs w:val="14"/>
              </w:rPr>
            </w:pPr>
            <w:r w:rsidDel="00000000" w:rsidR="00000000" w:rsidRPr="00000000">
              <w:rPr>
                <w:sz w:val="14"/>
                <w:szCs w:val="14"/>
                <w:rtl w:val="0"/>
              </w:rPr>
              <w:t xml:space="preserve">L609S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line="276" w:lineRule="auto"/>
              <w:jc w:val="center"/>
              <w:rPr>
                <w:sz w:val="14"/>
                <w:szCs w:val="14"/>
              </w:rPr>
            </w:pPr>
            <w:r w:rsidDel="00000000" w:rsidR="00000000" w:rsidRPr="00000000">
              <w:rPr>
                <w:sz w:val="14"/>
                <w:szCs w:val="14"/>
                <w:rtl w:val="0"/>
              </w:rPr>
              <w:t xml:space="preserve">2.053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line="276" w:lineRule="auto"/>
              <w:jc w:val="center"/>
              <w:rPr>
                <w:sz w:val="14"/>
                <w:szCs w:val="14"/>
              </w:rPr>
            </w:pPr>
            <w:r w:rsidDel="00000000" w:rsidR="00000000" w:rsidRPr="00000000">
              <w:rPr>
                <w:sz w:val="14"/>
                <w:szCs w:val="14"/>
                <w:rtl w:val="0"/>
              </w:rPr>
              <w:t xml:space="preserve">-1.681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line="276" w:lineRule="auto"/>
              <w:jc w:val="center"/>
              <w:rPr>
                <w:sz w:val="14"/>
                <w:szCs w:val="14"/>
              </w:rPr>
            </w:pPr>
            <w:r w:rsidDel="00000000" w:rsidR="00000000" w:rsidRPr="00000000">
              <w:rPr>
                <w:sz w:val="14"/>
                <w:szCs w:val="14"/>
                <w:rtl w:val="0"/>
              </w:rPr>
              <w:t xml:space="preserve">1.178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line="276" w:lineRule="auto"/>
              <w:jc w:val="center"/>
              <w:rPr>
                <w:sz w:val="14"/>
                <w:szCs w:val="14"/>
              </w:rPr>
            </w:pPr>
            <w:r w:rsidDel="00000000" w:rsidR="00000000" w:rsidRPr="00000000">
              <w:rPr>
                <w:sz w:val="14"/>
                <w:szCs w:val="1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705">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line="276" w:lineRule="auto"/>
              <w:jc w:val="center"/>
              <w:rPr>
                <w:sz w:val="14"/>
                <w:szCs w:val="14"/>
              </w:rPr>
            </w:pPr>
            <w:r w:rsidDel="00000000" w:rsidR="00000000" w:rsidRPr="00000000">
              <w:rPr>
                <w:sz w:val="14"/>
                <w:szCs w:val="14"/>
                <w:rtl w:val="0"/>
              </w:rPr>
              <w:t xml:space="preserve">A533G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line="276" w:lineRule="auto"/>
              <w:jc w:val="center"/>
              <w:rPr>
                <w:sz w:val="14"/>
                <w:szCs w:val="14"/>
              </w:rPr>
            </w:pPr>
            <w:r w:rsidDel="00000000" w:rsidR="00000000" w:rsidRPr="00000000">
              <w:rPr>
                <w:sz w:val="14"/>
                <w:szCs w:val="14"/>
                <w:rtl w:val="0"/>
              </w:rPr>
              <w:t xml:space="preserve">2.052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line="276" w:lineRule="auto"/>
              <w:jc w:val="center"/>
              <w:rPr>
                <w:sz w:val="14"/>
                <w:szCs w:val="14"/>
              </w:rPr>
            </w:pPr>
            <w:r w:rsidDel="00000000" w:rsidR="00000000" w:rsidRPr="00000000">
              <w:rPr>
                <w:sz w:val="14"/>
                <w:szCs w:val="14"/>
                <w:rtl w:val="0"/>
              </w:rPr>
              <w:t xml:space="preserve">-1.687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line="276" w:lineRule="auto"/>
              <w:jc w:val="center"/>
              <w:rPr>
                <w:sz w:val="14"/>
                <w:szCs w:val="14"/>
              </w:rPr>
            </w:pPr>
            <w:r w:rsidDel="00000000" w:rsidR="00000000" w:rsidRPr="00000000">
              <w:rPr>
                <w:sz w:val="14"/>
                <w:szCs w:val="14"/>
                <w:rtl w:val="0"/>
              </w:rPr>
              <w:t xml:space="preserve">1.169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line="276" w:lineRule="auto"/>
              <w:jc w:val="center"/>
              <w:rPr>
                <w:sz w:val="14"/>
                <w:szCs w:val="14"/>
              </w:rPr>
            </w:pPr>
            <w:r w:rsidDel="00000000" w:rsidR="00000000" w:rsidRPr="00000000">
              <w:rPr>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712">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line="276" w:lineRule="auto"/>
              <w:jc w:val="center"/>
              <w:rPr>
                <w:sz w:val="14"/>
                <w:szCs w:val="14"/>
              </w:rPr>
            </w:pPr>
            <w:r w:rsidDel="00000000" w:rsidR="00000000" w:rsidRPr="00000000">
              <w:rPr>
                <w:sz w:val="14"/>
                <w:szCs w:val="14"/>
                <w:rtl w:val="0"/>
              </w:rPr>
              <w:t xml:space="preserve">D555E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line="276" w:lineRule="auto"/>
              <w:jc w:val="center"/>
              <w:rPr>
                <w:sz w:val="14"/>
                <w:szCs w:val="14"/>
              </w:rPr>
            </w:pPr>
            <w:r w:rsidDel="00000000" w:rsidR="00000000" w:rsidRPr="00000000">
              <w:rPr>
                <w:sz w:val="14"/>
                <w:szCs w:val="14"/>
                <w:rtl w:val="0"/>
              </w:rPr>
              <w:t xml:space="preserve">2.052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line="276" w:lineRule="auto"/>
              <w:jc w:val="center"/>
              <w:rPr>
                <w:sz w:val="14"/>
                <w:szCs w:val="14"/>
              </w:rPr>
            </w:pPr>
            <w:r w:rsidDel="00000000" w:rsidR="00000000" w:rsidRPr="00000000">
              <w:rPr>
                <w:sz w:val="14"/>
                <w:szCs w:val="14"/>
                <w:rtl w:val="0"/>
              </w:rPr>
              <w:t xml:space="preserve">-1.687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line="276" w:lineRule="auto"/>
              <w:jc w:val="center"/>
              <w:rPr>
                <w:sz w:val="14"/>
                <w:szCs w:val="14"/>
              </w:rPr>
            </w:pPr>
            <w:r w:rsidDel="00000000" w:rsidR="00000000" w:rsidRPr="00000000">
              <w:rPr>
                <w:sz w:val="14"/>
                <w:szCs w:val="14"/>
                <w:rtl w:val="0"/>
              </w:rPr>
              <w:t xml:space="preserve">1.169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line="276" w:lineRule="auto"/>
              <w:jc w:val="center"/>
              <w:rPr>
                <w:sz w:val="14"/>
                <w:szCs w:val="14"/>
              </w:rPr>
            </w:pPr>
            <w:r w:rsidDel="00000000" w:rsidR="00000000" w:rsidRPr="00000000">
              <w:rPr>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71F">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line="276" w:lineRule="auto"/>
              <w:jc w:val="center"/>
              <w:rPr>
                <w:sz w:val="14"/>
                <w:szCs w:val="14"/>
              </w:rPr>
            </w:pPr>
            <w:r w:rsidDel="00000000" w:rsidR="00000000" w:rsidRPr="00000000">
              <w:rPr>
                <w:sz w:val="14"/>
                <w:szCs w:val="14"/>
                <w:rtl w:val="0"/>
              </w:rPr>
              <w:t xml:space="preserve">G597A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line="276" w:lineRule="auto"/>
              <w:jc w:val="center"/>
              <w:rPr>
                <w:sz w:val="14"/>
                <w:szCs w:val="14"/>
              </w:rPr>
            </w:pPr>
            <w:r w:rsidDel="00000000" w:rsidR="00000000" w:rsidRPr="00000000">
              <w:rPr>
                <w:sz w:val="14"/>
                <w:szCs w:val="14"/>
                <w:rtl w:val="0"/>
              </w:rPr>
              <w:t xml:space="preserve">2.052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line="276" w:lineRule="auto"/>
              <w:jc w:val="center"/>
              <w:rPr>
                <w:sz w:val="14"/>
                <w:szCs w:val="14"/>
              </w:rPr>
            </w:pPr>
            <w:r w:rsidDel="00000000" w:rsidR="00000000" w:rsidRPr="00000000">
              <w:rPr>
                <w:sz w:val="14"/>
                <w:szCs w:val="14"/>
                <w:rtl w:val="0"/>
              </w:rPr>
              <w:t xml:space="preserve">-1.687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line="276" w:lineRule="auto"/>
              <w:jc w:val="center"/>
              <w:rPr>
                <w:sz w:val="14"/>
                <w:szCs w:val="14"/>
              </w:rPr>
            </w:pPr>
            <w:r w:rsidDel="00000000" w:rsidR="00000000" w:rsidRPr="00000000">
              <w:rPr>
                <w:sz w:val="14"/>
                <w:szCs w:val="14"/>
                <w:rtl w:val="0"/>
              </w:rPr>
              <w:t xml:space="preserve">1.169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line="276" w:lineRule="auto"/>
              <w:jc w:val="center"/>
              <w:rPr>
                <w:sz w:val="14"/>
                <w:szCs w:val="14"/>
              </w:rPr>
            </w:pPr>
            <w:r w:rsidDel="00000000" w:rsidR="00000000" w:rsidRPr="00000000">
              <w:rPr>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jc w:val="center"/>
              <w:rPr>
                <w:sz w:val="14"/>
                <w:szCs w:val="14"/>
              </w:rPr>
            </w:pPr>
            <w:r w:rsidDel="00000000" w:rsidR="00000000" w:rsidRPr="00000000">
              <w:rPr>
                <w:sz w:val="14"/>
                <w:szCs w:val="14"/>
                <w:rtl w:val="0"/>
              </w:rPr>
              <w:t xml:space="preserve">Yes/No (0)</w:t>
            </w:r>
          </w:p>
        </w:tc>
      </w:tr>
    </w:tbl>
    <w:p w:rsidR="00000000" w:rsidDel="00000000" w:rsidP="00000000" w:rsidRDefault="00000000" w:rsidRPr="00000000" w14:paraId="0000072C">
      <w:pPr>
        <w:pStyle w:val="Heading1"/>
        <w:spacing w:after="0" w:line="360" w:lineRule="auto"/>
        <w:jc w:val="both"/>
        <w:rPr/>
      </w:pPr>
      <w:bookmarkStart w:colFirst="0" w:colLast="0" w:name="_4wloj4rukqev" w:id="97"/>
      <w:bookmarkEnd w:id="97"/>
      <w:r w:rsidDel="00000000" w:rsidR="00000000" w:rsidRPr="00000000">
        <w:rPr>
          <w:rtl w:val="0"/>
        </w:rPr>
        <w:t xml:space="preserve">Supplementary Section 3</w:t>
      </w:r>
      <w:r w:rsidDel="00000000" w:rsidR="00000000" w:rsidRPr="00000000">
        <w:rPr>
          <w:i w:val="1"/>
          <w:iCs w:val="1"/>
          <w:rtl w:val="0"/>
        </w:rPr>
        <w:t xml:space="preserve"> - </w:t>
      </w:r>
      <w:r w:rsidDel="00000000" w:rsidR="00000000" w:rsidRPr="00000000">
        <w:rPr>
          <w:rtl w:val="0"/>
        </w:rPr>
        <w:t xml:space="preserve">Additional Analyses</w:t>
      </w:r>
    </w:p>
    <w:p w:rsidR="00000000" w:rsidDel="00000000" w:rsidP="00000000" w:rsidRDefault="00000000" w:rsidRPr="00000000" w14:paraId="0000072D">
      <w:pPr>
        <w:pStyle w:val="Heading2"/>
        <w:numPr>
          <w:ilvl w:val="0"/>
          <w:numId w:val="5"/>
        </w:numPr>
        <w:spacing w:after="0" w:before="200" w:line="360" w:lineRule="auto"/>
        <w:ind w:left="720" w:hanging="360"/>
        <w:rPr>
          <w:u w:val="none"/>
        </w:rPr>
      </w:pPr>
      <w:bookmarkStart w:colFirst="0" w:colLast="0" w:name="_qka1iylhxwci" w:id="98"/>
      <w:bookmarkEnd w:id="98"/>
      <w:r w:rsidDel="00000000" w:rsidR="00000000" w:rsidRPr="00000000">
        <w:rPr>
          <w:rtl w:val="0"/>
        </w:rPr>
        <w:t xml:space="preserve">Many identified substitutions have contrasting effects on different subclasses of beta-lactams</w:t>
      </w:r>
    </w:p>
    <w:p w:rsidR="00000000" w:rsidDel="00000000" w:rsidP="00000000" w:rsidRDefault="00000000" w:rsidRPr="00000000" w14:paraId="0000072E">
      <w:pPr>
        <w:spacing w:after="0" w:before="200" w:line="360" w:lineRule="auto"/>
        <w:jc w:val="both"/>
        <w:rPr>
          <w:highlight w:val="white"/>
        </w:rPr>
      </w:pPr>
      <w:r w:rsidDel="00000000" w:rsidR="00000000" w:rsidRPr="00000000">
        <w:rPr>
          <w:rtl w:val="0"/>
        </w:rPr>
        <w:t xml:space="preserve">We assessed</w:t>
      </w:r>
      <w:r w:rsidDel="00000000" w:rsidR="00000000" w:rsidRPr="00000000">
        <w:rPr>
          <w:rtl w:val="0"/>
        </w:rPr>
        <w:t xml:space="preserve"> whether substitutions were associated with common or specific effects across different subclasses of drugs. A total of </w:t>
      </w:r>
      <w:r w:rsidDel="00000000" w:rsidR="00000000" w:rsidRPr="00000000">
        <w:rPr>
          <w:rtl w:val="0"/>
        </w:rPr>
        <w:t xml:space="preserve">134</w:t>
      </w:r>
      <w:r w:rsidDel="00000000" w:rsidR="00000000" w:rsidRPr="00000000">
        <w:rPr>
          <w:highlight w:val="white"/>
          <w:rtl w:val="0"/>
        </w:rPr>
        <w:t xml:space="preserve"> substitutions and 3147 epistatic interactions were significantly associated with phenotypic change (any effect size) (</w:t>
      </w:r>
      <w:r w:rsidDel="00000000" w:rsidR="00000000" w:rsidRPr="00000000">
        <w:rPr>
          <w:rtl w:val="0"/>
        </w:rPr>
        <w:t xml:space="preserve">Supplementary Figure S</w:t>
      </w:r>
      <w:r w:rsidDel="00000000" w:rsidR="00000000" w:rsidRPr="00000000">
        <w:rPr>
          <w:rtl w:val="0"/>
        </w:rPr>
        <w:t xml:space="preserve">19</w:t>
      </w:r>
      <w:r w:rsidDel="00000000" w:rsidR="00000000" w:rsidRPr="00000000">
        <w:rPr>
          <w:highlight w:val="white"/>
          <w:rtl w:val="0"/>
        </w:rPr>
        <w:t xml:space="preserve">). 262 (7.99%) had positive effects on penicillin </w:t>
      </w:r>
      <w:r w:rsidDel="00000000" w:rsidR="00000000" w:rsidRPr="00000000">
        <w:rPr>
          <w:rFonts w:ascii="Arial Unicode MS" w:cs="Arial Unicode MS" w:eastAsia="Arial Unicode MS" w:hAnsi="Arial Unicode MS"/>
          <w:color w:val="0e0e0e"/>
          <w:highlight w:val="white"/>
          <w:rtl w:val="0"/>
        </w:rPr>
        <w:t xml:space="preserve">(≥1 log₂ MIC unit)</w:t>
      </w:r>
      <w:r w:rsidDel="00000000" w:rsidR="00000000" w:rsidRPr="00000000">
        <w:rPr>
          <w:highlight w:val="white"/>
          <w:rtl w:val="0"/>
        </w:rPr>
        <w:t xml:space="preserve">, while 866 (26.39%) had positive effects on cephalosporins. 35 substitutions/interactions (1.07%) had positive effects on both map dimensions, such as PBP2X-I371T, which showed evidence of generating a phenotypic effect in all four analyses. 1603 substitutions/interactions (48.86%) generated negative effects on penicillin MIC, almost all of which were epistatic interactions, while only 336 (10.24%) generated negative effects on cephalosporin MIC. Notably, several substitutions in PBP2B generated positive effects on penicillin MIC, but a negative effect on cephalosporin MIC </w:t>
      </w:r>
      <w:r w:rsidDel="00000000" w:rsidR="00000000" w:rsidRPr="00000000">
        <w:rPr>
          <w:rtl w:val="0"/>
        </w:rPr>
        <w:t xml:space="preserve">(e.g. P568S, L609S and G467L/S469N/G483A/A490S) </w:t>
      </w:r>
      <w:r w:rsidDel="00000000" w:rsidR="00000000" w:rsidRPr="00000000">
        <w:rPr>
          <w:highlight w:val="white"/>
          <w:rtl w:val="0"/>
        </w:rPr>
        <w:t xml:space="preserve">(</w:t>
      </w:r>
      <w:r w:rsidDel="00000000" w:rsidR="00000000" w:rsidRPr="00000000">
        <w:rPr>
          <w:rtl w:val="0"/>
        </w:rPr>
        <w:t xml:space="preserve">Supplementary File 1)</w:t>
      </w:r>
      <w:r w:rsidDel="00000000" w:rsidR="00000000" w:rsidRPr="00000000">
        <w:rPr>
          <w:highlight w:val="white"/>
          <w:rtl w:val="0"/>
        </w:rPr>
        <w:t xml:space="preserve">. </w:t>
      </w:r>
    </w:p>
    <w:p w:rsidR="00000000" w:rsidDel="00000000" w:rsidP="00000000" w:rsidRDefault="00000000" w:rsidRPr="00000000" w14:paraId="0000072F">
      <w:pPr>
        <w:spacing w:after="0" w:before="200" w:line="36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30">
      <w:pPr>
        <w:spacing w:line="360" w:lineRule="auto"/>
        <w:jc w:val="both"/>
        <w:rPr>
          <w:highlight w:val="white"/>
        </w:rPr>
      </w:pPr>
      <w:r w:rsidDel="00000000" w:rsidR="00000000" w:rsidRPr="00000000">
        <w:rPr>
          <w:rtl w:val="0"/>
        </w:rPr>
      </w:r>
    </w:p>
    <w:p w:rsidR="00000000" w:rsidDel="00000000" w:rsidP="00000000" w:rsidRDefault="00000000" w:rsidRPr="00000000" w14:paraId="00000731">
      <w:pPr>
        <w:spacing w:line="360" w:lineRule="auto"/>
        <w:jc w:val="both"/>
        <w:rPr/>
      </w:pPr>
      <w:r w:rsidDel="00000000" w:rsidR="00000000" w:rsidRPr="00000000">
        <w:rPr/>
        <w:drawing>
          <wp:inline distB="114300" distT="114300" distL="114300" distR="114300">
            <wp:extent cx="5734050" cy="4538447"/>
            <wp:effectExtent b="0" l="0" r="0" t="0"/>
            <wp:docPr id="37" name="image25.png"/>
            <a:graphic>
              <a:graphicData uri="http://schemas.openxmlformats.org/drawingml/2006/picture">
                <pic:pic>
                  <pic:nvPicPr>
                    <pic:cNvPr id="0" name="image25.png"/>
                    <pic:cNvPicPr preferRelativeResize="0"/>
                  </pic:nvPicPr>
                  <pic:blipFill>
                    <a:blip r:embed="rId73"/>
                    <a:srcRect b="3837" l="0" r="0" t="7067"/>
                    <a:stretch>
                      <a:fillRect/>
                    </a:stretch>
                  </pic:blipFill>
                  <pic:spPr>
                    <a:xfrm>
                      <a:off x="0" y="0"/>
                      <a:ext cx="5734050" cy="4538447"/>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spacing w:line="360" w:lineRule="auto"/>
        <w:jc w:val="both"/>
        <w:rPr/>
      </w:pPr>
      <w:r w:rsidDel="00000000" w:rsidR="00000000" w:rsidRPr="00000000">
        <w:rPr>
          <w:b w:val="1"/>
          <w:bCs w:val="1"/>
          <w:rtl w:val="0"/>
        </w:rPr>
        <w:t xml:space="preserve">Supplementary Figure S19. </w:t>
      </w:r>
      <w:r w:rsidDel="00000000" w:rsidR="00000000" w:rsidRPr="00000000">
        <w:rPr>
          <w:rtl w:val="0"/>
        </w:rPr>
        <w:t xml:space="preserve">Significant effect size estimates on map axis one and two as estimated by mvLMMs. Solid points represent amino acid </w:t>
      </w:r>
      <w:r w:rsidDel="00000000" w:rsidR="00000000" w:rsidRPr="00000000">
        <w:rPr>
          <w:highlight w:val="white"/>
          <w:rtl w:val="0"/>
        </w:rPr>
        <w:t xml:space="preserve">substitutions</w:t>
      </w:r>
      <w:r w:rsidDel="00000000" w:rsidR="00000000" w:rsidRPr="00000000">
        <w:rPr>
          <w:rtl w:val="0"/>
        </w:rPr>
        <w:t xml:space="preserve">, while smaller transparent points represent an epistatic interaction between two </w:t>
      </w:r>
      <w:r w:rsidDel="00000000" w:rsidR="00000000" w:rsidRPr="00000000">
        <w:rPr>
          <w:highlight w:val="white"/>
          <w:rtl w:val="0"/>
        </w:rPr>
        <w:t xml:space="preserve">substitutions</w:t>
      </w:r>
      <w:r w:rsidDel="00000000" w:rsidR="00000000" w:rsidRPr="00000000">
        <w:rPr>
          <w:rtl w:val="0"/>
        </w:rPr>
        <w:t xml:space="preserve">. Black lines represent reference lines of one log</w:t>
      </w:r>
      <w:r w:rsidDel="00000000" w:rsidR="00000000" w:rsidRPr="00000000">
        <w:rPr>
          <w:vertAlign w:val="subscript"/>
          <w:rtl w:val="0"/>
        </w:rPr>
        <w:t xml:space="preserve">2</w:t>
      </w:r>
      <w:r w:rsidDel="00000000" w:rsidR="00000000" w:rsidRPr="00000000">
        <w:rPr>
          <w:rtl w:val="0"/>
        </w:rPr>
        <w:t xml:space="preserve"> MIC unit, and show the categories of negative, neutral and positive effects for each map axis. Labels indicate the number and percentage of significant effects in each category.</w:t>
      </w:r>
      <w:r w:rsidDel="00000000" w:rsidR="00000000" w:rsidRPr="00000000">
        <w:br w:type="page"/>
      </w:r>
      <w:r w:rsidDel="00000000" w:rsidR="00000000" w:rsidRPr="00000000">
        <w:rPr>
          <w:rtl w:val="0"/>
        </w:rPr>
      </w:r>
    </w:p>
    <w:p w:rsidR="00000000" w:rsidDel="00000000" w:rsidP="00000000" w:rsidRDefault="00000000" w:rsidRPr="00000000" w14:paraId="00000733">
      <w:pPr>
        <w:pStyle w:val="Heading2"/>
        <w:numPr>
          <w:ilvl w:val="0"/>
          <w:numId w:val="5"/>
        </w:numPr>
        <w:spacing w:line="360" w:lineRule="auto"/>
        <w:ind w:left="720" w:hanging="360"/>
        <w:rPr/>
      </w:pPr>
      <w:bookmarkStart w:colFirst="0" w:colLast="0" w:name="_1gf8i83" w:id="99"/>
      <w:bookmarkEnd w:id="99"/>
      <w:r w:rsidDel="00000000" w:rsidR="00000000" w:rsidRPr="00000000">
        <w:rPr>
          <w:rtl w:val="0"/>
        </w:rPr>
        <w:t xml:space="preserve">PBP substitutions identified using multivariate methods show strong overlap with previously published work</w:t>
      </w:r>
    </w:p>
    <w:p w:rsidR="00000000" w:rsidDel="00000000" w:rsidP="00000000" w:rsidRDefault="00000000" w:rsidRPr="00000000" w14:paraId="00000734">
      <w:pPr>
        <w:spacing w:line="360" w:lineRule="auto"/>
        <w:jc w:val="both"/>
        <w:rPr/>
      </w:pPr>
      <w:r w:rsidDel="00000000" w:rsidR="00000000" w:rsidRPr="00000000">
        <w:rPr>
          <w:rtl w:val="0"/>
        </w:rPr>
        <w:t xml:space="preserve">The PBP substitutions identified here show strong overlap with the 72 positions previously identified by GWAS, random forest/cut-offs and laboratory methods (Supplementary Figure S20). Notably, 12 positions found to cause phenotypic effects</w:t>
      </w:r>
      <w:r w:rsidDel="00000000" w:rsidR="00000000" w:rsidRPr="00000000">
        <w:rPr>
          <w:rtl w:val="0"/>
        </w:rPr>
        <w:t xml:space="preserve"> in laboratory methods </w:t>
      </w:r>
      <w:r w:rsidDel="00000000" w:rsidR="00000000" w:rsidRPr="00000000">
        <w:rPr>
          <w:rtl w:val="0"/>
        </w:rPr>
        <w:t xml:space="preserve">were identified using cartography, but not using previous GWAS or random forest/threshold methods. In contrast, a further 21 positions were found to cause phenotypic effects by GWAS (n = 10), and </w:t>
      </w:r>
      <w:r w:rsidDel="00000000" w:rsidR="00000000" w:rsidRPr="00000000">
        <w:rPr>
          <w:i w:val="1"/>
          <w:iCs w:val="1"/>
          <w:rtl w:val="0"/>
        </w:rPr>
        <w:t xml:space="preserve">in vitro </w:t>
      </w:r>
      <w:r w:rsidDel="00000000" w:rsidR="00000000" w:rsidRPr="00000000">
        <w:rPr>
          <w:rtl w:val="0"/>
        </w:rPr>
        <w:t xml:space="preserve">work (n = 11) but were not identified here. However</w:t>
      </w:r>
      <w:r w:rsidDel="00000000" w:rsidR="00000000" w:rsidRPr="00000000">
        <w:rPr>
          <w:rtl w:val="0"/>
        </w:rPr>
        <w:t xml:space="preserve">, many of these positions </w:t>
      </w:r>
      <w:r w:rsidDel="00000000" w:rsidR="00000000" w:rsidRPr="00000000">
        <w:rPr>
          <w:rtl w:val="0"/>
        </w:rPr>
        <w:t xml:space="preserve">were either invariant, or the relevant substitutions had very low frequency (&lt;1%) within this dataset, making it not possible to test them here. The cartography methods also identified 128 positions not highlighted by previous methods, with many of those identified having contrasting effects on subclasses of drugs, or epistatic interactions with other positions. </w:t>
      </w:r>
    </w:p>
    <w:p w:rsidR="00000000" w:rsidDel="00000000" w:rsidP="00000000" w:rsidRDefault="00000000" w:rsidRPr="00000000" w14:paraId="00000735">
      <w:pPr>
        <w:spacing w:line="360" w:lineRule="auto"/>
        <w:jc w:val="center"/>
        <w:rPr/>
      </w:pPr>
      <w:r w:rsidDel="00000000" w:rsidR="00000000" w:rsidRPr="00000000">
        <w:rPr/>
        <w:drawing>
          <wp:inline distB="114300" distT="114300" distL="114300" distR="114300">
            <wp:extent cx="5030421" cy="3494415"/>
            <wp:effectExtent b="0" l="0" r="0" t="0"/>
            <wp:docPr id="32" name="image20.png"/>
            <a:graphic>
              <a:graphicData uri="http://schemas.openxmlformats.org/drawingml/2006/picture">
                <pic:pic>
                  <pic:nvPicPr>
                    <pic:cNvPr id="0" name="image20.png"/>
                    <pic:cNvPicPr preferRelativeResize="0"/>
                  </pic:nvPicPr>
                  <pic:blipFill>
                    <a:blip r:embed="rId74"/>
                    <a:srcRect b="0" l="0" r="34773" t="0"/>
                    <a:stretch>
                      <a:fillRect/>
                    </a:stretch>
                  </pic:blipFill>
                  <pic:spPr>
                    <a:xfrm>
                      <a:off x="0" y="0"/>
                      <a:ext cx="5030421" cy="3494415"/>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line="360" w:lineRule="auto"/>
        <w:jc w:val="both"/>
        <w:rPr>
          <w:sz w:val="20"/>
          <w:szCs w:val="20"/>
        </w:rPr>
      </w:pPr>
      <w:r w:rsidDel="00000000" w:rsidR="00000000" w:rsidRPr="00000000">
        <w:rPr>
          <w:b w:val="1"/>
          <w:bCs w:val="1"/>
          <w:sz w:val="20"/>
          <w:szCs w:val="20"/>
          <w:rtl w:val="0"/>
        </w:rPr>
        <w:t xml:space="preserve">Supplementary Figure S20. </w:t>
      </w:r>
      <w:r w:rsidDel="00000000" w:rsidR="00000000" w:rsidRPr="00000000">
        <w:rPr>
          <w:sz w:val="20"/>
          <w:szCs w:val="20"/>
          <w:rtl w:val="0"/>
        </w:rPr>
        <w:t xml:space="preserve">Overlap between key PBP positions identified using cartography methods and those identified previously</w:t>
      </w:r>
      <w:r w:rsidDel="00000000" w:rsidR="00000000" w:rsidRPr="00000000">
        <w:rPr>
          <w:b w:val="1"/>
          <w:bCs w:val="1"/>
          <w:sz w:val="20"/>
          <w:szCs w:val="20"/>
          <w:rtl w:val="0"/>
        </w:rPr>
        <w:t xml:space="preserve">. </w:t>
      </w:r>
      <w:r w:rsidDel="00000000" w:rsidR="00000000" w:rsidRPr="00000000">
        <w:rPr>
          <w:sz w:val="20"/>
          <w:szCs w:val="20"/>
          <w:rtl w:val="0"/>
        </w:rPr>
        <w:t xml:space="preserve">Previous methods used GWAS, random forest or </w:t>
      </w:r>
      <w:r w:rsidDel="00000000" w:rsidR="00000000" w:rsidRPr="00000000">
        <w:rPr>
          <w:i w:val="1"/>
          <w:iCs w:val="1"/>
          <w:sz w:val="20"/>
          <w:szCs w:val="20"/>
          <w:rtl w:val="0"/>
        </w:rPr>
        <w:t xml:space="preserve">in vitro</w:t>
      </w:r>
      <w:r w:rsidDel="00000000" w:rsidR="00000000" w:rsidRPr="00000000">
        <w:rPr>
          <w:sz w:val="20"/>
          <w:szCs w:val="20"/>
          <w:rtl w:val="0"/>
        </w:rPr>
        <w:t xml:space="preserve"> experiments to identify PBP substitutions associated with change in beta-lactam MIC </w:t>
      </w:r>
      <w:hyperlink r:id="rId75">
        <w:r w:rsidDel="00000000" w:rsidR="00000000" w:rsidRPr="00000000">
          <w:rPr>
            <w:rtl w:val="0"/>
          </w:rPr>
          <w:t xml:space="preserve">(2,3,13,24)</w:t>
        </w:r>
      </w:hyperlink>
      <w:r w:rsidDel="00000000" w:rsidR="00000000" w:rsidRPr="00000000">
        <w:rPr>
          <w:sz w:val="20"/>
          <w:szCs w:val="20"/>
          <w:rtl w:val="0"/>
        </w:rPr>
        <w:t xml:space="preserve">. “CDC” refers to PBP positions reported using random forest and threshold cutoff methods on the same CDC Active Bacterial Core surveillance pneumococcal dataset presented here </w:t>
      </w:r>
      <w:hyperlink r:id="rId76">
        <w:r w:rsidDel="00000000" w:rsidR="00000000" w:rsidRPr="00000000">
          <w:rPr>
            <w:sz w:val="20"/>
            <w:szCs w:val="20"/>
            <w:rtl w:val="0"/>
          </w:rPr>
          <w:t xml:space="preserve">(2,3)</w:t>
        </w:r>
      </w:hyperlink>
      <w:r w:rsidDel="00000000" w:rsidR="00000000" w:rsidRPr="00000000">
        <w:rPr>
          <w:sz w:val="20"/>
          <w:szCs w:val="20"/>
          <w:rtl w:val="0"/>
        </w:rPr>
        <w:t xml:space="preserve">. Here, all positions identified by the cartography method are shown, where those with weak evidence are highlighted in pink, and those with moderate evidence or above are highlighted in red. References for </w:t>
      </w:r>
      <w:r w:rsidDel="00000000" w:rsidR="00000000" w:rsidRPr="00000000">
        <w:rPr>
          <w:i w:val="1"/>
          <w:iCs w:val="1"/>
          <w:sz w:val="20"/>
          <w:szCs w:val="20"/>
          <w:rtl w:val="0"/>
        </w:rPr>
        <w:t xml:space="preserve">in vitro</w:t>
      </w:r>
      <w:r w:rsidDel="00000000" w:rsidR="00000000" w:rsidRPr="00000000">
        <w:rPr>
          <w:sz w:val="20"/>
          <w:szCs w:val="20"/>
          <w:rtl w:val="0"/>
        </w:rPr>
        <w:t xml:space="preserve"> work were taken from a review of laboratory work on PBP proteins in </w:t>
      </w:r>
      <w:r w:rsidDel="00000000" w:rsidR="00000000" w:rsidRPr="00000000">
        <w:rPr>
          <w:i w:val="1"/>
          <w:iCs w:val="1"/>
          <w:sz w:val="20"/>
          <w:szCs w:val="20"/>
          <w:rtl w:val="0"/>
        </w:rPr>
        <w:t xml:space="preserve">S. pneumoniae </w:t>
      </w:r>
      <w:r w:rsidDel="00000000" w:rsidR="00000000" w:rsidRPr="00000000">
        <w:rPr>
          <w:sz w:val="20"/>
          <w:szCs w:val="20"/>
          <w:rtl w:val="0"/>
        </w:rPr>
        <w:t xml:space="preserve">(reviewed in </w:t>
      </w:r>
      <w:hyperlink r:id="rId77">
        <w:r w:rsidDel="00000000" w:rsidR="00000000" w:rsidRPr="00000000">
          <w:rPr>
            <w:sz w:val="20"/>
            <w:szCs w:val="20"/>
            <w:rtl w:val="0"/>
          </w:rPr>
          <w:t xml:space="preserve">(13)</w:t>
        </w:r>
      </w:hyperlink>
      <w:r w:rsidDel="00000000" w:rsidR="00000000" w:rsidRPr="00000000">
        <w:rPr>
          <w:sz w:val="20"/>
          <w:szCs w:val="20"/>
          <w:rtl w:val="0"/>
        </w:rPr>
        <w:t xml:space="preserve">, references: </w:t>
      </w:r>
      <w:hyperlink r:id="rId78">
        <w:r w:rsidDel="00000000" w:rsidR="00000000" w:rsidRPr="00000000">
          <w:rPr>
            <w:sz w:val="20"/>
            <w:szCs w:val="20"/>
            <w:rtl w:val="0"/>
          </w:rPr>
          <w:t xml:space="preserve">(25–41)</w:t>
        </w:r>
      </w:hyperlink>
      <w:r w:rsidDel="00000000" w:rsidR="00000000" w:rsidRPr="00000000">
        <w:rPr>
          <w:sz w:val="20"/>
          <w:szCs w:val="20"/>
          <w:rtl w:val="0"/>
        </w:rPr>
        <w:t xml:space="preserv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37">
      <w:pPr>
        <w:pStyle w:val="Heading2"/>
        <w:numPr>
          <w:ilvl w:val="0"/>
          <w:numId w:val="5"/>
        </w:numPr>
        <w:spacing w:line="360" w:lineRule="auto"/>
        <w:ind w:left="720" w:hanging="360"/>
        <w:jc w:val="both"/>
        <w:rPr/>
      </w:pPr>
      <w:bookmarkStart w:colFirst="0" w:colLast="0" w:name="_eenhqzna5908" w:id="100"/>
      <w:bookmarkEnd w:id="100"/>
      <w:r w:rsidDel="00000000" w:rsidR="00000000" w:rsidRPr="00000000">
        <w:rPr>
          <w:rtl w:val="0"/>
        </w:rPr>
        <w:t xml:space="preserve">Multivariate methods identify additional associations compared to univariate counterparts</w:t>
      </w:r>
    </w:p>
    <w:p w:rsidR="00000000" w:rsidDel="00000000" w:rsidP="00000000" w:rsidRDefault="00000000" w:rsidRPr="00000000" w14:paraId="00000738">
      <w:pPr>
        <w:spacing w:line="360" w:lineRule="auto"/>
        <w:jc w:val="both"/>
        <w:rPr/>
      </w:pPr>
      <w:r w:rsidDel="00000000" w:rsidR="00000000" w:rsidRPr="00000000">
        <w:rPr>
          <w:rFonts w:ascii="Arial Unicode MS" w:cs="Arial Unicode MS" w:eastAsia="Arial Unicode MS" w:hAnsi="Arial Unicode MS"/>
          <w:rtl w:val="0"/>
        </w:rPr>
        <w:t xml:space="preserve">We tested whether the mvLMM on MDS coordinates offered increased statistical power compared with univariate LMMs conducted on each drug individually (Supplementary File 1). After compound markers were split into their individual amino acid changes, 178 candidate substitutions were identified by either analysis at an adjusted p-value threshold of 0.001: 53 by both methods, 123 by the multivariate analysis only, and 2 by the univariate analysis only. The 123 substitutions identified only by the multivariate analysis occurred at 107 PBP positions. Eleven of these substitutions were also supported by the clustering analysis, although none met the single-substitution effect threshold. Notably, 81 of the 123 multivariate-only substitutions (66%) had effects of opposing sign on the two map axes, compared with 5 of the 53 substitutions (9%) detected by both methods. One example was PBP2B L609S, which had negative estimated effects on cephalosporin and meropenem MIC but a positive estimated effect on penicillin MIC. Some substitutions identified by the mvLMM also showed nominal evidence in the uvLMM (p &lt; 0.05) but did not pass the adjusted threshold of p ≤ 0.001. Two marker variables were detected only by the uvLMM. PBP2B N656X represents a dataset-specific ambiguous amino-acid call rather than a genuine substitution and had no support from the other analyses. PBP2X T338A, in contrast, is a previously characterised resistance-associated substitution within the S337TMK active-site motif. It did not pass the mvLMM comparison threshold (adjusted p = 0.031; joint effect size = 0.956) but was involved in 52 supported epistatic interactions. </w:t>
      </w:r>
    </w:p>
    <w:p w:rsidR="00000000" w:rsidDel="00000000" w:rsidP="00000000" w:rsidRDefault="00000000" w:rsidRPr="00000000" w14:paraId="00000739">
      <w:pPr>
        <w:spacing w:line="360" w:lineRule="auto"/>
        <w:jc w:val="both"/>
        <w:rPr/>
      </w:pPr>
      <w:r w:rsidDel="00000000" w:rsidR="00000000" w:rsidRPr="00000000">
        <w:rPr>
          <w:rtl w:val="0"/>
        </w:rPr>
      </w:r>
    </w:p>
    <w:p w:rsidR="00000000" w:rsidDel="00000000" w:rsidP="00000000" w:rsidRDefault="00000000" w:rsidRPr="00000000" w14:paraId="0000073A">
      <w:pPr>
        <w:spacing w:line="360" w:lineRule="auto"/>
        <w:jc w:val="both"/>
        <w:rPr/>
      </w:pPr>
      <w:r w:rsidDel="00000000" w:rsidR="00000000" w:rsidRPr="00000000">
        <w:rPr>
          <w:rtl w:val="0"/>
        </w:rPr>
      </w:r>
    </w:p>
    <w:p w:rsidR="00000000" w:rsidDel="00000000" w:rsidP="00000000" w:rsidRDefault="00000000" w:rsidRPr="00000000" w14:paraId="0000073B">
      <w:pPr>
        <w:spacing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73C">
      <w:pPr>
        <w:spacing w:line="240" w:lineRule="auto"/>
        <w:ind w:left="384.00000000000006" w:hanging="384.00000000000006"/>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79">
        <w:r w:rsidDel="00000000" w:rsidR="00000000" w:rsidRPr="00000000">
          <w:rPr>
            <w:rtl w:val="0"/>
          </w:rPr>
          <w:t xml:space="preserve">1.</w:t>
        </w:r>
      </w:hyperlink>
      <w:r w:rsidDel="00000000" w:rsidR="00000000" w:rsidRPr="00000000">
        <w:rPr>
          <w:rtl w:val="0"/>
        </w:rPr>
        <w:tab/>
      </w:r>
      <w:hyperlink r:id="rId80">
        <w:r w:rsidDel="00000000" w:rsidR="00000000" w:rsidRPr="00000000">
          <w:rPr>
            <w:rtl w:val="0"/>
          </w:rPr>
          <w:t xml:space="preserve">Schuchat A, Hilger T, Zell E, Farley MM, Reingold A, Harrison L, et al. Active bacterial core surveillance of the emerging infections program network. Emerg Infect Dis. 2001 Jan;7(1):92–9. doi:10.3201/eid0701.010114 PubMed PMID: 11266299; PubMed Central PMCID: PMC2631675. </w:t>
        </w:r>
      </w:hyperlink>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81">
        <w:r w:rsidDel="00000000" w:rsidR="00000000" w:rsidRPr="00000000">
          <w:rPr>
            <w:rtl w:val="0"/>
          </w:rPr>
          <w:t xml:space="preserve">2.</w:t>
        </w:r>
      </w:hyperlink>
      <w:r w:rsidDel="00000000" w:rsidR="00000000" w:rsidRPr="00000000">
        <w:rPr>
          <w:rtl w:val="0"/>
        </w:rPr>
        <w:tab/>
      </w:r>
      <w:hyperlink r:id="rId82">
        <w:r w:rsidDel="00000000" w:rsidR="00000000" w:rsidRPr="00000000">
          <w:rPr>
            <w:rtl w:val="0"/>
          </w:rPr>
          <w:t xml:space="preserve">Li Y, Metcalf BJ, Chochua S, Li Z, Gertz RE, Walker H, et al. Validation of β-lactam minimum inhibitory concentration predictions for pneumococcal isolates with newly encountered penicillin binding protein (PBP) sequences. BMC Genomics. 2017 Aug 15;18(1):621. doi:10.1186/s12864-017-4017-7 PubMed PMID: 28810827. </w:t>
        </w:r>
      </w:hyperlink>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83">
        <w:r w:rsidDel="00000000" w:rsidR="00000000" w:rsidRPr="00000000">
          <w:rPr>
            <w:rtl w:val="0"/>
          </w:rPr>
          <w:t xml:space="preserve">3.</w:t>
        </w:r>
      </w:hyperlink>
      <w:r w:rsidDel="00000000" w:rsidR="00000000" w:rsidRPr="00000000">
        <w:rPr>
          <w:rtl w:val="0"/>
        </w:rPr>
        <w:tab/>
      </w:r>
      <w:hyperlink r:id="rId84">
        <w:r w:rsidDel="00000000" w:rsidR="00000000" w:rsidRPr="00000000">
          <w:rPr>
            <w:rtl w:val="0"/>
          </w:rPr>
          <w:t xml:space="preserve">Li Y, Metcalf BJ, Chochua S, Li Z, Gertz RE, Walker H, et al. Penicillin-Binding Protein Transpeptidase Signatures for Tracking and Predicting β-Lactam Resistance Levels in Streptococcus pneumoniae. mBio. 2016 Jun 14;7(3):10.1128/mbio.00756-16. doi:10.1128/mbio.00756-16 </w:t>
        </w:r>
      </w:hyperlink>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85">
        <w:r w:rsidDel="00000000" w:rsidR="00000000" w:rsidRPr="00000000">
          <w:rPr>
            <w:rtl w:val="0"/>
          </w:rPr>
          <w:t xml:space="preserve">4.</w:t>
        </w:r>
      </w:hyperlink>
      <w:r w:rsidDel="00000000" w:rsidR="00000000" w:rsidRPr="00000000">
        <w:rPr>
          <w:rtl w:val="0"/>
        </w:rPr>
        <w:tab/>
      </w:r>
      <w:hyperlink r:id="rId86">
        <w:r w:rsidDel="00000000" w:rsidR="00000000" w:rsidRPr="00000000">
          <w:rPr>
            <w:rtl w:val="0"/>
          </w:rPr>
          <w:t xml:space="preserve">Smith DJ, Lapedes AS, de Jong JC, Bestebroer TM, Rimmelzwaan GF, Osterhaus ADME, et al. Mapping the antigenic and genetic evolution of influenza virus. Science. 2004 Jul 16;305(5682):371–6. doi:10.1126/science.1097211 PubMed PMID: 15218094. </w:t>
        </w:r>
      </w:hyperlink>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87">
        <w:r w:rsidDel="00000000" w:rsidR="00000000" w:rsidRPr="00000000">
          <w:rPr>
            <w:rtl w:val="0"/>
          </w:rPr>
          <w:t xml:space="preserve">5.</w:t>
        </w:r>
      </w:hyperlink>
      <w:r w:rsidDel="00000000" w:rsidR="00000000" w:rsidRPr="00000000">
        <w:rPr>
          <w:rtl w:val="0"/>
        </w:rPr>
        <w:tab/>
      </w:r>
      <w:hyperlink r:id="rId88">
        <w:r w:rsidDel="00000000" w:rsidR="00000000" w:rsidRPr="00000000">
          <w:rPr>
            <w:rtl w:val="0"/>
          </w:rPr>
          <w:t xml:space="preserve">Katzelnick LC, Fonville JM, Gromowski GD, Bustos Arriaga J, Green A, James SL, et al. Dengue viruses cluster antigenically but not as discrete serotypes. Science. 2015 Sep 18;349(6254):1338–43. doi:10.1126/science.aac5017 PubMed PMID: 26383952; PubMed Central PMCID: PMC4876809. </w:t>
        </w:r>
      </w:hyperlink>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89">
        <w:r w:rsidDel="00000000" w:rsidR="00000000" w:rsidRPr="00000000">
          <w:rPr>
            <w:rtl w:val="0"/>
          </w:rPr>
          <w:t xml:space="preserve">6.</w:t>
        </w:r>
      </w:hyperlink>
      <w:r w:rsidDel="00000000" w:rsidR="00000000" w:rsidRPr="00000000">
        <w:rPr>
          <w:rtl w:val="0"/>
        </w:rPr>
        <w:tab/>
      </w:r>
      <w:hyperlink r:id="rId90">
        <w:r w:rsidDel="00000000" w:rsidR="00000000" w:rsidRPr="00000000">
          <w:rPr>
            <w:rtl w:val="0"/>
          </w:rPr>
          <w:t xml:space="preserve">Mair P, Groenen PJF, De Leeuw J. More on Multidimensional Scaling and Unfolding in R: smacof Version 2. J Stat Softw. 2022 May 13;102:1–47. doi:10.18637/jss.v102.i10 </w:t>
        </w:r>
      </w:hyperlink>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91">
        <w:r w:rsidDel="00000000" w:rsidR="00000000" w:rsidRPr="00000000">
          <w:rPr>
            <w:rtl w:val="0"/>
          </w:rPr>
          <w:t xml:space="preserve">7.</w:t>
        </w:r>
      </w:hyperlink>
      <w:r w:rsidDel="00000000" w:rsidR="00000000" w:rsidRPr="00000000">
        <w:rPr>
          <w:rtl w:val="0"/>
        </w:rPr>
        <w:tab/>
      </w:r>
      <w:hyperlink r:id="rId92">
        <w:r w:rsidDel="00000000" w:rsidR="00000000" w:rsidRPr="00000000">
          <w:rPr>
            <w:rtl w:val="0"/>
          </w:rPr>
          <w:t xml:space="preserve">Leeuw JD, Mair P, Org E, De Leeuw J. Multidimensional scaling using majorization: SMACOF in R. J Stat Softw. 2011 Oct 25;31:1–30. doi:10.18637/jss.v031.i03 </w:t>
        </w:r>
      </w:hyperlink>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93">
        <w:r w:rsidDel="00000000" w:rsidR="00000000" w:rsidRPr="00000000">
          <w:rPr>
            <w:rtl w:val="0"/>
          </w:rPr>
          <w:t xml:space="preserve">8.</w:t>
        </w:r>
      </w:hyperlink>
      <w:r w:rsidDel="00000000" w:rsidR="00000000" w:rsidRPr="00000000">
        <w:rPr>
          <w:rtl w:val="0"/>
        </w:rPr>
        <w:tab/>
      </w:r>
      <w:hyperlink r:id="rId94">
        <w:r w:rsidDel="00000000" w:rsidR="00000000" w:rsidRPr="00000000">
          <w:rPr>
            <w:rtl w:val="0"/>
          </w:rPr>
          <w:t xml:space="preserve">Mair P, Borg I, Rusch T. Goodness-of-Fit Assessment in Multidimensional Scaling and Unfolding. Multivar Behav Res. 2016;51(6):772–89. doi:10.1080/00273171.2016.1235966 PubMed PMID: 27802073. </w:t>
        </w:r>
      </w:hyperlink>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95">
        <w:r w:rsidDel="00000000" w:rsidR="00000000" w:rsidRPr="00000000">
          <w:rPr>
            <w:rtl w:val="0"/>
          </w:rPr>
          <w:t xml:space="preserve">9.</w:t>
        </w:r>
      </w:hyperlink>
      <w:r w:rsidDel="00000000" w:rsidR="00000000" w:rsidRPr="00000000">
        <w:rPr>
          <w:rtl w:val="0"/>
        </w:rPr>
        <w:tab/>
      </w:r>
      <w:hyperlink r:id="rId96">
        <w:r w:rsidDel="00000000" w:rsidR="00000000" w:rsidRPr="00000000">
          <w:rPr>
            <w:rtl w:val="0"/>
          </w:rPr>
          <w:t xml:space="preserve">Graﬀelman J. A Guide to Scatterplot and Biplot Calibration. </w:t>
        </w:r>
      </w:hyperlink>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97">
        <w:r w:rsidDel="00000000" w:rsidR="00000000" w:rsidRPr="00000000">
          <w:rPr>
            <w:rtl w:val="0"/>
          </w:rPr>
          <w:t xml:space="preserve">10.</w:t>
        </w:r>
      </w:hyperlink>
      <w:r w:rsidDel="00000000" w:rsidR="00000000" w:rsidRPr="00000000">
        <w:rPr>
          <w:rtl w:val="0"/>
        </w:rPr>
        <w:tab/>
      </w:r>
      <w:hyperlink r:id="rId98">
        <w:r w:rsidDel="00000000" w:rsidR="00000000" w:rsidRPr="00000000">
          <w:rPr>
            <w:rtl w:val="0"/>
          </w:rPr>
          <w:t xml:space="preserve">Michael A, Kelman T, Pitesky M. Overview of Quantitative Methodologies to Understand Antimicrobial Resistance via Minimum Inhibitory Concentration. Anim Open Access J MDPI. 2020 Aug 12;10(8):1405. doi:10.3390/ani10081405 PubMed PMID: 32806615; PubMed Central PMCID: PMC7459578. </w:t>
        </w:r>
      </w:hyperlink>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99">
        <w:r w:rsidDel="00000000" w:rsidR="00000000" w:rsidRPr="00000000">
          <w:rPr>
            <w:rtl w:val="0"/>
          </w:rPr>
          <w:t xml:space="preserve">11.</w:t>
        </w:r>
      </w:hyperlink>
      <w:r w:rsidDel="00000000" w:rsidR="00000000" w:rsidRPr="00000000">
        <w:rPr>
          <w:rtl w:val="0"/>
        </w:rPr>
        <w:tab/>
      </w:r>
      <w:hyperlink r:id="rId100">
        <w:r w:rsidDel="00000000" w:rsidR="00000000" w:rsidRPr="00000000">
          <w:rPr>
            <w:rtl w:val="0"/>
          </w:rPr>
          <w:t xml:space="preserve">Andrews JM. Determination of minimum inhibitory concentrations. J Antimicrob Chemother. 2001 Jul 1;48(suppl_1):5–16. doi:10.1093/jac/48.suppl_1.5 </w:t>
        </w:r>
      </w:hyperlink>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01">
        <w:r w:rsidDel="00000000" w:rsidR="00000000" w:rsidRPr="00000000">
          <w:rPr>
            <w:rtl w:val="0"/>
          </w:rPr>
          <w:t xml:space="preserve">12.</w:t>
        </w:r>
      </w:hyperlink>
      <w:r w:rsidDel="00000000" w:rsidR="00000000" w:rsidRPr="00000000">
        <w:rPr>
          <w:rtl w:val="0"/>
        </w:rPr>
        <w:tab/>
      </w:r>
      <w:hyperlink r:id="rId102">
        <w:r w:rsidDel="00000000" w:rsidR="00000000" w:rsidRPr="00000000">
          <w:rPr>
            <w:rtl w:val="0"/>
          </w:rPr>
          <w:t xml:space="preserve">Pattinson DJ. Predicting the Antigenic Evolution of Influenza Viruses with Application to Vaccination Strategy [Internet]. [Cambridge, UK]: University of Cambridge; 2020 [cited 2025 Aug 15]. Available from: https://www.repository.cam.ac.uk/items/0fd9bca6-c64b-47cd-92b4-34302f5e6bd6 </w:t>
        </w:r>
      </w:hyperlink>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03">
        <w:r w:rsidDel="00000000" w:rsidR="00000000" w:rsidRPr="00000000">
          <w:rPr>
            <w:rtl w:val="0"/>
          </w:rPr>
          <w:t xml:space="preserve">13.</w:t>
        </w:r>
      </w:hyperlink>
      <w:r w:rsidDel="00000000" w:rsidR="00000000" w:rsidRPr="00000000">
        <w:rPr>
          <w:rtl w:val="0"/>
        </w:rPr>
        <w:tab/>
      </w:r>
      <w:hyperlink r:id="rId104">
        <w:r w:rsidDel="00000000" w:rsidR="00000000" w:rsidRPr="00000000">
          <w:rPr>
            <w:rtl w:val="0"/>
          </w:rPr>
          <w:t xml:space="preserve">Hakenbeck R, Brückner R, Denapaite D, Maurer P. Molecular mechanisms of β-lactam resistance in Streptococcus pneumoniae. Future Microbiol. 2012 Mar 6;7(3):395–410. doi:10.2217/fmb.12.2 PubMed PMID: 22393892. </w:t>
        </w:r>
      </w:hyperlink>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05">
        <w:r w:rsidDel="00000000" w:rsidR="00000000" w:rsidRPr="00000000">
          <w:rPr>
            <w:rtl w:val="0"/>
          </w:rPr>
          <w:t xml:space="preserve">14.</w:t>
        </w:r>
      </w:hyperlink>
      <w:r w:rsidDel="00000000" w:rsidR="00000000" w:rsidRPr="00000000">
        <w:rPr>
          <w:rtl w:val="0"/>
        </w:rPr>
        <w:tab/>
      </w:r>
      <w:hyperlink r:id="rId106">
        <w:r w:rsidDel="00000000" w:rsidR="00000000" w:rsidRPr="00000000">
          <w:rPr>
            <w:rtl w:val="0"/>
          </w:rPr>
          <w:t xml:space="preserve">Lynch M, Walsh B. Genetics and analysis of quantitative traits [Internet]. Vol. 1. Sinauer Sunderland, MA; 1998 [cited 2025 Sep 8]. Available from: https://www.invemar.org.co/redcostera1/invemar/docs/RinconLiterario/2011/febrero/AG_8.pdf </w:t>
        </w:r>
      </w:hyperlink>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07">
        <w:r w:rsidDel="00000000" w:rsidR="00000000" w:rsidRPr="00000000">
          <w:rPr>
            <w:rtl w:val="0"/>
          </w:rPr>
          <w:t xml:space="preserve">15.</w:t>
        </w:r>
      </w:hyperlink>
      <w:r w:rsidDel="00000000" w:rsidR="00000000" w:rsidRPr="00000000">
        <w:rPr>
          <w:rtl w:val="0"/>
        </w:rPr>
        <w:tab/>
      </w:r>
      <w:hyperlink r:id="rId108">
        <w:r w:rsidDel="00000000" w:rsidR="00000000" w:rsidRPr="00000000">
          <w:rPr>
            <w:rtl w:val="0"/>
          </w:rPr>
          <w:t xml:space="preserve">Kruijer W, Boer MP, Malosetti M, Flood PJ, Engel B, Kooke R, et al. Marker-Based Estimation of Heritability in Immortal Populations. Genetics. 2015 Feb;199(2):379–98. doi:10.1534/genetics.114.167916 PubMed PMID: 25527288; PubMed Central PMCID: PMC4317649. </w:t>
        </w:r>
      </w:hyperlink>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09">
        <w:r w:rsidDel="00000000" w:rsidR="00000000" w:rsidRPr="00000000">
          <w:rPr>
            <w:rtl w:val="0"/>
          </w:rPr>
          <w:t xml:space="preserve">16.</w:t>
        </w:r>
      </w:hyperlink>
      <w:r w:rsidDel="00000000" w:rsidR="00000000" w:rsidRPr="00000000">
        <w:rPr>
          <w:rtl w:val="0"/>
        </w:rPr>
        <w:tab/>
      </w:r>
      <w:hyperlink r:id="rId110">
        <w:r w:rsidDel="00000000" w:rsidR="00000000" w:rsidRPr="00000000">
          <w:rPr>
            <w:rtl w:val="0"/>
          </w:rPr>
          <w:t xml:space="preserve">Yang J, Manolio TA, Pasquale LR, Boerwinkle E, Caporaso N, Cunningham JM, et al. Genome partitioning of genetic variation for complex traits using common SNPs. Nat Genet. 2011;43(6):519–25. doi:10.1038/NG.823 PubMed PMID: 21552263. </w:t>
        </w:r>
      </w:hyperlink>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11">
        <w:r w:rsidDel="00000000" w:rsidR="00000000" w:rsidRPr="00000000">
          <w:rPr>
            <w:rtl w:val="0"/>
          </w:rPr>
          <w:t xml:space="preserve">17.</w:t>
        </w:r>
      </w:hyperlink>
      <w:r w:rsidDel="00000000" w:rsidR="00000000" w:rsidRPr="00000000">
        <w:rPr>
          <w:rtl w:val="0"/>
        </w:rPr>
        <w:tab/>
      </w:r>
      <w:hyperlink r:id="rId112">
        <w:r w:rsidDel="00000000" w:rsidR="00000000" w:rsidRPr="00000000">
          <w:rPr>
            <w:rtl w:val="0"/>
          </w:rPr>
          <w:t xml:space="preserve">Lippert C, Casale FP, Rakitsch B, Stegle O. LIMIX: genetic analysis of multiple traits. bioRxiv. 2014 May 22;003905. doi:10.1101/003905 </w:t>
        </w:r>
      </w:hyperlink>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13">
        <w:r w:rsidDel="00000000" w:rsidR="00000000" w:rsidRPr="00000000">
          <w:rPr>
            <w:rtl w:val="0"/>
          </w:rPr>
          <w:t xml:space="preserve">18.</w:t>
        </w:r>
      </w:hyperlink>
      <w:r w:rsidDel="00000000" w:rsidR="00000000" w:rsidRPr="00000000">
        <w:rPr>
          <w:rtl w:val="0"/>
        </w:rPr>
        <w:tab/>
      </w:r>
      <w:hyperlink r:id="rId114">
        <w:r w:rsidDel="00000000" w:rsidR="00000000" w:rsidRPr="00000000">
          <w:rPr>
            <w:rtl w:val="0"/>
          </w:rPr>
          <w:t xml:space="preserve">Lippert C, Listgarten J, Liu Y, Kadie CM, Davidson RI, Heckerman D. FaST linear mixed models for genome-wide association studies. Nat Methods. 2011 Oct;8(10):833–5. doi:10.1038/nmeth.1681 </w:t>
        </w:r>
      </w:hyperlink>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15">
        <w:r w:rsidDel="00000000" w:rsidR="00000000" w:rsidRPr="00000000">
          <w:rPr>
            <w:rtl w:val="0"/>
          </w:rPr>
          <w:t xml:space="preserve">19.</w:t>
        </w:r>
      </w:hyperlink>
      <w:r w:rsidDel="00000000" w:rsidR="00000000" w:rsidRPr="00000000">
        <w:rPr>
          <w:rtl w:val="0"/>
        </w:rPr>
        <w:tab/>
      </w:r>
      <w:hyperlink r:id="rId116">
        <w:r w:rsidDel="00000000" w:rsidR="00000000" w:rsidRPr="00000000">
          <w:rPr>
            <w:rtl w:val="0"/>
          </w:rPr>
          <w:t xml:space="preserve">Pensar J, Puranen S, Arnold B, MacAlasdair N, Kuronen J, Tonkin-Hill G, et al. Genome-wide epistasis and co-selection study using mutual information. Nucleic Acids Res. 2019 Oct 10;47(18):e112–e112. doi:10.1093/NAR/GKZ656 PubMed PMID: 31361894. </w:t>
        </w:r>
      </w:hyperlink>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17">
        <w:r w:rsidDel="00000000" w:rsidR="00000000" w:rsidRPr="00000000">
          <w:rPr>
            <w:rtl w:val="0"/>
          </w:rPr>
          <w:t xml:space="preserve">20.</w:t>
        </w:r>
      </w:hyperlink>
      <w:r w:rsidDel="00000000" w:rsidR="00000000" w:rsidRPr="00000000">
        <w:rPr>
          <w:rtl w:val="0"/>
        </w:rPr>
        <w:tab/>
      </w:r>
      <w:hyperlink r:id="rId118">
        <w:r w:rsidDel="00000000" w:rsidR="00000000" w:rsidRPr="00000000">
          <w:rPr>
            <w:rtl w:val="0"/>
          </w:rPr>
          <w:t xml:space="preserve">Skwark MJ, Croucher NJ, Puranen S, Chewapreecha C, Pesonen M, Xu YY, et al. Interacting networks of resistance, virulence and core machinery genes identified by genome-wide epistasis analysis. PLoS Genet. 2017;13(2):e1006508. doi:10.1371/journal.pgen.1006508 </w:t>
        </w:r>
      </w:hyperlink>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19">
        <w:r w:rsidDel="00000000" w:rsidR="00000000" w:rsidRPr="00000000">
          <w:rPr>
            <w:rtl w:val="0"/>
          </w:rPr>
          <w:t xml:space="preserve">21.</w:t>
        </w:r>
      </w:hyperlink>
      <w:r w:rsidDel="00000000" w:rsidR="00000000" w:rsidRPr="00000000">
        <w:rPr>
          <w:rtl w:val="0"/>
        </w:rPr>
        <w:tab/>
      </w:r>
      <w:hyperlink r:id="rId120">
        <w:r w:rsidDel="00000000" w:rsidR="00000000" w:rsidRPr="00000000">
          <w:rPr>
            <w:rtl w:val="0"/>
          </w:rPr>
          <w:t xml:space="preserve">Puranen S, Pesonen M, Pensar J, Xu YY, Lees JA, Bentley SD, et al. SuperDCA for genome-wide epistasis analysis. Microb Genomics. 2018 Jun 1;4(6). doi:10.1099/MGEN.0.000184 PubMed PMID: 29813016. </w:t>
        </w:r>
      </w:hyperlink>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21">
        <w:r w:rsidDel="00000000" w:rsidR="00000000" w:rsidRPr="00000000">
          <w:rPr>
            <w:rtl w:val="0"/>
          </w:rPr>
          <w:t xml:space="preserve">23.</w:t>
        </w:r>
      </w:hyperlink>
      <w:r w:rsidDel="00000000" w:rsidR="00000000" w:rsidRPr="00000000">
        <w:rPr>
          <w:rtl w:val="0"/>
        </w:rPr>
        <w:tab/>
      </w:r>
      <w:hyperlink r:id="rId122">
        <w:r w:rsidDel="00000000" w:rsidR="00000000" w:rsidRPr="00000000">
          <w:rPr>
            <w:rtl w:val="0"/>
          </w:rPr>
          <w:t xml:space="preserve">Galwey NW. A new measure of the effective number of tests, a practical tool for comparing families of non-independent significance tests. Genet Epidemiol. 2009 Nov;33(7):559–68. doi:10.1002/GEPI.20408 PubMed PMID: 19217024. </w:t>
        </w:r>
      </w:hyperlink>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23">
        <w:r w:rsidDel="00000000" w:rsidR="00000000" w:rsidRPr="00000000">
          <w:rPr>
            <w:rtl w:val="0"/>
          </w:rPr>
          <w:t xml:space="preserve">24.</w:t>
        </w:r>
      </w:hyperlink>
      <w:r w:rsidDel="00000000" w:rsidR="00000000" w:rsidRPr="00000000">
        <w:rPr>
          <w:rtl w:val="0"/>
        </w:rPr>
        <w:tab/>
      </w:r>
      <w:hyperlink r:id="rId124">
        <w:r w:rsidDel="00000000" w:rsidR="00000000" w:rsidRPr="00000000">
          <w:rPr>
            <w:rtl w:val="0"/>
          </w:rPr>
          <w:t xml:space="preserve">Chewapreecha C, Marttinen P, Croucher NJ, Salter SJ, Harris SR, Mather AE, et al. Comprehensive identification of single nucleotide polymorphisms associated with beta-lactam resistance within pneumococcal mosaic genes. PLoS Genet. 2014;10(8):e1004547. doi:10.1371/journal.pgen.1004547 </w:t>
        </w:r>
      </w:hyperlink>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25">
        <w:r w:rsidDel="00000000" w:rsidR="00000000" w:rsidRPr="00000000">
          <w:rPr>
            <w:rtl w:val="0"/>
          </w:rPr>
          <w:t xml:space="preserve">25.</w:t>
        </w:r>
      </w:hyperlink>
      <w:r w:rsidDel="00000000" w:rsidR="00000000" w:rsidRPr="00000000">
        <w:rPr>
          <w:rtl w:val="0"/>
        </w:rPr>
        <w:tab/>
      </w:r>
      <w:hyperlink r:id="rId126">
        <w:r w:rsidDel="00000000" w:rsidR="00000000" w:rsidRPr="00000000">
          <w:rPr>
            <w:rtl w:val="0"/>
          </w:rPr>
          <w:t xml:space="preserve">Kocaoglu O, Tsui HCT, Winkler ME, Carlson EE. Profiling of β-lactam selectivity for penicillin-binding proteins in Streptococcus pneumoniae D39. Antimicrob Agents Chemother. 2015 Jun 1;59(6):3548–55. doi:10.1128/AAC.05142-14 </w:t>
        </w:r>
      </w:hyperlink>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27">
        <w:r w:rsidDel="00000000" w:rsidR="00000000" w:rsidRPr="00000000">
          <w:rPr>
            <w:rtl w:val="0"/>
          </w:rPr>
          <w:t xml:space="preserve">26.</w:t>
        </w:r>
      </w:hyperlink>
      <w:r w:rsidDel="00000000" w:rsidR="00000000" w:rsidRPr="00000000">
        <w:rPr>
          <w:rtl w:val="0"/>
        </w:rPr>
        <w:tab/>
      </w:r>
      <w:hyperlink r:id="rId128">
        <w:r w:rsidDel="00000000" w:rsidR="00000000" w:rsidRPr="00000000">
          <w:rPr>
            <w:rtl w:val="0"/>
          </w:rPr>
          <w:t xml:space="preserve">Coffey TJ, Daniels M, McDougal LK, Dowson CG, Tenover FC, Spratt BG. Genetic analysis of clinical isolates of Streptococcus pneumoniae with high-level resistance to expanded-spectrum cephalosporins. Antimicrob Agents Chemother. 1995;39(6):1306–13. doi:10.1128/AAC.39.6.1306 PubMed PMID: 7574521. </w:t>
        </w:r>
      </w:hyperlink>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29">
        <w:r w:rsidDel="00000000" w:rsidR="00000000" w:rsidRPr="00000000">
          <w:rPr>
            <w:rtl w:val="0"/>
          </w:rPr>
          <w:t xml:space="preserve">27.</w:t>
        </w:r>
      </w:hyperlink>
      <w:r w:rsidDel="00000000" w:rsidR="00000000" w:rsidRPr="00000000">
        <w:rPr>
          <w:rtl w:val="0"/>
        </w:rPr>
        <w:tab/>
      </w:r>
      <w:hyperlink r:id="rId130">
        <w:r w:rsidDel="00000000" w:rsidR="00000000" w:rsidRPr="00000000">
          <w:rPr>
            <w:rtl w:val="0"/>
          </w:rPr>
          <w:t xml:space="preserve">Hakenbeck R, Grebe T, Zähner D, Stock JB. β-lactam resistance in Streptococcus pneumoniae: Penicillin-binding proteins and non-penicillin-binding proteins. Mol Microbiol. 1999 Aug 1;33(4):673–8. doi:10.1046/j.1365-2958.1999.01521.x PubMed PMID: 10447877. </w:t>
        </w:r>
      </w:hyperlink>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31">
        <w:r w:rsidDel="00000000" w:rsidR="00000000" w:rsidRPr="00000000">
          <w:rPr>
            <w:rtl w:val="0"/>
          </w:rPr>
          <w:t xml:space="preserve">28.</w:t>
        </w:r>
      </w:hyperlink>
      <w:r w:rsidDel="00000000" w:rsidR="00000000" w:rsidRPr="00000000">
        <w:rPr>
          <w:rtl w:val="0"/>
        </w:rPr>
        <w:tab/>
      </w:r>
      <w:hyperlink r:id="rId132">
        <w:r w:rsidDel="00000000" w:rsidR="00000000" w:rsidRPr="00000000">
          <w:rPr>
            <w:rtl w:val="0"/>
          </w:rPr>
          <w:t xml:space="preserve">Hakenbeck R. Discovery of β-lactam-resistant variants in diverse pneumococcal populations. Genome Med. 2014 Sep 25;6(9):72. doi:10.1186/s13073-014-0072-8 </w:t>
        </w:r>
      </w:hyperlink>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33">
        <w:r w:rsidDel="00000000" w:rsidR="00000000" w:rsidRPr="00000000">
          <w:rPr>
            <w:rtl w:val="0"/>
          </w:rPr>
          <w:t xml:space="preserve">29.</w:t>
        </w:r>
      </w:hyperlink>
      <w:r w:rsidDel="00000000" w:rsidR="00000000" w:rsidRPr="00000000">
        <w:rPr>
          <w:rtl w:val="0"/>
        </w:rPr>
        <w:tab/>
      </w:r>
      <w:hyperlink r:id="rId134">
        <w:r w:rsidDel="00000000" w:rsidR="00000000" w:rsidRPr="00000000">
          <w:rPr>
            <w:rtl w:val="0"/>
          </w:rPr>
          <w:t xml:space="preserve">Hsieh YC, Su LH, Hsu MH, Chiu CH, Cheng-Hsun Chiu C. Alterations of penicillin-binding proteins in pneumococci with stepwise increase in beta-lactam resistance. Pathog Dis. 2013;67(1):84–8. doi:10.1111/2049-632x.12018 </w:t>
        </w:r>
      </w:hyperlink>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35">
        <w:r w:rsidDel="00000000" w:rsidR="00000000" w:rsidRPr="00000000">
          <w:rPr>
            <w:rtl w:val="0"/>
          </w:rPr>
          <w:t xml:space="preserve">30.</w:t>
        </w:r>
      </w:hyperlink>
      <w:r w:rsidDel="00000000" w:rsidR="00000000" w:rsidRPr="00000000">
        <w:rPr>
          <w:rtl w:val="0"/>
        </w:rPr>
        <w:tab/>
      </w:r>
      <w:hyperlink r:id="rId136">
        <w:r w:rsidDel="00000000" w:rsidR="00000000" w:rsidRPr="00000000">
          <w:rPr>
            <w:rtl w:val="0"/>
          </w:rPr>
          <w:t xml:space="preserve">Dowson CG, Coffey TJ, Kell C, Whiley RA. Evolution of penicillin resistance in Streptococcus pneumoniae; the role of Streptococcus mitis in the formation of a low affinity PBP2B in S. pneumoniae. Mol Microbiol. 1993;9(3):635–43. doi:10.1111/J.1365-2958.1993.TB01723.X PubMed PMID: 8412708. </w:t>
        </w:r>
      </w:hyperlink>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37">
        <w:r w:rsidDel="00000000" w:rsidR="00000000" w:rsidRPr="00000000">
          <w:rPr>
            <w:rtl w:val="0"/>
          </w:rPr>
          <w:t xml:space="preserve">31.</w:t>
        </w:r>
      </w:hyperlink>
      <w:r w:rsidDel="00000000" w:rsidR="00000000" w:rsidRPr="00000000">
        <w:rPr>
          <w:rtl w:val="0"/>
        </w:rPr>
        <w:tab/>
      </w:r>
      <w:hyperlink r:id="rId138">
        <w:r w:rsidDel="00000000" w:rsidR="00000000" w:rsidRPr="00000000">
          <w:rPr>
            <w:rtl w:val="0"/>
          </w:rPr>
          <w:t xml:space="preserve">Nagai K, Davies TA, Jacobs MR, Appelbaum PC. Effects of amino acid alterations in penicillin-binding proteins (PBPs) 1a, 2b, and 2x on PBP affinities of penicillin, ampicillin, amoxicillin, cefditoren, cefuroxime, cefprozil, and cefaclor in 18 clinical isolates of penicillin-susceptible, -intermedia. Antimicrob Agents Chemother. 2002;46(5):1273–80. doi:10.1128/AAC.46.5.1273-1280.2002 PubMed PMID: 11959556. </w:t>
        </w:r>
      </w:hyperlink>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39">
        <w:r w:rsidDel="00000000" w:rsidR="00000000" w:rsidRPr="00000000">
          <w:rPr>
            <w:rtl w:val="0"/>
          </w:rPr>
          <w:t xml:space="preserve">32.</w:t>
        </w:r>
      </w:hyperlink>
      <w:r w:rsidDel="00000000" w:rsidR="00000000" w:rsidRPr="00000000">
        <w:rPr>
          <w:rtl w:val="0"/>
        </w:rPr>
        <w:tab/>
      </w:r>
      <w:hyperlink r:id="rId140">
        <w:r w:rsidDel="00000000" w:rsidR="00000000" w:rsidRPr="00000000">
          <w:rPr>
            <w:rtl w:val="0"/>
          </w:rPr>
          <w:t xml:space="preserve">Laible G, Spratt BG, Hakenbeck R. Interspecies recombinational events during the evolution of altered PBP 2x genes in penicillin‐resistant clinical isolates of Streptococcus pneumoniae. Mol Microbiol. 1991;5(8):1993–2002. doi:10.1111/J.1365-2958.1991.TB00821.X PubMed PMID: 1766375. </w:t>
        </w:r>
      </w:hyperlink>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41">
        <w:r w:rsidDel="00000000" w:rsidR="00000000" w:rsidRPr="00000000">
          <w:rPr>
            <w:rtl w:val="0"/>
          </w:rPr>
          <w:t xml:space="preserve">33.</w:t>
        </w:r>
      </w:hyperlink>
      <w:r w:rsidDel="00000000" w:rsidR="00000000" w:rsidRPr="00000000">
        <w:rPr>
          <w:rtl w:val="0"/>
        </w:rPr>
        <w:tab/>
      </w:r>
      <w:hyperlink r:id="rId142">
        <w:r w:rsidDel="00000000" w:rsidR="00000000" w:rsidRPr="00000000">
          <w:rPr>
            <w:rtl w:val="0"/>
          </w:rPr>
          <w:t xml:space="preserve">Pernot L, Chesnel L, Gouellec AL, Croizé J, Vernet T, Dideberg O, et al. A PBP2x from a clinical isolate of Streptococcus pneumoniae exhibits an alternative mechanism for reduction of susceptibility to β-lactam antibiotics. J Biol Chem. 2004 Apr 16;279(16):16463–70. doi:10.1074/JBC.M313492200 </w:t>
        </w:r>
      </w:hyperlink>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43">
        <w:r w:rsidDel="00000000" w:rsidR="00000000" w:rsidRPr="00000000">
          <w:rPr>
            <w:rtl w:val="0"/>
          </w:rPr>
          <w:t xml:space="preserve">34.</w:t>
        </w:r>
      </w:hyperlink>
      <w:r w:rsidDel="00000000" w:rsidR="00000000" w:rsidRPr="00000000">
        <w:rPr>
          <w:rtl w:val="0"/>
        </w:rPr>
        <w:tab/>
      </w:r>
      <w:hyperlink r:id="rId144">
        <w:r w:rsidDel="00000000" w:rsidR="00000000" w:rsidRPr="00000000">
          <w:rPr>
            <w:rtl w:val="0"/>
          </w:rPr>
          <w:t xml:space="preserve">Lalble G, Hakenbeck R. Penicillin-binding proteins in beta-lactam-resistant laboratory mutants of Streptococcus pneumoniae. Mol Microbiol. 1987;1(3):355–63. doi:10.1111/J.1365-2958.1987.TB01942.X PubMed PMID: 3448464. </w:t>
        </w:r>
      </w:hyperlink>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45">
        <w:r w:rsidDel="00000000" w:rsidR="00000000" w:rsidRPr="00000000">
          <w:rPr>
            <w:rtl w:val="0"/>
          </w:rPr>
          <w:t xml:space="preserve">35.</w:t>
        </w:r>
      </w:hyperlink>
      <w:r w:rsidDel="00000000" w:rsidR="00000000" w:rsidRPr="00000000">
        <w:rPr>
          <w:rtl w:val="0"/>
        </w:rPr>
        <w:tab/>
      </w:r>
      <w:hyperlink r:id="rId146">
        <w:r w:rsidDel="00000000" w:rsidR="00000000" w:rsidRPr="00000000">
          <w:rPr>
            <w:rtl w:val="0"/>
          </w:rPr>
          <w:t xml:space="preserve">Sauerbier J, Maurer P, Rieger M, Hakenbeck R. Streptococcus pneumoniae R6 interspecies transformation: genetic analysis of penicillin resistance determinants and genome-wide recombination events. Mol Microbiol. 2012 Nov 1;86(3):692–706. doi:10.1111/MMI.12009 </w:t>
        </w:r>
      </w:hyperlink>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47">
        <w:r w:rsidDel="00000000" w:rsidR="00000000" w:rsidRPr="00000000">
          <w:rPr>
            <w:rtl w:val="0"/>
          </w:rPr>
          <w:t xml:space="preserve">36.</w:t>
        </w:r>
      </w:hyperlink>
      <w:r w:rsidDel="00000000" w:rsidR="00000000" w:rsidRPr="00000000">
        <w:rPr>
          <w:rtl w:val="0"/>
        </w:rPr>
        <w:tab/>
      </w:r>
      <w:hyperlink r:id="rId148">
        <w:r w:rsidDel="00000000" w:rsidR="00000000" w:rsidRPr="00000000">
          <w:rPr>
            <w:rtl w:val="0"/>
          </w:rPr>
          <w:t xml:space="preserve">Carapito R, Chesnel L, Vernet T, Zapun A. Pneumococcal beta-lactam resistance due to a conformational change in penicillin-binding protein 2x. J Biol Chem. 2006 Jan 20;281(3):1771–7. doi:10.1074/JBC.M511506200 PubMed PMID: 16303769. </w:t>
        </w:r>
      </w:hyperlink>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49">
        <w:r w:rsidDel="00000000" w:rsidR="00000000" w:rsidRPr="00000000">
          <w:rPr>
            <w:rtl w:val="0"/>
          </w:rPr>
          <w:t xml:space="preserve">37.</w:t>
        </w:r>
      </w:hyperlink>
      <w:r w:rsidDel="00000000" w:rsidR="00000000" w:rsidRPr="00000000">
        <w:rPr>
          <w:rtl w:val="0"/>
        </w:rPr>
        <w:tab/>
      </w:r>
      <w:hyperlink r:id="rId150">
        <w:r w:rsidDel="00000000" w:rsidR="00000000" w:rsidRPr="00000000">
          <w:rPr>
            <w:rtl w:val="0"/>
          </w:rPr>
          <w:t xml:space="preserve">Job V, Carapito R, Vernet T, Dessen A, Zapun A. Common alterations in PBP1a from resistant Streptococcus pneumoniae decrease Its reactivity toward β-lactams: structural insights. J Biol Chem. 2008 Feb 22;283(8):4886–94. doi:10.1074/JBC.M706181200 PubMed PMID: 18055459. </w:t>
        </w:r>
      </w:hyperlink>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51">
        <w:r w:rsidDel="00000000" w:rsidR="00000000" w:rsidRPr="00000000">
          <w:rPr>
            <w:rtl w:val="0"/>
          </w:rPr>
          <w:t xml:space="preserve">38.</w:t>
        </w:r>
      </w:hyperlink>
      <w:r w:rsidDel="00000000" w:rsidR="00000000" w:rsidRPr="00000000">
        <w:rPr>
          <w:rtl w:val="0"/>
        </w:rPr>
        <w:tab/>
      </w:r>
      <w:hyperlink r:id="rId152">
        <w:r w:rsidDel="00000000" w:rsidR="00000000" w:rsidRPr="00000000">
          <w:rPr>
            <w:rtl w:val="0"/>
          </w:rPr>
          <w:t xml:space="preserve">Mouz N, Di Guilmi AM, Gordon E, Hakenbeck R, Dideberg O, Vernet T. Mutations in the active site of penicillin-binding protein PBP2x from Streptococcus pneumoniae. Role in the specificity for beta-lactam antibiotics. J Biol Chem. 1999 Jul 2;274(27):19175–80. doi:10.1074/JBC.274.27.19175 PubMed PMID: 10383423. </w:t>
        </w:r>
      </w:hyperlink>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53">
        <w:r w:rsidDel="00000000" w:rsidR="00000000" w:rsidRPr="00000000">
          <w:rPr>
            <w:rtl w:val="0"/>
          </w:rPr>
          <w:t xml:space="preserve">39.</w:t>
        </w:r>
      </w:hyperlink>
      <w:r w:rsidDel="00000000" w:rsidR="00000000" w:rsidRPr="00000000">
        <w:rPr>
          <w:rtl w:val="0"/>
        </w:rPr>
        <w:tab/>
      </w:r>
      <w:hyperlink r:id="rId154">
        <w:r w:rsidDel="00000000" w:rsidR="00000000" w:rsidRPr="00000000">
          <w:rPr>
            <w:rtl w:val="0"/>
          </w:rPr>
          <w:t xml:space="preserve">Zerfaß I, Hakenbeck R, Denapaite D. An important site in PBP2x of penicillin-resistant clinical isolates of Streptococcus pneumoniae: Mutational analysis of Thr338. Antimicrob Agents Chemother. 2009 Mar;53(3):1107–15. doi:10.1128/AAC.01107-08/ PubMed PMID: 19075056. </w:t>
        </w:r>
      </w:hyperlink>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55">
        <w:r w:rsidDel="00000000" w:rsidR="00000000" w:rsidRPr="00000000">
          <w:rPr>
            <w:rtl w:val="0"/>
          </w:rPr>
          <w:t xml:space="preserve">40.</w:t>
        </w:r>
      </w:hyperlink>
      <w:r w:rsidDel="00000000" w:rsidR="00000000" w:rsidRPr="00000000">
        <w:rPr>
          <w:rtl w:val="0"/>
        </w:rPr>
        <w:tab/>
      </w:r>
      <w:hyperlink r:id="rId156">
        <w:r w:rsidDel="00000000" w:rsidR="00000000" w:rsidRPr="00000000">
          <w:rPr>
            <w:rtl w:val="0"/>
          </w:rPr>
          <w:t xml:space="preserve">Grebe T, Hakenbeck R. Penicillin-binding proteins 2b and 2x of Streptococcus pneumoniae are primary resistance determinants for difierent classes of β-lactam antibiotics. Antimicrob Agents Chemother. 1996;40(4):829–34. doi:10.1128/AAC.40.4.829 </w:t>
        </w:r>
      </w:hyperlink>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40" w:lineRule="auto"/>
        <w:ind w:left="384.00000000000006" w:right="0" w:hanging="384.00000000000006"/>
        <w:jc w:val="both"/>
        <w:rPr/>
      </w:pPr>
      <w:hyperlink r:id="rId157">
        <w:r w:rsidDel="00000000" w:rsidR="00000000" w:rsidRPr="00000000">
          <w:rPr>
            <w:rtl w:val="0"/>
          </w:rPr>
          <w:t xml:space="preserve">41.</w:t>
        </w:r>
      </w:hyperlink>
      <w:r w:rsidDel="00000000" w:rsidR="00000000" w:rsidRPr="00000000">
        <w:rPr>
          <w:rtl w:val="0"/>
        </w:rPr>
        <w:tab/>
      </w:r>
      <w:hyperlink r:id="rId158">
        <w:r w:rsidDel="00000000" w:rsidR="00000000" w:rsidRPr="00000000">
          <w:rPr>
            <w:rtl w:val="0"/>
          </w:rPr>
          <w:t xml:space="preserve">Philippe J, Gallet B, Morlot C, Denapaite D, Hakenbeck R, Chen Y, et al. Mechanism of β-lactam action in Streptococcus pneumoniae: The piperacillin paradox. Antimicrob Agents Chemother. 2015 Jan 1;59(1):609–21. doi:10.1128/AAC.04283-14/ PubMed PMID: 25385114. </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ourier New"/>
  <w:font w:name="EURM10"/>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EURB10"/>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5">
    <w:pPr>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6">
    <w:pPr>
      <w:pStyle w:val="Heading2"/>
      <w:rPr/>
    </w:pPr>
    <w:bookmarkStart w:colFirst="0" w:colLast="0" w:name="_opds5brnmml0" w:id="101"/>
    <w:bookmarkEnd w:id="101"/>
    <w:r w:rsidDel="00000000" w:rsidR="00000000" w:rsidRPr="00000000">
      <w:rPr>
        <w:rtl w:val="0"/>
      </w:rPr>
    </w:r>
  </w:p>
  <w:p w:rsidR="00000000" w:rsidDel="00000000" w:rsidP="00000000" w:rsidRDefault="00000000" w:rsidRPr="00000000" w14:paraId="00000767">
    <w:pPr>
      <w:rPr>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b w:val="1"/>
      <w:bCs w:val="1"/>
      <w:i w:val="1"/>
      <w:iCs w:val="1"/>
      <w:sz w:val="24"/>
      <w:szCs w:val="24"/>
    </w:rPr>
  </w:style>
  <w:style w:type="paragraph" w:styleId="Heading2">
    <w:name w:val="heading 2"/>
    <w:basedOn w:val="Normal"/>
    <w:next w:val="Normal"/>
    <w:pPr>
      <w:keepNext w:val="1"/>
      <w:keepLines w:val="1"/>
      <w:spacing w:after="200" w:line="240" w:lineRule="auto"/>
    </w:pPr>
    <w:rPr>
      <w:i w:val="1"/>
      <w:iCs w:val="1"/>
    </w:rPr>
  </w:style>
  <w:style w:type="paragraph" w:styleId="Heading3">
    <w:name w:val="heading 3"/>
    <w:basedOn w:val="Normal"/>
    <w:next w:val="Normal"/>
    <w:pPr>
      <w:keepNext w:val="1"/>
      <w:keepLines w:val="1"/>
      <w:spacing w:after="40" w:before="40" w:line="360" w:lineRule="auto"/>
      <w:ind w:left="720" w:firstLine="0"/>
      <w:jc w:val="both"/>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3XYPS2" TargetMode="External"/><Relationship Id="rId42" Type="http://schemas.openxmlformats.org/officeDocument/2006/relationships/hyperlink" Target="https://www.zotero.org/google-docs/?56RsCn" TargetMode="External"/><Relationship Id="rId41" Type="http://schemas.openxmlformats.org/officeDocument/2006/relationships/hyperlink" Target="https://www.zotero.org/google-docs/?z3v1iQ" TargetMode="External"/><Relationship Id="rId44" Type="http://schemas.openxmlformats.org/officeDocument/2006/relationships/image" Target="media/image37.jpg"/><Relationship Id="rId43" Type="http://schemas.openxmlformats.org/officeDocument/2006/relationships/hyperlink" Target="https://www.zotero.org/google-docs/?lVEwZQ" TargetMode="External"/><Relationship Id="rId46" Type="http://schemas.openxmlformats.org/officeDocument/2006/relationships/image" Target="media/image4.jpg"/><Relationship Id="rId45" Type="http://schemas.openxmlformats.org/officeDocument/2006/relationships/image" Target="media/image2.jpg"/><Relationship Id="rId107" Type="http://schemas.openxmlformats.org/officeDocument/2006/relationships/hyperlink" Target="https://www.zotero.org/google-docs/?Qpf8W1" TargetMode="External"/><Relationship Id="rId106" Type="http://schemas.openxmlformats.org/officeDocument/2006/relationships/hyperlink" Target="https://www.zotero.org/google-docs/?Qpf8W1" TargetMode="External"/><Relationship Id="rId105" Type="http://schemas.openxmlformats.org/officeDocument/2006/relationships/hyperlink" Target="https://www.zotero.org/google-docs/?Qpf8W1" TargetMode="External"/><Relationship Id="rId104" Type="http://schemas.openxmlformats.org/officeDocument/2006/relationships/hyperlink" Target="https://www.zotero.org/google-docs/?Qpf8W1" TargetMode="External"/><Relationship Id="rId109" Type="http://schemas.openxmlformats.org/officeDocument/2006/relationships/hyperlink" Target="https://www.zotero.org/google-docs/?Qpf8W1" TargetMode="External"/><Relationship Id="rId108" Type="http://schemas.openxmlformats.org/officeDocument/2006/relationships/hyperlink" Target="https://www.zotero.org/google-docs/?Qpf8W1" TargetMode="External"/><Relationship Id="rId48" Type="http://schemas.openxmlformats.org/officeDocument/2006/relationships/image" Target="media/image32.jpg"/><Relationship Id="rId47" Type="http://schemas.openxmlformats.org/officeDocument/2006/relationships/image" Target="media/image12.jpg"/><Relationship Id="rId49" Type="http://schemas.openxmlformats.org/officeDocument/2006/relationships/hyperlink" Target="https://www.zotero.org/google-docs/?DxQUcg" TargetMode="External"/><Relationship Id="rId103" Type="http://schemas.openxmlformats.org/officeDocument/2006/relationships/hyperlink" Target="https://www.zotero.org/google-docs/?Qpf8W1" TargetMode="External"/><Relationship Id="rId102" Type="http://schemas.openxmlformats.org/officeDocument/2006/relationships/hyperlink" Target="https://www.zotero.org/google-docs/?Qpf8W1" TargetMode="External"/><Relationship Id="rId101" Type="http://schemas.openxmlformats.org/officeDocument/2006/relationships/hyperlink" Target="https://www.zotero.org/google-docs/?Qpf8W1" TargetMode="External"/><Relationship Id="rId100" Type="http://schemas.openxmlformats.org/officeDocument/2006/relationships/hyperlink" Target="https://www.zotero.org/google-docs/?Qpf8W1" TargetMode="External"/><Relationship Id="rId31" Type="http://schemas.openxmlformats.org/officeDocument/2006/relationships/hyperlink" Target="https://www.zotero.org/google-docs/?LRM0Qm" TargetMode="External"/><Relationship Id="rId30" Type="http://schemas.openxmlformats.org/officeDocument/2006/relationships/image" Target="media/image6.png"/><Relationship Id="rId33" Type="http://schemas.openxmlformats.org/officeDocument/2006/relationships/image" Target="media/image9.png"/><Relationship Id="rId32" Type="http://schemas.openxmlformats.org/officeDocument/2006/relationships/hyperlink" Target="https://www.zotero.org/google-docs/?OfDocr" TargetMode="External"/><Relationship Id="rId35" Type="http://schemas.openxmlformats.org/officeDocument/2006/relationships/image" Target="media/image7.jpg"/><Relationship Id="rId34" Type="http://schemas.openxmlformats.org/officeDocument/2006/relationships/hyperlink" Target="https://www.zotero.org/google-docs/?7zGAJ7" TargetMode="External"/><Relationship Id="rId37" Type="http://schemas.openxmlformats.org/officeDocument/2006/relationships/image" Target="media/image15.png"/><Relationship Id="rId36" Type="http://schemas.openxmlformats.org/officeDocument/2006/relationships/image" Target="media/image30.png"/><Relationship Id="rId39" Type="http://schemas.openxmlformats.org/officeDocument/2006/relationships/image" Target="media/image5.png"/><Relationship Id="rId38" Type="http://schemas.openxmlformats.org/officeDocument/2006/relationships/image" Target="media/image1.jpg"/><Relationship Id="rId20" Type="http://schemas.openxmlformats.org/officeDocument/2006/relationships/image" Target="media/image21.png"/><Relationship Id="rId22" Type="http://schemas.openxmlformats.org/officeDocument/2006/relationships/image" Target="media/image36.jpg"/><Relationship Id="rId21" Type="http://schemas.openxmlformats.org/officeDocument/2006/relationships/hyperlink" Target="https://www.zotero.org/google-docs/?NYEW3U" TargetMode="External"/><Relationship Id="rId24" Type="http://schemas.openxmlformats.org/officeDocument/2006/relationships/hyperlink" Target="https://www.zotero.org/google-docs/?tp3ECi" TargetMode="External"/><Relationship Id="rId23" Type="http://schemas.openxmlformats.org/officeDocument/2006/relationships/hyperlink" Target="https://www.zotero.org/google-docs/?bIXNUW" TargetMode="External"/><Relationship Id="rId129" Type="http://schemas.openxmlformats.org/officeDocument/2006/relationships/hyperlink" Target="https://www.zotero.org/google-docs/?Qpf8W1" TargetMode="External"/><Relationship Id="rId128" Type="http://schemas.openxmlformats.org/officeDocument/2006/relationships/hyperlink" Target="https://www.zotero.org/google-docs/?Qpf8W1" TargetMode="External"/><Relationship Id="rId127" Type="http://schemas.openxmlformats.org/officeDocument/2006/relationships/hyperlink" Target="https://www.zotero.org/google-docs/?Qpf8W1" TargetMode="External"/><Relationship Id="rId126" Type="http://schemas.openxmlformats.org/officeDocument/2006/relationships/hyperlink" Target="https://www.zotero.org/google-docs/?Qpf8W1" TargetMode="External"/><Relationship Id="rId26" Type="http://schemas.openxmlformats.org/officeDocument/2006/relationships/hyperlink" Target="https://www.zotero.org/google-docs/?UCakB9" TargetMode="External"/><Relationship Id="rId121" Type="http://schemas.openxmlformats.org/officeDocument/2006/relationships/hyperlink" Target="https://www.zotero.org/google-docs/?Qpf8W1" TargetMode="External"/><Relationship Id="rId25" Type="http://schemas.openxmlformats.org/officeDocument/2006/relationships/hyperlink" Target="https://www.zotero.org/google-docs/?1wsU5R" TargetMode="External"/><Relationship Id="rId120" Type="http://schemas.openxmlformats.org/officeDocument/2006/relationships/hyperlink" Target="https://www.zotero.org/google-docs/?Qpf8W1" TargetMode="External"/><Relationship Id="rId28" Type="http://schemas.openxmlformats.org/officeDocument/2006/relationships/image" Target="media/image16.png"/><Relationship Id="rId27" Type="http://schemas.openxmlformats.org/officeDocument/2006/relationships/hyperlink" Target="https://www.zotero.org/google-docs/?hzSBVf" TargetMode="External"/><Relationship Id="rId125" Type="http://schemas.openxmlformats.org/officeDocument/2006/relationships/hyperlink" Target="https://www.zotero.org/google-docs/?Qpf8W1" TargetMode="External"/><Relationship Id="rId29" Type="http://schemas.openxmlformats.org/officeDocument/2006/relationships/image" Target="media/image10.png"/><Relationship Id="rId124" Type="http://schemas.openxmlformats.org/officeDocument/2006/relationships/hyperlink" Target="https://www.zotero.org/google-docs/?Qpf8W1" TargetMode="External"/><Relationship Id="rId123" Type="http://schemas.openxmlformats.org/officeDocument/2006/relationships/hyperlink" Target="https://www.zotero.org/google-docs/?Qpf8W1" TargetMode="External"/><Relationship Id="rId122" Type="http://schemas.openxmlformats.org/officeDocument/2006/relationships/hyperlink" Target="https://www.zotero.org/google-docs/?Qpf8W1" TargetMode="External"/><Relationship Id="rId95" Type="http://schemas.openxmlformats.org/officeDocument/2006/relationships/hyperlink" Target="https://www.zotero.org/google-docs/?Qpf8W1" TargetMode="External"/><Relationship Id="rId94" Type="http://schemas.openxmlformats.org/officeDocument/2006/relationships/hyperlink" Target="https://www.zotero.org/google-docs/?Qpf8W1" TargetMode="External"/><Relationship Id="rId97" Type="http://schemas.openxmlformats.org/officeDocument/2006/relationships/hyperlink" Target="https://www.zotero.org/google-docs/?Qpf8W1" TargetMode="External"/><Relationship Id="rId96" Type="http://schemas.openxmlformats.org/officeDocument/2006/relationships/hyperlink" Target="https://www.zotero.org/google-docs/?Qpf8W1" TargetMode="External"/><Relationship Id="rId11" Type="http://schemas.openxmlformats.org/officeDocument/2006/relationships/hyperlink" Target="https://www.zotero.org/google-docs/?DpPuGa" TargetMode="External"/><Relationship Id="rId99" Type="http://schemas.openxmlformats.org/officeDocument/2006/relationships/hyperlink" Target="https://www.zotero.org/google-docs/?Qpf8W1" TargetMode="External"/><Relationship Id="rId10" Type="http://schemas.openxmlformats.org/officeDocument/2006/relationships/hyperlink" Target="https://www.zotero.org/google-docs/?nbkaxo" TargetMode="External"/><Relationship Id="rId98" Type="http://schemas.openxmlformats.org/officeDocument/2006/relationships/hyperlink" Target="https://www.zotero.org/google-docs/?Qpf8W1" TargetMode="External"/><Relationship Id="rId13" Type="http://schemas.openxmlformats.org/officeDocument/2006/relationships/hyperlink" Target="https://www.zotero.org/google-docs/?TcHCGt" TargetMode="External"/><Relationship Id="rId12" Type="http://schemas.openxmlformats.org/officeDocument/2006/relationships/hyperlink" Target="https://www.zotero.org/google-docs/?hhWEAx" TargetMode="External"/><Relationship Id="rId91" Type="http://schemas.openxmlformats.org/officeDocument/2006/relationships/hyperlink" Target="https://www.zotero.org/google-docs/?Qpf8W1" TargetMode="External"/><Relationship Id="rId90" Type="http://schemas.openxmlformats.org/officeDocument/2006/relationships/hyperlink" Target="https://www.zotero.org/google-docs/?Qpf8W1" TargetMode="External"/><Relationship Id="rId93" Type="http://schemas.openxmlformats.org/officeDocument/2006/relationships/hyperlink" Target="https://www.zotero.org/google-docs/?Qpf8W1" TargetMode="External"/><Relationship Id="rId92" Type="http://schemas.openxmlformats.org/officeDocument/2006/relationships/hyperlink" Target="https://www.zotero.org/google-docs/?Qpf8W1" TargetMode="External"/><Relationship Id="rId118" Type="http://schemas.openxmlformats.org/officeDocument/2006/relationships/hyperlink" Target="https://www.zotero.org/google-docs/?Qpf8W1" TargetMode="External"/><Relationship Id="rId117" Type="http://schemas.openxmlformats.org/officeDocument/2006/relationships/hyperlink" Target="https://www.zotero.org/google-docs/?Qpf8W1" TargetMode="External"/><Relationship Id="rId116" Type="http://schemas.openxmlformats.org/officeDocument/2006/relationships/hyperlink" Target="https://www.zotero.org/google-docs/?Qpf8W1" TargetMode="External"/><Relationship Id="rId115" Type="http://schemas.openxmlformats.org/officeDocument/2006/relationships/hyperlink" Target="https://www.zotero.org/google-docs/?Qpf8W1" TargetMode="External"/><Relationship Id="rId119" Type="http://schemas.openxmlformats.org/officeDocument/2006/relationships/hyperlink" Target="https://www.zotero.org/google-docs/?Qpf8W1" TargetMode="External"/><Relationship Id="rId15" Type="http://schemas.openxmlformats.org/officeDocument/2006/relationships/hyperlink" Target="https://www.zotero.org/google-docs/?9KLXWC" TargetMode="External"/><Relationship Id="rId110" Type="http://schemas.openxmlformats.org/officeDocument/2006/relationships/hyperlink" Target="https://www.zotero.org/google-docs/?Qpf8W1" TargetMode="External"/><Relationship Id="rId14" Type="http://schemas.openxmlformats.org/officeDocument/2006/relationships/image" Target="media/image35.jpg"/><Relationship Id="rId17" Type="http://schemas.openxmlformats.org/officeDocument/2006/relationships/header" Target="header1.xml"/><Relationship Id="rId16" Type="http://schemas.openxmlformats.org/officeDocument/2006/relationships/hyperlink" Target="https://www.zotero.org/google-docs/?DLaSGi" TargetMode="External"/><Relationship Id="rId19" Type="http://schemas.openxmlformats.org/officeDocument/2006/relationships/image" Target="media/image31.jpg"/><Relationship Id="rId114" Type="http://schemas.openxmlformats.org/officeDocument/2006/relationships/hyperlink" Target="https://www.zotero.org/google-docs/?Qpf8W1" TargetMode="External"/><Relationship Id="rId18" Type="http://schemas.openxmlformats.org/officeDocument/2006/relationships/footer" Target="footer1.xml"/><Relationship Id="rId113" Type="http://schemas.openxmlformats.org/officeDocument/2006/relationships/hyperlink" Target="https://www.zotero.org/google-docs/?Qpf8W1" TargetMode="External"/><Relationship Id="rId112" Type="http://schemas.openxmlformats.org/officeDocument/2006/relationships/hyperlink" Target="https://www.zotero.org/google-docs/?Qpf8W1" TargetMode="External"/><Relationship Id="rId111" Type="http://schemas.openxmlformats.org/officeDocument/2006/relationships/hyperlink" Target="https://www.zotero.org/google-docs/?Qpf8W1" TargetMode="External"/><Relationship Id="rId84" Type="http://schemas.openxmlformats.org/officeDocument/2006/relationships/hyperlink" Target="https://www.zotero.org/google-docs/?Qpf8W1" TargetMode="External"/><Relationship Id="rId83" Type="http://schemas.openxmlformats.org/officeDocument/2006/relationships/hyperlink" Target="https://www.zotero.org/google-docs/?Qpf8W1" TargetMode="External"/><Relationship Id="rId86" Type="http://schemas.openxmlformats.org/officeDocument/2006/relationships/hyperlink" Target="https://www.zotero.org/google-docs/?Qpf8W1" TargetMode="External"/><Relationship Id="rId85" Type="http://schemas.openxmlformats.org/officeDocument/2006/relationships/hyperlink" Target="https://www.zotero.org/google-docs/?Qpf8W1" TargetMode="External"/><Relationship Id="rId88" Type="http://schemas.openxmlformats.org/officeDocument/2006/relationships/hyperlink" Target="https://www.zotero.org/google-docs/?Qpf8W1" TargetMode="External"/><Relationship Id="rId150" Type="http://schemas.openxmlformats.org/officeDocument/2006/relationships/hyperlink" Target="https://www.zotero.org/google-docs/?Qpf8W1" TargetMode="External"/><Relationship Id="rId87" Type="http://schemas.openxmlformats.org/officeDocument/2006/relationships/hyperlink" Target="https://www.zotero.org/google-docs/?Qpf8W1" TargetMode="External"/><Relationship Id="rId89" Type="http://schemas.openxmlformats.org/officeDocument/2006/relationships/hyperlink" Target="https://www.zotero.org/google-docs/?Qpf8W1" TargetMode="External"/><Relationship Id="rId80" Type="http://schemas.openxmlformats.org/officeDocument/2006/relationships/hyperlink" Target="https://www.zotero.org/google-docs/?Qpf8W1" TargetMode="External"/><Relationship Id="rId82" Type="http://schemas.openxmlformats.org/officeDocument/2006/relationships/hyperlink" Target="https://www.zotero.org/google-docs/?Qpf8W1" TargetMode="External"/><Relationship Id="rId81" Type="http://schemas.openxmlformats.org/officeDocument/2006/relationships/hyperlink" Target="https://www.zotero.org/google-docs/?Qpf8W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Qpf8W1" TargetMode="External"/><Relationship Id="rId4" Type="http://schemas.openxmlformats.org/officeDocument/2006/relationships/numbering" Target="numbering.xml"/><Relationship Id="rId148" Type="http://schemas.openxmlformats.org/officeDocument/2006/relationships/hyperlink" Target="https://www.zotero.org/google-docs/?Qpf8W1" TargetMode="External"/><Relationship Id="rId9" Type="http://schemas.openxmlformats.org/officeDocument/2006/relationships/hyperlink" Target="https://www.zotero.org/google-docs/?ttnvva" TargetMode="External"/><Relationship Id="rId143" Type="http://schemas.openxmlformats.org/officeDocument/2006/relationships/hyperlink" Target="https://www.zotero.org/google-docs/?Qpf8W1" TargetMode="External"/><Relationship Id="rId142" Type="http://schemas.openxmlformats.org/officeDocument/2006/relationships/hyperlink" Target="https://www.zotero.org/google-docs/?Qpf8W1" TargetMode="External"/><Relationship Id="rId141" Type="http://schemas.openxmlformats.org/officeDocument/2006/relationships/hyperlink" Target="https://www.zotero.org/google-docs/?Qpf8W1" TargetMode="External"/><Relationship Id="rId140" Type="http://schemas.openxmlformats.org/officeDocument/2006/relationships/hyperlink" Target="https://www.zotero.org/google-docs/?Qpf8W1" TargetMode="External"/><Relationship Id="rId5" Type="http://schemas.openxmlformats.org/officeDocument/2006/relationships/styles" Target="styles.xml"/><Relationship Id="rId147" Type="http://schemas.openxmlformats.org/officeDocument/2006/relationships/hyperlink" Target="https://www.zotero.org/google-docs/?Qpf8W1" TargetMode="External"/><Relationship Id="rId6" Type="http://schemas.openxmlformats.org/officeDocument/2006/relationships/hyperlink" Target="https://www.zotero.org/google-docs/?a48jUr" TargetMode="External"/><Relationship Id="rId146" Type="http://schemas.openxmlformats.org/officeDocument/2006/relationships/hyperlink" Target="https://www.zotero.org/google-docs/?Qpf8W1" TargetMode="External"/><Relationship Id="rId7" Type="http://schemas.openxmlformats.org/officeDocument/2006/relationships/hyperlink" Target="https://www.zotero.org/google-docs/?XzE1YO" TargetMode="External"/><Relationship Id="rId145" Type="http://schemas.openxmlformats.org/officeDocument/2006/relationships/hyperlink" Target="https://www.zotero.org/google-docs/?Qpf8W1" TargetMode="External"/><Relationship Id="rId8" Type="http://schemas.openxmlformats.org/officeDocument/2006/relationships/hyperlink" Target="https://www.zotero.org/google-docs/?DebuYm" TargetMode="External"/><Relationship Id="rId144" Type="http://schemas.openxmlformats.org/officeDocument/2006/relationships/hyperlink" Target="https://www.zotero.org/google-docs/?Qpf8W1" TargetMode="External"/><Relationship Id="rId73" Type="http://schemas.openxmlformats.org/officeDocument/2006/relationships/image" Target="media/image25.png"/><Relationship Id="rId72" Type="http://schemas.openxmlformats.org/officeDocument/2006/relationships/image" Target="media/image14.png"/><Relationship Id="rId75" Type="http://schemas.openxmlformats.org/officeDocument/2006/relationships/hyperlink" Target="https://www.zotero.org/google-docs/?YnOO9L" TargetMode="External"/><Relationship Id="rId74" Type="http://schemas.openxmlformats.org/officeDocument/2006/relationships/image" Target="media/image20.png"/><Relationship Id="rId77" Type="http://schemas.openxmlformats.org/officeDocument/2006/relationships/hyperlink" Target="https://www.zotero.org/google-docs/?cqOfEq" TargetMode="External"/><Relationship Id="rId76" Type="http://schemas.openxmlformats.org/officeDocument/2006/relationships/hyperlink" Target="https://www.zotero.org/google-docs/?GZ7Cit" TargetMode="External"/><Relationship Id="rId79" Type="http://schemas.openxmlformats.org/officeDocument/2006/relationships/hyperlink" Target="https://www.zotero.org/google-docs/?Qpf8W1" TargetMode="External"/><Relationship Id="rId78" Type="http://schemas.openxmlformats.org/officeDocument/2006/relationships/hyperlink" Target="https://www.zotero.org/google-docs/?2C75bU" TargetMode="External"/><Relationship Id="rId71" Type="http://schemas.openxmlformats.org/officeDocument/2006/relationships/hyperlink" Target="https://www.zotero.org/google-docs/?cxNO19" TargetMode="External"/><Relationship Id="rId70" Type="http://schemas.openxmlformats.org/officeDocument/2006/relationships/hyperlink" Target="https://www.zotero.org/google-docs/?9p8OMA" TargetMode="External"/><Relationship Id="rId139" Type="http://schemas.openxmlformats.org/officeDocument/2006/relationships/hyperlink" Target="https://www.zotero.org/google-docs/?Qpf8W1" TargetMode="External"/><Relationship Id="rId138" Type="http://schemas.openxmlformats.org/officeDocument/2006/relationships/hyperlink" Target="https://www.zotero.org/google-docs/?Qpf8W1" TargetMode="External"/><Relationship Id="rId137" Type="http://schemas.openxmlformats.org/officeDocument/2006/relationships/hyperlink" Target="https://www.zotero.org/google-docs/?Qpf8W1" TargetMode="External"/><Relationship Id="rId132" Type="http://schemas.openxmlformats.org/officeDocument/2006/relationships/hyperlink" Target="https://www.zotero.org/google-docs/?Qpf8W1" TargetMode="External"/><Relationship Id="rId131" Type="http://schemas.openxmlformats.org/officeDocument/2006/relationships/hyperlink" Target="https://www.zotero.org/google-docs/?Qpf8W1" TargetMode="External"/><Relationship Id="rId130" Type="http://schemas.openxmlformats.org/officeDocument/2006/relationships/hyperlink" Target="https://www.zotero.org/google-docs/?Qpf8W1" TargetMode="External"/><Relationship Id="rId136" Type="http://schemas.openxmlformats.org/officeDocument/2006/relationships/hyperlink" Target="https://www.zotero.org/google-docs/?Qpf8W1" TargetMode="External"/><Relationship Id="rId135" Type="http://schemas.openxmlformats.org/officeDocument/2006/relationships/hyperlink" Target="https://www.zotero.org/google-docs/?Qpf8W1" TargetMode="External"/><Relationship Id="rId134" Type="http://schemas.openxmlformats.org/officeDocument/2006/relationships/hyperlink" Target="https://www.zotero.org/google-docs/?Qpf8W1" TargetMode="External"/><Relationship Id="rId133" Type="http://schemas.openxmlformats.org/officeDocument/2006/relationships/hyperlink" Target="https://www.zotero.org/google-docs/?Qpf8W1" TargetMode="External"/><Relationship Id="rId62" Type="http://schemas.openxmlformats.org/officeDocument/2006/relationships/hyperlink" Target="https://www.zotero.org/google-docs/?ScOIn7" TargetMode="External"/><Relationship Id="rId61" Type="http://schemas.openxmlformats.org/officeDocument/2006/relationships/hyperlink" Target="https://www.zotero.org/google-docs/?fnfQtY" TargetMode="External"/><Relationship Id="rId64" Type="http://schemas.openxmlformats.org/officeDocument/2006/relationships/hyperlink" Target="https://www.zotero.org/google-docs/?x17aLt" TargetMode="External"/><Relationship Id="rId63" Type="http://schemas.openxmlformats.org/officeDocument/2006/relationships/hyperlink" Target="https://www.zotero.org/google-docs/?qRGjyH" TargetMode="External"/><Relationship Id="rId66" Type="http://schemas.openxmlformats.org/officeDocument/2006/relationships/hyperlink" Target="https://www.zotero.org/google-docs/?Qm2kr5" TargetMode="External"/><Relationship Id="rId65" Type="http://schemas.openxmlformats.org/officeDocument/2006/relationships/hyperlink" Target="https://www.zotero.org/google-docs/?HikyMT" TargetMode="External"/><Relationship Id="rId68" Type="http://schemas.openxmlformats.org/officeDocument/2006/relationships/hyperlink" Target="https://www.zotero.org/google-docs/?grDNx2" TargetMode="External"/><Relationship Id="rId67" Type="http://schemas.openxmlformats.org/officeDocument/2006/relationships/hyperlink" Target="https://www.zotero.org/google-docs/?2VJ9FE" TargetMode="External"/><Relationship Id="rId60" Type="http://schemas.openxmlformats.org/officeDocument/2006/relationships/hyperlink" Target="https://www.zotero.org/google-docs/?3jGDUb" TargetMode="External"/><Relationship Id="rId69" Type="http://schemas.openxmlformats.org/officeDocument/2006/relationships/hyperlink" Target="https://www.zotero.org/google-docs/?DomHlx" TargetMode="External"/><Relationship Id="rId51" Type="http://schemas.openxmlformats.org/officeDocument/2006/relationships/image" Target="media/image3.jpg"/><Relationship Id="rId50" Type="http://schemas.openxmlformats.org/officeDocument/2006/relationships/image" Target="media/image17.jpg"/><Relationship Id="rId53" Type="http://schemas.openxmlformats.org/officeDocument/2006/relationships/image" Target="media/image23.png"/><Relationship Id="rId52" Type="http://schemas.openxmlformats.org/officeDocument/2006/relationships/image" Target="media/image13.png"/><Relationship Id="rId55" Type="http://schemas.openxmlformats.org/officeDocument/2006/relationships/image" Target="media/image11.jpg"/><Relationship Id="rId54" Type="http://schemas.openxmlformats.org/officeDocument/2006/relationships/hyperlink" Target="https://www.zotero.org/google-docs/?e3IkP5" TargetMode="External"/><Relationship Id="rId57" Type="http://schemas.openxmlformats.org/officeDocument/2006/relationships/image" Target="media/image24.jpg"/><Relationship Id="rId56" Type="http://schemas.openxmlformats.org/officeDocument/2006/relationships/image" Target="media/image8.jpg"/><Relationship Id="rId59" Type="http://schemas.openxmlformats.org/officeDocument/2006/relationships/hyperlink" Target="https://www.zotero.org/google-docs/?npiTNW" TargetMode="External"/><Relationship Id="rId154" Type="http://schemas.openxmlformats.org/officeDocument/2006/relationships/hyperlink" Target="https://www.zotero.org/google-docs/?Qpf8W1" TargetMode="External"/><Relationship Id="rId58" Type="http://schemas.openxmlformats.org/officeDocument/2006/relationships/image" Target="media/image34.jpg"/><Relationship Id="rId153" Type="http://schemas.openxmlformats.org/officeDocument/2006/relationships/hyperlink" Target="https://www.zotero.org/google-docs/?Qpf8W1" TargetMode="External"/><Relationship Id="rId152" Type="http://schemas.openxmlformats.org/officeDocument/2006/relationships/hyperlink" Target="https://www.zotero.org/google-docs/?Qpf8W1" TargetMode="External"/><Relationship Id="rId151" Type="http://schemas.openxmlformats.org/officeDocument/2006/relationships/hyperlink" Target="https://www.zotero.org/google-docs/?Qpf8W1" TargetMode="External"/><Relationship Id="rId158" Type="http://schemas.openxmlformats.org/officeDocument/2006/relationships/hyperlink" Target="https://www.zotero.org/google-docs/?Qpf8W1" TargetMode="External"/><Relationship Id="rId157" Type="http://schemas.openxmlformats.org/officeDocument/2006/relationships/hyperlink" Target="https://www.zotero.org/google-docs/?Qpf8W1" TargetMode="External"/><Relationship Id="rId156" Type="http://schemas.openxmlformats.org/officeDocument/2006/relationships/hyperlink" Target="https://www.zotero.org/google-docs/?Qpf8W1" TargetMode="External"/><Relationship Id="rId155" Type="http://schemas.openxmlformats.org/officeDocument/2006/relationships/hyperlink" Target="https://www.zotero.org/google-docs/?Qpf8W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