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3C0D1" w14:textId="77777777" w:rsidR="003A00C2" w:rsidRPr="003A00C2" w:rsidRDefault="003A00C2" w:rsidP="003A00C2"/>
    <w:p w14:paraId="4D88C853" w14:textId="77777777" w:rsidR="003A00C2" w:rsidRDefault="003A00C2" w:rsidP="003A00C2"/>
    <w:p w14:paraId="1379ED0D" w14:textId="77777777" w:rsidR="003A00C2" w:rsidRDefault="003A00C2" w:rsidP="003A00C2"/>
    <w:p w14:paraId="4787B77B" w14:textId="77777777" w:rsidR="003A00C2" w:rsidRDefault="003A00C2" w:rsidP="003A00C2"/>
    <w:p w14:paraId="3C96C685" w14:textId="77777777" w:rsidR="00B96987" w:rsidRDefault="00B96987" w:rsidP="003A00C2"/>
    <w:p w14:paraId="7F4AB82D" w14:textId="77777777" w:rsidR="00B96987" w:rsidRDefault="00B96987" w:rsidP="003A00C2"/>
    <w:p w14:paraId="70888AB5" w14:textId="77777777" w:rsidR="003A00C2" w:rsidRDefault="003A00C2" w:rsidP="003A00C2"/>
    <w:p w14:paraId="413E4567" w14:textId="77777777" w:rsidR="00B96987" w:rsidRDefault="00B96987" w:rsidP="003A00C2"/>
    <w:p w14:paraId="0CF95FCE" w14:textId="77777777" w:rsidR="003A00C2" w:rsidRDefault="003A00C2" w:rsidP="003A00C2"/>
    <w:p w14:paraId="55DD1E14" w14:textId="77777777" w:rsidR="00A73BA7" w:rsidRDefault="00FD6D20" w:rsidP="0031611F">
      <w:pPr>
        <w:pStyle w:val="Title"/>
        <w:jc w:val="right"/>
      </w:pPr>
      <w:r>
        <w:t>Getting started</w:t>
      </w:r>
    </w:p>
    <w:p w14:paraId="1ED7C09B" w14:textId="1BDED976" w:rsidR="003A00C2" w:rsidRPr="003A00C2" w:rsidRDefault="00DC1517" w:rsidP="0031611F">
      <w:pPr>
        <w:pStyle w:val="Subtitle"/>
        <w:jc w:val="right"/>
      </w:pPr>
      <w:r>
        <w:t xml:space="preserve">Documentation for the </w:t>
      </w:r>
      <w:r w:rsidR="00F83E22">
        <w:t>FSC Identikit</w:t>
      </w:r>
    </w:p>
    <w:p w14:paraId="5604BDE5" w14:textId="77777777" w:rsidR="003A00C2" w:rsidRDefault="003A00C2" w:rsidP="00A73BA7"/>
    <w:p w14:paraId="0EF5CDE4" w14:textId="77777777" w:rsidR="003A00C2" w:rsidRDefault="003A00C2" w:rsidP="00A73BA7"/>
    <w:p w14:paraId="06E85330" w14:textId="77777777" w:rsidR="003A00C2" w:rsidRDefault="003A00C2" w:rsidP="00A73BA7"/>
    <w:p w14:paraId="19CC0420" w14:textId="77777777" w:rsidR="003A00C2" w:rsidRDefault="003A00C2" w:rsidP="00A73BA7"/>
    <w:p w14:paraId="42C6EF21" w14:textId="77777777" w:rsidR="003A00C2" w:rsidRDefault="003A00C2" w:rsidP="00A73BA7"/>
    <w:p w14:paraId="64D0A4F8" w14:textId="77777777" w:rsidR="003A00C2" w:rsidRDefault="003A00C2" w:rsidP="00A73BA7"/>
    <w:p w14:paraId="3355B215" w14:textId="77777777" w:rsidR="003A00C2" w:rsidRDefault="003A00C2" w:rsidP="00A73BA7"/>
    <w:p w14:paraId="799DB05C" w14:textId="77777777" w:rsidR="003A00C2" w:rsidRDefault="003A00C2" w:rsidP="00A73BA7"/>
    <w:p w14:paraId="3183A65E" w14:textId="77777777" w:rsidR="003A00C2" w:rsidRDefault="003A00C2" w:rsidP="00A73BA7"/>
    <w:p w14:paraId="22924230" w14:textId="77777777" w:rsidR="003A00C2" w:rsidRDefault="00D372EE" w:rsidP="00A73BA7">
      <w:r>
        <w:rPr>
          <w:noProof/>
          <w:lang w:eastAsia="en-GB"/>
        </w:rPr>
        <w:drawing>
          <wp:anchor distT="0" distB="0" distL="114300" distR="114300" simplePos="0" relativeHeight="251663360" behindDoc="0" locked="0" layoutInCell="1" allowOverlap="1" wp14:anchorId="75A40FDF" wp14:editId="3201D646">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14:paraId="6001DD57" w14:textId="77777777" w:rsidR="003A00C2" w:rsidRDefault="00DC1517" w:rsidP="00A73BA7">
      <w:r>
        <w:rPr>
          <w:noProof/>
          <w:lang w:eastAsia="en-GB"/>
        </w:rPr>
        <mc:AlternateContent>
          <mc:Choice Requires="wps">
            <w:drawing>
              <wp:anchor distT="0" distB="0" distL="114300" distR="114300" simplePos="0" relativeHeight="251662336" behindDoc="0" locked="0" layoutInCell="1" allowOverlap="1" wp14:anchorId="0B860370" wp14:editId="2F3EA885">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F83E22" w:rsidP="00F83E22">
                            <w:pPr>
                              <w:pStyle w:val="NoSpacing"/>
                              <w:rPr>
                                <w:sz w:val="16"/>
                              </w:rPr>
                            </w:pPr>
                            <w:hyperlink r:id="rId9" w:history="1">
                              <w:r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B860370"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14:paraId="38AF29A2" w14:textId="742EAFA6" w:rsidR="00F83E22" w:rsidRDefault="00F83E22" w:rsidP="00F83E22">
                      <w:pPr>
                        <w:pStyle w:val="NoSpacing"/>
                        <w:rPr>
                          <w:sz w:val="16"/>
                        </w:rPr>
                      </w:pPr>
                      <w:r w:rsidRPr="00F83E22">
                        <w:rPr>
                          <w:sz w:val="16"/>
                        </w:rPr>
                        <w:t>Dr Richard Burkmar</w:t>
                      </w:r>
                      <w:r w:rsidRPr="00F83E22">
                        <w:rPr>
                          <w:sz w:val="16"/>
                        </w:rPr>
                        <w:br/>
                        <w:t>BioLinks Digital Development Officer</w:t>
                      </w:r>
                      <w:r w:rsidRPr="00F83E22">
                        <w:rPr>
                          <w:sz w:val="16"/>
                        </w:rPr>
                        <w:br/>
                        <w:t>Field Studies Council</w:t>
                      </w:r>
                      <w:r w:rsidRPr="00F83E22">
                        <w:rPr>
                          <w:sz w:val="16"/>
                        </w:rPr>
                        <w:br/>
                        <w:t>Head Office</w:t>
                      </w:r>
                      <w:r w:rsidRPr="00F83E22">
                        <w:rPr>
                          <w:sz w:val="16"/>
                        </w:rPr>
                        <w:br/>
                        <w:t>Montford Bridge</w:t>
                      </w:r>
                      <w:r w:rsidRPr="00F83E22">
                        <w:rPr>
                          <w:sz w:val="16"/>
                        </w:rPr>
                        <w:br/>
                        <w:t>Shrewsbury</w:t>
                      </w:r>
                      <w:r w:rsidRPr="00F83E22">
                        <w:rPr>
                          <w:sz w:val="16"/>
                        </w:rPr>
                        <w:br/>
                        <w:t>SY4 1HW</w:t>
                      </w:r>
                    </w:p>
                    <w:p w14:paraId="3E155AA2" w14:textId="77777777" w:rsidR="00F83E22" w:rsidRPr="00F83E22" w:rsidRDefault="00F83E22" w:rsidP="00F83E22">
                      <w:pPr>
                        <w:pStyle w:val="NoSpacing"/>
                        <w:rPr>
                          <w:sz w:val="16"/>
                        </w:rPr>
                      </w:pPr>
                    </w:p>
                    <w:p w14:paraId="32DD10EF" w14:textId="1C43FA63" w:rsidR="00F83E22" w:rsidRDefault="00F83E22" w:rsidP="00F83E22">
                      <w:pPr>
                        <w:pStyle w:val="NoSpacing"/>
                        <w:rPr>
                          <w:sz w:val="16"/>
                        </w:rPr>
                      </w:pPr>
                      <w:hyperlink r:id="rId10" w:history="1">
                        <w:r w:rsidRPr="00F83E22">
                          <w:rPr>
                            <w:sz w:val="16"/>
                          </w:rPr>
                          <w:t>r.burkmar@field-studies-council.org</w:t>
                        </w:r>
                      </w:hyperlink>
                    </w:p>
                    <w:p w14:paraId="76E96E05" w14:textId="77777777" w:rsidR="00F83E22" w:rsidRPr="00F83E22" w:rsidRDefault="00F83E22" w:rsidP="00F83E22">
                      <w:pPr>
                        <w:pStyle w:val="NoSpacing"/>
                        <w:rPr>
                          <w:sz w:val="16"/>
                        </w:rPr>
                      </w:pPr>
                    </w:p>
                    <w:p w14:paraId="7B1B4EA7" w14:textId="7582214A" w:rsidR="00624266" w:rsidRPr="003A00C2" w:rsidRDefault="00F83E22" w:rsidP="003A00C2">
                      <w:pPr>
                        <w:pStyle w:val="NoSpacing"/>
                        <w:rPr>
                          <w:sz w:val="16"/>
                        </w:rPr>
                      </w:pPr>
                      <w:r w:rsidRPr="00F83E22">
                        <w:rPr>
                          <w:sz w:val="16"/>
                        </w:rPr>
                        <w:t>Development funded by the Esmée Fairbairn Foundation and the Heritage Lottery Fund</w:t>
                      </w:r>
                    </w:p>
                  </w:txbxContent>
                </v:textbox>
              </v:shape>
            </w:pict>
          </mc:Fallback>
        </mc:AlternateContent>
      </w:r>
    </w:p>
    <w:p w14:paraId="42952B65" w14:textId="77777777" w:rsidR="003A00C2" w:rsidRDefault="003A00C2" w:rsidP="00A73BA7"/>
    <w:p w14:paraId="6FAEA4E5" w14:textId="77777777" w:rsidR="00D372EE" w:rsidRDefault="00D372EE" w:rsidP="00A73BA7">
      <w:pPr>
        <w:sectPr w:rsidR="00D372EE" w:rsidSect="00B85433">
          <w:headerReference w:type="default" r:id="rId11"/>
          <w:footerReference w:type="default" r:id="rId12"/>
          <w:headerReference w:type="first" r:id="rId13"/>
          <w:pgSz w:w="11906" w:h="16838"/>
          <w:pgMar w:top="1440" w:right="1440" w:bottom="1440" w:left="1440" w:header="708" w:footer="708" w:gutter="0"/>
          <w:cols w:space="708"/>
          <w:docGrid w:linePitch="360"/>
        </w:sectPr>
      </w:pPr>
    </w:p>
    <w:bookmarkStart w:id="0" w:name="_Toc512006519"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19F8D1EA" w14:textId="77777777" w:rsidR="00A73BA7" w:rsidRDefault="00A73BA7" w:rsidP="002176EC">
          <w:pPr>
            <w:pStyle w:val="Heading1"/>
          </w:pPr>
          <w:r w:rsidRPr="002176EC">
            <w:t>Contents</w:t>
          </w:r>
          <w:bookmarkEnd w:id="1"/>
          <w:bookmarkEnd w:id="0"/>
        </w:p>
        <w:p w14:paraId="7A34639C" w14:textId="092403E6" w:rsidR="00F83E22"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12006519" w:history="1">
            <w:r w:rsidR="00F83E22" w:rsidRPr="00CF1A29">
              <w:rPr>
                <w:rStyle w:val="Hyperlink"/>
                <w:noProof/>
              </w:rPr>
              <w:t>1</w:t>
            </w:r>
            <w:r w:rsidR="00F83E22">
              <w:rPr>
                <w:rFonts w:eastAsiaTheme="minorEastAsia"/>
                <w:noProof/>
                <w:lang w:eastAsia="en-GB"/>
              </w:rPr>
              <w:tab/>
            </w:r>
            <w:r w:rsidR="00F83E22" w:rsidRPr="00CF1A29">
              <w:rPr>
                <w:rStyle w:val="Hyperlink"/>
                <w:noProof/>
              </w:rPr>
              <w:t>Contents</w:t>
            </w:r>
            <w:r w:rsidR="00F83E22">
              <w:rPr>
                <w:noProof/>
                <w:webHidden/>
              </w:rPr>
              <w:tab/>
            </w:r>
            <w:r w:rsidR="00F83E22">
              <w:rPr>
                <w:noProof/>
                <w:webHidden/>
              </w:rPr>
              <w:fldChar w:fldCharType="begin"/>
            </w:r>
            <w:r w:rsidR="00F83E22">
              <w:rPr>
                <w:noProof/>
                <w:webHidden/>
              </w:rPr>
              <w:instrText xml:space="preserve"> PAGEREF _Toc512006519 \h </w:instrText>
            </w:r>
            <w:r w:rsidR="00F83E22">
              <w:rPr>
                <w:noProof/>
                <w:webHidden/>
              </w:rPr>
            </w:r>
            <w:r w:rsidR="00F83E22">
              <w:rPr>
                <w:noProof/>
                <w:webHidden/>
              </w:rPr>
              <w:fldChar w:fldCharType="separate"/>
            </w:r>
            <w:r w:rsidR="00F83E22">
              <w:rPr>
                <w:noProof/>
                <w:webHidden/>
              </w:rPr>
              <w:t>2</w:t>
            </w:r>
            <w:r w:rsidR="00F83E22">
              <w:rPr>
                <w:noProof/>
                <w:webHidden/>
              </w:rPr>
              <w:fldChar w:fldCharType="end"/>
            </w:r>
          </w:hyperlink>
        </w:p>
        <w:p w14:paraId="46DE3FAC" w14:textId="7166C93D" w:rsidR="00F83E22" w:rsidRDefault="00F83E22">
          <w:pPr>
            <w:pStyle w:val="TOC1"/>
            <w:tabs>
              <w:tab w:val="left" w:pos="440"/>
            </w:tabs>
            <w:rPr>
              <w:rFonts w:eastAsiaTheme="minorEastAsia"/>
              <w:noProof/>
              <w:lang w:eastAsia="en-GB"/>
            </w:rPr>
          </w:pPr>
          <w:hyperlink w:anchor="_Toc512006520" w:history="1">
            <w:r w:rsidRPr="00CF1A29">
              <w:rPr>
                <w:rStyle w:val="Hyperlink"/>
                <w:noProof/>
              </w:rPr>
              <w:t>2</w:t>
            </w:r>
            <w:r>
              <w:rPr>
                <w:rFonts w:eastAsiaTheme="minorEastAsia"/>
                <w:noProof/>
                <w:lang w:eastAsia="en-GB"/>
              </w:rPr>
              <w:tab/>
            </w:r>
            <w:r w:rsidRPr="00CF1A29">
              <w:rPr>
                <w:rStyle w:val="Hyperlink"/>
                <w:noProof/>
              </w:rPr>
              <w:t>Introduction</w:t>
            </w:r>
            <w:r>
              <w:rPr>
                <w:noProof/>
                <w:webHidden/>
              </w:rPr>
              <w:tab/>
            </w:r>
            <w:r>
              <w:rPr>
                <w:noProof/>
                <w:webHidden/>
              </w:rPr>
              <w:fldChar w:fldCharType="begin"/>
            </w:r>
            <w:r>
              <w:rPr>
                <w:noProof/>
                <w:webHidden/>
              </w:rPr>
              <w:instrText xml:space="preserve"> PAGEREF _Toc512006520 \h </w:instrText>
            </w:r>
            <w:r>
              <w:rPr>
                <w:noProof/>
                <w:webHidden/>
              </w:rPr>
            </w:r>
            <w:r>
              <w:rPr>
                <w:noProof/>
                <w:webHidden/>
              </w:rPr>
              <w:fldChar w:fldCharType="separate"/>
            </w:r>
            <w:r>
              <w:rPr>
                <w:noProof/>
                <w:webHidden/>
              </w:rPr>
              <w:t>3</w:t>
            </w:r>
            <w:r>
              <w:rPr>
                <w:noProof/>
                <w:webHidden/>
              </w:rPr>
              <w:fldChar w:fldCharType="end"/>
            </w:r>
          </w:hyperlink>
        </w:p>
        <w:p w14:paraId="573D87D1" w14:textId="798E4F76" w:rsidR="00F83E22" w:rsidRDefault="00F83E22">
          <w:pPr>
            <w:pStyle w:val="TOC1"/>
            <w:tabs>
              <w:tab w:val="left" w:pos="440"/>
            </w:tabs>
            <w:rPr>
              <w:rFonts w:eastAsiaTheme="minorEastAsia"/>
              <w:noProof/>
              <w:lang w:eastAsia="en-GB"/>
            </w:rPr>
          </w:pPr>
          <w:hyperlink w:anchor="_Toc512006521" w:history="1">
            <w:r w:rsidRPr="00CF1A29">
              <w:rPr>
                <w:rStyle w:val="Hyperlink"/>
                <w:noProof/>
              </w:rPr>
              <w:t>3</w:t>
            </w:r>
            <w:r>
              <w:rPr>
                <w:rFonts w:eastAsiaTheme="minorEastAsia"/>
                <w:noProof/>
                <w:lang w:eastAsia="en-GB"/>
              </w:rPr>
              <w:tab/>
            </w:r>
            <w:r w:rsidRPr="00CF1A29">
              <w:rPr>
                <w:rStyle w:val="Hyperlink"/>
                <w:noProof/>
              </w:rPr>
              <w:t>Installing the FSC Identikit</w:t>
            </w:r>
            <w:r>
              <w:rPr>
                <w:noProof/>
                <w:webHidden/>
              </w:rPr>
              <w:tab/>
            </w:r>
            <w:r>
              <w:rPr>
                <w:noProof/>
                <w:webHidden/>
              </w:rPr>
              <w:fldChar w:fldCharType="begin"/>
            </w:r>
            <w:r>
              <w:rPr>
                <w:noProof/>
                <w:webHidden/>
              </w:rPr>
              <w:instrText xml:space="preserve"> PAGEREF _Toc512006521 \h </w:instrText>
            </w:r>
            <w:r>
              <w:rPr>
                <w:noProof/>
                <w:webHidden/>
              </w:rPr>
            </w:r>
            <w:r>
              <w:rPr>
                <w:noProof/>
                <w:webHidden/>
              </w:rPr>
              <w:fldChar w:fldCharType="separate"/>
            </w:r>
            <w:r>
              <w:rPr>
                <w:noProof/>
                <w:webHidden/>
              </w:rPr>
              <w:t>3</w:t>
            </w:r>
            <w:r>
              <w:rPr>
                <w:noProof/>
                <w:webHidden/>
              </w:rPr>
              <w:fldChar w:fldCharType="end"/>
            </w:r>
          </w:hyperlink>
        </w:p>
        <w:p w14:paraId="6E905110" w14:textId="423E5B95" w:rsidR="00F83E22" w:rsidRDefault="00F83E22">
          <w:pPr>
            <w:pStyle w:val="TOC1"/>
            <w:tabs>
              <w:tab w:val="left" w:pos="440"/>
            </w:tabs>
            <w:rPr>
              <w:rFonts w:eastAsiaTheme="minorEastAsia"/>
              <w:noProof/>
              <w:lang w:eastAsia="en-GB"/>
            </w:rPr>
          </w:pPr>
          <w:hyperlink w:anchor="_Toc512006522" w:history="1">
            <w:r w:rsidRPr="00CF1A29">
              <w:rPr>
                <w:rStyle w:val="Hyperlink"/>
                <w:noProof/>
              </w:rPr>
              <w:t>4</w:t>
            </w:r>
            <w:r>
              <w:rPr>
                <w:rFonts w:eastAsiaTheme="minorEastAsia"/>
                <w:noProof/>
                <w:lang w:eastAsia="en-GB"/>
              </w:rPr>
              <w:tab/>
            </w:r>
            <w:r w:rsidRPr="00CF1A29">
              <w:rPr>
                <w:rStyle w:val="Hyperlink"/>
                <w:noProof/>
              </w:rPr>
              <w:t>Set up your computer to run web pages locally</w:t>
            </w:r>
            <w:r>
              <w:rPr>
                <w:noProof/>
                <w:webHidden/>
              </w:rPr>
              <w:tab/>
            </w:r>
            <w:r>
              <w:rPr>
                <w:noProof/>
                <w:webHidden/>
              </w:rPr>
              <w:fldChar w:fldCharType="begin"/>
            </w:r>
            <w:r>
              <w:rPr>
                <w:noProof/>
                <w:webHidden/>
              </w:rPr>
              <w:instrText xml:space="preserve"> PAGEREF _Toc512006522 \h </w:instrText>
            </w:r>
            <w:r>
              <w:rPr>
                <w:noProof/>
                <w:webHidden/>
              </w:rPr>
            </w:r>
            <w:r>
              <w:rPr>
                <w:noProof/>
                <w:webHidden/>
              </w:rPr>
              <w:fldChar w:fldCharType="separate"/>
            </w:r>
            <w:r>
              <w:rPr>
                <w:noProof/>
                <w:webHidden/>
              </w:rPr>
              <w:t>4</w:t>
            </w:r>
            <w:r>
              <w:rPr>
                <w:noProof/>
                <w:webHidden/>
              </w:rPr>
              <w:fldChar w:fldCharType="end"/>
            </w:r>
          </w:hyperlink>
        </w:p>
        <w:p w14:paraId="3182C17C" w14:textId="3CD48DDD" w:rsidR="00F83E22" w:rsidRDefault="00F83E22">
          <w:pPr>
            <w:pStyle w:val="TOC1"/>
            <w:tabs>
              <w:tab w:val="left" w:pos="440"/>
            </w:tabs>
            <w:rPr>
              <w:rFonts w:eastAsiaTheme="minorEastAsia"/>
              <w:noProof/>
              <w:lang w:eastAsia="en-GB"/>
            </w:rPr>
          </w:pPr>
          <w:hyperlink w:anchor="_Toc512006523" w:history="1">
            <w:r w:rsidRPr="00CF1A29">
              <w:rPr>
                <w:rStyle w:val="Hyperlink"/>
                <w:noProof/>
              </w:rPr>
              <w:t>5</w:t>
            </w:r>
            <w:r>
              <w:rPr>
                <w:rFonts w:eastAsiaTheme="minorEastAsia"/>
                <w:noProof/>
                <w:lang w:eastAsia="en-GB"/>
              </w:rPr>
              <w:tab/>
            </w:r>
            <w:r w:rsidRPr="00CF1A29">
              <w:rPr>
                <w:rStyle w:val="Hyperlink"/>
                <w:noProof/>
              </w:rPr>
              <w:t>Run the visualisation web page</w:t>
            </w:r>
            <w:r>
              <w:rPr>
                <w:noProof/>
                <w:webHidden/>
              </w:rPr>
              <w:tab/>
            </w:r>
            <w:r>
              <w:rPr>
                <w:noProof/>
                <w:webHidden/>
              </w:rPr>
              <w:fldChar w:fldCharType="begin"/>
            </w:r>
            <w:r>
              <w:rPr>
                <w:noProof/>
                <w:webHidden/>
              </w:rPr>
              <w:instrText xml:space="preserve"> PAGEREF _Toc512006523 \h </w:instrText>
            </w:r>
            <w:r>
              <w:rPr>
                <w:noProof/>
                <w:webHidden/>
              </w:rPr>
            </w:r>
            <w:r>
              <w:rPr>
                <w:noProof/>
                <w:webHidden/>
              </w:rPr>
              <w:fldChar w:fldCharType="separate"/>
            </w:r>
            <w:r>
              <w:rPr>
                <w:noProof/>
                <w:webHidden/>
              </w:rPr>
              <w:t>4</w:t>
            </w:r>
            <w:r>
              <w:rPr>
                <w:noProof/>
                <w:webHidden/>
              </w:rPr>
              <w:fldChar w:fldCharType="end"/>
            </w:r>
          </w:hyperlink>
        </w:p>
        <w:p w14:paraId="00457077" w14:textId="6A7BBF7A" w:rsidR="00F83E22" w:rsidRDefault="00F83E22">
          <w:pPr>
            <w:pStyle w:val="TOC1"/>
            <w:tabs>
              <w:tab w:val="left" w:pos="440"/>
            </w:tabs>
            <w:rPr>
              <w:rFonts w:eastAsiaTheme="minorEastAsia"/>
              <w:noProof/>
              <w:lang w:eastAsia="en-GB"/>
            </w:rPr>
          </w:pPr>
          <w:hyperlink w:anchor="_Toc512006524" w:history="1">
            <w:r w:rsidRPr="00CF1A29">
              <w:rPr>
                <w:rStyle w:val="Hyperlink"/>
                <w:noProof/>
                <w:lang w:eastAsia="en-GB"/>
              </w:rPr>
              <w:t>6</w:t>
            </w:r>
            <w:r>
              <w:rPr>
                <w:rFonts w:eastAsiaTheme="minorEastAsia"/>
                <w:noProof/>
                <w:lang w:eastAsia="en-GB"/>
              </w:rPr>
              <w:tab/>
            </w:r>
            <w:r w:rsidRPr="00CF1A29">
              <w:rPr>
                <w:rStyle w:val="Hyperlink"/>
                <w:noProof/>
                <w:lang w:eastAsia="en-GB"/>
              </w:rPr>
              <w:t>Create a new knowledge-base and visualisation</w:t>
            </w:r>
            <w:r>
              <w:rPr>
                <w:noProof/>
                <w:webHidden/>
              </w:rPr>
              <w:tab/>
            </w:r>
            <w:r>
              <w:rPr>
                <w:noProof/>
                <w:webHidden/>
              </w:rPr>
              <w:fldChar w:fldCharType="begin"/>
            </w:r>
            <w:r>
              <w:rPr>
                <w:noProof/>
                <w:webHidden/>
              </w:rPr>
              <w:instrText xml:space="preserve"> PAGEREF _Toc512006524 \h </w:instrText>
            </w:r>
            <w:r>
              <w:rPr>
                <w:noProof/>
                <w:webHidden/>
              </w:rPr>
            </w:r>
            <w:r>
              <w:rPr>
                <w:noProof/>
                <w:webHidden/>
              </w:rPr>
              <w:fldChar w:fldCharType="separate"/>
            </w:r>
            <w:r>
              <w:rPr>
                <w:noProof/>
                <w:webHidden/>
              </w:rPr>
              <w:t>5</w:t>
            </w:r>
            <w:r>
              <w:rPr>
                <w:noProof/>
                <w:webHidden/>
              </w:rPr>
              <w:fldChar w:fldCharType="end"/>
            </w:r>
          </w:hyperlink>
        </w:p>
        <w:p w14:paraId="760FF893" w14:textId="16BD60B9" w:rsidR="00A73BA7" w:rsidRDefault="00D36CDC" w:rsidP="001752F6">
          <w:r>
            <w:fldChar w:fldCharType="end"/>
          </w:r>
        </w:p>
      </w:sdtContent>
    </w:sdt>
    <w:p w14:paraId="5DC0103E"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2C3C09A5" w14:textId="77777777" w:rsidR="008757FC" w:rsidRDefault="00A3495C" w:rsidP="005A2EB8">
      <w:pPr>
        <w:pStyle w:val="Heading1"/>
      </w:pPr>
      <w:bookmarkStart w:id="2" w:name="_Toc512006520"/>
      <w:r>
        <w:lastRenderedPageBreak/>
        <w:t>Introduction</w:t>
      </w:r>
      <w:bookmarkEnd w:id="2"/>
    </w:p>
    <w:p w14:paraId="164AC0BB" w14:textId="701FC2E0" w:rsidR="00244050" w:rsidRDefault="00244050" w:rsidP="00DC3F44">
      <w:r>
        <w:t xml:space="preserve">The FSC </w:t>
      </w:r>
      <w:r w:rsidR="00F83E22">
        <w:t>Identikit</w:t>
      </w:r>
      <w:r>
        <w:t xml:space="preserve"> is an open source framework for creating new identification resources that run as ‘web apps’ in web browsers. You can use the </w:t>
      </w:r>
      <w:r w:rsidR="00F83E22">
        <w:t>Identikit</w:t>
      </w:r>
      <w:r>
        <w:t xml:space="preserve"> to create a new ID web app simply by creating a knowledge-</w:t>
      </w:r>
      <w:proofErr w:type="spellStart"/>
      <w:r>
        <w:t>base</w:t>
      </w:r>
      <w:proofErr w:type="spellEnd"/>
      <w:r>
        <w:t xml:space="preserve"> using a spreadsheet.</w:t>
      </w:r>
    </w:p>
    <w:p w14:paraId="4CD08BD7" w14:textId="77777777" w:rsidR="00244050" w:rsidRDefault="00244050" w:rsidP="00DC3F44">
      <w:r>
        <w:t xml:space="preserve">But it’s not always convenient or desirable to run your app on a website, especially while you are developing a new knowledge-base. The good news is that you don’t have to. Instead, you can get your own computer to run as a little mini-webserver and run it locally. </w:t>
      </w:r>
    </w:p>
    <w:p w14:paraId="7791A300" w14:textId="77777777" w:rsidR="00DC3F44" w:rsidRDefault="00244050" w:rsidP="00DC3F44">
      <w:r>
        <w:t>These instructions tell you:</w:t>
      </w:r>
    </w:p>
    <w:p w14:paraId="2927266C" w14:textId="4730C46B" w:rsidR="00244050" w:rsidRDefault="00244050" w:rsidP="00244050">
      <w:pPr>
        <w:pStyle w:val="ListParagraph"/>
        <w:numPr>
          <w:ilvl w:val="0"/>
          <w:numId w:val="19"/>
        </w:numPr>
      </w:pPr>
      <w:r>
        <w:t xml:space="preserve">How to install the </w:t>
      </w:r>
      <w:r w:rsidR="00F83E22">
        <w:t>Identikit</w:t>
      </w:r>
      <w:r>
        <w:t xml:space="preserve"> on your computer</w:t>
      </w:r>
      <w:r w:rsidR="00B74250">
        <w:t>.</w:t>
      </w:r>
    </w:p>
    <w:p w14:paraId="5DF9B49B" w14:textId="77777777" w:rsidR="00244050" w:rsidRDefault="00244050" w:rsidP="00244050">
      <w:pPr>
        <w:pStyle w:val="ListParagraph"/>
        <w:numPr>
          <w:ilvl w:val="0"/>
          <w:numId w:val="19"/>
        </w:numPr>
      </w:pPr>
      <w:r>
        <w:t>How to set up your computer to run web apps locally</w:t>
      </w:r>
      <w:r w:rsidR="00B74250">
        <w:t>.</w:t>
      </w:r>
    </w:p>
    <w:p w14:paraId="4F928110" w14:textId="77777777" w:rsidR="00B74250" w:rsidRDefault="00B74250" w:rsidP="00244050">
      <w:pPr>
        <w:pStyle w:val="ListParagraph"/>
        <w:numPr>
          <w:ilvl w:val="0"/>
          <w:numId w:val="19"/>
        </w:numPr>
      </w:pPr>
      <w:r>
        <w:t>How to run the visualisations web page.</w:t>
      </w:r>
    </w:p>
    <w:p w14:paraId="426E2C16" w14:textId="77777777" w:rsidR="00FD6D20" w:rsidRDefault="00FD6D20" w:rsidP="00244050">
      <w:pPr>
        <w:pStyle w:val="ListParagraph"/>
        <w:numPr>
          <w:ilvl w:val="0"/>
          <w:numId w:val="19"/>
        </w:numPr>
      </w:pPr>
      <w:r>
        <w:t>How to start a new knowledge-base and web app of your own.</w:t>
      </w:r>
      <w:r w:rsidR="001352D8" w:rsidRPr="001352D8">
        <w:rPr>
          <w:noProof/>
          <w:lang w:eastAsia="en-GB"/>
        </w:rPr>
        <w:t xml:space="preserve"> </w:t>
      </w:r>
    </w:p>
    <w:p w14:paraId="179E29B4" w14:textId="4BDF5DA3" w:rsidR="00244050" w:rsidRDefault="00244050" w:rsidP="00244050">
      <w:pPr>
        <w:pStyle w:val="Heading1"/>
      </w:pPr>
      <w:bookmarkStart w:id="3" w:name="_Toc512006521"/>
      <w:r>
        <w:t xml:space="preserve">Installing the </w:t>
      </w:r>
      <w:r w:rsidR="00F83E22">
        <w:t>FSC Identikit</w:t>
      </w:r>
      <w:bookmarkEnd w:id="3"/>
    </w:p>
    <w:p w14:paraId="29B28C79" w14:textId="30D099F8" w:rsidR="00244050" w:rsidRDefault="00CD63B3" w:rsidP="002B06BC">
      <w:r>
        <w:rPr>
          <w:noProof/>
          <w:lang w:eastAsia="en-GB"/>
        </w:rPr>
        <w:drawing>
          <wp:anchor distT="0" distB="0" distL="114300" distR="114300" simplePos="0" relativeHeight="251674624" behindDoc="1" locked="0" layoutInCell="1" allowOverlap="1" wp14:anchorId="11D3BF13" wp14:editId="0355FDB2">
            <wp:simplePos x="0" y="0"/>
            <wp:positionH relativeFrom="column">
              <wp:posOffset>5248275</wp:posOffset>
            </wp:positionH>
            <wp:positionV relativeFrom="paragraph">
              <wp:posOffset>287655</wp:posOffset>
            </wp:positionV>
            <wp:extent cx="657225" cy="657225"/>
            <wp:effectExtent l="0" t="0" r="9525" b="9525"/>
            <wp:wrapTight wrapText="bothSides">
              <wp:wrapPolygon edited="0">
                <wp:start x="0" y="0"/>
                <wp:lineTo x="0" y="21287"/>
                <wp:lineTo x="21287" y="21287"/>
                <wp:lineTo x="21287" y="0"/>
                <wp:lineTo x="0" y="0"/>
              </wp:wrapPolygon>
            </wp:wrapTight>
            <wp:docPr id="14" name="Picture 14" descr="Image result for github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hub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14:anchorId="14F23536" wp14:editId="2AF01E27">
            <wp:simplePos x="0" y="0"/>
            <wp:positionH relativeFrom="column">
              <wp:posOffset>3695700</wp:posOffset>
            </wp:positionH>
            <wp:positionV relativeFrom="paragraph">
              <wp:posOffset>240030</wp:posOffset>
            </wp:positionV>
            <wp:extent cx="1619250" cy="809625"/>
            <wp:effectExtent l="0" t="0" r="0" b="9525"/>
            <wp:wrapTight wrapText="bothSides">
              <wp:wrapPolygon edited="0">
                <wp:start x="0" y="0"/>
                <wp:lineTo x="0" y="21346"/>
                <wp:lineTo x="21346" y="21346"/>
                <wp:lineTo x="213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9250" cy="809625"/>
                    </a:xfrm>
                    <a:prstGeom prst="rect">
                      <a:avLst/>
                    </a:prstGeom>
                  </pic:spPr>
                </pic:pic>
              </a:graphicData>
            </a:graphic>
            <wp14:sizeRelH relativeFrom="page">
              <wp14:pctWidth>0</wp14:pctWidth>
            </wp14:sizeRelH>
            <wp14:sizeRelV relativeFrom="page">
              <wp14:pctHeight>0</wp14:pctHeight>
            </wp14:sizeRelV>
          </wp:anchor>
        </w:drawing>
      </w:r>
      <w:r w:rsidR="000B102B">
        <w:t xml:space="preserve">These are the steps for installing </w:t>
      </w:r>
      <w:r w:rsidR="00F83E22">
        <w:t>the Identikit</w:t>
      </w:r>
      <w:r w:rsidR="000B102B">
        <w:t xml:space="preserve"> on your computer</w:t>
      </w:r>
      <w:r w:rsidR="00903A51">
        <w:t>.</w:t>
      </w:r>
    </w:p>
    <w:p w14:paraId="41C3CCA2" w14:textId="5E4A4BA5" w:rsidR="002B06BC" w:rsidRDefault="00903A51" w:rsidP="001352D8">
      <w:pPr>
        <w:pStyle w:val="ListParagraph"/>
        <w:numPr>
          <w:ilvl w:val="0"/>
          <w:numId w:val="20"/>
        </w:numPr>
      </w:pPr>
      <w:r w:rsidRPr="001352D8">
        <w:rPr>
          <w:b/>
        </w:rPr>
        <w:t xml:space="preserve">Download the latest version of </w:t>
      </w:r>
      <w:r w:rsidR="00F83E22">
        <w:rPr>
          <w:b/>
        </w:rPr>
        <w:t>the Identikit</w:t>
      </w:r>
      <w:r>
        <w:t xml:space="preserve"> from </w:t>
      </w:r>
      <w:hyperlink r:id="rId16" w:history="1">
        <w:r w:rsidRPr="00C77647">
          <w:rPr>
            <w:rStyle w:val="Hyperlink"/>
          </w:rPr>
          <w:t>https://github.com/burkmarr/tombiovis/releases</w:t>
        </w:r>
      </w:hyperlink>
      <w:r>
        <w:t xml:space="preserve"> - download the latest ‘</w:t>
      </w:r>
      <w:r w:rsidRPr="001352D8">
        <w:rPr>
          <w:b/>
        </w:rPr>
        <w:t>Source code (zip)</w:t>
      </w:r>
      <w:r>
        <w:t>’ file</w:t>
      </w:r>
      <w:r w:rsidR="001352D8">
        <w:t>.</w:t>
      </w:r>
    </w:p>
    <w:p w14:paraId="0F8E320E" w14:textId="77777777" w:rsidR="001352D8" w:rsidRDefault="001352D8" w:rsidP="001352D8">
      <w:pPr>
        <w:pStyle w:val="ListParagraph"/>
      </w:pPr>
    </w:p>
    <w:p w14:paraId="5D22F656" w14:textId="6328EAE3" w:rsidR="00903A51" w:rsidRDefault="00903A51" w:rsidP="002B06BC">
      <w:pPr>
        <w:pStyle w:val="ListParagraph"/>
        <w:numPr>
          <w:ilvl w:val="0"/>
          <w:numId w:val="20"/>
        </w:numPr>
      </w:pPr>
      <w:r>
        <w:t xml:space="preserve">Unzip </w:t>
      </w:r>
      <w:r w:rsidR="00F83E22">
        <w:t>the Identikit</w:t>
      </w:r>
      <w:r>
        <w:t xml:space="preserve"> zip file to a convenient location on your computer.</w:t>
      </w:r>
      <w:r w:rsidR="001352D8" w:rsidRPr="001352D8">
        <w:t xml:space="preserve"> </w:t>
      </w:r>
    </w:p>
    <w:p w14:paraId="21512460" w14:textId="16CC7850" w:rsidR="00903A51" w:rsidRDefault="00F83E22" w:rsidP="002B06BC">
      <w:r>
        <w:t>The Identikit</w:t>
      </w:r>
      <w:r w:rsidR="00903A51">
        <w:t xml:space="preserve"> is delivered as a zip file</w:t>
      </w:r>
      <w:r w:rsidR="00FD6D20">
        <w:t>. O</w:t>
      </w:r>
      <w:r w:rsidR="00903A51">
        <w:t xml:space="preserve">nce you’ve </w:t>
      </w:r>
      <w:r w:rsidR="002B06BC">
        <w:t xml:space="preserve">downloaded and </w:t>
      </w:r>
      <w:r w:rsidR="00903A51">
        <w:t xml:space="preserve">unzipped </w:t>
      </w:r>
      <w:r w:rsidR="002B06BC">
        <w:t xml:space="preserve">this file you will </w:t>
      </w:r>
      <w:r w:rsidR="00FD6D20">
        <w:t>f</w:t>
      </w:r>
      <w:r w:rsidR="002B06BC">
        <w:t xml:space="preserve">ind a folder called something like: </w:t>
      </w:r>
      <w:r w:rsidR="002B06BC" w:rsidRPr="002B06BC">
        <w:rPr>
          <w:b/>
        </w:rPr>
        <w:t>tombiovis-1.</w:t>
      </w:r>
      <w:r w:rsidR="001257D3">
        <w:rPr>
          <w:b/>
        </w:rPr>
        <w:t>2.3</w:t>
      </w:r>
      <w:r w:rsidR="002B06BC">
        <w:t xml:space="preserve"> (the version number at the end might be different). If you have a look in this folder you will see </w:t>
      </w:r>
      <w:r w:rsidR="00FD6D20">
        <w:t xml:space="preserve">the folders and files </w:t>
      </w:r>
      <w:r w:rsidR="002B06BC">
        <w:t>shown below.</w:t>
      </w:r>
    </w:p>
    <w:p w14:paraId="40ED3644" w14:textId="77777777" w:rsidR="00903A51" w:rsidRDefault="003953DB" w:rsidP="00903A51">
      <w:pPr>
        <w:spacing w:line="360" w:lineRule="auto"/>
      </w:pPr>
      <w:r w:rsidRPr="003953DB">
        <w:rPr>
          <w:noProof/>
          <w:lang w:eastAsia="en-GB"/>
        </w:rPr>
        <w:drawing>
          <wp:inline distT="0" distB="0" distL="0" distR="0" wp14:anchorId="58C18739" wp14:editId="136D735F">
            <wp:extent cx="1248280" cy="1467443"/>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8280" cy="1467443"/>
                    </a:xfrm>
                    <a:prstGeom prst="rect">
                      <a:avLst/>
                    </a:prstGeom>
                  </pic:spPr>
                </pic:pic>
              </a:graphicData>
            </a:graphic>
          </wp:inline>
        </w:drawing>
      </w:r>
    </w:p>
    <w:p w14:paraId="67479BCD" w14:textId="77777777" w:rsidR="002B06BC" w:rsidRDefault="002B06BC" w:rsidP="002B06BC">
      <w:pPr>
        <w:pStyle w:val="Heading1"/>
      </w:pPr>
      <w:bookmarkStart w:id="4" w:name="_Toc512006522"/>
      <w:r>
        <w:lastRenderedPageBreak/>
        <w:t>Set up your computer to run web pages locally</w:t>
      </w:r>
      <w:bookmarkEnd w:id="4"/>
    </w:p>
    <w:p w14:paraId="41310427" w14:textId="7FF70C54" w:rsidR="006C7395" w:rsidRDefault="006C7395" w:rsidP="002B06BC">
      <w:r>
        <w:t>There are many ways you could set up your computer to run a local web server</w:t>
      </w:r>
      <w:r>
        <w:rPr>
          <w:rStyle w:val="FootnoteReference"/>
        </w:rPr>
        <w:footnoteReference w:id="1"/>
      </w:r>
      <w:r>
        <w:t xml:space="preserve">. Early versions of </w:t>
      </w:r>
      <w:r w:rsidR="00F83E22">
        <w:t>the Identikit</w:t>
      </w:r>
      <w:r>
        <w:t xml:space="preserve"> suggested using a program called ‘Node.js’ to do this, but </w:t>
      </w:r>
      <w:r w:rsidR="00AB58BA">
        <w:t xml:space="preserve">we </w:t>
      </w:r>
      <w:r>
        <w:t>now recommend a much simpler cross-platform way of doing it with Google Chrome.</w:t>
      </w:r>
    </w:p>
    <w:p w14:paraId="10792F9A" w14:textId="77777777" w:rsidR="006C7395" w:rsidRDefault="006C7395" w:rsidP="002B06BC">
      <w:r>
        <w:t>The ‘Web Server’ add-in is a simple tried, tested and trusted add-in to Google Chrome. It is simple to install and run on any platform that is supported by Chrome (</w:t>
      </w:r>
      <w:r w:rsidR="00AB58BA">
        <w:t>including</w:t>
      </w:r>
      <w:r>
        <w:t xml:space="preserve"> Windows, Mac and Linux).</w:t>
      </w:r>
    </w:p>
    <w:p w14:paraId="1423DBD9" w14:textId="77777777" w:rsidR="00237498" w:rsidRDefault="00237498" w:rsidP="00237498">
      <w:pPr>
        <w:pStyle w:val="ListParagraph"/>
        <w:numPr>
          <w:ilvl w:val="0"/>
          <w:numId w:val="26"/>
        </w:numPr>
      </w:pPr>
      <w:r>
        <w:t xml:space="preserve">If you don’t already have Google Chrome installed on your computer, do that first. </w:t>
      </w:r>
    </w:p>
    <w:p w14:paraId="3EB5D073" w14:textId="77777777" w:rsidR="00237498" w:rsidRDefault="00237498" w:rsidP="00237498">
      <w:pPr>
        <w:pStyle w:val="ListParagraph"/>
      </w:pPr>
    </w:p>
    <w:p w14:paraId="600AA397" w14:textId="77777777" w:rsidR="00237498" w:rsidRDefault="00237498" w:rsidP="00237498">
      <w:pPr>
        <w:pStyle w:val="ListParagraph"/>
        <w:numPr>
          <w:ilvl w:val="0"/>
          <w:numId w:val="26"/>
        </w:numPr>
      </w:pPr>
      <w:r>
        <w:t>From the ‘Chrome Web Store’ (</w:t>
      </w:r>
      <w:hyperlink r:id="rId18" w:history="1">
        <w:r w:rsidRPr="00065993">
          <w:rPr>
            <w:rStyle w:val="Hyperlink"/>
          </w:rPr>
          <w:t>https://chrome.google.com/webstore/category/extensions</w:t>
        </w:r>
      </w:hyperlink>
      <w:r>
        <w:t xml:space="preserve">) search for and then </w:t>
      </w:r>
      <w:r w:rsidR="00AB58BA">
        <w:t>add</w:t>
      </w:r>
      <w:r>
        <w:t xml:space="preserve"> the ‘Web Server’ app</w:t>
      </w:r>
      <w:r w:rsidR="00AB58BA">
        <w:t xml:space="preserve"> to Chrome</w:t>
      </w:r>
      <w:r>
        <w:t>.</w:t>
      </w:r>
    </w:p>
    <w:p w14:paraId="1332D391" w14:textId="77777777" w:rsidR="00237498" w:rsidRDefault="00237498" w:rsidP="00237498">
      <w:r w:rsidRPr="00237498">
        <w:rPr>
          <w:noProof/>
          <w:lang w:eastAsia="en-GB"/>
        </w:rPr>
        <w:drawing>
          <wp:inline distT="0" distB="0" distL="0" distR="0" wp14:anchorId="68EFB8EF" wp14:editId="4F969638">
            <wp:extent cx="5731510" cy="14268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26845"/>
                    </a:xfrm>
                    <a:prstGeom prst="rect">
                      <a:avLst/>
                    </a:prstGeom>
                  </pic:spPr>
                </pic:pic>
              </a:graphicData>
            </a:graphic>
          </wp:inline>
        </w:drawing>
      </w:r>
    </w:p>
    <w:p w14:paraId="1FEB10E2" w14:textId="4A52AAF9" w:rsidR="00237498" w:rsidRDefault="00237498" w:rsidP="00237498">
      <w:r>
        <w:t xml:space="preserve">Note that resources created with the </w:t>
      </w:r>
      <w:r w:rsidR="00F83E22">
        <w:t>FSC Identikit</w:t>
      </w:r>
      <w:r>
        <w:t xml:space="preserve"> can be viewed on any modern browser</w:t>
      </w:r>
      <w:r w:rsidR="00AB58BA">
        <w:t xml:space="preserve">, </w:t>
      </w:r>
      <w:r>
        <w:t xml:space="preserve">not </w:t>
      </w:r>
      <w:r w:rsidR="00AB58BA">
        <w:t>just Chrome, s</w:t>
      </w:r>
      <w:r>
        <w:t xml:space="preserve">o users of your visualisations </w:t>
      </w:r>
      <w:r w:rsidR="00AB58BA">
        <w:t>have a free hand when it comes to browser choice</w:t>
      </w:r>
      <w:r>
        <w:t>. But as a knowledge-</w:t>
      </w:r>
      <w:proofErr w:type="spellStart"/>
      <w:r>
        <w:t>base</w:t>
      </w:r>
      <w:proofErr w:type="spellEnd"/>
      <w:r>
        <w:t xml:space="preserve"> developer, </w:t>
      </w:r>
      <w:r w:rsidR="00AB58BA">
        <w:t xml:space="preserve">Chrome </w:t>
      </w:r>
      <w:r>
        <w:t xml:space="preserve">provides the best environment for you to </w:t>
      </w:r>
      <w:r w:rsidR="00AB58BA">
        <w:t>work in</w:t>
      </w:r>
      <w:r>
        <w:t>.</w:t>
      </w:r>
    </w:p>
    <w:p w14:paraId="17F37237" w14:textId="77777777" w:rsidR="00A0580D" w:rsidRDefault="00A0580D" w:rsidP="00A0580D">
      <w:pPr>
        <w:pStyle w:val="Heading1"/>
      </w:pPr>
      <w:bookmarkStart w:id="5" w:name="_Toc512006523"/>
      <w:r>
        <w:t>Run the visualisation web page</w:t>
      </w:r>
      <w:bookmarkEnd w:id="5"/>
    </w:p>
    <w:p w14:paraId="71715FB9" w14:textId="77777777" w:rsidR="00AB58BA" w:rsidRPr="00A0580D" w:rsidRDefault="00337DA0" w:rsidP="00A0580D">
      <w:r w:rsidRPr="00337DA0">
        <w:rPr>
          <w:noProof/>
          <w:lang w:eastAsia="en-GB"/>
        </w:rPr>
        <w:drawing>
          <wp:anchor distT="0" distB="0" distL="114300" distR="114300" simplePos="0" relativeHeight="251679744" behindDoc="1" locked="0" layoutInCell="1" allowOverlap="1" wp14:anchorId="5F0DC3AD" wp14:editId="2E189BD1">
            <wp:simplePos x="0" y="0"/>
            <wp:positionH relativeFrom="column">
              <wp:posOffset>4321751</wp:posOffset>
            </wp:positionH>
            <wp:positionV relativeFrom="paragraph">
              <wp:posOffset>67133</wp:posOffset>
            </wp:positionV>
            <wp:extent cx="1506855" cy="2573020"/>
            <wp:effectExtent l="0" t="0" r="0" b="0"/>
            <wp:wrapTight wrapText="bothSides">
              <wp:wrapPolygon edited="0">
                <wp:start x="0" y="0"/>
                <wp:lineTo x="0" y="21429"/>
                <wp:lineTo x="21300" y="21429"/>
                <wp:lineTo x="2130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06855" cy="2573020"/>
                    </a:xfrm>
                    <a:prstGeom prst="rect">
                      <a:avLst/>
                    </a:prstGeom>
                  </pic:spPr>
                </pic:pic>
              </a:graphicData>
            </a:graphic>
            <wp14:sizeRelH relativeFrom="page">
              <wp14:pctWidth>0</wp14:pctWidth>
            </wp14:sizeRelH>
            <wp14:sizeRelV relativeFrom="page">
              <wp14:pctHeight>0</wp14:pctHeight>
            </wp14:sizeRelV>
          </wp:anchor>
        </w:drawing>
      </w:r>
      <w:r w:rsidR="00A0580D">
        <w:t>These steps show you how to run the visualisation app on your computer.</w:t>
      </w:r>
    </w:p>
    <w:p w14:paraId="257241CE" w14:textId="4DAF84A0" w:rsidR="00A0580D" w:rsidRDefault="00AB58BA" w:rsidP="00A0580D">
      <w:pPr>
        <w:pStyle w:val="ListParagraph"/>
        <w:numPr>
          <w:ilvl w:val="0"/>
          <w:numId w:val="23"/>
        </w:numPr>
        <w:spacing w:after="160" w:line="259" w:lineRule="auto"/>
        <w:contextualSpacing w:val="0"/>
      </w:pPr>
      <w:r>
        <w:t xml:space="preserve">From Chrome, start the Web Server add-in </w:t>
      </w:r>
      <w:r w:rsidR="00337DA0">
        <w:t xml:space="preserve">and </w:t>
      </w:r>
      <w:r w:rsidR="002A4325">
        <w:t xml:space="preserve">use the </w:t>
      </w:r>
      <w:r w:rsidR="002A4325" w:rsidRPr="002A4325">
        <w:rPr>
          <w:i/>
        </w:rPr>
        <w:t>Choose folder</w:t>
      </w:r>
      <w:r w:rsidR="002A4325">
        <w:t xml:space="preserve"> button to</w:t>
      </w:r>
      <w:r>
        <w:t xml:space="preserve"> select your folder</w:t>
      </w:r>
      <w:r w:rsidR="002A4325">
        <w:t xml:space="preserve"> (e.g. tombiovis-1.2.3).</w:t>
      </w:r>
    </w:p>
    <w:p w14:paraId="2B535095" w14:textId="547EA5E2" w:rsidR="00A0580D" w:rsidRDefault="00A0580D" w:rsidP="00A0580D">
      <w:pPr>
        <w:pStyle w:val="ListParagraph"/>
        <w:numPr>
          <w:ilvl w:val="0"/>
          <w:numId w:val="23"/>
        </w:numPr>
        <w:spacing w:after="160" w:line="259" w:lineRule="auto"/>
        <w:contextualSpacing w:val="0"/>
      </w:pPr>
      <w:r>
        <w:t xml:space="preserve">Start the </w:t>
      </w:r>
      <w:r w:rsidR="00F83E22">
        <w:t>Identikit</w:t>
      </w:r>
      <w:r>
        <w:t xml:space="preserve"> by entering the following URL into your web browser: </w:t>
      </w:r>
      <w:hyperlink r:id="rId21" w:history="1">
        <w:r w:rsidR="00337DA0" w:rsidRPr="00065993">
          <w:rPr>
            <w:rStyle w:val="Hyperlink"/>
          </w:rPr>
          <w:t>http://127.0.0.1:8887/vis.html</w:t>
        </w:r>
      </w:hyperlink>
    </w:p>
    <w:p w14:paraId="36472851" w14:textId="0F197F5A" w:rsidR="00A0580D" w:rsidRDefault="00337DA0" w:rsidP="00A0580D">
      <w:pPr>
        <w:rPr>
          <w:noProof/>
          <w:lang w:eastAsia="en-GB"/>
        </w:rPr>
      </w:pPr>
      <w:r w:rsidRPr="002A4325">
        <w:rPr>
          <w:noProof/>
          <w:lang w:eastAsia="en-GB"/>
        </w:rPr>
        <w:drawing>
          <wp:anchor distT="0" distB="0" distL="114300" distR="114300" simplePos="0" relativeHeight="251678720" behindDoc="1" locked="0" layoutInCell="1" allowOverlap="1" wp14:anchorId="011E5DD9" wp14:editId="0502F4CC">
            <wp:simplePos x="0" y="0"/>
            <wp:positionH relativeFrom="column">
              <wp:posOffset>-53340</wp:posOffset>
            </wp:positionH>
            <wp:positionV relativeFrom="paragraph">
              <wp:posOffset>471170</wp:posOffset>
            </wp:positionV>
            <wp:extent cx="658495" cy="785495"/>
            <wp:effectExtent l="0" t="0" r="8255" b="0"/>
            <wp:wrapTight wrapText="bothSides">
              <wp:wrapPolygon edited="0">
                <wp:start x="0" y="0"/>
                <wp:lineTo x="0" y="20954"/>
                <wp:lineTo x="21246" y="20954"/>
                <wp:lineTo x="2124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58495" cy="785495"/>
                    </a:xfrm>
                    <a:prstGeom prst="rect">
                      <a:avLst/>
                    </a:prstGeom>
                  </pic:spPr>
                </pic:pic>
              </a:graphicData>
            </a:graphic>
            <wp14:sizeRelH relativeFrom="page">
              <wp14:pctWidth>0</wp14:pctWidth>
            </wp14:sizeRelH>
            <wp14:sizeRelV relativeFrom="page">
              <wp14:pctHeight>0</wp14:pctHeight>
            </wp14:sizeRelV>
          </wp:anchor>
        </w:drawing>
      </w:r>
      <w:r w:rsidRPr="002A4325">
        <w:rPr>
          <w:noProof/>
          <w:lang w:eastAsia="en-GB"/>
        </w:rPr>
        <w:drawing>
          <wp:anchor distT="0" distB="0" distL="114300" distR="114300" simplePos="0" relativeHeight="251677696" behindDoc="0" locked="0" layoutInCell="1" allowOverlap="1" wp14:anchorId="5D75FAF8" wp14:editId="1229DEA9">
            <wp:simplePos x="0" y="0"/>
            <wp:positionH relativeFrom="column">
              <wp:posOffset>-12065</wp:posOffset>
            </wp:positionH>
            <wp:positionV relativeFrom="paragraph">
              <wp:posOffset>217524</wp:posOffset>
            </wp:positionV>
            <wp:extent cx="590789" cy="228692"/>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0789" cy="228692"/>
                    </a:xfrm>
                    <a:prstGeom prst="rect">
                      <a:avLst/>
                    </a:prstGeom>
                  </pic:spPr>
                </pic:pic>
              </a:graphicData>
            </a:graphic>
          </wp:anchor>
        </w:drawing>
      </w:r>
      <w:r w:rsidR="00A0580D">
        <w:t>Step 1 starts the local web server</w:t>
      </w:r>
      <w:r w:rsidR="00A0580D">
        <w:rPr>
          <w:noProof/>
          <w:lang w:eastAsia="en-GB"/>
        </w:rPr>
        <w:t xml:space="preserve">. </w:t>
      </w:r>
      <w:r w:rsidR="002A4325">
        <w:rPr>
          <w:noProof/>
          <w:lang w:eastAsia="en-GB"/>
        </w:rPr>
        <w:t xml:space="preserve">To start a Chrome add-in, click the </w:t>
      </w:r>
      <w:r w:rsidRPr="00337DA0">
        <w:rPr>
          <w:i/>
          <w:noProof/>
          <w:lang w:eastAsia="en-GB"/>
        </w:rPr>
        <w:t>Apps</w:t>
      </w:r>
      <w:r w:rsidR="002A4325">
        <w:rPr>
          <w:noProof/>
          <w:lang w:eastAsia="en-GB"/>
        </w:rPr>
        <w:t xml:space="preserve"> icon shown on the </w:t>
      </w:r>
      <w:r>
        <w:rPr>
          <w:noProof/>
          <w:lang w:eastAsia="en-GB"/>
        </w:rPr>
        <w:t>left</w:t>
      </w:r>
      <w:r w:rsidR="002A4325">
        <w:rPr>
          <w:noProof/>
          <w:lang w:eastAsia="en-GB"/>
        </w:rPr>
        <w:t xml:space="preserve"> which will show a tab in Google Chrome with your installed extensions. Then click</w:t>
      </w:r>
      <w:r>
        <w:rPr>
          <w:noProof/>
          <w:lang w:eastAsia="en-GB"/>
        </w:rPr>
        <w:t xml:space="preserve"> </w:t>
      </w:r>
      <w:r w:rsidR="002A4325">
        <w:rPr>
          <w:noProof/>
          <w:lang w:eastAsia="en-GB"/>
        </w:rPr>
        <w:t xml:space="preserve">the image corresponding to the Web Server add-in (also shown on the </w:t>
      </w:r>
      <w:r>
        <w:rPr>
          <w:noProof/>
          <w:lang w:eastAsia="en-GB"/>
        </w:rPr>
        <w:t>left</w:t>
      </w:r>
      <w:r w:rsidR="002A4325">
        <w:rPr>
          <w:noProof/>
          <w:lang w:eastAsia="en-GB"/>
        </w:rPr>
        <w:t>).</w:t>
      </w:r>
      <w:r w:rsidR="002A4325" w:rsidRPr="002A4325">
        <w:rPr>
          <w:noProof/>
          <w:lang w:eastAsia="en-GB"/>
        </w:rPr>
        <w:t xml:space="preserve"> </w:t>
      </w:r>
      <w:r>
        <w:rPr>
          <w:noProof/>
          <w:lang w:eastAsia="en-GB"/>
        </w:rPr>
        <w:t xml:space="preserve">You can minimise the web server window whilst </w:t>
      </w:r>
      <w:r>
        <w:rPr>
          <w:noProof/>
          <w:lang w:eastAsia="en-GB"/>
        </w:rPr>
        <w:lastRenderedPageBreak/>
        <w:t xml:space="preserve">working with </w:t>
      </w:r>
      <w:r w:rsidR="00F83E22">
        <w:rPr>
          <w:noProof/>
          <w:lang w:eastAsia="en-GB"/>
        </w:rPr>
        <w:t>the Identikit</w:t>
      </w:r>
      <w:r>
        <w:rPr>
          <w:noProof/>
          <w:lang w:eastAsia="en-GB"/>
        </w:rPr>
        <w:t>. When you close the web server window, it will stop running.</w:t>
      </w:r>
    </w:p>
    <w:p w14:paraId="62E26A24" w14:textId="46B222D1" w:rsidR="00A0580D" w:rsidRDefault="00A0580D" w:rsidP="00A0580D">
      <w:pPr>
        <w:rPr>
          <w:noProof/>
          <w:lang w:eastAsia="en-GB"/>
        </w:rPr>
      </w:pPr>
      <w:r>
        <w:rPr>
          <w:noProof/>
          <w:lang w:eastAsia="en-GB"/>
        </w:rPr>
        <w:t>Step 2 starts the visualisation web app.</w:t>
      </w:r>
      <w:r w:rsidR="00337DA0">
        <w:rPr>
          <w:noProof/>
          <w:lang w:eastAsia="en-GB"/>
        </w:rPr>
        <w:t xml:space="preserve"> </w:t>
      </w:r>
      <w:r>
        <w:rPr>
          <w:noProof/>
          <w:lang w:eastAsia="en-GB"/>
        </w:rPr>
        <w:t xml:space="preserve">It is running on the example knowledge-base provided with </w:t>
      </w:r>
      <w:r w:rsidR="00F83E22">
        <w:rPr>
          <w:noProof/>
          <w:lang w:eastAsia="en-GB"/>
        </w:rPr>
        <w:t>the Identikit</w:t>
      </w:r>
      <w:r w:rsidR="00840BDB">
        <w:rPr>
          <w:noProof/>
          <w:lang w:eastAsia="en-GB"/>
        </w:rPr>
        <w:t xml:space="preserve"> – the biscuits knowledge-</w:t>
      </w:r>
      <w:r>
        <w:rPr>
          <w:noProof/>
          <w:lang w:eastAsia="en-GB"/>
        </w:rPr>
        <w:t>base.</w:t>
      </w:r>
    </w:p>
    <w:p w14:paraId="230EC231" w14:textId="77777777" w:rsidR="00A0580D" w:rsidRDefault="00A0580D" w:rsidP="00A0580D">
      <w:pPr>
        <w:rPr>
          <w:noProof/>
          <w:lang w:eastAsia="en-GB"/>
        </w:rPr>
      </w:pPr>
      <w:r>
        <w:rPr>
          <w:noProof/>
          <w:lang w:eastAsia="en-GB"/>
        </w:rPr>
        <w:t>Repeat these steps whenever you need to start the local web server and the visualisation app.</w:t>
      </w:r>
    </w:p>
    <w:p w14:paraId="083CA6D9" w14:textId="77777777" w:rsidR="00196695" w:rsidRDefault="00B03294" w:rsidP="00A0580D">
      <w:pPr>
        <w:rPr>
          <w:noProof/>
          <w:lang w:eastAsia="en-GB"/>
        </w:rPr>
      </w:pPr>
      <w:r>
        <w:rPr>
          <w:noProof/>
          <w:lang w:eastAsia="en-GB"/>
        </w:rPr>
        <w:drawing>
          <wp:inline distT="0" distB="0" distL="0" distR="0" wp14:anchorId="6B4FB675" wp14:editId="6C17A821">
            <wp:extent cx="5966795"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7462" cy="2257382"/>
                    </a:xfrm>
                    <a:prstGeom prst="rect">
                      <a:avLst/>
                    </a:prstGeom>
                  </pic:spPr>
                </pic:pic>
              </a:graphicData>
            </a:graphic>
          </wp:inline>
        </w:drawing>
      </w:r>
    </w:p>
    <w:p w14:paraId="19D98C88" w14:textId="77777777" w:rsidR="00196695" w:rsidRDefault="003513A7" w:rsidP="00196695">
      <w:pPr>
        <w:pStyle w:val="Heading1"/>
        <w:rPr>
          <w:noProof/>
          <w:lang w:eastAsia="en-GB"/>
        </w:rPr>
      </w:pPr>
      <w:bookmarkStart w:id="6" w:name="_Toc512006524"/>
      <w:r>
        <w:rPr>
          <w:noProof/>
          <w:lang w:eastAsia="en-GB"/>
        </w:rPr>
        <w:t>Create</w:t>
      </w:r>
      <w:r w:rsidR="00196695">
        <w:rPr>
          <w:noProof/>
          <w:lang w:eastAsia="en-GB"/>
        </w:rPr>
        <w:t xml:space="preserve"> a new knowledge-base and</w:t>
      </w:r>
      <w:r w:rsidR="00162A35">
        <w:rPr>
          <w:noProof/>
          <w:lang w:eastAsia="en-GB"/>
        </w:rPr>
        <w:t xml:space="preserve"> visualisation</w:t>
      </w:r>
      <w:bookmarkEnd w:id="6"/>
    </w:p>
    <w:p w14:paraId="49F0EBA3" w14:textId="6E65C127" w:rsidR="00196695" w:rsidRDefault="00EF24E5" w:rsidP="00A0580D">
      <w:pPr>
        <w:rPr>
          <w:noProof/>
          <w:lang w:eastAsia="en-GB"/>
        </w:rPr>
      </w:pPr>
      <w:r>
        <w:rPr>
          <w:noProof/>
          <w:lang w:eastAsia="en-GB"/>
        </w:rPr>
        <w:t xml:space="preserve">It is unlikely that you downloaded </w:t>
      </w:r>
      <w:r w:rsidR="00F83E22">
        <w:rPr>
          <w:noProof/>
          <w:lang w:eastAsia="en-GB"/>
        </w:rPr>
        <w:t>the Identikit</w:t>
      </w:r>
      <w:r>
        <w:rPr>
          <w:noProof/>
          <w:lang w:eastAsia="en-GB"/>
        </w:rPr>
        <w:t xml:space="preserve"> to obtain an idenfication resource for biscuits! Its more likely that you want to have a go at creating a new knowledge-base of your own to drive a new ID resource. Here’s one way you can make a start.</w:t>
      </w:r>
      <w:r w:rsidR="00B03294" w:rsidRPr="00B03294">
        <w:rPr>
          <w:noProof/>
          <w:lang w:eastAsia="en-GB"/>
        </w:rPr>
        <w:t xml:space="preserve"> </w:t>
      </w:r>
    </w:p>
    <w:p w14:paraId="3A8CA8D4" w14:textId="084E3BE2" w:rsidR="00A24F34" w:rsidRDefault="00EE265F" w:rsidP="00A0580D">
      <w:pPr>
        <w:rPr>
          <w:noProof/>
          <w:lang w:eastAsia="en-GB"/>
        </w:rPr>
      </w:pPr>
      <w:r>
        <w:rPr>
          <w:noProof/>
          <w:lang w:eastAsia="en-GB"/>
        </w:rPr>
        <w:drawing>
          <wp:anchor distT="0" distB="0" distL="114300" distR="114300" simplePos="0" relativeHeight="251676672" behindDoc="1" locked="0" layoutInCell="1" allowOverlap="1" wp14:anchorId="6299DD1E" wp14:editId="43C4ADBA">
            <wp:simplePos x="0" y="0"/>
            <wp:positionH relativeFrom="column">
              <wp:posOffset>4625163</wp:posOffset>
            </wp:positionH>
            <wp:positionV relativeFrom="paragraph">
              <wp:posOffset>463727</wp:posOffset>
            </wp:positionV>
            <wp:extent cx="1219200" cy="1209675"/>
            <wp:effectExtent l="0" t="0" r="0" b="9525"/>
            <wp:wrapTight wrapText="bothSides">
              <wp:wrapPolygon edited="0">
                <wp:start x="0" y="0"/>
                <wp:lineTo x="0" y="21430"/>
                <wp:lineTo x="21263" y="21430"/>
                <wp:lineTo x="2126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19200" cy="1209675"/>
                    </a:xfrm>
                    <a:prstGeom prst="rect">
                      <a:avLst/>
                    </a:prstGeom>
                  </pic:spPr>
                </pic:pic>
              </a:graphicData>
            </a:graphic>
            <wp14:sizeRelH relativeFrom="page">
              <wp14:pctWidth>0</wp14:pctWidth>
            </wp14:sizeRelH>
            <wp14:sizeRelV relativeFrom="page">
              <wp14:pctHeight>0</wp14:pctHeight>
            </wp14:sizeRelV>
          </wp:anchor>
        </w:drawing>
      </w:r>
      <w:r w:rsidR="00A24F34">
        <w:rPr>
          <w:noProof/>
          <w:lang w:eastAsia="en-GB"/>
        </w:rPr>
        <w:t xml:space="preserve">(You are given only the very briefest introduction to creating a knowledge-base below. For a </w:t>
      </w:r>
      <w:r w:rsidR="001C0E06">
        <w:rPr>
          <w:noProof/>
          <w:lang w:eastAsia="en-GB"/>
        </w:rPr>
        <w:t xml:space="preserve">proper guide </w:t>
      </w:r>
      <w:r w:rsidR="00A24F34">
        <w:rPr>
          <w:noProof/>
          <w:lang w:eastAsia="en-GB"/>
        </w:rPr>
        <w:t>you should read the ‘Building a knowledge-base’ document</w:t>
      </w:r>
      <w:r w:rsidR="009260D6">
        <w:rPr>
          <w:noProof/>
          <w:lang w:eastAsia="en-GB"/>
        </w:rPr>
        <w:t xml:space="preserve"> included with </w:t>
      </w:r>
      <w:r w:rsidR="00F83E22">
        <w:rPr>
          <w:noProof/>
          <w:lang w:eastAsia="en-GB"/>
        </w:rPr>
        <w:t>the Identikit</w:t>
      </w:r>
      <w:r w:rsidR="00A24F34">
        <w:rPr>
          <w:noProof/>
          <w:lang w:eastAsia="en-GB"/>
        </w:rPr>
        <w:t>.)</w:t>
      </w:r>
    </w:p>
    <w:p w14:paraId="413593F9" w14:textId="1FA4C242" w:rsidR="00B03294" w:rsidRDefault="00B03294" w:rsidP="00B03294">
      <w:pPr>
        <w:pStyle w:val="ListParagraph"/>
        <w:numPr>
          <w:ilvl w:val="0"/>
          <w:numId w:val="24"/>
        </w:numPr>
      </w:pPr>
      <w:r>
        <w:t xml:space="preserve">In the ‘kb’ folder </w:t>
      </w:r>
      <w:r w:rsidR="00F83E22">
        <w:t>under</w:t>
      </w:r>
      <w:r>
        <w:t xml:space="preserve"> the main folder, </w:t>
      </w:r>
      <w:r w:rsidRPr="00A24F34">
        <w:rPr>
          <w:b/>
        </w:rPr>
        <w:t>create a new folder</w:t>
      </w:r>
      <w:r>
        <w:t xml:space="preserve"> corresponding to the resource you’d like to make, e.g. ‘arachnids’. </w:t>
      </w:r>
    </w:p>
    <w:p w14:paraId="3F7A91D2" w14:textId="77777777" w:rsidR="00B03294" w:rsidRDefault="00B03294" w:rsidP="00B03294">
      <w:pPr>
        <w:pStyle w:val="ListParagraph"/>
      </w:pPr>
    </w:p>
    <w:p w14:paraId="5C390160" w14:textId="77777777" w:rsidR="00B03294" w:rsidRDefault="00B03294" w:rsidP="00EF24E5">
      <w:pPr>
        <w:pStyle w:val="ListParagraph"/>
        <w:numPr>
          <w:ilvl w:val="0"/>
          <w:numId w:val="24"/>
        </w:numPr>
      </w:pPr>
      <w:r w:rsidRPr="00A24F34">
        <w:rPr>
          <w:b/>
        </w:rPr>
        <w:t>Copy</w:t>
      </w:r>
      <w:r>
        <w:t xml:space="preserve"> the file ‘</w:t>
      </w:r>
      <w:r w:rsidRPr="00B03294">
        <w:rPr>
          <w:b/>
        </w:rPr>
        <w:t>kb/</w:t>
      </w:r>
      <w:r w:rsidR="00CC66CB">
        <w:rPr>
          <w:b/>
        </w:rPr>
        <w:t>b</w:t>
      </w:r>
      <w:r w:rsidRPr="00B03294">
        <w:rPr>
          <w:b/>
        </w:rPr>
        <w:t>iscuits/biscuits.xlsm</w:t>
      </w:r>
      <w:r>
        <w:t>’ into your new folder and rename it, e.g. ‘</w:t>
      </w:r>
      <w:r w:rsidRPr="00B03294">
        <w:rPr>
          <w:b/>
        </w:rPr>
        <w:t>kb/</w:t>
      </w:r>
      <w:r>
        <w:rPr>
          <w:b/>
        </w:rPr>
        <w:t>arachnids</w:t>
      </w:r>
      <w:r w:rsidRPr="00B03294">
        <w:rPr>
          <w:b/>
        </w:rPr>
        <w:t>/</w:t>
      </w:r>
      <w:r>
        <w:rPr>
          <w:b/>
        </w:rPr>
        <w:t>arachnids</w:t>
      </w:r>
      <w:r w:rsidRPr="00B03294">
        <w:rPr>
          <w:b/>
        </w:rPr>
        <w:t>.xlsm</w:t>
      </w:r>
      <w:r>
        <w:t>’.</w:t>
      </w:r>
    </w:p>
    <w:p w14:paraId="11F6A2C9" w14:textId="77777777" w:rsidR="00B03294" w:rsidRDefault="00B03294" w:rsidP="00B03294">
      <w:pPr>
        <w:pStyle w:val="ListParagraph"/>
      </w:pPr>
    </w:p>
    <w:p w14:paraId="3DCFA381" w14:textId="0EBD2A08" w:rsidR="00B03294" w:rsidRDefault="00A24F34" w:rsidP="00EF24E5">
      <w:pPr>
        <w:pStyle w:val="ListParagraph"/>
        <w:numPr>
          <w:ilvl w:val="0"/>
          <w:numId w:val="24"/>
        </w:numPr>
      </w:pPr>
      <w:r>
        <w:rPr>
          <w:noProof/>
          <w:lang w:eastAsia="en-GB"/>
        </w:rPr>
        <w:lastRenderedPageBreak/>
        <mc:AlternateContent>
          <mc:Choice Requires="wps">
            <w:drawing>
              <wp:anchor distT="45720" distB="45720" distL="114300" distR="114300" simplePos="0" relativeHeight="251669504" behindDoc="0" locked="0" layoutInCell="1" allowOverlap="1" wp14:anchorId="6B498CA3" wp14:editId="7FA541C5">
                <wp:simplePos x="0" y="0"/>
                <wp:positionH relativeFrom="column">
                  <wp:posOffset>409575</wp:posOffset>
                </wp:positionH>
                <wp:positionV relativeFrom="paragraph">
                  <wp:posOffset>880110</wp:posOffset>
                </wp:positionV>
                <wp:extent cx="5524500" cy="2619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619375"/>
                        </a:xfrm>
                        <a:prstGeom prst="rect">
                          <a:avLst/>
                        </a:prstGeom>
                        <a:solidFill>
                          <a:srgbClr val="FFFFFF"/>
                        </a:solidFill>
                        <a:ln w="9525">
                          <a:solidFill>
                            <a:srgbClr val="000000"/>
                          </a:solidFill>
                          <a:miter lim="800000"/>
                          <a:headEnd/>
                          <a:tailEnd/>
                        </a:ln>
                      </wps:spPr>
                      <wps:txbx>
                        <w:txbxContent>
                          <w:p w14:paraId="1D030A21" w14:textId="77777777" w:rsidR="00CC66CB" w:rsidRPr="009260D6" w:rsidRDefault="00CC66CB" w:rsidP="00CC66CB">
                            <w:pPr>
                              <w:spacing w:after="0" w:line="240" w:lineRule="auto"/>
                              <w:rPr>
                                <w:rFonts w:ascii="Courier New" w:hAnsi="Courier New" w:cs="Courier New"/>
                                <w:sz w:val="16"/>
                                <w:szCs w:val="16"/>
                              </w:rPr>
                            </w:pPr>
                            <w:proofErr w:type="gramStart"/>
                            <w:r w:rsidRPr="009260D6">
                              <w:rPr>
                                <w:rFonts w:ascii="Courier New" w:hAnsi="Courier New" w:cs="Courier New"/>
                                <w:sz w:val="16"/>
                                <w:szCs w:val="16"/>
                              </w:rPr>
                              <w:t>&lt;!DOCTYPE</w:t>
                            </w:r>
                            <w:proofErr w:type="gramEnd"/>
                            <w:r w:rsidRPr="009260D6">
                              <w:rPr>
                                <w:rFonts w:ascii="Courier New" w:hAnsi="Courier New" w:cs="Courier New"/>
                                <w:sz w:val="16"/>
                                <w:szCs w:val="16"/>
                              </w:rPr>
                              <w:t xml:space="preserve"> html&gt;</w:t>
                            </w:r>
                          </w:p>
                          <w:p w14:paraId="18A8430C"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&lt;html </w:t>
                            </w:r>
                            <w:proofErr w:type="spellStart"/>
                            <w:r w:rsidRPr="009260D6">
                              <w:rPr>
                                <w:rFonts w:ascii="Courier New" w:hAnsi="Courier New" w:cs="Courier New"/>
                                <w:sz w:val="16"/>
                                <w:szCs w:val="16"/>
                              </w:rPr>
                              <w:t>lang</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en</w:t>
                            </w:r>
                            <w:proofErr w:type="spellEnd"/>
                            <w:r w:rsidRPr="009260D6">
                              <w:rPr>
                                <w:rFonts w:ascii="Courier New" w:hAnsi="Courier New" w:cs="Courier New"/>
                                <w:sz w:val="16"/>
                                <w:szCs w:val="16"/>
                              </w:rPr>
                              <w:t>"&gt;</w:t>
                            </w:r>
                          </w:p>
                          <w:p w14:paraId="0A20D989"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14:paraId="29461CC3"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&lt;meta charset="utf-8"&gt;</w:t>
                            </w:r>
                          </w:p>
                          <w:p w14:paraId="01CA1CF7" w14:textId="1D586A31"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&lt;title&gt;</w:t>
                            </w:r>
                            <w:r w:rsidR="00F83E22">
                              <w:rPr>
                                <w:rFonts w:ascii="Courier New" w:hAnsi="Courier New" w:cs="Courier New"/>
                                <w:sz w:val="16"/>
                                <w:szCs w:val="16"/>
                              </w:rPr>
                              <w:t>FSC Identikit</w:t>
                            </w:r>
                            <w:r w:rsidRPr="009260D6">
                              <w:rPr>
                                <w:rFonts w:ascii="Courier New" w:hAnsi="Courier New" w:cs="Courier New"/>
                                <w:sz w:val="16"/>
                                <w:szCs w:val="16"/>
                              </w:rPr>
                              <w:t>&lt;/title&gt;</w:t>
                            </w:r>
                          </w:p>
                          <w:p w14:paraId="41C5E514" w14:textId="77777777" w:rsidR="00CC66CB" w:rsidRPr="009260D6" w:rsidRDefault="00CC66CB" w:rsidP="00CC66CB">
                            <w:pPr>
                              <w:spacing w:after="0" w:line="240" w:lineRule="auto"/>
                              <w:rPr>
                                <w:rFonts w:ascii="Courier New" w:hAnsi="Courier New" w:cs="Courier New"/>
                                <w:sz w:val="16"/>
                                <w:szCs w:val="16"/>
                              </w:rPr>
                            </w:pPr>
                          </w:p>
                          <w:p w14:paraId="5FF216B1"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w:t>
                            </w:r>
                            <w:proofErr w:type="gramStart"/>
                            <w:r w:rsidRPr="009260D6">
                              <w:rPr>
                                <w:rFonts w:ascii="Courier New" w:hAnsi="Courier New" w:cs="Courier New"/>
                                <w:sz w:val="16"/>
                                <w:szCs w:val="16"/>
                              </w:rPr>
                              <w:t>&lt;!--</w:t>
                            </w:r>
                            <w:proofErr w:type="gramEnd"/>
                            <w:r w:rsidRPr="009260D6">
                              <w:rPr>
                                <w:rFonts w:ascii="Courier New" w:hAnsi="Courier New" w:cs="Courier New"/>
                                <w:sz w:val="16"/>
                                <w:szCs w:val="16"/>
                              </w:rPr>
                              <w:t xml:space="preserve">Change the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variable to match the installation environment--&gt;</w:t>
                            </w:r>
                          </w:p>
                          <w:p w14:paraId="655D80C1"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&lt;script&gt;</w:t>
                            </w:r>
                            <w:proofErr w:type="spellStart"/>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 "</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/"&lt;/script&gt;</w:t>
                            </w:r>
                          </w:p>
                          <w:p w14:paraId="4F216100" w14:textId="77777777" w:rsidR="00CC66CB" w:rsidRPr="009260D6" w:rsidRDefault="00CC66CB" w:rsidP="00CC66CB">
                            <w:pPr>
                              <w:spacing w:after="0" w:line="240" w:lineRule="auto"/>
                              <w:rPr>
                                <w:rFonts w:ascii="Courier New" w:hAnsi="Courier New" w:cs="Courier New"/>
                                <w:sz w:val="16"/>
                                <w:szCs w:val="16"/>
                              </w:rPr>
                            </w:pPr>
                          </w:p>
                          <w:p w14:paraId="4E9324A0"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w:t>
                            </w:r>
                            <w:proofErr w:type="gramStart"/>
                            <w:r w:rsidRPr="009260D6">
                              <w:rPr>
                                <w:rFonts w:ascii="Courier New" w:hAnsi="Courier New" w:cs="Courier New"/>
                                <w:sz w:val="16"/>
                                <w:szCs w:val="16"/>
                              </w:rPr>
                              <w:t>&lt;!--</w:t>
                            </w:r>
                            <w:proofErr w:type="gramEnd"/>
                            <w:r w:rsidRPr="009260D6">
                              <w:rPr>
                                <w:rFonts w:ascii="Courier New" w:hAnsi="Courier New" w:cs="Courier New"/>
                                <w:sz w:val="16"/>
                                <w:szCs w:val="16"/>
                              </w:rPr>
                              <w:t xml:space="preserve">Change the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variable to pick up the KB you are working with--&gt;</w:t>
                            </w:r>
                          </w:p>
                          <w:p w14:paraId="7DF0EFFA"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&lt;script&gt;</w:t>
                            </w:r>
                            <w:proofErr w:type="spellStart"/>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14:paraId="1F335291" w14:textId="77777777" w:rsidR="00CC66CB" w:rsidRPr="009260D6" w:rsidRDefault="00CC66CB" w:rsidP="00CC66CB">
                            <w:pPr>
                              <w:spacing w:after="0" w:line="240" w:lineRule="auto"/>
                              <w:rPr>
                                <w:rFonts w:ascii="Courier New" w:hAnsi="Courier New" w:cs="Courier New"/>
                                <w:sz w:val="16"/>
                                <w:szCs w:val="16"/>
                              </w:rPr>
                            </w:pPr>
                          </w:p>
                          <w:p w14:paraId="0EF34B30"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w:t>
                            </w:r>
                            <w:proofErr w:type="gramStart"/>
                            <w:r w:rsidRPr="009260D6">
                              <w:rPr>
                                <w:rFonts w:ascii="Courier New" w:hAnsi="Courier New" w:cs="Courier New"/>
                                <w:sz w:val="16"/>
                                <w:szCs w:val="16"/>
                              </w:rPr>
                              <w:t>&lt;!--</w:t>
                            </w:r>
                            <w:proofErr w:type="gramEnd"/>
                            <w:r w:rsidRPr="009260D6">
                              <w:rPr>
                                <w:rFonts w:ascii="Courier New" w:hAnsi="Courier New" w:cs="Courier New"/>
                                <w:sz w:val="16"/>
                                <w:szCs w:val="16"/>
                              </w:rPr>
                              <w:t>Change the path to load.js to match the installation environment--&gt;</w:t>
                            </w:r>
                          </w:p>
                          <w:p w14:paraId="269820FE"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w:t>
                            </w:r>
                            <w:proofErr w:type="spellStart"/>
                            <w:r w:rsidRPr="009260D6">
                              <w:rPr>
                                <w:rFonts w:ascii="Courier New" w:hAnsi="Courier New" w:cs="Courier New"/>
                                <w:sz w:val="16"/>
                                <w:szCs w:val="16"/>
                              </w:rPr>
                              <w:t>javascript</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src</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/load.js"&gt;&lt;/script&gt;</w:t>
                            </w:r>
                          </w:p>
                          <w:p w14:paraId="35367EB9"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14:paraId="06A85FDE"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14:paraId="04728744"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&lt;body </w:t>
                            </w:r>
                            <w:proofErr w:type="spellStart"/>
                            <w:r w:rsidRPr="009260D6">
                              <w:rPr>
                                <w:rFonts w:ascii="Courier New" w:hAnsi="Courier New" w:cs="Courier New"/>
                                <w:sz w:val="16"/>
                                <w:szCs w:val="16"/>
                              </w:rPr>
                              <w:t>leftmargin</w:t>
                            </w:r>
                            <w:proofErr w:type="spellEnd"/>
                            <w:r w:rsidRPr="009260D6">
                              <w:rPr>
                                <w:rFonts w:ascii="Courier New" w:hAnsi="Courier New" w:cs="Courier New"/>
                                <w:sz w:val="16"/>
                                <w:szCs w:val="16"/>
                              </w:rPr>
                              <w:t>="100px"&gt;</w:t>
                            </w:r>
                          </w:p>
                          <w:p w14:paraId="38BBF759" w14:textId="2272C04D"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w:t>
                            </w:r>
                            <w:r w:rsidR="00F83E22">
                              <w:rPr>
                                <w:rFonts w:ascii="Courier New" w:hAnsi="Courier New" w:cs="Courier New"/>
                                <w:sz w:val="16"/>
                                <w:szCs w:val="16"/>
                              </w:rPr>
                              <w:t>FSC Identikit</w:t>
                            </w:r>
                            <w:r w:rsidRPr="009260D6">
                              <w:rPr>
                                <w:rFonts w:ascii="Courier New" w:hAnsi="Courier New" w:cs="Courier New"/>
                                <w:sz w:val="16"/>
                                <w:szCs w:val="16"/>
                              </w:rPr>
                              <w:t xml:space="preserve"> test&lt;/h1&gt;</w:t>
                            </w:r>
                          </w:p>
                          <w:p w14:paraId="1E0CDB4A"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14:paraId="6E456412"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100%"&gt;footers&lt;/h1&gt;</w:t>
                            </w:r>
                          </w:p>
                          <w:p w14:paraId="771CFD99"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14:paraId="2E39C88D"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14:paraId="79CF8756" w14:textId="77777777" w:rsidR="00CC66CB" w:rsidRDefault="00CC66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498CA3" id="Text Box 2" o:spid="_x0000_s1027" type="#_x0000_t202" style="position:absolute;left:0;text-align:left;margin-left:32.25pt;margin-top:69.3pt;width:435pt;height:20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">
                <v:textbox>
                  <w:txbxContent>
                    <w:p w14:paraId="1D030A21" w14:textId="77777777" w:rsidR="00CC66CB" w:rsidRPr="009260D6" w:rsidRDefault="00CC66CB" w:rsidP="00CC66CB">
                      <w:pPr>
                        <w:spacing w:after="0" w:line="240" w:lineRule="auto"/>
                        <w:rPr>
                          <w:rFonts w:ascii="Courier New" w:hAnsi="Courier New" w:cs="Courier New"/>
                          <w:sz w:val="16"/>
                          <w:szCs w:val="16"/>
                        </w:rPr>
                      </w:pPr>
                      <w:proofErr w:type="gramStart"/>
                      <w:r w:rsidRPr="009260D6">
                        <w:rPr>
                          <w:rFonts w:ascii="Courier New" w:hAnsi="Courier New" w:cs="Courier New"/>
                          <w:sz w:val="16"/>
                          <w:szCs w:val="16"/>
                        </w:rPr>
                        <w:t>&lt;!DOCTYPE</w:t>
                      </w:r>
                      <w:proofErr w:type="gramEnd"/>
                      <w:r w:rsidRPr="009260D6">
                        <w:rPr>
                          <w:rFonts w:ascii="Courier New" w:hAnsi="Courier New" w:cs="Courier New"/>
                          <w:sz w:val="16"/>
                          <w:szCs w:val="16"/>
                        </w:rPr>
                        <w:t xml:space="preserve"> html&gt;</w:t>
                      </w:r>
                    </w:p>
                    <w:p w14:paraId="18A8430C"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&lt;html </w:t>
                      </w:r>
                      <w:proofErr w:type="spellStart"/>
                      <w:r w:rsidRPr="009260D6">
                        <w:rPr>
                          <w:rFonts w:ascii="Courier New" w:hAnsi="Courier New" w:cs="Courier New"/>
                          <w:sz w:val="16"/>
                          <w:szCs w:val="16"/>
                        </w:rPr>
                        <w:t>lang</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en</w:t>
                      </w:r>
                      <w:proofErr w:type="spellEnd"/>
                      <w:r w:rsidRPr="009260D6">
                        <w:rPr>
                          <w:rFonts w:ascii="Courier New" w:hAnsi="Courier New" w:cs="Courier New"/>
                          <w:sz w:val="16"/>
                          <w:szCs w:val="16"/>
                        </w:rPr>
                        <w:t>"&gt;</w:t>
                      </w:r>
                    </w:p>
                    <w:p w14:paraId="0A20D989"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14:paraId="29461CC3"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&lt;meta charset="utf-8"&gt;</w:t>
                      </w:r>
                    </w:p>
                    <w:p w14:paraId="01CA1CF7" w14:textId="1D586A31"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&lt;title&gt;</w:t>
                      </w:r>
                      <w:r w:rsidR="00F83E22">
                        <w:rPr>
                          <w:rFonts w:ascii="Courier New" w:hAnsi="Courier New" w:cs="Courier New"/>
                          <w:sz w:val="16"/>
                          <w:szCs w:val="16"/>
                        </w:rPr>
                        <w:t>FSC Identikit</w:t>
                      </w:r>
                      <w:r w:rsidRPr="009260D6">
                        <w:rPr>
                          <w:rFonts w:ascii="Courier New" w:hAnsi="Courier New" w:cs="Courier New"/>
                          <w:sz w:val="16"/>
                          <w:szCs w:val="16"/>
                        </w:rPr>
                        <w:t>&lt;/title&gt;</w:t>
                      </w:r>
                    </w:p>
                    <w:p w14:paraId="41C5E514" w14:textId="77777777" w:rsidR="00CC66CB" w:rsidRPr="009260D6" w:rsidRDefault="00CC66CB" w:rsidP="00CC66CB">
                      <w:pPr>
                        <w:spacing w:after="0" w:line="240" w:lineRule="auto"/>
                        <w:rPr>
                          <w:rFonts w:ascii="Courier New" w:hAnsi="Courier New" w:cs="Courier New"/>
                          <w:sz w:val="16"/>
                          <w:szCs w:val="16"/>
                        </w:rPr>
                      </w:pPr>
                    </w:p>
                    <w:p w14:paraId="5FF216B1"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w:t>
                      </w:r>
                      <w:proofErr w:type="gramStart"/>
                      <w:r w:rsidRPr="009260D6">
                        <w:rPr>
                          <w:rFonts w:ascii="Courier New" w:hAnsi="Courier New" w:cs="Courier New"/>
                          <w:sz w:val="16"/>
                          <w:szCs w:val="16"/>
                        </w:rPr>
                        <w:t>&lt;!--</w:t>
                      </w:r>
                      <w:proofErr w:type="gramEnd"/>
                      <w:r w:rsidRPr="009260D6">
                        <w:rPr>
                          <w:rFonts w:ascii="Courier New" w:hAnsi="Courier New" w:cs="Courier New"/>
                          <w:sz w:val="16"/>
                          <w:szCs w:val="16"/>
                        </w:rPr>
                        <w:t xml:space="preserve">Change the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variable to match the installation environment--&gt;</w:t>
                      </w:r>
                    </w:p>
                    <w:p w14:paraId="655D80C1"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&lt;script&gt;</w:t>
                      </w:r>
                      <w:proofErr w:type="spellStart"/>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tombiopath</w:t>
                      </w:r>
                      <w:proofErr w:type="spellEnd"/>
                      <w:r w:rsidRPr="009260D6">
                        <w:rPr>
                          <w:rFonts w:ascii="Courier New" w:hAnsi="Courier New" w:cs="Courier New"/>
                          <w:sz w:val="16"/>
                          <w:szCs w:val="16"/>
                        </w:rPr>
                        <w:t xml:space="preserve"> = "</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/"&lt;/script&gt;</w:t>
                      </w:r>
                    </w:p>
                    <w:p w14:paraId="4F216100" w14:textId="77777777" w:rsidR="00CC66CB" w:rsidRPr="009260D6" w:rsidRDefault="00CC66CB" w:rsidP="00CC66CB">
                      <w:pPr>
                        <w:spacing w:after="0" w:line="240" w:lineRule="auto"/>
                        <w:rPr>
                          <w:rFonts w:ascii="Courier New" w:hAnsi="Courier New" w:cs="Courier New"/>
                          <w:sz w:val="16"/>
                          <w:szCs w:val="16"/>
                        </w:rPr>
                      </w:pPr>
                    </w:p>
                    <w:p w14:paraId="4E9324A0"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w:t>
                      </w:r>
                      <w:proofErr w:type="gramStart"/>
                      <w:r w:rsidRPr="009260D6">
                        <w:rPr>
                          <w:rFonts w:ascii="Courier New" w:hAnsi="Courier New" w:cs="Courier New"/>
                          <w:sz w:val="16"/>
                          <w:szCs w:val="16"/>
                        </w:rPr>
                        <w:t>&lt;!--</w:t>
                      </w:r>
                      <w:proofErr w:type="gramEnd"/>
                      <w:r w:rsidRPr="009260D6">
                        <w:rPr>
                          <w:rFonts w:ascii="Courier New" w:hAnsi="Courier New" w:cs="Courier New"/>
                          <w:sz w:val="16"/>
                          <w:szCs w:val="16"/>
                        </w:rPr>
                        <w:t xml:space="preserve">Change the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variable to pick up the KB you are working with--&gt;</w:t>
                      </w:r>
                    </w:p>
                    <w:p w14:paraId="7DF0EFFA"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&lt;script&gt;</w:t>
                      </w:r>
                      <w:proofErr w:type="spellStart"/>
                      <w:r w:rsidRPr="009260D6">
                        <w:rPr>
                          <w:rFonts w:ascii="Courier New" w:hAnsi="Courier New" w:cs="Courier New"/>
                          <w:sz w:val="16"/>
                          <w:szCs w:val="16"/>
                        </w:rPr>
                        <w:t>var</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tombiokbpath</w:t>
                      </w:r>
                      <w:proofErr w:type="spellEnd"/>
                      <w:r w:rsidRPr="009260D6">
                        <w:rPr>
                          <w:rFonts w:ascii="Courier New" w:hAnsi="Courier New" w:cs="Courier New"/>
                          <w:sz w:val="16"/>
                          <w:szCs w:val="16"/>
                        </w:rPr>
                        <w:t xml:space="preserve"> = "kb/</w:t>
                      </w:r>
                      <w:r w:rsidRPr="009260D6">
                        <w:rPr>
                          <w:rFonts w:ascii="Courier New" w:hAnsi="Courier New" w:cs="Courier New"/>
                          <w:sz w:val="16"/>
                          <w:szCs w:val="16"/>
                          <w:highlight w:val="yellow"/>
                        </w:rPr>
                        <w:t>biscuits</w:t>
                      </w:r>
                      <w:r w:rsidRPr="009260D6">
                        <w:rPr>
                          <w:rFonts w:ascii="Courier New" w:hAnsi="Courier New" w:cs="Courier New"/>
                          <w:sz w:val="16"/>
                          <w:szCs w:val="16"/>
                        </w:rPr>
                        <w:t>/"&lt;/script&gt;</w:t>
                      </w:r>
                    </w:p>
                    <w:p w14:paraId="1F335291" w14:textId="77777777" w:rsidR="00CC66CB" w:rsidRPr="009260D6" w:rsidRDefault="00CC66CB" w:rsidP="00CC66CB">
                      <w:pPr>
                        <w:spacing w:after="0" w:line="240" w:lineRule="auto"/>
                        <w:rPr>
                          <w:rFonts w:ascii="Courier New" w:hAnsi="Courier New" w:cs="Courier New"/>
                          <w:sz w:val="16"/>
                          <w:szCs w:val="16"/>
                        </w:rPr>
                      </w:pPr>
                    </w:p>
                    <w:p w14:paraId="0EF34B30"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w:t>
                      </w:r>
                      <w:proofErr w:type="gramStart"/>
                      <w:r w:rsidRPr="009260D6">
                        <w:rPr>
                          <w:rFonts w:ascii="Courier New" w:hAnsi="Courier New" w:cs="Courier New"/>
                          <w:sz w:val="16"/>
                          <w:szCs w:val="16"/>
                        </w:rPr>
                        <w:t>&lt;!--</w:t>
                      </w:r>
                      <w:proofErr w:type="gramEnd"/>
                      <w:r w:rsidRPr="009260D6">
                        <w:rPr>
                          <w:rFonts w:ascii="Courier New" w:hAnsi="Courier New" w:cs="Courier New"/>
                          <w:sz w:val="16"/>
                          <w:szCs w:val="16"/>
                        </w:rPr>
                        <w:t>Change the path to load.js to match the installation environment--&gt;</w:t>
                      </w:r>
                    </w:p>
                    <w:p w14:paraId="269820FE"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&lt;script type="text/</w:t>
                      </w:r>
                      <w:proofErr w:type="spellStart"/>
                      <w:r w:rsidRPr="009260D6">
                        <w:rPr>
                          <w:rFonts w:ascii="Courier New" w:hAnsi="Courier New" w:cs="Courier New"/>
                          <w:sz w:val="16"/>
                          <w:szCs w:val="16"/>
                        </w:rPr>
                        <w:t>javascript</w:t>
                      </w:r>
                      <w:proofErr w:type="spellEnd"/>
                      <w:r w:rsidRPr="009260D6">
                        <w:rPr>
                          <w:rFonts w:ascii="Courier New" w:hAnsi="Courier New" w:cs="Courier New"/>
                          <w:sz w:val="16"/>
                          <w:szCs w:val="16"/>
                        </w:rPr>
                        <w:t xml:space="preserve">" </w:t>
                      </w:r>
                      <w:proofErr w:type="spellStart"/>
                      <w:r w:rsidRPr="009260D6">
                        <w:rPr>
                          <w:rFonts w:ascii="Courier New" w:hAnsi="Courier New" w:cs="Courier New"/>
                          <w:sz w:val="16"/>
                          <w:szCs w:val="16"/>
                        </w:rPr>
                        <w:t>src</w:t>
                      </w:r>
                      <w:proofErr w:type="spellEnd"/>
                      <w:r w:rsidRPr="009260D6">
                        <w:rPr>
                          <w:rFonts w:ascii="Courier New" w:hAnsi="Courier New" w:cs="Courier New"/>
                          <w:sz w:val="16"/>
                          <w:szCs w:val="16"/>
                        </w:rPr>
                        <w:t>="</w:t>
                      </w:r>
                      <w:proofErr w:type="spellStart"/>
                      <w:r w:rsidRPr="009260D6">
                        <w:rPr>
                          <w:rFonts w:ascii="Courier New" w:hAnsi="Courier New" w:cs="Courier New"/>
                          <w:sz w:val="16"/>
                          <w:szCs w:val="16"/>
                        </w:rPr>
                        <w:t>tombio</w:t>
                      </w:r>
                      <w:proofErr w:type="spellEnd"/>
                      <w:r w:rsidRPr="009260D6">
                        <w:rPr>
                          <w:rFonts w:ascii="Courier New" w:hAnsi="Courier New" w:cs="Courier New"/>
                          <w:sz w:val="16"/>
                          <w:szCs w:val="16"/>
                        </w:rPr>
                        <w:t>/load.js"&gt;&lt;/script&gt;</w:t>
                      </w:r>
                    </w:p>
                    <w:p w14:paraId="35367EB9"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ab/>
                      </w:r>
                    </w:p>
                    <w:p w14:paraId="06A85FDE"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&lt;/head&gt;</w:t>
                      </w:r>
                    </w:p>
                    <w:p w14:paraId="04728744"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&lt;body </w:t>
                      </w:r>
                      <w:proofErr w:type="spellStart"/>
                      <w:r w:rsidRPr="009260D6">
                        <w:rPr>
                          <w:rFonts w:ascii="Courier New" w:hAnsi="Courier New" w:cs="Courier New"/>
                          <w:sz w:val="16"/>
                          <w:szCs w:val="16"/>
                        </w:rPr>
                        <w:t>leftmargin</w:t>
                      </w:r>
                      <w:proofErr w:type="spellEnd"/>
                      <w:r w:rsidRPr="009260D6">
                        <w:rPr>
                          <w:rFonts w:ascii="Courier New" w:hAnsi="Courier New" w:cs="Courier New"/>
                          <w:sz w:val="16"/>
                          <w:szCs w:val="16"/>
                        </w:rPr>
                        <w:t>="100px"&gt;</w:t>
                      </w:r>
                    </w:p>
                    <w:p w14:paraId="38BBF759" w14:textId="2272C04D"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&lt;h1&gt;</w:t>
                      </w:r>
                      <w:r w:rsidR="00F83E22">
                        <w:rPr>
                          <w:rFonts w:ascii="Courier New" w:hAnsi="Courier New" w:cs="Courier New"/>
                          <w:sz w:val="16"/>
                          <w:szCs w:val="16"/>
                        </w:rPr>
                        <w:t>FSC Identikit</w:t>
                      </w:r>
                      <w:r w:rsidRPr="009260D6">
                        <w:rPr>
                          <w:rFonts w:ascii="Courier New" w:hAnsi="Courier New" w:cs="Courier New"/>
                          <w:sz w:val="16"/>
                          <w:szCs w:val="16"/>
                        </w:rPr>
                        <w:t xml:space="preserve"> test&lt;/h1&gt;</w:t>
                      </w:r>
                    </w:p>
                    <w:p w14:paraId="1E0CDB4A"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&lt;div id="tombiod3"&gt;&lt;/div&gt;</w:t>
                      </w:r>
                    </w:p>
                    <w:p w14:paraId="6E456412"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 xml:space="preserve">    &lt;h1 style="width: 100%"&gt;footers&lt;/h1&gt;</w:t>
                      </w:r>
                    </w:p>
                    <w:p w14:paraId="771CFD99"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&lt;/body&gt;</w:t>
                      </w:r>
                    </w:p>
                    <w:p w14:paraId="2E39C88D" w14:textId="77777777" w:rsidR="00CC66CB" w:rsidRPr="009260D6" w:rsidRDefault="00CC66CB" w:rsidP="00CC66CB">
                      <w:pPr>
                        <w:spacing w:after="0" w:line="240" w:lineRule="auto"/>
                        <w:rPr>
                          <w:rFonts w:ascii="Courier New" w:hAnsi="Courier New" w:cs="Courier New"/>
                          <w:sz w:val="16"/>
                          <w:szCs w:val="16"/>
                        </w:rPr>
                      </w:pPr>
                      <w:r w:rsidRPr="009260D6">
                        <w:rPr>
                          <w:rFonts w:ascii="Courier New" w:hAnsi="Courier New" w:cs="Courier New"/>
                          <w:sz w:val="16"/>
                          <w:szCs w:val="16"/>
                        </w:rPr>
                        <w:t>&lt;/html&gt;</w:t>
                      </w:r>
                    </w:p>
                    <w:p w14:paraId="79CF8756" w14:textId="77777777" w:rsidR="00CC66CB" w:rsidRDefault="00CC66CB"/>
                  </w:txbxContent>
                </v:textbox>
                <w10:wrap type="square"/>
              </v:shape>
            </w:pict>
          </mc:Fallback>
        </mc:AlternateContent>
      </w:r>
      <w:r w:rsidR="00CC66CB">
        <w:t xml:space="preserve">In the main </w:t>
      </w:r>
      <w:bookmarkStart w:id="7" w:name="_GoBack"/>
      <w:bookmarkEnd w:id="7"/>
      <w:r w:rsidR="00CC66CB">
        <w:t>folder, you will notice a file called ‘</w:t>
      </w:r>
      <w:r w:rsidR="00CC66CB" w:rsidRPr="00CC66CB">
        <w:rPr>
          <w:b/>
        </w:rPr>
        <w:t>vis.html</w:t>
      </w:r>
      <w:r w:rsidR="00CC66CB">
        <w:t xml:space="preserve">’ – this is the main web app page. (It’s a very lightweight little thing – </w:t>
      </w:r>
      <w:r w:rsidR="00F83E22">
        <w:t>the Identikit</w:t>
      </w:r>
      <w:r w:rsidR="00CC66CB">
        <w:t xml:space="preserve"> loads your visualisation into this dynamically.) </w:t>
      </w:r>
      <w:r w:rsidR="00CC66CB" w:rsidRPr="00A24F34">
        <w:rPr>
          <w:b/>
        </w:rPr>
        <w:t>Open this file in a text editor</w:t>
      </w:r>
      <w:r w:rsidR="00CC66CB">
        <w:t>.</w:t>
      </w:r>
      <w:r w:rsidR="00AC7CC5">
        <w:t xml:space="preserve"> In some text editors, it appears nicely formatted as show below.</w:t>
      </w:r>
    </w:p>
    <w:p w14:paraId="61C06553" w14:textId="77777777" w:rsidR="00AC7CC5" w:rsidRDefault="00AC7CC5" w:rsidP="00AC7CC5">
      <w:pPr>
        <w:pStyle w:val="ListParagraph"/>
      </w:pPr>
    </w:p>
    <w:p w14:paraId="2CFC1CB6" w14:textId="77777777" w:rsidR="00AC7CC5" w:rsidRDefault="00AC7CC5" w:rsidP="00AC7CC5">
      <w:pPr>
        <w:pStyle w:val="ListParagraph"/>
      </w:pPr>
      <w:r>
        <w:t>In other text editors, e.g. Notepad, it may look rather more like this:</w:t>
      </w:r>
    </w:p>
    <w:p w14:paraId="5EE639BF" w14:textId="77777777" w:rsidR="00AC7CC5" w:rsidRDefault="00AC7CC5" w:rsidP="00AC7CC5">
      <w:pPr>
        <w:pStyle w:val="ListParagraph"/>
      </w:pPr>
    </w:p>
    <w:p w14:paraId="4142471A" w14:textId="77777777" w:rsidR="00AC7CC5" w:rsidRDefault="00AC7CC5" w:rsidP="00AC7CC5">
      <w:pPr>
        <w:pStyle w:val="ListParagraph"/>
      </w:pPr>
      <w:r w:rsidRPr="00AC7CC5">
        <w:rPr>
          <w:noProof/>
          <w:lang w:eastAsia="en-GB"/>
        </w:rPr>
        <w:drawing>
          <wp:inline distT="0" distB="0" distL="0" distR="0" wp14:anchorId="01D92CD0" wp14:editId="0398DFFD">
            <wp:extent cx="5497033" cy="12089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19491" cy="1213848"/>
                    </a:xfrm>
                    <a:prstGeom prst="rect">
                      <a:avLst/>
                    </a:prstGeom>
                  </pic:spPr>
                </pic:pic>
              </a:graphicData>
            </a:graphic>
          </wp:inline>
        </w:drawing>
      </w:r>
    </w:p>
    <w:p w14:paraId="26AE8DCF" w14:textId="77777777" w:rsidR="00CC66CB" w:rsidRDefault="00CC66CB" w:rsidP="00CC66CB">
      <w:pPr>
        <w:pStyle w:val="ListParagraph"/>
      </w:pPr>
    </w:p>
    <w:p w14:paraId="1182FE1E" w14:textId="77777777" w:rsidR="00CC66CB" w:rsidRDefault="00CC66CB" w:rsidP="00A24F34">
      <w:pPr>
        <w:pStyle w:val="ListParagraph"/>
        <w:numPr>
          <w:ilvl w:val="0"/>
          <w:numId w:val="24"/>
        </w:numPr>
      </w:pPr>
      <w:r>
        <w:t>You need to direct the app page to look for your new knowledge-</w:t>
      </w:r>
      <w:proofErr w:type="spellStart"/>
      <w:r>
        <w:t>base</w:t>
      </w:r>
      <w:proofErr w:type="spellEnd"/>
      <w:r>
        <w:t xml:space="preserve"> rather than the biscuits one. To do that, </w:t>
      </w:r>
      <w:r w:rsidRPr="00A24F34">
        <w:rPr>
          <w:b/>
        </w:rPr>
        <w:t xml:space="preserve">change the path </w:t>
      </w:r>
      <w:r w:rsidR="00A24F34" w:rsidRPr="00A24F34">
        <w:rPr>
          <w:b/>
        </w:rPr>
        <w:t>of</w:t>
      </w:r>
      <w:r w:rsidRPr="00A24F34">
        <w:rPr>
          <w:b/>
        </w:rPr>
        <w:t xml:space="preserve"> the knowledge base folder</w:t>
      </w:r>
      <w:r w:rsidR="00A24F34" w:rsidRPr="00A24F34">
        <w:rPr>
          <w:b/>
        </w:rPr>
        <w:t xml:space="preserve"> to the folder</w:t>
      </w:r>
      <w:r w:rsidRPr="00A24F34">
        <w:rPr>
          <w:b/>
        </w:rPr>
        <w:t xml:space="preserve"> you just created</w:t>
      </w:r>
      <w:r>
        <w:t xml:space="preserve"> by changing the word ‘biscuits’</w:t>
      </w:r>
      <w:r w:rsidR="00A24F34">
        <w:t xml:space="preserve"> to the name of your new fold</w:t>
      </w:r>
      <w:r>
        <w:t>er (e.g. ‘arachnids’)</w:t>
      </w:r>
      <w:r w:rsidR="00A24F34">
        <w:t xml:space="preserve"> – se</w:t>
      </w:r>
      <w:r w:rsidR="00AC7CC5">
        <w:t>e</w:t>
      </w:r>
      <w:r w:rsidR="00A24F34">
        <w:t xml:space="preserve"> text highlighted in yellow above</w:t>
      </w:r>
      <w:r>
        <w:t>.</w:t>
      </w:r>
    </w:p>
    <w:tbl>
      <w:tblPr>
        <w:tblStyle w:val="TableGrid"/>
        <w:tblpPr w:leftFromText="180" w:rightFromText="180" w:vertAnchor="text" w:horzAnchor="margin" w:tblpXSpec="right" w:tblpY="152"/>
        <w:tblW w:w="0" w:type="auto"/>
        <w:tblLook w:val="04A0" w:firstRow="1" w:lastRow="0" w:firstColumn="1" w:lastColumn="0" w:noHBand="0" w:noVBand="1"/>
      </w:tblPr>
      <w:tblGrid>
        <w:gridCol w:w="871"/>
        <w:gridCol w:w="875"/>
        <w:gridCol w:w="431"/>
        <w:gridCol w:w="2346"/>
      </w:tblGrid>
      <w:tr w:rsidR="001B5C9B" w:rsidRPr="009260D6" w14:paraId="5FFBE073" w14:textId="77777777" w:rsidTr="001B5C9B">
        <w:trPr>
          <w:trHeight w:val="260"/>
        </w:trPr>
        <w:tc>
          <w:tcPr>
            <w:tcW w:w="871" w:type="dxa"/>
            <w:noWrap/>
            <w:hideMark/>
          </w:tcPr>
          <w:p w14:paraId="695B760D" w14:textId="77777777" w:rsidR="001B5C9B" w:rsidRPr="001B5C9B" w:rsidRDefault="001B5C9B" w:rsidP="001B5C9B">
            <w:pPr>
              <w:rPr>
                <w:sz w:val="16"/>
              </w:rPr>
            </w:pPr>
            <w:r w:rsidRPr="001B5C9B">
              <w:rPr>
                <w:sz w:val="16"/>
              </w:rPr>
              <w:t>title</w:t>
            </w:r>
          </w:p>
        </w:tc>
        <w:tc>
          <w:tcPr>
            <w:tcW w:w="875" w:type="dxa"/>
            <w:noWrap/>
            <w:hideMark/>
          </w:tcPr>
          <w:p w14:paraId="74CCB08E" w14:textId="77777777" w:rsidR="001B5C9B" w:rsidRPr="001B5C9B" w:rsidRDefault="001B5C9B" w:rsidP="001B5C9B">
            <w:pPr>
              <w:rPr>
                <w:sz w:val="16"/>
              </w:rPr>
            </w:pPr>
            <w:r w:rsidRPr="001B5C9B">
              <w:rPr>
                <w:sz w:val="16"/>
              </w:rPr>
              <w:t>metadata</w:t>
            </w:r>
          </w:p>
        </w:tc>
        <w:tc>
          <w:tcPr>
            <w:tcW w:w="431" w:type="dxa"/>
            <w:noWrap/>
            <w:hideMark/>
          </w:tcPr>
          <w:p w14:paraId="6B9E1DA3" w14:textId="77777777" w:rsidR="001B5C9B" w:rsidRPr="001B5C9B" w:rsidRDefault="001B5C9B" w:rsidP="001B5C9B">
            <w:pPr>
              <w:rPr>
                <w:sz w:val="16"/>
              </w:rPr>
            </w:pPr>
            <w:r w:rsidRPr="001B5C9B">
              <w:rPr>
                <w:sz w:val="16"/>
              </w:rPr>
              <w:t>yes</w:t>
            </w:r>
          </w:p>
        </w:tc>
        <w:tc>
          <w:tcPr>
            <w:tcW w:w="2346" w:type="dxa"/>
            <w:noWrap/>
            <w:hideMark/>
          </w:tcPr>
          <w:p w14:paraId="2BE3DF57" w14:textId="77777777" w:rsidR="001B5C9B" w:rsidRPr="001B5C9B" w:rsidRDefault="001B5C9B" w:rsidP="001B5C9B">
            <w:pPr>
              <w:rPr>
                <w:sz w:val="16"/>
                <w:highlight w:val="yellow"/>
              </w:rPr>
            </w:pPr>
            <w:r w:rsidRPr="001B5C9B">
              <w:rPr>
                <w:sz w:val="16"/>
                <w:highlight w:val="yellow"/>
              </w:rPr>
              <w:t>Family Circle Biscuits</w:t>
            </w:r>
          </w:p>
        </w:tc>
      </w:tr>
      <w:tr w:rsidR="001B5C9B" w:rsidRPr="009260D6" w14:paraId="2A531C08" w14:textId="77777777" w:rsidTr="001B5C9B">
        <w:trPr>
          <w:trHeight w:val="260"/>
        </w:trPr>
        <w:tc>
          <w:tcPr>
            <w:tcW w:w="871" w:type="dxa"/>
            <w:noWrap/>
            <w:hideMark/>
          </w:tcPr>
          <w:p w14:paraId="5CDE7F6E" w14:textId="77777777" w:rsidR="001B5C9B" w:rsidRPr="001B5C9B" w:rsidRDefault="001B5C9B" w:rsidP="001B5C9B">
            <w:pPr>
              <w:rPr>
                <w:sz w:val="16"/>
              </w:rPr>
            </w:pPr>
            <w:r w:rsidRPr="001B5C9B">
              <w:rPr>
                <w:sz w:val="16"/>
              </w:rPr>
              <w:t>year</w:t>
            </w:r>
          </w:p>
        </w:tc>
        <w:tc>
          <w:tcPr>
            <w:tcW w:w="875" w:type="dxa"/>
            <w:noWrap/>
            <w:hideMark/>
          </w:tcPr>
          <w:p w14:paraId="5ECB8F21" w14:textId="77777777" w:rsidR="001B5C9B" w:rsidRPr="001B5C9B" w:rsidRDefault="001B5C9B" w:rsidP="001B5C9B">
            <w:pPr>
              <w:rPr>
                <w:sz w:val="16"/>
              </w:rPr>
            </w:pPr>
            <w:r w:rsidRPr="001B5C9B">
              <w:rPr>
                <w:sz w:val="16"/>
              </w:rPr>
              <w:t>metadata</w:t>
            </w:r>
          </w:p>
        </w:tc>
        <w:tc>
          <w:tcPr>
            <w:tcW w:w="431" w:type="dxa"/>
            <w:noWrap/>
            <w:hideMark/>
          </w:tcPr>
          <w:p w14:paraId="423EBB9B" w14:textId="77777777" w:rsidR="001B5C9B" w:rsidRPr="001B5C9B" w:rsidRDefault="001B5C9B" w:rsidP="001B5C9B">
            <w:pPr>
              <w:rPr>
                <w:sz w:val="16"/>
              </w:rPr>
            </w:pPr>
            <w:r w:rsidRPr="001B5C9B">
              <w:rPr>
                <w:sz w:val="16"/>
              </w:rPr>
              <w:t>yes</w:t>
            </w:r>
          </w:p>
        </w:tc>
        <w:tc>
          <w:tcPr>
            <w:tcW w:w="2346" w:type="dxa"/>
            <w:noWrap/>
            <w:hideMark/>
          </w:tcPr>
          <w:p w14:paraId="7BB0023F" w14:textId="77777777" w:rsidR="001B5C9B" w:rsidRPr="001B5C9B" w:rsidRDefault="001B5C9B" w:rsidP="001B5C9B">
            <w:pPr>
              <w:rPr>
                <w:sz w:val="16"/>
                <w:highlight w:val="yellow"/>
              </w:rPr>
            </w:pPr>
            <w:r w:rsidRPr="001B5C9B">
              <w:rPr>
                <w:sz w:val="16"/>
                <w:highlight w:val="yellow"/>
              </w:rPr>
              <w:t>2016</w:t>
            </w:r>
          </w:p>
        </w:tc>
      </w:tr>
      <w:tr w:rsidR="001B5C9B" w:rsidRPr="009260D6" w14:paraId="759BC3B6" w14:textId="77777777" w:rsidTr="001B5C9B">
        <w:trPr>
          <w:trHeight w:val="260"/>
        </w:trPr>
        <w:tc>
          <w:tcPr>
            <w:tcW w:w="871" w:type="dxa"/>
            <w:noWrap/>
            <w:hideMark/>
          </w:tcPr>
          <w:p w14:paraId="51671D2C" w14:textId="77777777" w:rsidR="001B5C9B" w:rsidRPr="001B5C9B" w:rsidRDefault="001B5C9B" w:rsidP="001B5C9B">
            <w:pPr>
              <w:rPr>
                <w:sz w:val="16"/>
              </w:rPr>
            </w:pPr>
            <w:r w:rsidRPr="001B5C9B">
              <w:rPr>
                <w:sz w:val="16"/>
              </w:rPr>
              <w:t>authors</w:t>
            </w:r>
          </w:p>
        </w:tc>
        <w:tc>
          <w:tcPr>
            <w:tcW w:w="875" w:type="dxa"/>
            <w:noWrap/>
            <w:hideMark/>
          </w:tcPr>
          <w:p w14:paraId="7BD6F8A6" w14:textId="77777777" w:rsidR="001B5C9B" w:rsidRPr="001B5C9B" w:rsidRDefault="001B5C9B" w:rsidP="001B5C9B">
            <w:pPr>
              <w:rPr>
                <w:sz w:val="16"/>
              </w:rPr>
            </w:pPr>
            <w:r w:rsidRPr="001B5C9B">
              <w:rPr>
                <w:sz w:val="16"/>
              </w:rPr>
              <w:t>metadata</w:t>
            </w:r>
          </w:p>
        </w:tc>
        <w:tc>
          <w:tcPr>
            <w:tcW w:w="431" w:type="dxa"/>
            <w:noWrap/>
            <w:hideMark/>
          </w:tcPr>
          <w:p w14:paraId="010DE614" w14:textId="77777777" w:rsidR="001B5C9B" w:rsidRPr="001B5C9B" w:rsidRDefault="001B5C9B" w:rsidP="001B5C9B">
            <w:pPr>
              <w:rPr>
                <w:sz w:val="16"/>
              </w:rPr>
            </w:pPr>
            <w:r w:rsidRPr="001B5C9B">
              <w:rPr>
                <w:sz w:val="16"/>
              </w:rPr>
              <w:t>yes</w:t>
            </w:r>
          </w:p>
        </w:tc>
        <w:tc>
          <w:tcPr>
            <w:tcW w:w="2346" w:type="dxa"/>
            <w:noWrap/>
            <w:hideMark/>
          </w:tcPr>
          <w:p w14:paraId="0D4044CA" w14:textId="77777777" w:rsidR="001B5C9B" w:rsidRPr="001B5C9B" w:rsidRDefault="001B5C9B" w:rsidP="001B5C9B">
            <w:pPr>
              <w:rPr>
                <w:sz w:val="16"/>
                <w:highlight w:val="yellow"/>
              </w:rPr>
            </w:pPr>
            <w:r w:rsidRPr="001B5C9B">
              <w:rPr>
                <w:sz w:val="16"/>
                <w:highlight w:val="yellow"/>
              </w:rPr>
              <w:t>Bell, C.</w:t>
            </w:r>
          </w:p>
        </w:tc>
      </w:tr>
      <w:tr w:rsidR="001B5C9B" w:rsidRPr="009260D6" w14:paraId="5974487A" w14:textId="77777777" w:rsidTr="001B5C9B">
        <w:trPr>
          <w:trHeight w:val="260"/>
        </w:trPr>
        <w:tc>
          <w:tcPr>
            <w:tcW w:w="871" w:type="dxa"/>
            <w:noWrap/>
            <w:hideMark/>
          </w:tcPr>
          <w:p w14:paraId="73B009A6" w14:textId="77777777" w:rsidR="001B5C9B" w:rsidRPr="001B5C9B" w:rsidRDefault="001B5C9B" w:rsidP="001B5C9B">
            <w:pPr>
              <w:rPr>
                <w:sz w:val="16"/>
              </w:rPr>
            </w:pPr>
            <w:r w:rsidRPr="001B5C9B">
              <w:rPr>
                <w:sz w:val="16"/>
              </w:rPr>
              <w:t>publisher</w:t>
            </w:r>
          </w:p>
        </w:tc>
        <w:tc>
          <w:tcPr>
            <w:tcW w:w="875" w:type="dxa"/>
            <w:noWrap/>
            <w:hideMark/>
          </w:tcPr>
          <w:p w14:paraId="436F1685" w14:textId="77777777" w:rsidR="001B5C9B" w:rsidRPr="001B5C9B" w:rsidRDefault="001B5C9B" w:rsidP="001B5C9B">
            <w:pPr>
              <w:rPr>
                <w:sz w:val="16"/>
              </w:rPr>
            </w:pPr>
            <w:r w:rsidRPr="001B5C9B">
              <w:rPr>
                <w:sz w:val="16"/>
              </w:rPr>
              <w:t>metadata</w:t>
            </w:r>
          </w:p>
        </w:tc>
        <w:tc>
          <w:tcPr>
            <w:tcW w:w="431" w:type="dxa"/>
            <w:noWrap/>
            <w:hideMark/>
          </w:tcPr>
          <w:p w14:paraId="17BFD7D7" w14:textId="77777777" w:rsidR="001B5C9B" w:rsidRPr="001B5C9B" w:rsidRDefault="001B5C9B" w:rsidP="001B5C9B">
            <w:pPr>
              <w:rPr>
                <w:sz w:val="16"/>
              </w:rPr>
            </w:pPr>
            <w:r w:rsidRPr="001B5C9B">
              <w:rPr>
                <w:sz w:val="16"/>
              </w:rPr>
              <w:t>no</w:t>
            </w:r>
          </w:p>
        </w:tc>
        <w:tc>
          <w:tcPr>
            <w:tcW w:w="2346" w:type="dxa"/>
            <w:noWrap/>
            <w:hideMark/>
          </w:tcPr>
          <w:p w14:paraId="35C81FAF" w14:textId="77777777" w:rsidR="001B5C9B" w:rsidRPr="001B5C9B" w:rsidRDefault="001B5C9B" w:rsidP="001B5C9B">
            <w:pPr>
              <w:rPr>
                <w:sz w:val="16"/>
                <w:highlight w:val="yellow"/>
              </w:rPr>
            </w:pPr>
            <w:r w:rsidRPr="001B5C9B">
              <w:rPr>
                <w:sz w:val="16"/>
                <w:highlight w:val="yellow"/>
              </w:rPr>
              <w:t>Field Studies Council</w:t>
            </w:r>
          </w:p>
        </w:tc>
      </w:tr>
      <w:tr w:rsidR="001B5C9B" w:rsidRPr="009260D6" w14:paraId="2945308B" w14:textId="77777777" w:rsidTr="001B5C9B">
        <w:trPr>
          <w:trHeight w:val="260"/>
        </w:trPr>
        <w:tc>
          <w:tcPr>
            <w:tcW w:w="871" w:type="dxa"/>
            <w:noWrap/>
            <w:hideMark/>
          </w:tcPr>
          <w:p w14:paraId="5D0D4A3C" w14:textId="77777777" w:rsidR="001B5C9B" w:rsidRPr="001B5C9B" w:rsidRDefault="001B5C9B" w:rsidP="001B5C9B">
            <w:pPr>
              <w:rPr>
                <w:sz w:val="16"/>
              </w:rPr>
            </w:pPr>
            <w:r w:rsidRPr="001B5C9B">
              <w:rPr>
                <w:sz w:val="16"/>
              </w:rPr>
              <w:t>location</w:t>
            </w:r>
          </w:p>
        </w:tc>
        <w:tc>
          <w:tcPr>
            <w:tcW w:w="875" w:type="dxa"/>
            <w:noWrap/>
            <w:hideMark/>
          </w:tcPr>
          <w:p w14:paraId="61E5B86F" w14:textId="77777777" w:rsidR="001B5C9B" w:rsidRPr="001B5C9B" w:rsidRDefault="001B5C9B" w:rsidP="001B5C9B">
            <w:pPr>
              <w:rPr>
                <w:sz w:val="16"/>
              </w:rPr>
            </w:pPr>
            <w:r w:rsidRPr="001B5C9B">
              <w:rPr>
                <w:sz w:val="16"/>
              </w:rPr>
              <w:t>metadata</w:t>
            </w:r>
          </w:p>
        </w:tc>
        <w:tc>
          <w:tcPr>
            <w:tcW w:w="431" w:type="dxa"/>
            <w:noWrap/>
            <w:hideMark/>
          </w:tcPr>
          <w:p w14:paraId="44E175F5" w14:textId="77777777" w:rsidR="001B5C9B" w:rsidRPr="001B5C9B" w:rsidRDefault="001B5C9B" w:rsidP="001B5C9B">
            <w:pPr>
              <w:rPr>
                <w:sz w:val="16"/>
              </w:rPr>
            </w:pPr>
            <w:r w:rsidRPr="001B5C9B">
              <w:rPr>
                <w:sz w:val="16"/>
              </w:rPr>
              <w:t>no</w:t>
            </w:r>
          </w:p>
        </w:tc>
        <w:tc>
          <w:tcPr>
            <w:tcW w:w="2346" w:type="dxa"/>
            <w:noWrap/>
            <w:hideMark/>
          </w:tcPr>
          <w:p w14:paraId="1877069B" w14:textId="77777777" w:rsidR="001B5C9B" w:rsidRPr="001B5C9B" w:rsidRDefault="001B5C9B" w:rsidP="001B5C9B">
            <w:pPr>
              <w:rPr>
                <w:sz w:val="16"/>
                <w:highlight w:val="yellow"/>
              </w:rPr>
            </w:pPr>
            <w:r w:rsidRPr="001B5C9B">
              <w:rPr>
                <w:sz w:val="16"/>
                <w:highlight w:val="yellow"/>
              </w:rPr>
              <w:t>Preston Montford, Shrewsbury</w:t>
            </w:r>
          </w:p>
        </w:tc>
      </w:tr>
    </w:tbl>
    <w:p w14:paraId="5E63FBDE" w14:textId="77777777" w:rsidR="00CC66CB" w:rsidRDefault="00CC66CB" w:rsidP="00CC66CB">
      <w:pPr>
        <w:pStyle w:val="ListParagraph"/>
      </w:pPr>
    </w:p>
    <w:p w14:paraId="3CC25668" w14:textId="77777777" w:rsidR="00A24F34" w:rsidRDefault="00A24F34" w:rsidP="001C0E06">
      <w:pPr>
        <w:pStyle w:val="ListParagraph"/>
        <w:numPr>
          <w:ilvl w:val="0"/>
          <w:numId w:val="24"/>
        </w:numPr>
      </w:pPr>
      <w:r w:rsidRPr="00A24F34">
        <w:rPr>
          <w:b/>
        </w:rPr>
        <w:t>Save the changes</w:t>
      </w:r>
      <w:r>
        <w:t xml:space="preserve"> you made to ‘vis.html’.</w:t>
      </w:r>
    </w:p>
    <w:p w14:paraId="067996B2" w14:textId="77777777" w:rsidR="001C0E06" w:rsidRDefault="001C0E06" w:rsidP="001C0E06">
      <w:pPr>
        <w:pStyle w:val="ListParagraph"/>
      </w:pPr>
    </w:p>
    <w:p w14:paraId="0196E603" w14:textId="77777777" w:rsidR="00A24F34" w:rsidRDefault="009260D6" w:rsidP="001B5C9B">
      <w:pPr>
        <w:pStyle w:val="ListParagraph"/>
        <w:numPr>
          <w:ilvl w:val="0"/>
          <w:numId w:val="24"/>
        </w:numPr>
      </w:pPr>
      <w:r>
        <w:t>Open your new knowledge-</w:t>
      </w:r>
      <w:proofErr w:type="spellStart"/>
      <w:r>
        <w:t>base</w:t>
      </w:r>
      <w:proofErr w:type="spellEnd"/>
      <w:r>
        <w:t xml:space="preserve"> Excel file (e.g. arachnids.xlsm) for editing. (You need to ensure that macros are ‘enabled’ – so respond accordingly to any questions.) On the ‘config’ worksheet, </w:t>
      </w:r>
      <w:r w:rsidRPr="001C0E06">
        <w:rPr>
          <w:b/>
        </w:rPr>
        <w:t>change the values</w:t>
      </w:r>
      <w:r>
        <w:t xml:space="preserve"> of the </w:t>
      </w:r>
      <w:r w:rsidRPr="001C0E06">
        <w:rPr>
          <w:b/>
        </w:rPr>
        <w:t>title</w:t>
      </w:r>
      <w:r>
        <w:t xml:space="preserve">, </w:t>
      </w:r>
      <w:r w:rsidRPr="001C0E06">
        <w:rPr>
          <w:b/>
        </w:rPr>
        <w:t>year</w:t>
      </w:r>
      <w:r>
        <w:t xml:space="preserve">, </w:t>
      </w:r>
      <w:r w:rsidRPr="001C0E06">
        <w:rPr>
          <w:b/>
        </w:rPr>
        <w:t>authors</w:t>
      </w:r>
      <w:r>
        <w:t xml:space="preserve">, </w:t>
      </w:r>
      <w:r w:rsidRPr="001C0E06">
        <w:rPr>
          <w:b/>
        </w:rPr>
        <w:t>publisher</w:t>
      </w:r>
      <w:r>
        <w:t xml:space="preserve"> and </w:t>
      </w:r>
      <w:r w:rsidRPr="001C0E06">
        <w:rPr>
          <w:b/>
        </w:rPr>
        <w:t>location</w:t>
      </w:r>
      <w:r>
        <w:t xml:space="preserve"> keys. (You can leave the values of publisher and location blank if you like.) Also </w:t>
      </w:r>
      <w:r w:rsidRPr="001B5C9B">
        <w:rPr>
          <w:b/>
        </w:rPr>
        <w:t>delete</w:t>
      </w:r>
      <w:r>
        <w:t xml:space="preserve"> one of the </w:t>
      </w:r>
      <w:r w:rsidRPr="001B5C9B">
        <w:rPr>
          <w:b/>
        </w:rPr>
        <w:t>release history</w:t>
      </w:r>
      <w:r>
        <w:t xml:space="preserve"> lines and edit the remaining one to </w:t>
      </w:r>
      <w:r w:rsidR="001C0E06">
        <w:t>something suitable.</w:t>
      </w:r>
      <w:r>
        <w:t xml:space="preserve"> </w:t>
      </w:r>
    </w:p>
    <w:p w14:paraId="1502AF2C" w14:textId="77777777" w:rsidR="001C0E06" w:rsidRDefault="001C0E06" w:rsidP="001C0E06">
      <w:pPr>
        <w:pStyle w:val="ListParagraph"/>
      </w:pPr>
    </w:p>
    <w:p w14:paraId="2306F9AA" w14:textId="4C8836C4" w:rsidR="003513A7" w:rsidRDefault="00A6740E" w:rsidP="001B5C9B">
      <w:pPr>
        <w:pStyle w:val="ListParagraph"/>
        <w:numPr>
          <w:ilvl w:val="0"/>
          <w:numId w:val="24"/>
        </w:numPr>
      </w:pPr>
      <w:r>
        <w:lastRenderedPageBreak/>
        <w:t>Go</w:t>
      </w:r>
      <w:r w:rsidR="001B5C9B">
        <w:t xml:space="preserve"> </w:t>
      </w:r>
      <w:r>
        <w:t xml:space="preserve">to the ‘macros’ worksheet and </w:t>
      </w:r>
      <w:r w:rsidRPr="003513A7">
        <w:rPr>
          <w:b/>
        </w:rPr>
        <w:t>click the ‘Save worksheets as CSV’ button</w:t>
      </w:r>
      <w:r>
        <w:t>.</w:t>
      </w:r>
      <w:r w:rsidR="003513A7">
        <w:t xml:space="preserve"> This creates five CSV files in the same folder as your knowledge base with the names, taxa.csv, characters.csv, values.csv, media.csv and config.csv, corresponding to the five worksheets of the same name in the knowledge-base. </w:t>
      </w:r>
      <w:r w:rsidR="00F83E22">
        <w:t>The Identikit</w:t>
      </w:r>
      <w:r w:rsidR="003513A7">
        <w:t xml:space="preserve"> reads these CSV files – not the spreadsheet – so you must repeat this step every time you modify the knowledge-base.</w:t>
      </w:r>
    </w:p>
    <w:p w14:paraId="5DA4A318" w14:textId="77777777" w:rsidR="003513A7" w:rsidRDefault="003513A7" w:rsidP="003513A7">
      <w:pPr>
        <w:pStyle w:val="ListParagraph"/>
      </w:pPr>
      <w:r>
        <w:rPr>
          <w:noProof/>
          <w:lang w:eastAsia="en-GB"/>
        </w:rPr>
        <w:drawing>
          <wp:anchor distT="0" distB="0" distL="114300" distR="114300" simplePos="0" relativeHeight="251671552" behindDoc="1" locked="0" layoutInCell="1" allowOverlap="1" wp14:anchorId="1AD597C6" wp14:editId="0F2C4D82">
            <wp:simplePos x="0" y="0"/>
            <wp:positionH relativeFrom="column">
              <wp:posOffset>4905375</wp:posOffset>
            </wp:positionH>
            <wp:positionV relativeFrom="paragraph">
              <wp:posOffset>182245</wp:posOffset>
            </wp:positionV>
            <wp:extent cx="800100" cy="323850"/>
            <wp:effectExtent l="0" t="0" r="0" b="0"/>
            <wp:wrapTight wrapText="bothSides">
              <wp:wrapPolygon edited="0">
                <wp:start x="0" y="0"/>
                <wp:lineTo x="0" y="20329"/>
                <wp:lineTo x="21086" y="20329"/>
                <wp:lineTo x="210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800100" cy="323850"/>
                    </a:xfrm>
                    <a:prstGeom prst="rect">
                      <a:avLst/>
                    </a:prstGeom>
                  </pic:spPr>
                </pic:pic>
              </a:graphicData>
            </a:graphic>
            <wp14:sizeRelH relativeFrom="page">
              <wp14:pctWidth>0</wp14:pctWidth>
            </wp14:sizeRelH>
            <wp14:sizeRelV relativeFrom="page">
              <wp14:pctHeight>0</wp14:pctHeight>
            </wp14:sizeRelV>
          </wp:anchor>
        </w:drawing>
      </w:r>
    </w:p>
    <w:p w14:paraId="1011B7FC" w14:textId="77777777" w:rsidR="00463E4C" w:rsidRDefault="00A24F34" w:rsidP="001B5C9B">
      <w:pPr>
        <w:pStyle w:val="ListParagraph"/>
        <w:numPr>
          <w:ilvl w:val="0"/>
          <w:numId w:val="24"/>
        </w:numPr>
      </w:pPr>
      <w:r>
        <w:t xml:space="preserve">At this point you should be able to </w:t>
      </w:r>
      <w:r w:rsidRPr="003513A7">
        <w:rPr>
          <w:b/>
        </w:rPr>
        <w:t>run the web app</w:t>
      </w:r>
      <w:r>
        <w:t xml:space="preserve"> (see ‘</w:t>
      </w:r>
      <w:r w:rsidRPr="00A24F34">
        <w:t>Run the visualisation web page</w:t>
      </w:r>
      <w:r>
        <w:t xml:space="preserve">’ above) or, if it is already running, </w:t>
      </w:r>
      <w:r w:rsidR="003513A7">
        <w:t xml:space="preserve">just </w:t>
      </w:r>
      <w:r w:rsidR="003513A7" w:rsidRPr="003513A7">
        <w:rPr>
          <w:b/>
        </w:rPr>
        <w:t>click the ‘Reload’ button</w:t>
      </w:r>
      <w:r w:rsidR="003513A7">
        <w:t>, to pick up the new knowledge ba</w:t>
      </w:r>
      <w:r w:rsidR="00463E4C">
        <w:t>s</w:t>
      </w:r>
      <w:r w:rsidR="003513A7">
        <w:t>e.</w:t>
      </w:r>
      <w:r w:rsidR="003513A7" w:rsidRPr="003513A7">
        <w:rPr>
          <w:noProof/>
          <w:lang w:eastAsia="en-GB"/>
        </w:rPr>
        <w:t xml:space="preserve"> </w:t>
      </w:r>
    </w:p>
    <w:p w14:paraId="12CBFBB1" w14:textId="77777777" w:rsidR="00463E4C" w:rsidRDefault="00162A35" w:rsidP="00463E4C">
      <w:pPr>
        <w:rPr>
          <w:noProof/>
          <w:lang w:eastAsia="en-GB"/>
        </w:rPr>
      </w:pPr>
      <w:r>
        <w:rPr>
          <w:noProof/>
          <w:lang w:eastAsia="en-GB"/>
        </w:rPr>
        <w:drawing>
          <wp:anchor distT="0" distB="0" distL="114300" distR="114300" simplePos="0" relativeHeight="251672576" behindDoc="1" locked="0" layoutInCell="1" allowOverlap="1" wp14:anchorId="31A61C80" wp14:editId="4CA03965">
            <wp:simplePos x="0" y="0"/>
            <wp:positionH relativeFrom="column">
              <wp:posOffset>2486025</wp:posOffset>
            </wp:positionH>
            <wp:positionV relativeFrom="paragraph">
              <wp:posOffset>51435</wp:posOffset>
            </wp:positionV>
            <wp:extent cx="3409950" cy="390525"/>
            <wp:effectExtent l="0" t="0" r="0" b="9525"/>
            <wp:wrapTight wrapText="bothSides">
              <wp:wrapPolygon edited="0">
                <wp:start x="0" y="0"/>
                <wp:lineTo x="0" y="21073"/>
                <wp:lineTo x="21479" y="21073"/>
                <wp:lineTo x="2147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09950" cy="390525"/>
                    </a:xfrm>
                    <a:prstGeom prst="rect">
                      <a:avLst/>
                    </a:prstGeom>
                  </pic:spPr>
                </pic:pic>
              </a:graphicData>
            </a:graphic>
            <wp14:sizeRelH relativeFrom="page">
              <wp14:pctWidth>0</wp14:pctWidth>
            </wp14:sizeRelH>
            <wp14:sizeRelV relativeFrom="page">
              <wp14:pctHeight>0</wp14:pctHeight>
            </wp14:sizeRelV>
          </wp:anchor>
        </w:drawing>
      </w:r>
      <w:r w:rsidR="00463E4C">
        <w:rPr>
          <w:noProof/>
          <w:lang w:eastAsia="en-GB"/>
        </w:rPr>
        <w:t>Currently it will look just like the biscuits knowledge-base because you haven’t changed anything except some of the configuration metadata. To confirm that you are picking up your new knowledge-base, select the ‘About the knowledge-base’ option from the ‘Select a tool’ drop-down. You should see some information reflecting the changes you made on the config worksheet.</w:t>
      </w:r>
      <w:r w:rsidRPr="00162A35">
        <w:rPr>
          <w:noProof/>
          <w:lang w:eastAsia="en-GB"/>
        </w:rPr>
        <w:t xml:space="preserve"> </w:t>
      </w:r>
    </w:p>
    <w:p w14:paraId="3683712B" w14:textId="77777777" w:rsidR="00A24F34" w:rsidRDefault="00463E4C" w:rsidP="00463E4C">
      <w:r>
        <w:rPr>
          <w:noProof/>
          <w:lang w:eastAsia="en-GB"/>
        </w:rPr>
        <w:drawing>
          <wp:inline distT="0" distB="0" distL="0" distR="0" wp14:anchorId="39C6C68C" wp14:editId="19BBCBC4">
            <wp:extent cx="5731510" cy="15938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593850"/>
                    </a:xfrm>
                    <a:prstGeom prst="rect">
                      <a:avLst/>
                    </a:prstGeom>
                  </pic:spPr>
                </pic:pic>
              </a:graphicData>
            </a:graphic>
          </wp:inline>
        </w:drawing>
      </w:r>
      <w:r>
        <w:rPr>
          <w:noProof/>
          <w:lang w:eastAsia="en-GB"/>
        </w:rPr>
        <w:t xml:space="preserve"> </w:t>
      </w:r>
    </w:p>
    <w:p w14:paraId="6B995D7A" w14:textId="77777777" w:rsidR="002B06BC" w:rsidRPr="00463E4C" w:rsidRDefault="00463E4C" w:rsidP="002B06BC">
      <w:pPr>
        <w:rPr>
          <w:i/>
        </w:rPr>
      </w:pPr>
      <w:r w:rsidRPr="00463E4C">
        <w:rPr>
          <w:i/>
        </w:rPr>
        <w:t>At this point you’ve create a new knowledge-base and you understand how to run a visualisation from it on your computer and make changes. All that’s left to do now is populate the knowledge base with real information! For instruction on that, read the ‘</w:t>
      </w:r>
      <w:r w:rsidRPr="00463E4C">
        <w:rPr>
          <w:b/>
          <w:i/>
        </w:rPr>
        <w:t>Building a knowledge-base</w:t>
      </w:r>
      <w:r w:rsidRPr="00463E4C">
        <w:rPr>
          <w:i/>
        </w:rPr>
        <w:t>’ document.</w:t>
      </w:r>
    </w:p>
    <w:sectPr w:rsidR="002B06BC" w:rsidRPr="00463E4C" w:rsidSect="00B85433">
      <w:headerReference w:type="even" r:id="rId30"/>
      <w:footerReference w:type="default" r:id="rId31"/>
      <w:head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B9B94" w14:textId="77777777" w:rsidR="00136E51" w:rsidRDefault="00136E51" w:rsidP="00B96987">
      <w:pPr>
        <w:spacing w:after="0" w:line="240" w:lineRule="auto"/>
      </w:pPr>
      <w:r>
        <w:separator/>
      </w:r>
    </w:p>
  </w:endnote>
  <w:endnote w:type="continuationSeparator" w:id="0">
    <w:p w14:paraId="1B1AD5E2" w14:textId="77777777" w:rsidR="00136E51" w:rsidRDefault="00136E51"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5BFC4" w14:textId="77777777" w:rsidR="00624266" w:rsidRDefault="00624266"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6FC3B1EA" w14:textId="77777777"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067F61">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067F61">
              <w:rPr>
                <w:b/>
                <w:noProof/>
              </w:rPr>
              <w:t>7</w:t>
            </w:r>
            <w:r w:rsidR="00D36CDC">
              <w:rPr>
                <w:b/>
                <w:sz w:val="24"/>
                <w:szCs w:val="24"/>
              </w:rPr>
              <w:fldChar w:fldCharType="end"/>
            </w:r>
          </w:p>
        </w:sdtContent>
      </w:sdt>
    </w:sdtContent>
  </w:sdt>
  <w:p w14:paraId="418D6002" w14:textId="77777777" w:rsidR="00624266" w:rsidRDefault="00624266"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B0250" w14:textId="77777777" w:rsidR="00136E51" w:rsidRDefault="00136E51" w:rsidP="00B96987">
      <w:pPr>
        <w:spacing w:after="0" w:line="240" w:lineRule="auto"/>
      </w:pPr>
      <w:r>
        <w:separator/>
      </w:r>
    </w:p>
  </w:footnote>
  <w:footnote w:type="continuationSeparator" w:id="0">
    <w:p w14:paraId="040BB32E" w14:textId="77777777" w:rsidR="00136E51" w:rsidRDefault="00136E51" w:rsidP="00B96987">
      <w:pPr>
        <w:spacing w:after="0" w:line="240" w:lineRule="auto"/>
      </w:pPr>
      <w:r>
        <w:continuationSeparator/>
      </w:r>
    </w:p>
  </w:footnote>
  <w:footnote w:id="1">
    <w:p w14:paraId="2028884C" w14:textId="77777777" w:rsidR="006C7395" w:rsidRDefault="006C7395" w:rsidP="006C7395">
      <w:r>
        <w:rPr>
          <w:rStyle w:val="FootnoteReference"/>
        </w:rPr>
        <w:footnoteRef/>
      </w:r>
      <w:r>
        <w:t xml:space="preserve"> Note that running a local web server on your computer is not a security risk! It does not make your computer accessible to the outside world over the internet. It simply enables you to run a web application from your own computer, rather than over the internet.</w:t>
      </w:r>
    </w:p>
    <w:p w14:paraId="4E018C32" w14:textId="77777777" w:rsidR="006C7395" w:rsidRDefault="006C739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B539A" w14:textId="77777777" w:rsidR="00624266" w:rsidRDefault="00624266">
    <w:pPr>
      <w:pStyle w:val="Header"/>
    </w:pPr>
    <w:r>
      <w:rPr>
        <w:noProof/>
        <w:lang w:eastAsia="en-GB"/>
      </w:rPr>
      <w:drawing>
        <wp:anchor distT="0" distB="0" distL="114300" distR="114300" simplePos="0" relativeHeight="251658240" behindDoc="1" locked="0" layoutInCell="1" allowOverlap="1" wp14:anchorId="6D56F21E" wp14:editId="3B936222">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3953DB">
      <w:t>21</w:t>
    </w:r>
    <w:r w:rsidR="003953DB" w:rsidRPr="003953DB">
      <w:rPr>
        <w:vertAlign w:val="superscript"/>
      </w:rPr>
      <w:t>st</w:t>
    </w:r>
    <w:r w:rsidR="003953DB">
      <w:t xml:space="preserve"> February</w:t>
    </w:r>
    <w:r>
      <w:t xml:space="preserve"> </w:t>
    </w:r>
    <w:r w:rsidR="00DC1517">
      <w:t>201</w:t>
    </w:r>
    <w:r w:rsidR="003953DB">
      <w:t>7</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8905C" w14:textId="77777777"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88FE0" w14:textId="77777777" w:rsidR="00624266" w:rsidRDefault="006242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3084" w14:textId="77777777" w:rsidR="00624266" w:rsidRDefault="00624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B83"/>
    <w:multiLevelType w:val="hybridMultilevel"/>
    <w:tmpl w:val="6186EA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13045"/>
    <w:multiLevelType w:val="hybridMultilevel"/>
    <w:tmpl w:val="1CBCA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0C2D79"/>
    <w:multiLevelType w:val="hybridMultilevel"/>
    <w:tmpl w:val="ECEA4C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D0208C"/>
    <w:multiLevelType w:val="hybridMultilevel"/>
    <w:tmpl w:val="38D22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4" w15:restartNumberingAfterBreak="0">
    <w:nsid w:val="52F65C78"/>
    <w:multiLevelType w:val="hybridMultilevel"/>
    <w:tmpl w:val="82F803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F7F565E"/>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5" w15:restartNumberingAfterBreak="0">
    <w:nsid w:val="79700D2B"/>
    <w:multiLevelType w:val="hybridMultilevel"/>
    <w:tmpl w:val="9BFEF9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5"/>
  </w:num>
  <w:num w:numId="3">
    <w:abstractNumId w:val="17"/>
  </w:num>
  <w:num w:numId="4">
    <w:abstractNumId w:val="7"/>
  </w:num>
  <w:num w:numId="5">
    <w:abstractNumId w:val="6"/>
  </w:num>
  <w:num w:numId="6">
    <w:abstractNumId w:val="24"/>
  </w:num>
  <w:num w:numId="7">
    <w:abstractNumId w:val="8"/>
  </w:num>
  <w:num w:numId="8">
    <w:abstractNumId w:val="22"/>
  </w:num>
  <w:num w:numId="9">
    <w:abstractNumId w:val="13"/>
  </w:num>
  <w:num w:numId="10">
    <w:abstractNumId w:val="2"/>
  </w:num>
  <w:num w:numId="11">
    <w:abstractNumId w:val="15"/>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6"/>
  </w:num>
  <w:num w:numId="19">
    <w:abstractNumId w:val="14"/>
  </w:num>
  <w:num w:numId="20">
    <w:abstractNumId w:val="25"/>
  </w:num>
  <w:num w:numId="21">
    <w:abstractNumId w:val="18"/>
  </w:num>
  <w:num w:numId="22">
    <w:abstractNumId w:val="3"/>
  </w:num>
  <w:num w:numId="23">
    <w:abstractNumId w:val="4"/>
  </w:num>
  <w:num w:numId="24">
    <w:abstractNumId w:val="0"/>
  </w:num>
  <w:num w:numId="25">
    <w:abstractNumId w:val="12"/>
  </w:num>
  <w:num w:numId="26">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67F61"/>
    <w:rsid w:val="00080329"/>
    <w:rsid w:val="000835B0"/>
    <w:rsid w:val="00083C18"/>
    <w:rsid w:val="000952A3"/>
    <w:rsid w:val="000978CA"/>
    <w:rsid w:val="000A0430"/>
    <w:rsid w:val="000B102B"/>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257D3"/>
    <w:rsid w:val="00130A9F"/>
    <w:rsid w:val="00134AE4"/>
    <w:rsid w:val="001352D8"/>
    <w:rsid w:val="001367EA"/>
    <w:rsid w:val="00136E51"/>
    <w:rsid w:val="00141799"/>
    <w:rsid w:val="00142255"/>
    <w:rsid w:val="00143FB7"/>
    <w:rsid w:val="00144B65"/>
    <w:rsid w:val="00145137"/>
    <w:rsid w:val="00145EA5"/>
    <w:rsid w:val="00152D4D"/>
    <w:rsid w:val="001560E7"/>
    <w:rsid w:val="001615F4"/>
    <w:rsid w:val="00162A35"/>
    <w:rsid w:val="0016339A"/>
    <w:rsid w:val="00171F1B"/>
    <w:rsid w:val="001720F4"/>
    <w:rsid w:val="00174B5B"/>
    <w:rsid w:val="001752F6"/>
    <w:rsid w:val="0017609B"/>
    <w:rsid w:val="001823A1"/>
    <w:rsid w:val="00183002"/>
    <w:rsid w:val="00185E3B"/>
    <w:rsid w:val="00187797"/>
    <w:rsid w:val="00187AA1"/>
    <w:rsid w:val="00187C08"/>
    <w:rsid w:val="00190A6C"/>
    <w:rsid w:val="001940C9"/>
    <w:rsid w:val="00196695"/>
    <w:rsid w:val="00196D92"/>
    <w:rsid w:val="00197BF4"/>
    <w:rsid w:val="001A664D"/>
    <w:rsid w:val="001A6F39"/>
    <w:rsid w:val="001B35A4"/>
    <w:rsid w:val="001B363D"/>
    <w:rsid w:val="001B5C9B"/>
    <w:rsid w:val="001C0E06"/>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37498"/>
    <w:rsid w:val="00240514"/>
    <w:rsid w:val="00244050"/>
    <w:rsid w:val="002505F6"/>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4325"/>
    <w:rsid w:val="002A50EE"/>
    <w:rsid w:val="002B06BC"/>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37DA0"/>
    <w:rsid w:val="0034628E"/>
    <w:rsid w:val="00346A64"/>
    <w:rsid w:val="003474D3"/>
    <w:rsid w:val="003513A7"/>
    <w:rsid w:val="00354EE0"/>
    <w:rsid w:val="003552AB"/>
    <w:rsid w:val="00360183"/>
    <w:rsid w:val="0036236F"/>
    <w:rsid w:val="00365634"/>
    <w:rsid w:val="00370DA2"/>
    <w:rsid w:val="00371AEB"/>
    <w:rsid w:val="0037250B"/>
    <w:rsid w:val="00387C0E"/>
    <w:rsid w:val="003930B5"/>
    <w:rsid w:val="003949D1"/>
    <w:rsid w:val="00394AAE"/>
    <w:rsid w:val="003953DB"/>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E4989"/>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3E4C"/>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602AC5"/>
    <w:rsid w:val="0060411B"/>
    <w:rsid w:val="00611115"/>
    <w:rsid w:val="0061238E"/>
    <w:rsid w:val="0062421E"/>
    <w:rsid w:val="00624266"/>
    <w:rsid w:val="00626926"/>
    <w:rsid w:val="006278E8"/>
    <w:rsid w:val="006320B6"/>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4729"/>
    <w:rsid w:val="006C5459"/>
    <w:rsid w:val="006C5C5E"/>
    <w:rsid w:val="006C67D1"/>
    <w:rsid w:val="006C7395"/>
    <w:rsid w:val="006C76B2"/>
    <w:rsid w:val="006D25FE"/>
    <w:rsid w:val="006D5551"/>
    <w:rsid w:val="006D6E45"/>
    <w:rsid w:val="006E1CDB"/>
    <w:rsid w:val="006E2105"/>
    <w:rsid w:val="006E4B09"/>
    <w:rsid w:val="006F0EE8"/>
    <w:rsid w:val="006F23F3"/>
    <w:rsid w:val="007004C7"/>
    <w:rsid w:val="00712D4E"/>
    <w:rsid w:val="007131A7"/>
    <w:rsid w:val="0072060B"/>
    <w:rsid w:val="00722931"/>
    <w:rsid w:val="0072351D"/>
    <w:rsid w:val="0072682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F0858"/>
    <w:rsid w:val="007F1CF0"/>
    <w:rsid w:val="007F2D2F"/>
    <w:rsid w:val="007F3C13"/>
    <w:rsid w:val="00803174"/>
    <w:rsid w:val="00803D5C"/>
    <w:rsid w:val="00806A5B"/>
    <w:rsid w:val="00810621"/>
    <w:rsid w:val="00816F1C"/>
    <w:rsid w:val="00832A08"/>
    <w:rsid w:val="00835553"/>
    <w:rsid w:val="0083776F"/>
    <w:rsid w:val="00840BDB"/>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BF3"/>
    <w:rsid w:val="008F0CB5"/>
    <w:rsid w:val="008F2F7F"/>
    <w:rsid w:val="008F3C76"/>
    <w:rsid w:val="008F6B61"/>
    <w:rsid w:val="00903A51"/>
    <w:rsid w:val="0090660E"/>
    <w:rsid w:val="00910C84"/>
    <w:rsid w:val="00915537"/>
    <w:rsid w:val="00924A97"/>
    <w:rsid w:val="009260D6"/>
    <w:rsid w:val="00926F5B"/>
    <w:rsid w:val="00927EB9"/>
    <w:rsid w:val="00927F16"/>
    <w:rsid w:val="009317E7"/>
    <w:rsid w:val="00934065"/>
    <w:rsid w:val="009341FC"/>
    <w:rsid w:val="009365DA"/>
    <w:rsid w:val="0094387B"/>
    <w:rsid w:val="00952F46"/>
    <w:rsid w:val="0095382E"/>
    <w:rsid w:val="00954FB2"/>
    <w:rsid w:val="009619D6"/>
    <w:rsid w:val="00961C25"/>
    <w:rsid w:val="0096770F"/>
    <w:rsid w:val="00967B60"/>
    <w:rsid w:val="00973640"/>
    <w:rsid w:val="0097560D"/>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0580D"/>
    <w:rsid w:val="00A1028F"/>
    <w:rsid w:val="00A11F35"/>
    <w:rsid w:val="00A148B0"/>
    <w:rsid w:val="00A14E0B"/>
    <w:rsid w:val="00A174E3"/>
    <w:rsid w:val="00A24F34"/>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40E"/>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B58BA"/>
    <w:rsid w:val="00AC7CC5"/>
    <w:rsid w:val="00AD35A5"/>
    <w:rsid w:val="00AD4218"/>
    <w:rsid w:val="00AD433A"/>
    <w:rsid w:val="00AD7440"/>
    <w:rsid w:val="00AE664B"/>
    <w:rsid w:val="00AE7D7D"/>
    <w:rsid w:val="00AF26C2"/>
    <w:rsid w:val="00AF38DA"/>
    <w:rsid w:val="00AF6920"/>
    <w:rsid w:val="00B00A61"/>
    <w:rsid w:val="00B02D6B"/>
    <w:rsid w:val="00B03294"/>
    <w:rsid w:val="00B06423"/>
    <w:rsid w:val="00B16915"/>
    <w:rsid w:val="00B206F4"/>
    <w:rsid w:val="00B22738"/>
    <w:rsid w:val="00B23705"/>
    <w:rsid w:val="00B24447"/>
    <w:rsid w:val="00B2507D"/>
    <w:rsid w:val="00B27FE3"/>
    <w:rsid w:val="00B30746"/>
    <w:rsid w:val="00B31A1D"/>
    <w:rsid w:val="00B33572"/>
    <w:rsid w:val="00B33BB8"/>
    <w:rsid w:val="00B37262"/>
    <w:rsid w:val="00B37E8A"/>
    <w:rsid w:val="00B40C13"/>
    <w:rsid w:val="00B4411B"/>
    <w:rsid w:val="00B45C12"/>
    <w:rsid w:val="00B505C4"/>
    <w:rsid w:val="00B51730"/>
    <w:rsid w:val="00B52A03"/>
    <w:rsid w:val="00B558FF"/>
    <w:rsid w:val="00B625FF"/>
    <w:rsid w:val="00B629BF"/>
    <w:rsid w:val="00B66FE6"/>
    <w:rsid w:val="00B6765C"/>
    <w:rsid w:val="00B74250"/>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2465"/>
    <w:rsid w:val="00CB64D1"/>
    <w:rsid w:val="00CC66CB"/>
    <w:rsid w:val="00CC6C1D"/>
    <w:rsid w:val="00CD134E"/>
    <w:rsid w:val="00CD5987"/>
    <w:rsid w:val="00CD5C36"/>
    <w:rsid w:val="00CD63B3"/>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6F25"/>
    <w:rsid w:val="00D4703B"/>
    <w:rsid w:val="00D47975"/>
    <w:rsid w:val="00D530C9"/>
    <w:rsid w:val="00D55AFB"/>
    <w:rsid w:val="00D569DB"/>
    <w:rsid w:val="00D56D49"/>
    <w:rsid w:val="00D572DA"/>
    <w:rsid w:val="00D57802"/>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44EC"/>
    <w:rsid w:val="00DB61BF"/>
    <w:rsid w:val="00DB7849"/>
    <w:rsid w:val="00DC0447"/>
    <w:rsid w:val="00DC06E5"/>
    <w:rsid w:val="00DC1517"/>
    <w:rsid w:val="00DC3620"/>
    <w:rsid w:val="00DC38DD"/>
    <w:rsid w:val="00DC3F44"/>
    <w:rsid w:val="00DD4934"/>
    <w:rsid w:val="00DD6CFF"/>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65F"/>
    <w:rsid w:val="00EE273E"/>
    <w:rsid w:val="00EE5F79"/>
    <w:rsid w:val="00EF082D"/>
    <w:rsid w:val="00EF24E5"/>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0BD7"/>
    <w:rsid w:val="00F71086"/>
    <w:rsid w:val="00F77BA3"/>
    <w:rsid w:val="00F8069C"/>
    <w:rsid w:val="00F83E22"/>
    <w:rsid w:val="00F870D4"/>
    <w:rsid w:val="00F92742"/>
    <w:rsid w:val="00FA0280"/>
    <w:rsid w:val="00FA3FB9"/>
    <w:rsid w:val="00FA4537"/>
    <w:rsid w:val="00FA6E90"/>
    <w:rsid w:val="00FC60F3"/>
    <w:rsid w:val="00FD3EDC"/>
    <w:rsid w:val="00FD56B5"/>
    <w:rsid w:val="00FD6D20"/>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72FC983B"/>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926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73640"/>
    <w:rPr>
      <w:color w:val="800080" w:themeColor="followedHyperlink"/>
      <w:u w:val="single"/>
    </w:rPr>
  </w:style>
  <w:style w:type="paragraph" w:styleId="FootnoteText">
    <w:name w:val="footnote text"/>
    <w:basedOn w:val="Normal"/>
    <w:link w:val="FootnoteTextChar"/>
    <w:uiPriority w:val="99"/>
    <w:semiHidden/>
    <w:unhideWhenUsed/>
    <w:rsid w:val="006C7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395"/>
    <w:rPr>
      <w:sz w:val="20"/>
      <w:szCs w:val="20"/>
    </w:rPr>
  </w:style>
  <w:style w:type="character" w:styleId="FootnoteReference">
    <w:name w:val="footnote reference"/>
    <w:basedOn w:val="DefaultParagraphFont"/>
    <w:uiPriority w:val="99"/>
    <w:semiHidden/>
    <w:unhideWhenUsed/>
    <w:rsid w:val="006C73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81220">
      <w:bodyDiv w:val="1"/>
      <w:marLeft w:val="0"/>
      <w:marRight w:val="0"/>
      <w:marTop w:val="0"/>
      <w:marBottom w:val="0"/>
      <w:divBdr>
        <w:top w:val="none" w:sz="0" w:space="0" w:color="auto"/>
        <w:left w:val="none" w:sz="0" w:space="0" w:color="auto"/>
        <w:bottom w:val="none" w:sz="0" w:space="0" w:color="auto"/>
        <w:right w:val="none" w:sz="0" w:space="0" w:color="auto"/>
      </w:divBdr>
    </w:div>
    <w:div w:id="2142796174">
      <w:bodyDiv w:val="1"/>
      <w:marLeft w:val="0"/>
      <w:marRight w:val="0"/>
      <w:marTop w:val="0"/>
      <w:marBottom w:val="0"/>
      <w:divBdr>
        <w:top w:val="none" w:sz="0" w:space="0" w:color="auto"/>
        <w:left w:val="none" w:sz="0" w:space="0" w:color="auto"/>
        <w:bottom w:val="none" w:sz="0" w:space="0" w:color="auto"/>
        <w:right w:val="none" w:sz="0" w:space="0" w:color="auto"/>
      </w:divBdr>
      <w:divsChild>
        <w:div w:id="776487670">
          <w:marLeft w:val="0"/>
          <w:marRight w:val="360"/>
          <w:marTop w:val="0"/>
          <w:marBottom w:val="0"/>
          <w:divBdr>
            <w:top w:val="none" w:sz="0" w:space="0" w:color="auto"/>
            <w:left w:val="none" w:sz="0" w:space="0" w:color="auto"/>
            <w:bottom w:val="none" w:sz="0" w:space="0" w:color="auto"/>
            <w:right w:val="none" w:sz="0" w:space="0" w:color="auto"/>
          </w:divBdr>
          <w:divsChild>
            <w:div w:id="348724267">
              <w:marLeft w:val="0"/>
              <w:marRight w:val="0"/>
              <w:marTop w:val="0"/>
              <w:marBottom w:val="0"/>
              <w:divBdr>
                <w:top w:val="none" w:sz="0" w:space="0" w:color="auto"/>
                <w:left w:val="none" w:sz="0" w:space="0" w:color="auto"/>
                <w:bottom w:val="none" w:sz="0" w:space="0" w:color="auto"/>
                <w:right w:val="none" w:sz="0" w:space="0" w:color="auto"/>
              </w:divBdr>
              <w:divsChild>
                <w:div w:id="628097955">
                  <w:marLeft w:val="0"/>
                  <w:marRight w:val="30"/>
                  <w:marTop w:val="90"/>
                  <w:marBottom w:val="90"/>
                  <w:divBdr>
                    <w:top w:val="none" w:sz="0" w:space="0" w:color="auto"/>
                    <w:left w:val="none" w:sz="0" w:space="0" w:color="auto"/>
                    <w:bottom w:val="none" w:sz="0" w:space="0" w:color="auto"/>
                    <w:right w:val="none" w:sz="0" w:space="0" w:color="auto"/>
                  </w:divBdr>
                  <w:divsChild>
                    <w:div w:id="7791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chrome.google.com/webstore/category/extensions"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127.0.0.1:8887/vi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burkmarr/tombiovis/releases"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mailto:r.burkmar@field-studies-council.org"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burkmar@field-studies-council.org"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3.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4F3FDD-85D1-47B6-8956-25A702112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11391</TotalTime>
  <Pages>7</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31</cp:revision>
  <cp:lastPrinted>2017-02-21T17:44:00Z</cp:lastPrinted>
  <dcterms:created xsi:type="dcterms:W3CDTF">2013-03-22T11:03:00Z</dcterms:created>
  <dcterms:modified xsi:type="dcterms:W3CDTF">2018-04-20T15:56:00Z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