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C0" w:rsidRPr="004400A7" w:rsidRDefault="00993D9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LIMAB (</w:t>
      </w:r>
      <w:r w:rsidR="00A63A6B">
        <w:rPr>
          <w:sz w:val="28"/>
          <w:szCs w:val="28"/>
        </w:rPr>
        <w:t>79</w:t>
      </w:r>
      <w:r w:rsidR="000C3F86" w:rsidRPr="004400A7">
        <w:rPr>
          <w:sz w:val="28"/>
          <w:szCs w:val="28"/>
        </w:rPr>
        <w:t xml:space="preserve"> INN names published in proposed INN lists 118-119-120-121</w:t>
      </w:r>
      <w:r w:rsidR="00A63A6B">
        <w:rPr>
          <w:sz w:val="28"/>
          <w:szCs w:val="28"/>
        </w:rPr>
        <w:t>-122</w:t>
      </w:r>
      <w:r w:rsidR="000C3F86" w:rsidRPr="004400A7">
        <w:rPr>
          <w:sz w:val="28"/>
          <w:szCs w:val="28"/>
        </w:rPr>
        <w:t>):</w:t>
      </w:r>
    </w:p>
    <w:p w:rsidR="000C3F86" w:rsidRPr="004400A7" w:rsidRDefault="000C3F86" w:rsidP="000C3F86">
      <w:pPr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alimab</w:t>
      </w:r>
      <w:proofErr w:type="spellEnd"/>
      <w:r w:rsidRPr="004400A7">
        <w:rPr>
          <w:sz w:val="28"/>
          <w:szCs w:val="28"/>
        </w:rPr>
        <w:t>”</w:t>
      </w:r>
    </w:p>
    <w:p w:rsidR="000C3F86" w:rsidRDefault="008B5F2F" w:rsidP="000C3F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Alsevalimab</w:t>
      </w:r>
      <w:proofErr w:type="spellEnd"/>
      <w:r>
        <w:rPr>
          <w:sz w:val="28"/>
          <w:szCs w:val="28"/>
        </w:rPr>
        <w:t xml:space="preserve"> (122), </w:t>
      </w:r>
      <w:proofErr w:type="spellStart"/>
      <w:r w:rsidR="000C3F86" w:rsidRPr="004400A7">
        <w:rPr>
          <w:sz w:val="28"/>
          <w:szCs w:val="28"/>
        </w:rPr>
        <w:t>Avdoralimab</w:t>
      </w:r>
      <w:proofErr w:type="spellEnd"/>
      <w:r w:rsidR="000C3F86" w:rsidRPr="004400A7">
        <w:rPr>
          <w:sz w:val="28"/>
          <w:szCs w:val="28"/>
        </w:rPr>
        <w:t xml:space="preserve"> (121), </w:t>
      </w:r>
      <w:proofErr w:type="spellStart"/>
      <w:r w:rsidR="000C3F86" w:rsidRPr="004400A7">
        <w:rPr>
          <w:sz w:val="28"/>
          <w:szCs w:val="28"/>
        </w:rPr>
        <w:t>budigalimab</w:t>
      </w:r>
      <w:proofErr w:type="spellEnd"/>
      <w:r w:rsidR="000C3F86" w:rsidRPr="004400A7">
        <w:rPr>
          <w:sz w:val="28"/>
          <w:szCs w:val="28"/>
        </w:rPr>
        <w:t xml:space="preserve"> (119), </w:t>
      </w:r>
      <w:proofErr w:type="spellStart"/>
      <w:r w:rsidR="000C3F86" w:rsidRPr="004400A7">
        <w:rPr>
          <w:sz w:val="28"/>
          <w:szCs w:val="28"/>
        </w:rPr>
        <w:t>crovalimab</w:t>
      </w:r>
      <w:proofErr w:type="spellEnd"/>
      <w:r w:rsidR="000C3F86" w:rsidRPr="004400A7">
        <w:rPr>
          <w:sz w:val="28"/>
          <w:szCs w:val="28"/>
        </w:rPr>
        <w:t xml:space="preserve"> (119), </w:t>
      </w:r>
      <w:proofErr w:type="spellStart"/>
      <w:r w:rsidR="000C3F86" w:rsidRPr="004400A7">
        <w:rPr>
          <w:sz w:val="28"/>
          <w:szCs w:val="28"/>
        </w:rPr>
        <w:t>gatralimab</w:t>
      </w:r>
      <w:proofErr w:type="spellEnd"/>
      <w:r w:rsidR="000C3F86" w:rsidRPr="004400A7">
        <w:rPr>
          <w:sz w:val="28"/>
          <w:szCs w:val="28"/>
        </w:rPr>
        <w:t xml:space="preserve"> (121),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giloralimab</w:t>
      </w:r>
      <w:proofErr w:type="spellEnd"/>
      <w:r>
        <w:rPr>
          <w:sz w:val="28"/>
          <w:szCs w:val="28"/>
        </w:rPr>
        <w:t xml:space="preserve"> (122), </w:t>
      </w:r>
      <w:proofErr w:type="spellStart"/>
      <w:r>
        <w:rPr>
          <w:sz w:val="28"/>
          <w:szCs w:val="28"/>
        </w:rPr>
        <w:t>icamalimab</w:t>
      </w:r>
      <w:proofErr w:type="spellEnd"/>
      <w:r>
        <w:rPr>
          <w:sz w:val="28"/>
          <w:szCs w:val="28"/>
        </w:rPr>
        <w:t xml:space="preserve"> (122),</w:t>
      </w:r>
      <w:r w:rsidR="000C3F86" w:rsidRPr="004400A7">
        <w:rPr>
          <w:sz w:val="28"/>
          <w:szCs w:val="28"/>
        </w:rPr>
        <w:t xml:space="preserve"> </w:t>
      </w:r>
      <w:proofErr w:type="spellStart"/>
      <w:r w:rsidR="000C3F86" w:rsidRPr="004400A7">
        <w:rPr>
          <w:sz w:val="28"/>
          <w:szCs w:val="28"/>
        </w:rPr>
        <w:t>iscalimab</w:t>
      </w:r>
      <w:proofErr w:type="spellEnd"/>
      <w:r w:rsidR="000C3F86" w:rsidRPr="004400A7">
        <w:rPr>
          <w:sz w:val="28"/>
          <w:szCs w:val="28"/>
        </w:rPr>
        <w:t xml:space="preserve"> (118),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miptenalimab</w:t>
      </w:r>
      <w:proofErr w:type="spellEnd"/>
      <w:r>
        <w:rPr>
          <w:sz w:val="28"/>
          <w:szCs w:val="28"/>
        </w:rPr>
        <w:t xml:space="preserve"> (122),</w:t>
      </w:r>
      <w:r w:rsidR="000C3F86" w:rsidRPr="004400A7">
        <w:rPr>
          <w:sz w:val="28"/>
          <w:szCs w:val="28"/>
        </w:rPr>
        <w:t xml:space="preserve"> </w:t>
      </w:r>
      <w:proofErr w:type="spellStart"/>
      <w:r w:rsidR="000C3F86" w:rsidRPr="004400A7">
        <w:rPr>
          <w:sz w:val="28"/>
          <w:szCs w:val="28"/>
        </w:rPr>
        <w:t>mitizalimab</w:t>
      </w:r>
      <w:proofErr w:type="spellEnd"/>
      <w:r w:rsidR="000C3F86" w:rsidRPr="004400A7">
        <w:rPr>
          <w:sz w:val="28"/>
          <w:szCs w:val="28"/>
        </w:rPr>
        <w:t xml:space="preserve"> (120), </w:t>
      </w:r>
      <w:proofErr w:type="spellStart"/>
      <w:r w:rsidR="000C3F86" w:rsidRPr="004400A7">
        <w:rPr>
          <w:sz w:val="28"/>
          <w:szCs w:val="28"/>
        </w:rPr>
        <w:t>ontamalimab</w:t>
      </w:r>
      <w:proofErr w:type="spellEnd"/>
      <w:r w:rsidR="000C3F86" w:rsidRPr="004400A7">
        <w:rPr>
          <w:sz w:val="28"/>
          <w:szCs w:val="28"/>
        </w:rPr>
        <w:t xml:space="preserve"> (119),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opucalimab</w:t>
      </w:r>
      <w:proofErr w:type="spellEnd"/>
      <w:r>
        <w:rPr>
          <w:sz w:val="28"/>
          <w:szCs w:val="28"/>
        </w:rPr>
        <w:t xml:space="preserve"> (122),</w:t>
      </w:r>
      <w:r w:rsidR="000C3F86" w:rsidRPr="004400A7">
        <w:rPr>
          <w:sz w:val="28"/>
          <w:szCs w:val="28"/>
        </w:rPr>
        <w:t xml:space="preserve"> </w:t>
      </w:r>
      <w:proofErr w:type="spellStart"/>
      <w:r w:rsidR="000C3F86" w:rsidRPr="004400A7">
        <w:rPr>
          <w:sz w:val="28"/>
          <w:szCs w:val="28"/>
        </w:rPr>
        <w:t>ravagalimab</w:t>
      </w:r>
      <w:proofErr w:type="spellEnd"/>
      <w:r w:rsidR="000C3F86" w:rsidRPr="004400A7">
        <w:rPr>
          <w:sz w:val="28"/>
          <w:szCs w:val="28"/>
        </w:rPr>
        <w:t xml:space="preserve"> (118),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sugemalimab</w:t>
      </w:r>
      <w:proofErr w:type="spellEnd"/>
      <w:r>
        <w:rPr>
          <w:sz w:val="28"/>
          <w:szCs w:val="28"/>
        </w:rPr>
        <w:t xml:space="preserve"> (122),</w:t>
      </w:r>
      <w:r w:rsidR="000C3F86" w:rsidRPr="004400A7">
        <w:rPr>
          <w:sz w:val="28"/>
          <w:szCs w:val="28"/>
        </w:rPr>
        <w:t xml:space="preserve"> </w:t>
      </w:r>
      <w:proofErr w:type="spellStart"/>
      <w:r w:rsidR="000C3F86" w:rsidRPr="004400A7">
        <w:rPr>
          <w:sz w:val="28"/>
          <w:szCs w:val="28"/>
        </w:rPr>
        <w:t>tomaralimab</w:t>
      </w:r>
      <w:proofErr w:type="spellEnd"/>
      <w:r w:rsidR="000C3F86" w:rsidRPr="004400A7">
        <w:rPr>
          <w:sz w:val="28"/>
          <w:szCs w:val="28"/>
        </w:rPr>
        <w:t xml:space="preserve"> (120), </w:t>
      </w:r>
      <w:proofErr w:type="spellStart"/>
      <w:r w:rsidR="000C3F86" w:rsidRPr="004400A7">
        <w:rPr>
          <w:sz w:val="28"/>
          <w:szCs w:val="28"/>
        </w:rPr>
        <w:t>toripalimab</w:t>
      </w:r>
      <w:proofErr w:type="spellEnd"/>
      <w:r w:rsidR="000C3F86" w:rsidRPr="004400A7">
        <w:rPr>
          <w:sz w:val="28"/>
          <w:szCs w:val="28"/>
        </w:rPr>
        <w:t xml:space="preserve"> (119), </w:t>
      </w:r>
      <w:proofErr w:type="spellStart"/>
      <w:r w:rsidR="000C3F86" w:rsidRPr="004400A7">
        <w:rPr>
          <w:sz w:val="28"/>
          <w:szCs w:val="28"/>
        </w:rPr>
        <w:t>vanalimab</w:t>
      </w:r>
      <w:proofErr w:type="spellEnd"/>
      <w:r w:rsidR="000C3F86" w:rsidRPr="004400A7">
        <w:rPr>
          <w:sz w:val="28"/>
          <w:szCs w:val="28"/>
        </w:rPr>
        <w:t xml:space="preserve"> (apparently withdrawn / objected)</w:t>
      </w:r>
    </w:p>
    <w:p w:rsidR="005022D5" w:rsidRDefault="005022D5" w:rsidP="005022D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Avdoralimab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gatralimab</w:t>
      </w:r>
      <w:proofErr w:type="spellEnd"/>
      <w:r>
        <w:rPr>
          <w:sz w:val="28"/>
          <w:szCs w:val="28"/>
        </w:rPr>
        <w:t>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giloralimab</w:t>
      </w:r>
      <w:proofErr w:type="spellEnd"/>
      <w:r w:rsidR="008B5F2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tomaralimab</w:t>
      </w:r>
      <w:proofErr w:type="spellEnd"/>
    </w:p>
    <w:p w:rsidR="005022D5" w:rsidRDefault="005022D5" w:rsidP="005022D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Budigalimab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ravagalimab</w:t>
      </w:r>
      <w:proofErr w:type="spellEnd"/>
    </w:p>
    <w:p w:rsidR="000C3F86" w:rsidRPr="00993D9A" w:rsidRDefault="000C3F86" w:rsidP="00993D9A">
      <w:pPr>
        <w:rPr>
          <w:sz w:val="28"/>
          <w:szCs w:val="28"/>
        </w:rPr>
      </w:pPr>
      <w:r w:rsidRPr="00993D9A">
        <w:rPr>
          <w:sz w:val="28"/>
          <w:szCs w:val="28"/>
        </w:rPr>
        <w:t>Suffix “-</w:t>
      </w:r>
      <w:proofErr w:type="spellStart"/>
      <w:r w:rsidRPr="00993D9A">
        <w:rPr>
          <w:sz w:val="28"/>
          <w:szCs w:val="28"/>
        </w:rPr>
        <w:t>elimab</w:t>
      </w:r>
      <w:proofErr w:type="spellEnd"/>
      <w:r w:rsidRPr="00993D9A">
        <w:rPr>
          <w:sz w:val="28"/>
          <w:szCs w:val="28"/>
        </w:rPr>
        <w:t>”</w:t>
      </w:r>
    </w:p>
    <w:p w:rsidR="000C3F86" w:rsidRDefault="008B5F2F" w:rsidP="000C3F86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Adebrelimab</w:t>
      </w:r>
      <w:proofErr w:type="spellEnd"/>
      <w:r>
        <w:rPr>
          <w:sz w:val="28"/>
          <w:szCs w:val="28"/>
        </w:rPr>
        <w:t xml:space="preserve"> (122), </w:t>
      </w:r>
      <w:proofErr w:type="spellStart"/>
      <w:r w:rsidR="000C3F86" w:rsidRPr="004400A7">
        <w:rPr>
          <w:sz w:val="28"/>
          <w:szCs w:val="28"/>
        </w:rPr>
        <w:t>Cetrelimab</w:t>
      </w:r>
      <w:proofErr w:type="spellEnd"/>
      <w:r w:rsidR="000C3F86" w:rsidRPr="004400A7">
        <w:rPr>
          <w:sz w:val="28"/>
          <w:szCs w:val="28"/>
        </w:rPr>
        <w:t xml:space="preserve"> (118), </w:t>
      </w:r>
      <w:proofErr w:type="spellStart"/>
      <w:r w:rsidR="000C3F86" w:rsidRPr="004400A7">
        <w:rPr>
          <w:sz w:val="28"/>
          <w:szCs w:val="28"/>
        </w:rPr>
        <w:t>cosibelimab</w:t>
      </w:r>
      <w:proofErr w:type="spellEnd"/>
      <w:r w:rsidR="000C3F86" w:rsidRPr="004400A7">
        <w:rPr>
          <w:sz w:val="28"/>
          <w:szCs w:val="28"/>
        </w:rPr>
        <w:t xml:space="preserve"> (121), </w:t>
      </w:r>
      <w:proofErr w:type="spellStart"/>
      <w:r w:rsidR="000C3F86" w:rsidRPr="004400A7">
        <w:rPr>
          <w:sz w:val="28"/>
          <w:szCs w:val="28"/>
        </w:rPr>
        <w:t>encelimab</w:t>
      </w:r>
      <w:proofErr w:type="spellEnd"/>
      <w:r w:rsidR="000C3F86" w:rsidRPr="004400A7">
        <w:rPr>
          <w:sz w:val="28"/>
          <w:szCs w:val="28"/>
        </w:rPr>
        <w:t xml:space="preserve"> (121), </w:t>
      </w:r>
      <w:proofErr w:type="spellStart"/>
      <w:r w:rsidR="000C3F86" w:rsidRPr="004400A7">
        <w:rPr>
          <w:sz w:val="28"/>
          <w:szCs w:val="28"/>
        </w:rPr>
        <w:t>imaprelimab</w:t>
      </w:r>
      <w:proofErr w:type="spellEnd"/>
      <w:r w:rsidR="000C3F86" w:rsidRPr="004400A7">
        <w:rPr>
          <w:sz w:val="28"/>
          <w:szCs w:val="28"/>
        </w:rPr>
        <w:t xml:space="preserve"> (118), </w:t>
      </w:r>
      <w:proofErr w:type="spellStart"/>
      <w:r w:rsidR="000C3F86" w:rsidRPr="004400A7">
        <w:rPr>
          <w:sz w:val="28"/>
          <w:szCs w:val="28"/>
        </w:rPr>
        <w:t>manelimab</w:t>
      </w:r>
      <w:proofErr w:type="spellEnd"/>
      <w:r w:rsidR="000C3F86" w:rsidRPr="004400A7">
        <w:rPr>
          <w:sz w:val="28"/>
          <w:szCs w:val="28"/>
        </w:rPr>
        <w:t xml:space="preserve"> (121), </w:t>
      </w:r>
      <w:proofErr w:type="spellStart"/>
      <w:r w:rsidR="000C3F86" w:rsidRPr="004400A7">
        <w:rPr>
          <w:sz w:val="28"/>
          <w:szCs w:val="28"/>
        </w:rPr>
        <w:t>pozelimab</w:t>
      </w:r>
      <w:proofErr w:type="spellEnd"/>
      <w:r w:rsidR="000C3F86" w:rsidRPr="004400A7">
        <w:rPr>
          <w:sz w:val="28"/>
          <w:szCs w:val="28"/>
        </w:rPr>
        <w:t xml:space="preserve"> (120),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rastelimab</w:t>
      </w:r>
      <w:proofErr w:type="spellEnd"/>
      <w:r>
        <w:rPr>
          <w:sz w:val="28"/>
          <w:szCs w:val="28"/>
        </w:rPr>
        <w:t xml:space="preserve"> (122), </w:t>
      </w:r>
      <w:proofErr w:type="spellStart"/>
      <w:r>
        <w:rPr>
          <w:sz w:val="28"/>
          <w:szCs w:val="28"/>
        </w:rPr>
        <w:t>tebotelimab</w:t>
      </w:r>
      <w:proofErr w:type="spellEnd"/>
      <w:r>
        <w:rPr>
          <w:sz w:val="28"/>
          <w:szCs w:val="28"/>
        </w:rPr>
        <w:t xml:space="preserve"> (122),</w:t>
      </w:r>
      <w:r w:rsidR="000C3F86" w:rsidRPr="004400A7">
        <w:rPr>
          <w:sz w:val="28"/>
          <w:szCs w:val="28"/>
        </w:rPr>
        <w:t xml:space="preserve"> </w:t>
      </w:r>
      <w:proofErr w:type="spellStart"/>
      <w:r w:rsidR="000C3F86" w:rsidRPr="004400A7">
        <w:rPr>
          <w:sz w:val="28"/>
          <w:szCs w:val="28"/>
        </w:rPr>
        <w:t>temelimab</w:t>
      </w:r>
      <w:proofErr w:type="spellEnd"/>
      <w:r w:rsidR="000C3F86" w:rsidRPr="004400A7">
        <w:rPr>
          <w:sz w:val="28"/>
          <w:szCs w:val="28"/>
        </w:rPr>
        <w:t xml:space="preserve"> (119),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urabrelimab</w:t>
      </w:r>
      <w:proofErr w:type="spellEnd"/>
      <w:r>
        <w:rPr>
          <w:sz w:val="28"/>
          <w:szCs w:val="28"/>
        </w:rPr>
        <w:t xml:space="preserve"> (122),</w:t>
      </w:r>
      <w:r w:rsidR="00A63A6B">
        <w:rPr>
          <w:sz w:val="28"/>
          <w:szCs w:val="28"/>
        </w:rPr>
        <w:t xml:space="preserve"> </w:t>
      </w:r>
      <w:proofErr w:type="spellStart"/>
      <w:r w:rsidR="00A63A6B">
        <w:rPr>
          <w:sz w:val="28"/>
          <w:szCs w:val="28"/>
        </w:rPr>
        <w:t>vilobelimab</w:t>
      </w:r>
      <w:proofErr w:type="spellEnd"/>
      <w:r w:rsidR="00A63A6B">
        <w:rPr>
          <w:sz w:val="28"/>
          <w:szCs w:val="28"/>
        </w:rPr>
        <w:t xml:space="preserve"> (122),</w:t>
      </w:r>
      <w:r w:rsidR="000C3F86" w:rsidRPr="004400A7">
        <w:rPr>
          <w:sz w:val="28"/>
          <w:szCs w:val="28"/>
        </w:rPr>
        <w:t xml:space="preserve"> </w:t>
      </w:r>
      <w:proofErr w:type="spellStart"/>
      <w:r w:rsidR="000C3F86" w:rsidRPr="004400A7">
        <w:rPr>
          <w:sz w:val="28"/>
          <w:szCs w:val="28"/>
        </w:rPr>
        <w:t>vopratelimab</w:t>
      </w:r>
      <w:proofErr w:type="spellEnd"/>
      <w:r w:rsidR="000C3F86" w:rsidRPr="004400A7">
        <w:rPr>
          <w:sz w:val="28"/>
          <w:szCs w:val="28"/>
        </w:rPr>
        <w:t xml:space="preserve"> (118), </w:t>
      </w:r>
      <w:proofErr w:type="spellStart"/>
      <w:r w:rsidR="000C3F86" w:rsidRPr="004400A7">
        <w:rPr>
          <w:sz w:val="28"/>
          <w:szCs w:val="28"/>
        </w:rPr>
        <w:t>zalifrelimab</w:t>
      </w:r>
      <w:proofErr w:type="spellEnd"/>
      <w:r w:rsidR="000C3F86" w:rsidRPr="004400A7">
        <w:rPr>
          <w:sz w:val="28"/>
          <w:szCs w:val="28"/>
        </w:rPr>
        <w:t xml:space="preserve"> (120)</w:t>
      </w:r>
    </w:p>
    <w:p w:rsidR="000C3F86" w:rsidRDefault="005022D5" w:rsidP="000C3F86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Cetrelimab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imaprelimab</w:t>
      </w:r>
      <w:proofErr w:type="spellEnd"/>
      <w:r>
        <w:rPr>
          <w:sz w:val="28"/>
          <w:szCs w:val="28"/>
        </w:rPr>
        <w:t>,</w:t>
      </w:r>
      <w:r w:rsidR="00A63A6B">
        <w:rPr>
          <w:sz w:val="28"/>
          <w:szCs w:val="28"/>
        </w:rPr>
        <w:t xml:space="preserve"> </w:t>
      </w:r>
      <w:proofErr w:type="spellStart"/>
      <w:r w:rsidR="00A63A6B">
        <w:rPr>
          <w:sz w:val="28"/>
          <w:szCs w:val="28"/>
        </w:rPr>
        <w:t>urabrelimab</w:t>
      </w:r>
      <w:proofErr w:type="spellEnd"/>
      <w:r w:rsidR="00A63A6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zalifrelimab</w:t>
      </w:r>
      <w:proofErr w:type="spellEnd"/>
    </w:p>
    <w:p w:rsidR="008B5F2F" w:rsidRDefault="008B5F2F" w:rsidP="000C3F86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Rastelimab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tebotelimab</w:t>
      </w:r>
      <w:proofErr w:type="spellEnd"/>
    </w:p>
    <w:p w:rsidR="005022D5" w:rsidRPr="005022D5" w:rsidRDefault="005022D5" w:rsidP="005022D5">
      <w:pPr>
        <w:pStyle w:val="ListParagraph"/>
        <w:spacing w:before="240"/>
        <w:ind w:left="1440"/>
        <w:rPr>
          <w:sz w:val="28"/>
          <w:szCs w:val="28"/>
        </w:rPr>
      </w:pPr>
    </w:p>
    <w:p w:rsidR="000C3F86" w:rsidRPr="004400A7" w:rsidRDefault="000C3F86" w:rsidP="000C3F86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ilimab</w:t>
      </w:r>
      <w:proofErr w:type="spellEnd"/>
      <w:r w:rsidRPr="004400A7">
        <w:rPr>
          <w:sz w:val="28"/>
          <w:szCs w:val="28"/>
        </w:rPr>
        <w:t>”</w:t>
      </w:r>
    </w:p>
    <w:p w:rsidR="000C3F86" w:rsidRDefault="000C3F86" w:rsidP="000C3F86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Axatilimab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balstilimab</w:t>
      </w:r>
      <w:proofErr w:type="spellEnd"/>
      <w:r w:rsidRPr="004400A7">
        <w:rPr>
          <w:sz w:val="28"/>
          <w:szCs w:val="28"/>
        </w:rPr>
        <w:t xml:space="preserve"> (120),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bexmarilimab</w:t>
      </w:r>
      <w:proofErr w:type="spellEnd"/>
      <w:r w:rsidR="008B5F2F">
        <w:rPr>
          <w:sz w:val="28"/>
          <w:szCs w:val="28"/>
        </w:rPr>
        <w:t xml:space="preserve"> (122), </w:t>
      </w:r>
      <w:proofErr w:type="spellStart"/>
      <w:r w:rsidRPr="004400A7">
        <w:rPr>
          <w:sz w:val="28"/>
          <w:szCs w:val="28"/>
        </w:rPr>
        <w:t>etigilimab</w:t>
      </w:r>
      <w:proofErr w:type="spellEnd"/>
      <w:r w:rsidRPr="004400A7">
        <w:rPr>
          <w:sz w:val="28"/>
          <w:szCs w:val="28"/>
        </w:rPr>
        <w:t xml:space="preserve"> (118), </w:t>
      </w:r>
      <w:proofErr w:type="spellStart"/>
      <w:r w:rsidRPr="004400A7">
        <w:rPr>
          <w:sz w:val="28"/>
          <w:szCs w:val="28"/>
        </w:rPr>
        <w:t>iermilimab</w:t>
      </w:r>
      <w:proofErr w:type="spellEnd"/>
      <w:r w:rsidRPr="004400A7">
        <w:rPr>
          <w:sz w:val="28"/>
          <w:szCs w:val="28"/>
        </w:rPr>
        <w:t xml:space="preserve"> (120),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ledafilimab</w:t>
      </w:r>
      <w:proofErr w:type="spellEnd"/>
      <w:r w:rsidR="008B5F2F">
        <w:rPr>
          <w:sz w:val="28"/>
          <w:szCs w:val="28"/>
        </w:rPr>
        <w:t xml:space="preserve"> (122),</w:t>
      </w:r>
      <w:r w:rsidRPr="004400A7">
        <w:rPr>
          <w:sz w:val="28"/>
          <w:szCs w:val="28"/>
        </w:rPr>
        <w:t xml:space="preserve"> </w:t>
      </w:r>
      <w:proofErr w:type="spellStart"/>
      <w:r w:rsidRPr="004400A7">
        <w:rPr>
          <w:sz w:val="28"/>
          <w:szCs w:val="28"/>
        </w:rPr>
        <w:t>levilimab</w:t>
      </w:r>
      <w:proofErr w:type="spellEnd"/>
      <w:r w:rsidRPr="004400A7">
        <w:rPr>
          <w:sz w:val="28"/>
          <w:szCs w:val="28"/>
        </w:rPr>
        <w:t xml:space="preserve"> (120), </w:t>
      </w:r>
      <w:proofErr w:type="spellStart"/>
      <w:r w:rsidRPr="004400A7">
        <w:rPr>
          <w:sz w:val="28"/>
          <w:szCs w:val="28"/>
        </w:rPr>
        <w:t>obexilimab</w:t>
      </w:r>
      <w:proofErr w:type="spellEnd"/>
      <w:r w:rsidRPr="004400A7">
        <w:rPr>
          <w:sz w:val="28"/>
          <w:szCs w:val="28"/>
        </w:rPr>
        <w:t xml:space="preserve"> (119), </w:t>
      </w:r>
      <w:proofErr w:type="spellStart"/>
      <w:r w:rsidRPr="004400A7">
        <w:rPr>
          <w:sz w:val="28"/>
          <w:szCs w:val="28"/>
        </w:rPr>
        <w:t>onvatilimab</w:t>
      </w:r>
      <w:proofErr w:type="spellEnd"/>
      <w:r w:rsidRPr="004400A7">
        <w:rPr>
          <w:sz w:val="28"/>
          <w:szCs w:val="28"/>
        </w:rPr>
        <w:t xml:space="preserve"> (118), </w:t>
      </w:r>
      <w:proofErr w:type="spellStart"/>
      <w:r w:rsidRPr="004400A7">
        <w:rPr>
          <w:sz w:val="28"/>
          <w:szCs w:val="28"/>
        </w:rPr>
        <w:t>otilimab</w:t>
      </w:r>
      <w:proofErr w:type="spellEnd"/>
      <w:r w:rsidRPr="004400A7">
        <w:rPr>
          <w:sz w:val="28"/>
          <w:szCs w:val="28"/>
        </w:rPr>
        <w:t xml:space="preserve"> (119), </w:t>
      </w:r>
      <w:proofErr w:type="spellStart"/>
      <w:r w:rsidRPr="004400A7">
        <w:rPr>
          <w:sz w:val="28"/>
          <w:szCs w:val="28"/>
        </w:rPr>
        <w:t>nidanilimab</w:t>
      </w:r>
      <w:proofErr w:type="spellEnd"/>
      <w:r w:rsidRPr="004400A7">
        <w:rPr>
          <w:sz w:val="28"/>
          <w:szCs w:val="28"/>
        </w:rPr>
        <w:t xml:space="preserve"> (120), </w:t>
      </w:r>
      <w:proofErr w:type="spellStart"/>
      <w:r w:rsidRPr="004400A7">
        <w:rPr>
          <w:sz w:val="28"/>
          <w:szCs w:val="28"/>
        </w:rPr>
        <w:t>pacmilimab</w:t>
      </w:r>
      <w:proofErr w:type="spellEnd"/>
      <w:r w:rsidRPr="004400A7">
        <w:rPr>
          <w:sz w:val="28"/>
          <w:szCs w:val="28"/>
        </w:rPr>
        <w:t xml:space="preserve"> (121),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revdofilimab</w:t>
      </w:r>
      <w:proofErr w:type="spellEnd"/>
      <w:r w:rsidR="008B5F2F">
        <w:rPr>
          <w:sz w:val="28"/>
          <w:szCs w:val="28"/>
        </w:rPr>
        <w:t xml:space="preserve"> (122),</w:t>
      </w:r>
      <w:r w:rsidRPr="004400A7">
        <w:rPr>
          <w:sz w:val="28"/>
          <w:szCs w:val="28"/>
        </w:rPr>
        <w:t xml:space="preserve"> </w:t>
      </w:r>
      <w:proofErr w:type="spellStart"/>
      <w:r w:rsidRPr="004400A7">
        <w:rPr>
          <w:sz w:val="28"/>
          <w:szCs w:val="28"/>
        </w:rPr>
        <w:t>sintilimab</w:t>
      </w:r>
      <w:proofErr w:type="spellEnd"/>
      <w:r w:rsidRPr="004400A7">
        <w:rPr>
          <w:sz w:val="28"/>
          <w:szCs w:val="28"/>
        </w:rPr>
        <w:t xml:space="preserve"> (118),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tesnatilimab</w:t>
      </w:r>
      <w:proofErr w:type="spellEnd"/>
      <w:r w:rsidR="008B5F2F">
        <w:rPr>
          <w:sz w:val="28"/>
          <w:szCs w:val="28"/>
        </w:rPr>
        <w:t xml:space="preserve"> (122),</w:t>
      </w:r>
      <w:r w:rsidRPr="004400A7">
        <w:rPr>
          <w:sz w:val="28"/>
          <w:szCs w:val="28"/>
        </w:rPr>
        <w:t xml:space="preserve"> </w:t>
      </w:r>
      <w:proofErr w:type="spellStart"/>
      <w:r w:rsidRPr="004400A7">
        <w:rPr>
          <w:sz w:val="28"/>
          <w:szCs w:val="28"/>
        </w:rPr>
        <w:t>tinurilimab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zampilimab</w:t>
      </w:r>
      <w:proofErr w:type="spellEnd"/>
      <w:r w:rsidRPr="004400A7">
        <w:rPr>
          <w:sz w:val="28"/>
          <w:szCs w:val="28"/>
        </w:rPr>
        <w:t xml:space="preserve"> (119)</w:t>
      </w:r>
    </w:p>
    <w:p w:rsidR="0044574F" w:rsidRDefault="00AF5EEC" w:rsidP="0044574F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Axatilimab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balstilimab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omvatilimab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otilimab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sintilimab</w:t>
      </w:r>
      <w:proofErr w:type="spellEnd"/>
      <w:r w:rsidR="008B5F2F">
        <w:rPr>
          <w:sz w:val="28"/>
          <w:szCs w:val="28"/>
        </w:rPr>
        <w:t xml:space="preserve">, </w:t>
      </w:r>
      <w:proofErr w:type="spellStart"/>
      <w:r w:rsidR="008B5F2F">
        <w:rPr>
          <w:sz w:val="28"/>
          <w:szCs w:val="28"/>
        </w:rPr>
        <w:t>tesnatilimab</w:t>
      </w:r>
      <w:proofErr w:type="spellEnd"/>
    </w:p>
    <w:p w:rsidR="00AF5EEC" w:rsidRDefault="00AF5EEC" w:rsidP="0044574F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Iermilimab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pacmilimab</w:t>
      </w:r>
      <w:proofErr w:type="spellEnd"/>
    </w:p>
    <w:p w:rsidR="008B5F2F" w:rsidRPr="004400A7" w:rsidRDefault="008B5F2F" w:rsidP="0044574F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Ledafilimab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revdofilimab</w:t>
      </w:r>
      <w:proofErr w:type="spellEnd"/>
    </w:p>
    <w:p w:rsidR="008B5F2F" w:rsidRDefault="008B5F2F" w:rsidP="000C3F86">
      <w:pPr>
        <w:spacing w:before="240"/>
        <w:rPr>
          <w:sz w:val="28"/>
          <w:szCs w:val="28"/>
        </w:rPr>
      </w:pPr>
    </w:p>
    <w:p w:rsidR="008B5F2F" w:rsidRDefault="008B5F2F" w:rsidP="000C3F86">
      <w:pPr>
        <w:spacing w:before="240"/>
        <w:rPr>
          <w:sz w:val="28"/>
          <w:szCs w:val="28"/>
        </w:rPr>
      </w:pPr>
    </w:p>
    <w:p w:rsidR="008B5F2F" w:rsidRDefault="008B5F2F" w:rsidP="000C3F86">
      <w:pPr>
        <w:spacing w:before="240"/>
        <w:rPr>
          <w:sz w:val="28"/>
          <w:szCs w:val="28"/>
        </w:rPr>
      </w:pPr>
    </w:p>
    <w:p w:rsidR="000C3F86" w:rsidRPr="004400A7" w:rsidRDefault="000C3F86" w:rsidP="000C3F86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olimab</w:t>
      </w:r>
      <w:proofErr w:type="spellEnd"/>
      <w:r w:rsidRPr="004400A7">
        <w:rPr>
          <w:sz w:val="28"/>
          <w:szCs w:val="28"/>
        </w:rPr>
        <w:t>”</w:t>
      </w:r>
    </w:p>
    <w:p w:rsidR="000C3F86" w:rsidRDefault="000C3F86" w:rsidP="000C3F86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Astegolimab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="008B5F2F">
        <w:rPr>
          <w:sz w:val="28"/>
          <w:szCs w:val="28"/>
        </w:rPr>
        <w:t>capinolimab</w:t>
      </w:r>
      <w:proofErr w:type="spellEnd"/>
      <w:r w:rsidR="008B5F2F">
        <w:rPr>
          <w:sz w:val="28"/>
          <w:szCs w:val="28"/>
        </w:rPr>
        <w:t xml:space="preserve"> (122), </w:t>
      </w:r>
      <w:proofErr w:type="spellStart"/>
      <w:r w:rsidRPr="004400A7">
        <w:rPr>
          <w:sz w:val="28"/>
          <w:szCs w:val="28"/>
        </w:rPr>
        <w:t>cobolimab</w:t>
      </w:r>
      <w:proofErr w:type="spellEnd"/>
      <w:r w:rsidRPr="004400A7">
        <w:rPr>
          <w:sz w:val="28"/>
          <w:szCs w:val="28"/>
        </w:rPr>
        <w:t xml:space="preserve"> (120),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cudarolimab</w:t>
      </w:r>
      <w:proofErr w:type="spellEnd"/>
      <w:r w:rsidR="008B5F2F">
        <w:rPr>
          <w:sz w:val="28"/>
          <w:szCs w:val="28"/>
        </w:rPr>
        <w:t xml:space="preserve"> (122),</w:t>
      </w:r>
      <w:r w:rsidRPr="004400A7">
        <w:rPr>
          <w:sz w:val="28"/>
          <w:szCs w:val="28"/>
        </w:rPr>
        <w:t xml:space="preserve"> </w:t>
      </w:r>
      <w:proofErr w:type="spellStart"/>
      <w:r w:rsidRPr="004400A7">
        <w:rPr>
          <w:sz w:val="28"/>
          <w:szCs w:val="28"/>
        </w:rPr>
        <w:t>envafolimab</w:t>
      </w:r>
      <w:proofErr w:type="spellEnd"/>
      <w:r w:rsidRPr="004400A7">
        <w:rPr>
          <w:sz w:val="28"/>
          <w:szCs w:val="28"/>
        </w:rPr>
        <w:t xml:space="preserve"> (120), </w:t>
      </w:r>
      <w:proofErr w:type="spellStart"/>
      <w:r w:rsidRPr="004400A7">
        <w:rPr>
          <w:sz w:val="28"/>
          <w:szCs w:val="28"/>
        </w:rPr>
        <w:t>ivuxolimab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lodapolimab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magrolimab</w:t>
      </w:r>
      <w:proofErr w:type="spellEnd"/>
      <w:r w:rsidRPr="004400A7">
        <w:rPr>
          <w:sz w:val="28"/>
          <w:szCs w:val="28"/>
        </w:rPr>
        <w:t xml:space="preserve"> (120), </w:t>
      </w:r>
      <w:proofErr w:type="spellStart"/>
      <w:r w:rsidR="004400A7" w:rsidRPr="004400A7">
        <w:rPr>
          <w:sz w:val="28"/>
          <w:szCs w:val="28"/>
        </w:rPr>
        <w:t>orilanolimab</w:t>
      </w:r>
      <w:proofErr w:type="spellEnd"/>
      <w:r w:rsidR="004400A7" w:rsidRPr="004400A7">
        <w:rPr>
          <w:sz w:val="28"/>
          <w:szCs w:val="28"/>
        </w:rPr>
        <w:t xml:space="preserve"> (119), </w:t>
      </w:r>
      <w:proofErr w:type="spellStart"/>
      <w:r w:rsidR="004400A7" w:rsidRPr="004400A7">
        <w:rPr>
          <w:sz w:val="28"/>
          <w:szCs w:val="28"/>
        </w:rPr>
        <w:t>progolimab</w:t>
      </w:r>
      <w:proofErr w:type="spellEnd"/>
      <w:r w:rsidR="004400A7" w:rsidRPr="004400A7">
        <w:rPr>
          <w:sz w:val="28"/>
          <w:szCs w:val="28"/>
        </w:rPr>
        <w:t xml:space="preserve"> (119), </w:t>
      </w:r>
      <w:proofErr w:type="spellStart"/>
      <w:r w:rsidR="004400A7" w:rsidRPr="004400A7">
        <w:rPr>
          <w:sz w:val="28"/>
          <w:szCs w:val="28"/>
        </w:rPr>
        <w:t>quetmolimab</w:t>
      </w:r>
      <w:proofErr w:type="spellEnd"/>
      <w:r w:rsidR="004400A7" w:rsidRPr="004400A7">
        <w:rPr>
          <w:sz w:val="28"/>
          <w:szCs w:val="28"/>
        </w:rPr>
        <w:t xml:space="preserve"> (120),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sabatolimab</w:t>
      </w:r>
      <w:proofErr w:type="spellEnd"/>
      <w:r w:rsidR="008B5F2F">
        <w:rPr>
          <w:sz w:val="28"/>
          <w:szCs w:val="28"/>
        </w:rPr>
        <w:t xml:space="preserve"> (122), </w:t>
      </w:r>
      <w:proofErr w:type="spellStart"/>
      <w:r w:rsidR="004400A7" w:rsidRPr="004400A7">
        <w:rPr>
          <w:sz w:val="28"/>
          <w:szCs w:val="28"/>
        </w:rPr>
        <w:t>spesolimab</w:t>
      </w:r>
      <w:proofErr w:type="spellEnd"/>
      <w:r w:rsidR="004400A7" w:rsidRPr="004400A7">
        <w:rPr>
          <w:sz w:val="28"/>
          <w:szCs w:val="28"/>
        </w:rPr>
        <w:t xml:space="preserve"> (119), </w:t>
      </w:r>
      <w:proofErr w:type="spellStart"/>
      <w:r w:rsidR="004400A7" w:rsidRPr="004400A7">
        <w:rPr>
          <w:sz w:val="28"/>
          <w:szCs w:val="28"/>
        </w:rPr>
        <w:t>tavolimab</w:t>
      </w:r>
      <w:proofErr w:type="spellEnd"/>
      <w:r w:rsidR="004400A7" w:rsidRPr="004400A7">
        <w:rPr>
          <w:sz w:val="28"/>
          <w:szCs w:val="28"/>
        </w:rPr>
        <w:t xml:space="preserve"> (118), </w:t>
      </w:r>
      <w:proofErr w:type="spellStart"/>
      <w:r w:rsidR="004400A7" w:rsidRPr="004400A7">
        <w:rPr>
          <w:sz w:val="28"/>
          <w:szCs w:val="28"/>
        </w:rPr>
        <w:t>vibostolimab</w:t>
      </w:r>
      <w:proofErr w:type="spellEnd"/>
      <w:r w:rsidR="004400A7" w:rsidRPr="004400A7">
        <w:rPr>
          <w:sz w:val="28"/>
          <w:szCs w:val="28"/>
        </w:rPr>
        <w:t xml:space="preserve"> (121)</w:t>
      </w:r>
    </w:p>
    <w:p w:rsidR="00AF5EEC" w:rsidRPr="004400A7" w:rsidRDefault="00AF5EEC" w:rsidP="00AF5EEC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Astegolimab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progolimab</w:t>
      </w:r>
      <w:proofErr w:type="spellEnd"/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ulimab</w:t>
      </w:r>
      <w:proofErr w:type="spellEnd"/>
      <w:r w:rsidRPr="004400A7">
        <w:rPr>
          <w:sz w:val="28"/>
          <w:szCs w:val="28"/>
        </w:rPr>
        <w:t>”</w:t>
      </w:r>
    </w:p>
    <w:p w:rsidR="004400A7" w:rsidRP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Nurulimab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serplulimab</w:t>
      </w:r>
      <w:proofErr w:type="spellEnd"/>
      <w:r w:rsidRPr="004400A7">
        <w:rPr>
          <w:sz w:val="28"/>
          <w:szCs w:val="28"/>
        </w:rPr>
        <w:t xml:space="preserve"> (121)</w:t>
      </w:r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climab</w:t>
      </w:r>
      <w:proofErr w:type="spellEnd"/>
      <w:r w:rsidRPr="004400A7">
        <w:rPr>
          <w:sz w:val="28"/>
          <w:szCs w:val="28"/>
        </w:rPr>
        <w:t>”</w:t>
      </w:r>
    </w:p>
    <w:p w:rsidR="004400A7" w:rsidRP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Batoclimab</w:t>
      </w:r>
      <w:proofErr w:type="spellEnd"/>
      <w:r w:rsidRPr="004400A7">
        <w:rPr>
          <w:sz w:val="28"/>
          <w:szCs w:val="28"/>
        </w:rPr>
        <w:t xml:space="preserve"> (121)</w:t>
      </w:r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mlimab</w:t>
      </w:r>
      <w:proofErr w:type="spellEnd"/>
      <w:r w:rsidRPr="004400A7">
        <w:rPr>
          <w:sz w:val="28"/>
          <w:szCs w:val="28"/>
        </w:rPr>
        <w:t>”</w:t>
      </w:r>
    </w:p>
    <w:p w:rsidR="004400A7" w:rsidRP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Sutimlimab</w:t>
      </w:r>
      <w:proofErr w:type="spellEnd"/>
      <w:r w:rsidRPr="004400A7">
        <w:rPr>
          <w:sz w:val="28"/>
          <w:szCs w:val="28"/>
        </w:rPr>
        <w:t xml:space="preserve"> (118)</w:t>
      </w:r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nlimab</w:t>
      </w:r>
      <w:proofErr w:type="spellEnd"/>
      <w:r w:rsidRPr="004400A7">
        <w:rPr>
          <w:sz w:val="28"/>
          <w:szCs w:val="28"/>
        </w:rPr>
        <w:t>”</w:t>
      </w:r>
    </w:p>
    <w:p w:rsid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Bersanlimab</w:t>
      </w:r>
      <w:proofErr w:type="spellEnd"/>
      <w:r w:rsidRPr="004400A7">
        <w:rPr>
          <w:sz w:val="28"/>
          <w:szCs w:val="28"/>
        </w:rPr>
        <w:t xml:space="preserve"> (118),</w:t>
      </w:r>
      <w:r w:rsidR="008B5F2F">
        <w:rPr>
          <w:sz w:val="28"/>
          <w:szCs w:val="28"/>
        </w:rPr>
        <w:t xml:space="preserve"> </w:t>
      </w:r>
      <w:proofErr w:type="spellStart"/>
      <w:r w:rsidR="008B5F2F">
        <w:rPr>
          <w:sz w:val="28"/>
          <w:szCs w:val="28"/>
        </w:rPr>
        <w:t>ezabenlimab</w:t>
      </w:r>
      <w:proofErr w:type="spellEnd"/>
      <w:r w:rsidR="008B5F2F">
        <w:rPr>
          <w:sz w:val="28"/>
          <w:szCs w:val="28"/>
        </w:rPr>
        <w:t xml:space="preserve"> (122), </w:t>
      </w:r>
      <w:proofErr w:type="spellStart"/>
      <w:r w:rsidRPr="004400A7">
        <w:rPr>
          <w:sz w:val="28"/>
          <w:szCs w:val="28"/>
        </w:rPr>
        <w:t>fianlimab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leronlimab</w:t>
      </w:r>
      <w:proofErr w:type="spellEnd"/>
      <w:r w:rsidRPr="004400A7">
        <w:rPr>
          <w:sz w:val="28"/>
          <w:szCs w:val="28"/>
        </w:rPr>
        <w:t xml:space="preserve"> (118), </w:t>
      </w:r>
      <w:proofErr w:type="spellStart"/>
      <w:r w:rsidR="008B5F2F">
        <w:rPr>
          <w:sz w:val="28"/>
          <w:szCs w:val="28"/>
        </w:rPr>
        <w:t>quavonlimab</w:t>
      </w:r>
      <w:proofErr w:type="spellEnd"/>
      <w:r w:rsidR="008B5F2F">
        <w:rPr>
          <w:sz w:val="28"/>
          <w:szCs w:val="28"/>
        </w:rPr>
        <w:t xml:space="preserve"> (122), </w:t>
      </w:r>
      <w:proofErr w:type="spellStart"/>
      <w:r w:rsidRPr="004400A7">
        <w:rPr>
          <w:sz w:val="28"/>
          <w:szCs w:val="28"/>
        </w:rPr>
        <w:t>retifanlimab</w:t>
      </w:r>
      <w:proofErr w:type="spellEnd"/>
      <w:r w:rsidRPr="004400A7">
        <w:rPr>
          <w:sz w:val="28"/>
          <w:szCs w:val="28"/>
        </w:rPr>
        <w:t xml:space="preserve"> (121), </w:t>
      </w:r>
      <w:proofErr w:type="spellStart"/>
      <w:r w:rsidRPr="004400A7">
        <w:rPr>
          <w:sz w:val="28"/>
          <w:szCs w:val="28"/>
        </w:rPr>
        <w:t>sasanlimab</w:t>
      </w:r>
      <w:proofErr w:type="spellEnd"/>
      <w:r w:rsidRPr="004400A7">
        <w:rPr>
          <w:sz w:val="28"/>
          <w:szCs w:val="28"/>
        </w:rPr>
        <w:t xml:space="preserve"> (121)</w:t>
      </w:r>
    </w:p>
    <w:p w:rsidR="00AF5EEC" w:rsidRPr="004400A7" w:rsidRDefault="00AF5EEC" w:rsidP="00AF5EEC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Bersanlimab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fianlimab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retifanlimab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sasanlimab</w:t>
      </w:r>
      <w:proofErr w:type="spellEnd"/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plimab</w:t>
      </w:r>
      <w:proofErr w:type="spellEnd"/>
      <w:r w:rsidRPr="004400A7">
        <w:rPr>
          <w:sz w:val="28"/>
          <w:szCs w:val="28"/>
        </w:rPr>
        <w:t>”</w:t>
      </w:r>
    </w:p>
    <w:p w:rsidR="004400A7" w:rsidRP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Cemiplimab</w:t>
      </w:r>
      <w:proofErr w:type="spellEnd"/>
      <w:r w:rsidRPr="004400A7">
        <w:rPr>
          <w:sz w:val="28"/>
          <w:szCs w:val="28"/>
        </w:rPr>
        <w:t xml:space="preserve"> (119), </w:t>
      </w:r>
      <w:proofErr w:type="spellStart"/>
      <w:r w:rsidRPr="004400A7">
        <w:rPr>
          <w:sz w:val="28"/>
          <w:szCs w:val="28"/>
        </w:rPr>
        <w:t>narsoplimab</w:t>
      </w:r>
      <w:proofErr w:type="spellEnd"/>
      <w:r w:rsidRPr="004400A7">
        <w:rPr>
          <w:sz w:val="28"/>
          <w:szCs w:val="28"/>
        </w:rPr>
        <w:t xml:space="preserve"> (121)</w:t>
      </w:r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rlimab</w:t>
      </w:r>
      <w:proofErr w:type="spellEnd"/>
      <w:r w:rsidRPr="004400A7">
        <w:rPr>
          <w:sz w:val="28"/>
          <w:szCs w:val="28"/>
        </w:rPr>
        <w:t>”</w:t>
      </w:r>
    </w:p>
    <w:p w:rsidR="004400A7" w:rsidRP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Dostarlimab</w:t>
      </w:r>
      <w:proofErr w:type="spellEnd"/>
      <w:r w:rsidRPr="004400A7">
        <w:rPr>
          <w:sz w:val="28"/>
          <w:szCs w:val="28"/>
        </w:rPr>
        <w:t xml:space="preserve"> (119)</w:t>
      </w:r>
      <w:r w:rsidR="008B5F2F">
        <w:rPr>
          <w:sz w:val="28"/>
          <w:szCs w:val="28"/>
        </w:rPr>
        <w:t xml:space="preserve">, </w:t>
      </w:r>
      <w:proofErr w:type="spellStart"/>
      <w:r w:rsidR="008B5F2F">
        <w:rPr>
          <w:sz w:val="28"/>
          <w:szCs w:val="28"/>
        </w:rPr>
        <w:t>telazorlimab</w:t>
      </w:r>
      <w:proofErr w:type="spellEnd"/>
      <w:r w:rsidR="008B5F2F">
        <w:rPr>
          <w:sz w:val="28"/>
          <w:szCs w:val="28"/>
        </w:rPr>
        <w:t xml:space="preserve"> (122)</w:t>
      </w:r>
    </w:p>
    <w:p w:rsidR="004400A7" w:rsidRPr="004400A7" w:rsidRDefault="004400A7" w:rsidP="004400A7">
      <w:pPr>
        <w:spacing w:before="240"/>
        <w:rPr>
          <w:sz w:val="28"/>
          <w:szCs w:val="28"/>
        </w:rPr>
      </w:pPr>
      <w:r w:rsidRPr="004400A7">
        <w:rPr>
          <w:sz w:val="28"/>
          <w:szCs w:val="28"/>
        </w:rPr>
        <w:t>Suffix “-</w:t>
      </w:r>
      <w:proofErr w:type="spellStart"/>
      <w:r w:rsidRPr="004400A7">
        <w:rPr>
          <w:sz w:val="28"/>
          <w:szCs w:val="28"/>
        </w:rPr>
        <w:t>tlimab</w:t>
      </w:r>
      <w:proofErr w:type="spellEnd"/>
      <w:r w:rsidRPr="004400A7">
        <w:rPr>
          <w:sz w:val="28"/>
          <w:szCs w:val="28"/>
        </w:rPr>
        <w:t>”</w:t>
      </w:r>
    </w:p>
    <w:p w:rsidR="004400A7" w:rsidRDefault="004400A7" w:rsidP="004400A7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4400A7">
        <w:rPr>
          <w:sz w:val="28"/>
          <w:szCs w:val="28"/>
        </w:rPr>
        <w:t>Relatlimab</w:t>
      </w:r>
      <w:proofErr w:type="spellEnd"/>
      <w:r w:rsidRPr="004400A7">
        <w:rPr>
          <w:sz w:val="28"/>
          <w:szCs w:val="28"/>
        </w:rPr>
        <w:t xml:space="preserve"> (119)</w:t>
      </w:r>
    </w:p>
    <w:p w:rsidR="00A63A6B" w:rsidRDefault="00A63A6B" w:rsidP="00794B9E">
      <w:pPr>
        <w:rPr>
          <w:sz w:val="28"/>
          <w:szCs w:val="28"/>
        </w:rPr>
      </w:pPr>
    </w:p>
    <w:p w:rsidR="00794B9E" w:rsidRPr="00C74ADA" w:rsidRDefault="00794B9E" w:rsidP="00794B9E">
      <w:pPr>
        <w:rPr>
          <w:sz w:val="28"/>
          <w:szCs w:val="28"/>
        </w:rPr>
      </w:pPr>
      <w:r w:rsidRPr="00C74ADA">
        <w:rPr>
          <w:sz w:val="28"/>
          <w:szCs w:val="28"/>
        </w:rPr>
        <w:lastRenderedPageBreak/>
        <w:t>TAMAB (</w:t>
      </w:r>
      <w:r w:rsidR="00C74ADA">
        <w:rPr>
          <w:sz w:val="28"/>
          <w:szCs w:val="28"/>
        </w:rPr>
        <w:t>47</w:t>
      </w:r>
      <w:r w:rsidR="00BE4410" w:rsidRPr="00C74ADA">
        <w:rPr>
          <w:sz w:val="28"/>
          <w:szCs w:val="28"/>
        </w:rPr>
        <w:t xml:space="preserve"> </w:t>
      </w:r>
      <w:r w:rsidRPr="00C74ADA">
        <w:rPr>
          <w:sz w:val="28"/>
          <w:szCs w:val="28"/>
        </w:rPr>
        <w:t>INN names published in proposed INN lists 118-119-120-121</w:t>
      </w:r>
      <w:r w:rsidR="00A63A6B" w:rsidRPr="00C74ADA">
        <w:rPr>
          <w:sz w:val="28"/>
          <w:szCs w:val="28"/>
        </w:rPr>
        <w:t>-122</w:t>
      </w:r>
      <w:r w:rsidRPr="00C74ADA">
        <w:rPr>
          <w:sz w:val="28"/>
          <w:szCs w:val="28"/>
        </w:rPr>
        <w:t>):</w:t>
      </w:r>
    </w:p>
    <w:p w:rsidR="00794B9E" w:rsidRPr="00C74ADA" w:rsidRDefault="00794B9E" w:rsidP="00794B9E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atamab</w:t>
      </w:r>
      <w:proofErr w:type="spellEnd"/>
      <w:r w:rsidRPr="00C74ADA">
        <w:rPr>
          <w:sz w:val="28"/>
          <w:szCs w:val="28"/>
        </w:rPr>
        <w:t>”</w:t>
      </w:r>
    </w:p>
    <w:p w:rsidR="00794B9E" w:rsidRPr="00C74ADA" w:rsidRDefault="00A63A6B" w:rsidP="00794B9E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Emuratamab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Pr="00C74ADA">
        <w:rPr>
          <w:sz w:val="28"/>
          <w:szCs w:val="28"/>
        </w:rPr>
        <w:t>rosopatamab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794B9E" w:rsidRPr="00C74ADA">
        <w:rPr>
          <w:sz w:val="28"/>
          <w:szCs w:val="28"/>
        </w:rPr>
        <w:t>vofatamab</w:t>
      </w:r>
      <w:proofErr w:type="spellEnd"/>
      <w:r w:rsidR="00794B9E" w:rsidRPr="00C74ADA">
        <w:rPr>
          <w:sz w:val="28"/>
          <w:szCs w:val="28"/>
        </w:rPr>
        <w:t xml:space="preserve"> (120)</w:t>
      </w:r>
      <w:r w:rsidR="00BE4410" w:rsidRPr="00C74ADA">
        <w:rPr>
          <w:sz w:val="28"/>
          <w:szCs w:val="28"/>
        </w:rPr>
        <w:t xml:space="preserve">, </w:t>
      </w:r>
      <w:proofErr w:type="spellStart"/>
      <w:r w:rsidR="00BE4410" w:rsidRPr="00C74ADA">
        <w:rPr>
          <w:sz w:val="28"/>
          <w:szCs w:val="28"/>
        </w:rPr>
        <w:t>zanidatamab</w:t>
      </w:r>
      <w:proofErr w:type="spellEnd"/>
      <w:r w:rsidR="00BE4410" w:rsidRPr="00C74ADA">
        <w:rPr>
          <w:sz w:val="28"/>
          <w:szCs w:val="28"/>
        </w:rPr>
        <w:t xml:space="preserve"> (121)</w:t>
      </w:r>
    </w:p>
    <w:p w:rsidR="00794B9E" w:rsidRPr="00C74ADA" w:rsidRDefault="00794B9E" w:rsidP="00794B9E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etamab</w:t>
      </w:r>
      <w:proofErr w:type="spellEnd"/>
      <w:r w:rsidRPr="00C74ADA">
        <w:rPr>
          <w:sz w:val="28"/>
          <w:szCs w:val="28"/>
        </w:rPr>
        <w:t>”</w:t>
      </w:r>
    </w:p>
    <w:p w:rsidR="00794B9E" w:rsidRPr="00C74ADA" w:rsidRDefault="00A63A6B" w:rsidP="00794B9E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emerfetamab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794B9E" w:rsidRPr="00C74ADA">
        <w:rPr>
          <w:sz w:val="28"/>
          <w:szCs w:val="28"/>
        </w:rPr>
        <w:t>Talquetamab</w:t>
      </w:r>
      <w:proofErr w:type="spellEnd"/>
      <w:r w:rsidR="00BE4410" w:rsidRPr="00C74ADA">
        <w:rPr>
          <w:sz w:val="28"/>
          <w:szCs w:val="28"/>
        </w:rPr>
        <w:t xml:space="preserve"> </w:t>
      </w:r>
      <w:r w:rsidR="00794B9E" w:rsidRPr="00C74ADA">
        <w:rPr>
          <w:sz w:val="28"/>
          <w:szCs w:val="28"/>
        </w:rPr>
        <w:t>(121)</w:t>
      </w:r>
    </w:p>
    <w:p w:rsidR="00794B9E" w:rsidRPr="00C74ADA" w:rsidRDefault="00794B9E" w:rsidP="00794B9E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itamab</w:t>
      </w:r>
      <w:proofErr w:type="spellEnd"/>
      <w:r w:rsidRPr="00C74ADA">
        <w:rPr>
          <w:sz w:val="28"/>
          <w:szCs w:val="28"/>
        </w:rPr>
        <w:t>”</w:t>
      </w:r>
    </w:p>
    <w:p w:rsidR="00794B9E" w:rsidRPr="00C74ADA" w:rsidRDefault="00A63A6B" w:rsidP="00794B9E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Avuritamab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Pr="00C74ADA">
        <w:rPr>
          <w:sz w:val="28"/>
          <w:szCs w:val="28"/>
        </w:rPr>
        <w:t>demupitamab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794B9E" w:rsidRPr="00C74ADA">
        <w:rPr>
          <w:sz w:val="28"/>
          <w:szCs w:val="28"/>
        </w:rPr>
        <w:t>Disitamab</w:t>
      </w:r>
      <w:proofErr w:type="spellEnd"/>
      <w:r w:rsidR="00794B9E" w:rsidRPr="00C74ADA">
        <w:rPr>
          <w:sz w:val="28"/>
          <w:szCs w:val="28"/>
        </w:rPr>
        <w:t xml:space="preserve"> (120), </w:t>
      </w:r>
      <w:proofErr w:type="spellStart"/>
      <w:r w:rsidR="00794B9E" w:rsidRPr="00C74ADA">
        <w:rPr>
          <w:sz w:val="28"/>
          <w:szCs w:val="28"/>
        </w:rPr>
        <w:t>epcoritamab</w:t>
      </w:r>
      <w:proofErr w:type="spellEnd"/>
      <w:r w:rsidR="00794B9E" w:rsidRPr="00C74ADA">
        <w:rPr>
          <w:sz w:val="28"/>
          <w:szCs w:val="28"/>
        </w:rPr>
        <w:t xml:space="preserve"> (121), </w:t>
      </w:r>
      <w:proofErr w:type="spellStart"/>
      <w:r w:rsidR="00794B9E" w:rsidRPr="00C74ADA">
        <w:rPr>
          <w:sz w:val="28"/>
          <w:szCs w:val="28"/>
        </w:rPr>
        <w:t>glofitamab</w:t>
      </w:r>
      <w:proofErr w:type="spellEnd"/>
      <w:r w:rsidR="00794B9E" w:rsidRPr="00C74ADA">
        <w:rPr>
          <w:sz w:val="28"/>
          <w:szCs w:val="28"/>
        </w:rPr>
        <w:t xml:space="preserve"> (121), </w:t>
      </w:r>
      <w:proofErr w:type="spellStart"/>
      <w:r w:rsidRPr="00C74ADA">
        <w:rPr>
          <w:sz w:val="28"/>
          <w:szCs w:val="28"/>
        </w:rPr>
        <w:t>livozitamab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794B9E" w:rsidRPr="00C74ADA">
        <w:rPr>
          <w:sz w:val="28"/>
          <w:szCs w:val="28"/>
        </w:rPr>
        <w:t>mezagitamab</w:t>
      </w:r>
      <w:proofErr w:type="spellEnd"/>
      <w:r w:rsidR="00794B9E" w:rsidRPr="00C74ADA">
        <w:rPr>
          <w:sz w:val="28"/>
          <w:szCs w:val="28"/>
        </w:rPr>
        <w:t xml:space="preserve"> (121), </w:t>
      </w:r>
      <w:proofErr w:type="spellStart"/>
      <w:r w:rsidR="00794B9E" w:rsidRPr="00C74ADA">
        <w:rPr>
          <w:sz w:val="28"/>
          <w:szCs w:val="28"/>
        </w:rPr>
        <w:t>naxitamab</w:t>
      </w:r>
      <w:proofErr w:type="spellEnd"/>
      <w:r w:rsidR="00794B9E" w:rsidRPr="00C74ADA">
        <w:rPr>
          <w:sz w:val="28"/>
          <w:szCs w:val="28"/>
        </w:rPr>
        <w:t xml:space="preserve"> (120), </w:t>
      </w:r>
      <w:proofErr w:type="spellStart"/>
      <w:r w:rsidR="00794B9E" w:rsidRPr="00C74ADA">
        <w:rPr>
          <w:sz w:val="28"/>
          <w:szCs w:val="28"/>
        </w:rPr>
        <w:t>tafasitamab</w:t>
      </w:r>
      <w:proofErr w:type="spellEnd"/>
      <w:r w:rsidR="00794B9E" w:rsidRPr="00C74ADA">
        <w:rPr>
          <w:sz w:val="28"/>
          <w:szCs w:val="28"/>
        </w:rPr>
        <w:t xml:space="preserve"> (119), </w:t>
      </w:r>
      <w:proofErr w:type="spellStart"/>
      <w:r w:rsidR="00BE4410" w:rsidRPr="00C74ADA">
        <w:rPr>
          <w:sz w:val="28"/>
          <w:szCs w:val="28"/>
        </w:rPr>
        <w:t>tepoditamab</w:t>
      </w:r>
      <w:proofErr w:type="spellEnd"/>
      <w:r w:rsidR="00BE4410" w:rsidRPr="00C74ADA">
        <w:rPr>
          <w:sz w:val="28"/>
          <w:szCs w:val="28"/>
        </w:rPr>
        <w:t xml:space="preserve"> (118)</w:t>
      </w:r>
      <w:r w:rsidRPr="00C74ADA">
        <w:rPr>
          <w:sz w:val="28"/>
          <w:szCs w:val="28"/>
        </w:rPr>
        <w:t xml:space="preserve">, </w:t>
      </w:r>
      <w:proofErr w:type="spellStart"/>
      <w:r w:rsidRPr="00C74ADA">
        <w:rPr>
          <w:sz w:val="28"/>
          <w:szCs w:val="28"/>
        </w:rPr>
        <w:t>upifitamab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Pr="00C74ADA">
        <w:rPr>
          <w:sz w:val="28"/>
          <w:szCs w:val="28"/>
        </w:rPr>
        <w:t>zuberitamab</w:t>
      </w:r>
      <w:proofErr w:type="spellEnd"/>
      <w:r w:rsidRPr="00C74ADA">
        <w:rPr>
          <w:sz w:val="28"/>
          <w:szCs w:val="28"/>
        </w:rPr>
        <w:t xml:space="preserve"> (122)</w:t>
      </w:r>
    </w:p>
    <w:p w:rsidR="00BE4410" w:rsidRPr="00C74ADA" w:rsidRDefault="00BE4410" w:rsidP="00BE4410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otamab</w:t>
      </w:r>
      <w:proofErr w:type="spellEnd"/>
      <w:r w:rsidRPr="00C74ADA">
        <w:rPr>
          <w:sz w:val="28"/>
          <w:szCs w:val="28"/>
        </w:rPr>
        <w:t>”</w:t>
      </w:r>
    </w:p>
    <w:p w:rsidR="00BE4410" w:rsidRPr="00C74ADA" w:rsidRDefault="00A63A6B" w:rsidP="00BE4410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Datopotamab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BE4410" w:rsidRPr="00C74ADA">
        <w:rPr>
          <w:sz w:val="28"/>
          <w:szCs w:val="28"/>
        </w:rPr>
        <w:t>Enapotamab</w:t>
      </w:r>
      <w:proofErr w:type="spellEnd"/>
      <w:r w:rsidR="00BE4410" w:rsidRPr="00C74ADA">
        <w:rPr>
          <w:sz w:val="28"/>
          <w:szCs w:val="28"/>
        </w:rPr>
        <w:t xml:space="preserve"> (118), </w:t>
      </w:r>
      <w:proofErr w:type="spellStart"/>
      <w:r w:rsidR="00BE4410" w:rsidRPr="00C74ADA">
        <w:rPr>
          <w:sz w:val="28"/>
          <w:szCs w:val="28"/>
        </w:rPr>
        <w:t>gancotamab</w:t>
      </w:r>
      <w:proofErr w:type="spellEnd"/>
      <w:r w:rsidR="00BE4410" w:rsidRPr="00C74ADA">
        <w:rPr>
          <w:sz w:val="28"/>
          <w:szCs w:val="28"/>
        </w:rPr>
        <w:t xml:space="preserve"> (119), </w:t>
      </w:r>
      <w:proofErr w:type="spellStart"/>
      <w:r w:rsidR="00BE4410" w:rsidRPr="00C74ADA">
        <w:rPr>
          <w:sz w:val="28"/>
          <w:szCs w:val="28"/>
        </w:rPr>
        <w:t>mirzotamab</w:t>
      </w:r>
      <w:proofErr w:type="spellEnd"/>
      <w:r w:rsidR="00BE4410" w:rsidRPr="00C74ADA">
        <w:rPr>
          <w:sz w:val="28"/>
          <w:szCs w:val="28"/>
        </w:rPr>
        <w:t xml:space="preserve"> (121), </w:t>
      </w:r>
      <w:proofErr w:type="spellStart"/>
      <w:r w:rsidR="00BE4410" w:rsidRPr="00C74ADA">
        <w:rPr>
          <w:sz w:val="28"/>
          <w:szCs w:val="28"/>
        </w:rPr>
        <w:t>plamotamab</w:t>
      </w:r>
      <w:proofErr w:type="spellEnd"/>
      <w:r w:rsidR="00BE4410" w:rsidRPr="00C74ADA">
        <w:rPr>
          <w:sz w:val="28"/>
          <w:szCs w:val="28"/>
        </w:rPr>
        <w:t xml:space="preserve"> (120), </w:t>
      </w:r>
      <w:proofErr w:type="spellStart"/>
      <w:r w:rsidR="00BE4410" w:rsidRPr="00C74ADA">
        <w:rPr>
          <w:sz w:val="28"/>
          <w:szCs w:val="28"/>
        </w:rPr>
        <w:t>porlotamab</w:t>
      </w:r>
      <w:proofErr w:type="spellEnd"/>
      <w:r w:rsidR="00BE4410" w:rsidRPr="00C74ADA">
        <w:rPr>
          <w:sz w:val="28"/>
          <w:szCs w:val="28"/>
        </w:rPr>
        <w:t xml:space="preserve"> (121), </w:t>
      </w:r>
      <w:proofErr w:type="spellStart"/>
      <w:r w:rsidRPr="00C74ADA">
        <w:rPr>
          <w:sz w:val="28"/>
          <w:szCs w:val="28"/>
        </w:rPr>
        <w:t>tilogotamab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BE4410" w:rsidRPr="00C74ADA">
        <w:rPr>
          <w:sz w:val="28"/>
          <w:szCs w:val="28"/>
        </w:rPr>
        <w:t>vibecotamab</w:t>
      </w:r>
      <w:proofErr w:type="spellEnd"/>
      <w:r w:rsidR="00BE4410" w:rsidRPr="00C74ADA">
        <w:rPr>
          <w:sz w:val="28"/>
          <w:szCs w:val="28"/>
        </w:rPr>
        <w:t xml:space="preserve"> (120)</w:t>
      </w:r>
    </w:p>
    <w:p w:rsidR="00BE4410" w:rsidRPr="00C74ADA" w:rsidRDefault="00BE4410" w:rsidP="00BE4410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utamab</w:t>
      </w:r>
      <w:proofErr w:type="spellEnd"/>
      <w:r w:rsidRPr="00C74ADA">
        <w:rPr>
          <w:sz w:val="28"/>
          <w:szCs w:val="28"/>
        </w:rPr>
        <w:t>”</w:t>
      </w:r>
    </w:p>
    <w:p w:rsidR="00BE4410" w:rsidRPr="00C74ADA" w:rsidRDefault="00BE4410" w:rsidP="00BE4410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Benufutamab</w:t>
      </w:r>
      <w:proofErr w:type="spellEnd"/>
      <w:r w:rsidRPr="00C74ADA">
        <w:rPr>
          <w:sz w:val="28"/>
          <w:szCs w:val="28"/>
        </w:rPr>
        <w:t xml:space="preserve"> (121), </w:t>
      </w:r>
      <w:proofErr w:type="spellStart"/>
      <w:r w:rsidRPr="00C74ADA">
        <w:rPr>
          <w:sz w:val="28"/>
          <w:szCs w:val="28"/>
        </w:rPr>
        <w:t>lacutamab</w:t>
      </w:r>
      <w:proofErr w:type="spellEnd"/>
      <w:r w:rsidRPr="00C74ADA">
        <w:rPr>
          <w:sz w:val="28"/>
          <w:szCs w:val="28"/>
        </w:rPr>
        <w:t xml:space="preserve"> (120), </w:t>
      </w:r>
      <w:proofErr w:type="spellStart"/>
      <w:r w:rsidRPr="00C74ADA">
        <w:rPr>
          <w:sz w:val="28"/>
          <w:szCs w:val="28"/>
        </w:rPr>
        <w:t>serclutamab</w:t>
      </w:r>
      <w:proofErr w:type="spellEnd"/>
      <w:r w:rsidRPr="00C74ADA">
        <w:rPr>
          <w:sz w:val="28"/>
          <w:szCs w:val="28"/>
        </w:rPr>
        <w:t xml:space="preserve"> (120), </w:t>
      </w:r>
      <w:proofErr w:type="spellStart"/>
      <w:r w:rsidRPr="00C74ADA">
        <w:rPr>
          <w:sz w:val="28"/>
          <w:szCs w:val="28"/>
        </w:rPr>
        <w:t>tidutamab</w:t>
      </w:r>
      <w:proofErr w:type="spellEnd"/>
      <w:r w:rsidRPr="00C74ADA">
        <w:rPr>
          <w:sz w:val="28"/>
          <w:szCs w:val="28"/>
        </w:rPr>
        <w:t xml:space="preserve"> (120)</w:t>
      </w:r>
    </w:p>
    <w:p w:rsidR="00A63A6B" w:rsidRPr="00C74ADA" w:rsidRDefault="00A63A6B" w:rsidP="00BE4410">
      <w:p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Siffix</w:t>
      </w:r>
      <w:proofErr w:type="spellEnd"/>
      <w:r w:rsidRPr="00C74ADA">
        <w:rPr>
          <w:sz w:val="28"/>
          <w:szCs w:val="28"/>
        </w:rPr>
        <w:t xml:space="preserve"> “-</w:t>
      </w:r>
      <w:proofErr w:type="spellStart"/>
      <w:r w:rsidRPr="00C74ADA">
        <w:rPr>
          <w:sz w:val="28"/>
          <w:szCs w:val="28"/>
        </w:rPr>
        <w:t>ctamab</w:t>
      </w:r>
      <w:proofErr w:type="spellEnd"/>
      <w:r w:rsidRPr="00C74ADA">
        <w:rPr>
          <w:sz w:val="28"/>
          <w:szCs w:val="28"/>
        </w:rPr>
        <w:t>”</w:t>
      </w:r>
    </w:p>
    <w:p w:rsidR="00A63A6B" w:rsidRPr="00C74ADA" w:rsidRDefault="00A63A6B" w:rsidP="00A63A6B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Idactamab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Pr="00C74ADA">
        <w:rPr>
          <w:sz w:val="28"/>
          <w:szCs w:val="28"/>
        </w:rPr>
        <w:t>igomactamab</w:t>
      </w:r>
      <w:proofErr w:type="spellEnd"/>
      <w:r w:rsidRPr="00C74ADA">
        <w:rPr>
          <w:sz w:val="28"/>
          <w:szCs w:val="28"/>
        </w:rPr>
        <w:t xml:space="preserve"> (122)</w:t>
      </w:r>
    </w:p>
    <w:p w:rsidR="00BE4410" w:rsidRPr="00C74ADA" w:rsidRDefault="00BE4410" w:rsidP="00BE4410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ntamab</w:t>
      </w:r>
      <w:proofErr w:type="spellEnd"/>
      <w:r w:rsidRPr="00C74ADA">
        <w:rPr>
          <w:sz w:val="28"/>
          <w:szCs w:val="28"/>
        </w:rPr>
        <w:t>”</w:t>
      </w:r>
    </w:p>
    <w:p w:rsidR="00BE4410" w:rsidRPr="00C74ADA" w:rsidRDefault="00BE4410" w:rsidP="00BE4410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Amivantamab</w:t>
      </w:r>
      <w:proofErr w:type="spellEnd"/>
      <w:r w:rsidRPr="00C74ADA">
        <w:rPr>
          <w:sz w:val="28"/>
          <w:szCs w:val="28"/>
        </w:rPr>
        <w:t xml:space="preserve"> (121), </w:t>
      </w:r>
      <w:proofErr w:type="spellStart"/>
      <w:r w:rsidRPr="00C74ADA">
        <w:rPr>
          <w:sz w:val="28"/>
          <w:szCs w:val="28"/>
        </w:rPr>
        <w:t>belantamab</w:t>
      </w:r>
      <w:proofErr w:type="spellEnd"/>
      <w:r w:rsidRPr="00C74ADA">
        <w:rPr>
          <w:sz w:val="28"/>
          <w:szCs w:val="28"/>
        </w:rPr>
        <w:t xml:space="preserve"> (118), </w:t>
      </w:r>
      <w:proofErr w:type="spellStart"/>
      <w:r w:rsidRPr="00C74ADA">
        <w:rPr>
          <w:sz w:val="28"/>
          <w:szCs w:val="28"/>
        </w:rPr>
        <w:t>demprentamab</w:t>
      </w:r>
      <w:proofErr w:type="spellEnd"/>
      <w:r w:rsidRPr="00C74ADA">
        <w:rPr>
          <w:sz w:val="28"/>
          <w:szCs w:val="28"/>
        </w:rPr>
        <w:t xml:space="preserve"> (121), </w:t>
      </w:r>
      <w:proofErr w:type="spellStart"/>
      <w:r w:rsidR="00A63A6B" w:rsidRPr="00C74ADA">
        <w:rPr>
          <w:sz w:val="28"/>
          <w:szCs w:val="28"/>
        </w:rPr>
        <w:t>ilicantamab</w:t>
      </w:r>
      <w:proofErr w:type="spellEnd"/>
      <w:r w:rsidR="00A63A6B" w:rsidRPr="00C74ADA">
        <w:rPr>
          <w:sz w:val="28"/>
          <w:szCs w:val="28"/>
        </w:rPr>
        <w:t xml:space="preserve"> (122), </w:t>
      </w:r>
      <w:proofErr w:type="spellStart"/>
      <w:r w:rsidRPr="00C74ADA">
        <w:rPr>
          <w:sz w:val="28"/>
          <w:szCs w:val="28"/>
        </w:rPr>
        <w:t>murlentamab</w:t>
      </w:r>
      <w:proofErr w:type="spellEnd"/>
      <w:r w:rsidRPr="00C74ADA">
        <w:rPr>
          <w:sz w:val="28"/>
          <w:szCs w:val="28"/>
        </w:rPr>
        <w:t xml:space="preserve"> (119), </w:t>
      </w:r>
      <w:proofErr w:type="spellStart"/>
      <w:r w:rsidRPr="00C74ADA">
        <w:rPr>
          <w:sz w:val="28"/>
          <w:szCs w:val="28"/>
        </w:rPr>
        <w:t>tamrintamab</w:t>
      </w:r>
      <w:proofErr w:type="spellEnd"/>
      <w:r w:rsidRPr="00C74ADA">
        <w:rPr>
          <w:sz w:val="28"/>
          <w:szCs w:val="28"/>
        </w:rPr>
        <w:t xml:space="preserve"> (120)</w:t>
      </w:r>
    </w:p>
    <w:p w:rsidR="00A63A6B" w:rsidRPr="00C74ADA" w:rsidRDefault="00A63A6B" w:rsidP="00A63A6B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rtamab</w:t>
      </w:r>
      <w:proofErr w:type="spellEnd"/>
      <w:r w:rsidRPr="00C74ADA">
        <w:rPr>
          <w:sz w:val="28"/>
          <w:szCs w:val="28"/>
        </w:rPr>
        <w:t>”</w:t>
      </w:r>
    </w:p>
    <w:p w:rsidR="00A63A6B" w:rsidRPr="00C74ADA" w:rsidRDefault="00A63A6B" w:rsidP="00A63A6B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Ripertamab</w:t>
      </w:r>
      <w:proofErr w:type="spellEnd"/>
      <w:r w:rsidRPr="00C74ADA">
        <w:rPr>
          <w:sz w:val="28"/>
          <w:szCs w:val="28"/>
        </w:rPr>
        <w:t xml:space="preserve"> (122)</w:t>
      </w:r>
    </w:p>
    <w:p w:rsidR="00BE4410" w:rsidRPr="00C74ADA" w:rsidRDefault="00BE4410" w:rsidP="00BE4410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lastRenderedPageBreak/>
        <w:t>Suffix “-</w:t>
      </w:r>
      <w:proofErr w:type="spellStart"/>
      <w:r w:rsidRPr="00C74ADA">
        <w:rPr>
          <w:sz w:val="28"/>
          <w:szCs w:val="28"/>
        </w:rPr>
        <w:t>stamab</w:t>
      </w:r>
      <w:proofErr w:type="spellEnd"/>
      <w:r w:rsidRPr="00C74ADA">
        <w:rPr>
          <w:sz w:val="28"/>
          <w:szCs w:val="28"/>
        </w:rPr>
        <w:t>”</w:t>
      </w:r>
    </w:p>
    <w:p w:rsidR="00BE4410" w:rsidRPr="00C74ADA" w:rsidRDefault="00A63A6B" w:rsidP="00BE4410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Cevostamab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BE4410" w:rsidRPr="00C74ADA">
        <w:rPr>
          <w:sz w:val="28"/>
          <w:szCs w:val="28"/>
        </w:rPr>
        <w:t>cibistamab</w:t>
      </w:r>
      <w:proofErr w:type="spellEnd"/>
      <w:r w:rsidR="00BE4410" w:rsidRPr="00C74ADA">
        <w:rPr>
          <w:sz w:val="28"/>
          <w:szCs w:val="28"/>
        </w:rPr>
        <w:t xml:space="preserve"> (118)</w:t>
      </w:r>
      <w:r w:rsidR="00597089" w:rsidRPr="00C74ADA">
        <w:rPr>
          <w:sz w:val="28"/>
          <w:szCs w:val="28"/>
        </w:rPr>
        <w:t xml:space="preserve">, </w:t>
      </w:r>
      <w:proofErr w:type="spellStart"/>
      <w:r w:rsidR="00597089" w:rsidRPr="00C74ADA">
        <w:rPr>
          <w:sz w:val="28"/>
          <w:szCs w:val="28"/>
        </w:rPr>
        <w:t>teclistamab</w:t>
      </w:r>
      <w:proofErr w:type="spellEnd"/>
      <w:r w:rsidR="00597089" w:rsidRPr="00C74ADA">
        <w:rPr>
          <w:sz w:val="28"/>
          <w:szCs w:val="28"/>
        </w:rPr>
        <w:t xml:space="preserve"> (120), </w:t>
      </w:r>
      <w:proofErr w:type="spellStart"/>
      <w:r w:rsidR="00597089" w:rsidRPr="00C74ADA">
        <w:rPr>
          <w:sz w:val="28"/>
          <w:szCs w:val="28"/>
        </w:rPr>
        <w:t>tilvestamab</w:t>
      </w:r>
      <w:proofErr w:type="spellEnd"/>
      <w:r w:rsidR="00597089" w:rsidRPr="00C74ADA">
        <w:rPr>
          <w:sz w:val="28"/>
          <w:szCs w:val="28"/>
        </w:rPr>
        <w:t xml:space="preserve"> (121)</w:t>
      </w:r>
    </w:p>
    <w:p w:rsidR="00597089" w:rsidRPr="00C74ADA" w:rsidRDefault="00597089" w:rsidP="00597089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xtamab</w:t>
      </w:r>
      <w:proofErr w:type="spellEnd"/>
      <w:r w:rsidRPr="00C74ADA">
        <w:rPr>
          <w:sz w:val="28"/>
          <w:szCs w:val="28"/>
        </w:rPr>
        <w:t>”</w:t>
      </w:r>
    </w:p>
    <w:p w:rsidR="00597089" w:rsidRPr="00C74ADA" w:rsidRDefault="00A63A6B" w:rsidP="00597089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Eluvixtamab</w:t>
      </w:r>
      <w:proofErr w:type="spellEnd"/>
      <w:r w:rsidRPr="00C74ADA">
        <w:rPr>
          <w:sz w:val="28"/>
          <w:szCs w:val="28"/>
        </w:rPr>
        <w:t xml:space="preserve"> (122), </w:t>
      </w:r>
      <w:proofErr w:type="spellStart"/>
      <w:r w:rsidR="00597089" w:rsidRPr="00C74ADA">
        <w:rPr>
          <w:sz w:val="28"/>
          <w:szCs w:val="28"/>
        </w:rPr>
        <w:t>odronextamab</w:t>
      </w:r>
      <w:proofErr w:type="spellEnd"/>
      <w:r w:rsidR="00597089" w:rsidRPr="00C74ADA">
        <w:rPr>
          <w:sz w:val="28"/>
          <w:szCs w:val="28"/>
        </w:rPr>
        <w:t xml:space="preserve"> (121)</w:t>
      </w:r>
    </w:p>
    <w:p w:rsidR="00597089" w:rsidRPr="00C74ADA" w:rsidRDefault="00597089" w:rsidP="00597089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mtamab</w:t>
      </w:r>
      <w:proofErr w:type="spellEnd"/>
      <w:r w:rsidRPr="00C74ADA">
        <w:rPr>
          <w:sz w:val="28"/>
          <w:szCs w:val="28"/>
        </w:rPr>
        <w:t>”</w:t>
      </w:r>
    </w:p>
    <w:p w:rsidR="00597089" w:rsidRPr="00C74ADA" w:rsidRDefault="00597089" w:rsidP="00597089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petosemtamab</w:t>
      </w:r>
      <w:proofErr w:type="spellEnd"/>
      <w:r w:rsidRPr="00C74ADA">
        <w:rPr>
          <w:sz w:val="28"/>
          <w:szCs w:val="28"/>
        </w:rPr>
        <w:t xml:space="preserve"> (121)</w:t>
      </w:r>
    </w:p>
    <w:p w:rsidR="00597089" w:rsidRPr="00C74ADA" w:rsidRDefault="00597089" w:rsidP="00C74ADA">
      <w:pPr>
        <w:spacing w:before="240"/>
        <w:rPr>
          <w:sz w:val="28"/>
          <w:szCs w:val="28"/>
        </w:rPr>
      </w:pPr>
      <w:r w:rsidRPr="00C74ADA">
        <w:rPr>
          <w:sz w:val="28"/>
          <w:szCs w:val="28"/>
        </w:rPr>
        <w:t>suffix “-</w:t>
      </w:r>
      <w:proofErr w:type="spellStart"/>
      <w:r w:rsidRPr="00C74ADA">
        <w:rPr>
          <w:sz w:val="28"/>
          <w:szCs w:val="28"/>
        </w:rPr>
        <w:t>rtamab</w:t>
      </w:r>
      <w:proofErr w:type="spellEnd"/>
      <w:r w:rsidRPr="00C74ADA">
        <w:rPr>
          <w:sz w:val="28"/>
          <w:szCs w:val="28"/>
        </w:rPr>
        <w:t>”</w:t>
      </w:r>
    </w:p>
    <w:p w:rsidR="00597089" w:rsidRPr="00C74ADA" w:rsidRDefault="00597089" w:rsidP="00597089">
      <w:pPr>
        <w:pStyle w:val="ListParagraph"/>
        <w:numPr>
          <w:ilvl w:val="0"/>
          <w:numId w:val="2"/>
        </w:numPr>
        <w:spacing w:before="240"/>
        <w:rPr>
          <w:sz w:val="28"/>
          <w:szCs w:val="28"/>
        </w:rPr>
      </w:pPr>
      <w:proofErr w:type="spellStart"/>
      <w:r w:rsidRPr="00C74ADA">
        <w:rPr>
          <w:sz w:val="28"/>
          <w:szCs w:val="28"/>
        </w:rPr>
        <w:t>omburtamab</w:t>
      </w:r>
      <w:proofErr w:type="spellEnd"/>
      <w:r w:rsidRPr="00C74ADA">
        <w:rPr>
          <w:sz w:val="28"/>
          <w:szCs w:val="28"/>
        </w:rPr>
        <w:t xml:space="preserve"> (119)</w:t>
      </w:r>
    </w:p>
    <w:sectPr w:rsidR="00597089" w:rsidRPr="00C7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75DCB"/>
    <w:multiLevelType w:val="hybridMultilevel"/>
    <w:tmpl w:val="2E3E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1582F"/>
    <w:multiLevelType w:val="hybridMultilevel"/>
    <w:tmpl w:val="9410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86"/>
    <w:rsid w:val="000C3F86"/>
    <w:rsid w:val="002C4BF4"/>
    <w:rsid w:val="004400A7"/>
    <w:rsid w:val="0044574F"/>
    <w:rsid w:val="005022D5"/>
    <w:rsid w:val="005351EC"/>
    <w:rsid w:val="00597089"/>
    <w:rsid w:val="00794B9E"/>
    <w:rsid w:val="008439C0"/>
    <w:rsid w:val="008B5F2F"/>
    <w:rsid w:val="00993D9A"/>
    <w:rsid w:val="00A63A6B"/>
    <w:rsid w:val="00A91CDF"/>
    <w:rsid w:val="00AF5EEC"/>
    <w:rsid w:val="00BE4410"/>
    <w:rsid w:val="00C74ADA"/>
    <w:rsid w:val="00E202BA"/>
    <w:rsid w:val="00E8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145D0-AF05-40F6-93EC-2884424A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David B</dc:creator>
  <cp:keywords/>
  <dc:description/>
  <cp:lastModifiedBy>Lewis, David B</cp:lastModifiedBy>
  <cp:revision>2</cp:revision>
  <dcterms:created xsi:type="dcterms:W3CDTF">2019-10-07T15:42:00Z</dcterms:created>
  <dcterms:modified xsi:type="dcterms:W3CDTF">2019-10-07T15:42:00Z</dcterms:modified>
</cp:coreProperties>
</file>