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9C3A3" w14:textId="75B1CB91" w:rsidR="00391BBB" w:rsidRDefault="00391BBB" w:rsidP="00391BBB">
      <w:pPr>
        <w:rPr>
          <w:b/>
          <w:bCs/>
        </w:rPr>
      </w:pPr>
      <w:r>
        <w:rPr>
          <w:b/>
          <w:bCs/>
        </w:rPr>
        <w:t>INTRODUCTION</w:t>
      </w:r>
    </w:p>
    <w:p w14:paraId="51D327A5" w14:textId="77777777" w:rsidR="00391BBB" w:rsidRPr="008B3BB5" w:rsidRDefault="00391BBB" w:rsidP="00391BBB"/>
    <w:p w14:paraId="2CA4C035" w14:textId="77777777" w:rsidR="00391BBB" w:rsidRDefault="00391BBB" w:rsidP="00391BBB">
      <w:pPr>
        <w:spacing w:line="480" w:lineRule="auto"/>
        <w:ind w:firstLine="720"/>
      </w:pPr>
      <w:r>
        <w:t>Income inequality has increased substantially in many countries around the world. In the United States, income inequality is higher than it has been since the beginning of the Great Depression (</w:t>
      </w:r>
      <w:proofErr w:type="spellStart"/>
      <w:r>
        <w:t>Galster</w:t>
      </w:r>
      <w:proofErr w:type="spellEnd"/>
      <w:r>
        <w:t xml:space="preserve"> and Sharkey 2017). Rising income inequality has been implicated in a range of negative public health consequences (Pickett et al. 2005; Pickett and Wilkinson 2007), and research has provided support for a connection between income inequality and economic segregation (Reardon and Bischoff 2011), which in turn has implications for educational stratification (Owens 2016). Growing income inequality has also driven increasing inequities in the intergenerational transmission of wealth (Chetty et al. 2017), which has led to decreased levels of social mobility (</w:t>
      </w:r>
      <w:proofErr w:type="spellStart"/>
      <w:r>
        <w:t>Grusky</w:t>
      </w:r>
      <w:proofErr w:type="spellEnd"/>
      <w:r>
        <w:t xml:space="preserve"> and MacLean 2016).  </w:t>
      </w:r>
    </w:p>
    <w:p w14:paraId="476E6DDF" w14:textId="77777777" w:rsidR="00391BBB" w:rsidRDefault="00391BBB" w:rsidP="00391BBB">
      <w:pPr>
        <w:spacing w:line="480" w:lineRule="auto"/>
        <w:ind w:firstLine="720"/>
      </w:pPr>
      <w:r>
        <w:t xml:space="preserve">Amidst growing concern around these and other possible consequences of rising income inequality, researchers have sought ways to measure the income distribution more precisely to trace how and where it is changing over time. They are constrained in their efforts, however, by the format in which most countries provide their income data. To protect respondent confidentiality, censuses generally publish income data in tabular format, as counts in income brackets ($0 to 9,999, $10,000 to 14,999, …, $200,000+). </w:t>
      </w:r>
      <w:r>
        <w:rPr>
          <w:rFonts w:cs="Times New Roman (Body CS)"/>
        </w:rPr>
        <w:t>Researchers attempting to use this data to estimate income inequality must make assumptions about how incomes are distributed within these brackets. Moreover, the highest income bracket</w:t>
      </w:r>
      <w:r w:rsidRPr="009523F7">
        <w:rPr>
          <w:rFonts w:cs="Times New Roman (Body CS)"/>
        </w:rPr>
        <w:t xml:space="preserve"> </w:t>
      </w:r>
      <w:r>
        <w:rPr>
          <w:rFonts w:cs="Times New Roman (Body CS)"/>
        </w:rPr>
        <w:t xml:space="preserve">in this data is always unbounded at the top, which makes estimating the upper tail of the income distribution especially difficult. For some income inequality measures, even small errors in the estimation of this upper tail can lead to large errors in the estimation of income inequality. </w:t>
      </w:r>
    </w:p>
    <w:p w14:paraId="7279DBD3" w14:textId="77777777" w:rsidR="00391BBB" w:rsidRPr="00140E48" w:rsidRDefault="00391BBB" w:rsidP="00391BBB">
      <w:pPr>
        <w:spacing w:line="480" w:lineRule="auto"/>
        <w:ind w:firstLine="720"/>
      </w:pPr>
      <w:r>
        <w:rPr>
          <w:rFonts w:cs="Times New Roman (Body CS)"/>
        </w:rPr>
        <w:t>A number of studies have proposed methods to estimate income statistics using grouped income data (</w:t>
      </w:r>
      <w:proofErr w:type="spellStart"/>
      <w:r>
        <w:rPr>
          <w:rFonts w:cs="Times New Roman (Body CS)"/>
        </w:rPr>
        <w:t>Quandt</w:t>
      </w:r>
      <w:proofErr w:type="spellEnd"/>
      <w:r>
        <w:rPr>
          <w:rFonts w:cs="Times New Roman (Body CS)"/>
        </w:rPr>
        <w:t xml:space="preserve"> 1966; Gastwirth and </w:t>
      </w:r>
      <w:proofErr w:type="spellStart"/>
      <w:r>
        <w:rPr>
          <w:rFonts w:cs="Times New Roman (Body CS)"/>
        </w:rPr>
        <w:t>Glauberman</w:t>
      </w:r>
      <w:proofErr w:type="spellEnd"/>
      <w:r>
        <w:rPr>
          <w:rFonts w:cs="Times New Roman (Body CS)"/>
        </w:rPr>
        <w:t xml:space="preserve"> 1976; </w:t>
      </w:r>
      <w:proofErr w:type="spellStart"/>
      <w:r>
        <w:rPr>
          <w:rFonts w:cs="Times New Roman (Body CS)"/>
        </w:rPr>
        <w:t>Kakwani</w:t>
      </w:r>
      <w:proofErr w:type="spellEnd"/>
      <w:r>
        <w:rPr>
          <w:rFonts w:cs="Times New Roman (Body CS)"/>
        </w:rPr>
        <w:t xml:space="preserve"> 1976; </w:t>
      </w:r>
      <w:proofErr w:type="spellStart"/>
      <w:r>
        <w:rPr>
          <w:rFonts w:cs="Times New Roman (Body CS)"/>
        </w:rPr>
        <w:t>Hajargasht</w:t>
      </w:r>
      <w:proofErr w:type="spellEnd"/>
      <w:r>
        <w:rPr>
          <w:rFonts w:cs="Times New Roman (Body CS)"/>
        </w:rPr>
        <w:t xml:space="preserve"> et al. </w:t>
      </w:r>
      <w:r>
        <w:rPr>
          <w:rFonts w:cs="Times New Roman (Body CS)"/>
        </w:rPr>
        <w:lastRenderedPageBreak/>
        <w:t xml:space="preserve">2012; </w:t>
      </w:r>
      <w:proofErr w:type="spellStart"/>
      <w:r>
        <w:rPr>
          <w:rFonts w:cs="Times New Roman (Body CS)"/>
        </w:rPr>
        <w:t>Minoiu</w:t>
      </w:r>
      <w:proofErr w:type="spellEnd"/>
      <w:r>
        <w:rPr>
          <w:rFonts w:cs="Times New Roman (Body CS)"/>
        </w:rPr>
        <w:t xml:space="preserve"> and Reddy 2012; Till</w:t>
      </w:r>
      <w:r>
        <w:t>é</w:t>
      </w:r>
      <w:r>
        <w:rPr>
          <w:rFonts w:cs="Times New Roman (Body CS)"/>
        </w:rPr>
        <w:t xml:space="preserve"> and Langel 2012; von Hippel, </w:t>
      </w:r>
      <w:proofErr w:type="spellStart"/>
      <w:r>
        <w:rPr>
          <w:rFonts w:cs="Times New Roman (Body CS)"/>
        </w:rPr>
        <w:t>Scarpino</w:t>
      </w:r>
      <w:proofErr w:type="spellEnd"/>
      <w:r>
        <w:rPr>
          <w:rFonts w:cs="Times New Roman (Body CS)"/>
        </w:rPr>
        <w:t xml:space="preserve">, and </w:t>
      </w:r>
      <w:proofErr w:type="spellStart"/>
      <w:r>
        <w:rPr>
          <w:rFonts w:cs="Times New Roman (Body CS)"/>
        </w:rPr>
        <w:t>Holas</w:t>
      </w:r>
      <w:proofErr w:type="spellEnd"/>
      <w:r>
        <w:rPr>
          <w:rFonts w:cs="Times New Roman (Body CS)"/>
        </w:rPr>
        <w:t xml:space="preserve"> 2016; von Hippel, Hunter, and Drown 2017; Jargowsky and Wheeler 2018). Two recent studies have shown that income distribution means, which are provided in the public portions of many national censuses, can be used to produce more accurate estimates of income inequality (von Hippel et al. 2017, Jargowsky and Wheeler 2018). Still, two problems remain. First, even these methods have difficulty with inequality measures that rely heavily on the upper tail of the income distribution. This is unfortunate because some of these measures have desirable properties. For instance, the Theil coefficient can be decomposed into groups to determine how different kinds of households or people contribute to income inequality. This makes Theils useful to researchers interested in understanding how changing levels of income inequality between geographic subregions or racial groups has contributed to overall changes in income inequality.  </w:t>
      </w:r>
    </w:p>
    <w:p w14:paraId="47F3295C" w14:textId="68C48E00" w:rsidR="00391BBB" w:rsidRDefault="00EA2B5C" w:rsidP="00391BBB">
      <w:pPr>
        <w:spacing w:line="480" w:lineRule="auto"/>
        <w:ind w:firstLine="720"/>
        <w:rPr>
          <w:rFonts w:cs="Times New Roman (Body CS)"/>
        </w:rPr>
      </w:pPr>
      <w:r>
        <w:rPr>
          <w:rFonts w:cs="Times New Roman (Body CS)"/>
        </w:rPr>
        <w:t>Second</w:t>
      </w:r>
      <w:r w:rsidR="00391BBB">
        <w:rPr>
          <w:rFonts w:cs="Times New Roman (Body CS)"/>
        </w:rPr>
        <w:t xml:space="preserve">, </w:t>
      </w:r>
      <w:r w:rsidR="00CE6CE5">
        <w:rPr>
          <w:rFonts w:cs="Times New Roman (Body CS)"/>
        </w:rPr>
        <w:t>researchers have only tested their methods</w:t>
      </w:r>
      <w:r w:rsidR="00391BBB">
        <w:rPr>
          <w:rFonts w:cs="Times New Roman (Body CS)"/>
        </w:rPr>
        <w:t xml:space="preserve"> for estimating inequality from grouped data </w:t>
      </w:r>
      <w:r w:rsidR="00CE6CE5">
        <w:rPr>
          <w:rFonts w:cs="Times New Roman (Body CS)"/>
        </w:rPr>
        <w:t>on</w:t>
      </w:r>
      <w:r w:rsidR="00391BBB">
        <w:rPr>
          <w:rFonts w:cs="Times New Roman (Body CS)"/>
        </w:rPr>
        <w:t xml:space="preserve"> the income distributions of relatively large geographic regions, such as metropolitan areas and counties. For understanding the social consequences of income inequality, it often makes more sense to focus on a lower geographic level. For instance, </w:t>
      </w:r>
      <w:r w:rsidR="00413C8B">
        <w:rPr>
          <w:rFonts w:cs="Times New Roman (Body CS)"/>
        </w:rPr>
        <w:t xml:space="preserve">someone </w:t>
      </w:r>
      <w:r w:rsidR="00391BBB">
        <w:rPr>
          <w:rFonts w:cs="Times New Roman (Body CS)"/>
        </w:rPr>
        <w:t xml:space="preserve">interested in the relationship between income inequality and educational inequality may want to work at the level of the school district, which determines the portion of a school’s budget that comes from property taxes, or the school attendance zone, which delineates which schools a child is eligible to attend. Alternatively, if a researcher wants to understand how income inequality is experienced in one’s community, the relevant geography might be the neighborhood, which is often operationalized by the census tract. Given that geographies like these cover areas with smaller populations, </w:t>
      </w:r>
      <w:r w:rsidR="002A7871">
        <w:rPr>
          <w:rFonts w:cs="Times New Roman (Body CS)"/>
        </w:rPr>
        <w:t>existing methods for estimating income inequality may be insufficiently reliable when deployed at lower levels of analysis. W</w:t>
      </w:r>
      <w:r w:rsidR="00391BBB">
        <w:rPr>
          <w:rFonts w:cs="Times New Roman (Body CS)"/>
        </w:rPr>
        <w:t xml:space="preserve">hile some researchers </w:t>
      </w:r>
      <w:r w:rsidR="00391BBB">
        <w:rPr>
          <w:rFonts w:cs="Times New Roman (Body CS)"/>
        </w:rPr>
        <w:lastRenderedPageBreak/>
        <w:t xml:space="preserve">have admonished against </w:t>
      </w:r>
      <w:r w:rsidR="002A7871">
        <w:rPr>
          <w:rFonts w:cs="Times New Roman (Body CS)"/>
        </w:rPr>
        <w:t>using these methods to estimate inequality for</w:t>
      </w:r>
      <w:r w:rsidR="00391BBB">
        <w:rPr>
          <w:rFonts w:cs="Times New Roman (Body CS)"/>
        </w:rPr>
        <w:t xml:space="preserve"> smaller geographic regions (von Hippel et al. 2016), </w:t>
      </w:r>
      <w:r w:rsidR="00413C8B">
        <w:rPr>
          <w:rFonts w:cs="Times New Roman (Body CS)"/>
        </w:rPr>
        <w:t>how these methods fare at producing</w:t>
      </w:r>
      <w:r>
        <w:rPr>
          <w:rFonts w:cs="Times New Roman (Body CS)"/>
        </w:rPr>
        <w:t xml:space="preserve"> income inequality </w:t>
      </w:r>
      <w:r w:rsidR="00413C8B">
        <w:rPr>
          <w:rFonts w:cs="Times New Roman (Body CS)"/>
        </w:rPr>
        <w:t xml:space="preserve">estimates </w:t>
      </w:r>
      <w:r>
        <w:rPr>
          <w:rFonts w:cs="Times New Roman (Body CS)"/>
        </w:rPr>
        <w:t>for these regions</w:t>
      </w:r>
      <w:r w:rsidR="00391BBB">
        <w:rPr>
          <w:rFonts w:cs="Times New Roman (Body CS)"/>
        </w:rPr>
        <w:t xml:space="preserve"> has yet to be empirically tested.  </w:t>
      </w:r>
    </w:p>
    <w:p w14:paraId="1DAE7F78" w14:textId="3B5C6E08" w:rsidR="008C0B85" w:rsidRDefault="00391BBB" w:rsidP="008C0B85">
      <w:pPr>
        <w:spacing w:line="480" w:lineRule="auto"/>
        <w:ind w:firstLine="720"/>
      </w:pPr>
      <w:r>
        <w:rPr>
          <w:rFonts w:cs="Times New Roman (Body CS)"/>
        </w:rPr>
        <w:t xml:space="preserve">In this paper, I outline a new method for estimating income inequality from grouped income data. </w:t>
      </w:r>
      <w:r>
        <w:t xml:space="preserve">The method, </w:t>
      </w:r>
      <w:r w:rsidR="00A57270">
        <w:t xml:space="preserve">which I call </w:t>
      </w:r>
      <w:r>
        <w:t xml:space="preserve">Lorenz </w:t>
      </w:r>
      <w:r w:rsidR="00A57270">
        <w:t>i</w:t>
      </w:r>
      <w:r>
        <w:t>nterpolation, consists of using</w:t>
      </w:r>
      <w:r w:rsidR="00DA4282">
        <w:t xml:space="preserve"> </w:t>
      </w:r>
      <w:r w:rsidR="008C0B85">
        <w:t xml:space="preserve">income </w:t>
      </w:r>
      <w:r w:rsidR="00102F0A">
        <w:t xml:space="preserve">quantiles </w:t>
      </w:r>
      <w:r w:rsidR="00A71746">
        <w:t>derived from</w:t>
      </w:r>
      <w:r w:rsidR="00EA2B5C">
        <w:t xml:space="preserve"> </w:t>
      </w:r>
      <w:r w:rsidR="00A71746">
        <w:t>this</w:t>
      </w:r>
      <w:r w:rsidR="00EA2B5C">
        <w:t xml:space="preserve"> data</w:t>
      </w:r>
      <w:r w:rsidR="00102F0A">
        <w:t xml:space="preserve"> </w:t>
      </w:r>
      <w:r>
        <w:t xml:space="preserve">to estimate </w:t>
      </w:r>
      <w:r w:rsidR="00102F0A">
        <w:t xml:space="preserve">the </w:t>
      </w:r>
      <w:r>
        <w:t xml:space="preserve">Lorenz curve </w:t>
      </w:r>
      <w:r w:rsidR="00A71746">
        <w:t xml:space="preserve">of the underlying distribution </w:t>
      </w:r>
      <w:r w:rsidR="00102F0A">
        <w:t>as a cubic spline function</w:t>
      </w:r>
      <w:r w:rsidR="0096078C">
        <w:t>.</w:t>
      </w:r>
      <w:r w:rsidR="00A71746">
        <w:t xml:space="preserve"> </w:t>
      </w:r>
      <w:r w:rsidR="007B3251">
        <w:t xml:space="preserve">Parameters from the </w:t>
      </w:r>
      <w:r w:rsidR="00A71746">
        <w:t>income distribution</w:t>
      </w:r>
      <w:r w:rsidR="007B3251">
        <w:t xml:space="preserve"> </w:t>
      </w:r>
      <w:r w:rsidR="00115E0E">
        <w:t xml:space="preserve">can be </w:t>
      </w:r>
      <w:r w:rsidR="007B3251">
        <w:t>estimated from this approximated Lorenz curve</w:t>
      </w:r>
      <w:r w:rsidR="00A71746">
        <w:t xml:space="preserve">. </w:t>
      </w:r>
      <w:r w:rsidR="00944A6A">
        <w:t>A key</w:t>
      </w:r>
      <w:r w:rsidR="00A71746">
        <w:t xml:space="preserve"> advantage of </w:t>
      </w:r>
      <w:r w:rsidR="007B3251">
        <w:t>Lorenz interpolation over other methods comes from the accuracy with which the method estimates the upper tail of the income distribution.</w:t>
      </w:r>
      <w:r w:rsidR="00D32DCE">
        <w:rPr>
          <w:rStyle w:val="EndnoteReference"/>
        </w:rPr>
        <w:endnoteReference w:id="1"/>
      </w:r>
      <w:r w:rsidR="00A71746">
        <w:t xml:space="preserve"> </w:t>
      </w:r>
      <w:r w:rsidR="0096078C">
        <w:t xml:space="preserve"> </w:t>
      </w:r>
    </w:p>
    <w:p w14:paraId="56868410" w14:textId="3FB7C978" w:rsidR="00391BBB" w:rsidRDefault="00391BBB" w:rsidP="00391BBB">
      <w:pPr>
        <w:spacing w:line="480" w:lineRule="auto"/>
        <w:ind w:firstLine="720"/>
        <w:rPr>
          <w:rFonts w:cs="Times New Roman (Body CS)"/>
        </w:rPr>
      </w:pPr>
      <w:r>
        <w:t xml:space="preserve">Using </w:t>
      </w:r>
      <w:r>
        <w:rPr>
          <w:rFonts w:cs="Times New Roman (Body CS)"/>
        </w:rPr>
        <w:t>public microsample data from the 2011-2015 American Community Survey to estimate income statistics for PUMAs (public use microsample areas), I show that Lorenz interpolation outperforms the best alternative methods at estimating income inequality</w:t>
      </w:r>
      <w:r w:rsidR="00102F0A">
        <w:rPr>
          <w:rFonts w:cs="Times New Roman (Body CS)"/>
        </w:rPr>
        <w:t xml:space="preserve">, especially inequality measures that are sensitive to </w:t>
      </w:r>
      <w:r w:rsidR="00413C8B">
        <w:rPr>
          <w:rFonts w:cs="Times New Roman (Body CS)"/>
        </w:rPr>
        <w:t>the</w:t>
      </w:r>
      <w:r w:rsidR="007B3251">
        <w:rPr>
          <w:rFonts w:cs="Times New Roman (Body CS)"/>
        </w:rPr>
        <w:t xml:space="preserve"> </w:t>
      </w:r>
      <w:r w:rsidR="00102F0A">
        <w:rPr>
          <w:rFonts w:cs="Times New Roman (Body CS)"/>
        </w:rPr>
        <w:t>upper tail</w:t>
      </w:r>
      <w:r w:rsidR="00413C8B">
        <w:rPr>
          <w:rFonts w:cs="Times New Roman (Body CS)"/>
        </w:rPr>
        <w:t xml:space="preserve"> of the income distribution</w:t>
      </w:r>
      <w:r>
        <w:rPr>
          <w:rFonts w:cs="Times New Roman (Body CS)"/>
        </w:rPr>
        <w:t xml:space="preserve">. </w:t>
      </w:r>
      <w:r w:rsidR="008C0B85">
        <w:rPr>
          <w:rFonts w:cs="Times New Roman (Body CS)"/>
        </w:rPr>
        <w:t>Then</w:t>
      </w:r>
      <w:r>
        <w:rPr>
          <w:rFonts w:cs="Times New Roman (Body CS)"/>
        </w:rPr>
        <w:t>, I evaluate the performance of Lorenz interpolation at two lower geographic levels, the census</w:t>
      </w:r>
      <w:r w:rsidR="00A57270">
        <w:rPr>
          <w:rFonts w:cs="Times New Roman (Body CS)"/>
        </w:rPr>
        <w:t xml:space="preserve"> </w:t>
      </w:r>
      <w:r>
        <w:rPr>
          <w:rFonts w:cs="Times New Roman (Body CS)"/>
        </w:rPr>
        <w:t xml:space="preserve">tract </w:t>
      </w:r>
      <w:r w:rsidR="00A57270">
        <w:rPr>
          <w:rFonts w:cs="Times New Roman (Body CS)"/>
        </w:rPr>
        <w:t xml:space="preserve">level </w:t>
      </w:r>
      <w:r>
        <w:rPr>
          <w:rFonts w:cs="Times New Roman (Body CS)"/>
        </w:rPr>
        <w:t>and the school</w:t>
      </w:r>
      <w:r w:rsidR="00A57270">
        <w:rPr>
          <w:rFonts w:cs="Times New Roman (Body CS)"/>
        </w:rPr>
        <w:t xml:space="preserve"> </w:t>
      </w:r>
      <w:r>
        <w:rPr>
          <w:rFonts w:cs="Times New Roman (Body CS)"/>
        </w:rPr>
        <w:t>district</w:t>
      </w:r>
      <w:r w:rsidR="00A57270">
        <w:rPr>
          <w:rFonts w:cs="Times New Roman (Body CS)"/>
        </w:rPr>
        <w:t xml:space="preserve"> level</w:t>
      </w:r>
      <w:r>
        <w:rPr>
          <w:rFonts w:cs="Times New Roman (Body CS)"/>
        </w:rPr>
        <w:t>, using restricted census data to which I have been granted access through a Federal Statistical Research Data Center.</w:t>
      </w:r>
      <w:r>
        <w:rPr>
          <w:rStyle w:val="EndnoteReference"/>
        </w:rPr>
        <w:endnoteReference w:id="2"/>
      </w:r>
      <w:r>
        <w:rPr>
          <w:rFonts w:cs="Times New Roman (Body CS)"/>
        </w:rPr>
        <w:t xml:space="preserve"> Results indicate that </w:t>
      </w:r>
      <w:r w:rsidR="00AB6092">
        <w:rPr>
          <w:rFonts w:cs="Times New Roman (Body CS)"/>
        </w:rPr>
        <w:t xml:space="preserve">Lorenz interpolation produces more accurate estimates of income inequality at all three geographic levels. However, tract-level estimates </w:t>
      </w:r>
      <w:r w:rsidR="00413C8B">
        <w:rPr>
          <w:rFonts w:cs="Times New Roman (Body CS)"/>
        </w:rPr>
        <w:t>are</w:t>
      </w:r>
      <w:r w:rsidR="00AB6092">
        <w:rPr>
          <w:rFonts w:cs="Times New Roman (Body CS)"/>
        </w:rPr>
        <w:t xml:space="preserve"> insufficiently </w:t>
      </w:r>
      <w:r w:rsidR="00EA2B5C">
        <w:rPr>
          <w:rFonts w:cs="Times New Roman (Body CS)"/>
        </w:rPr>
        <w:t>reliable</w:t>
      </w:r>
      <w:r w:rsidR="00AB6092">
        <w:rPr>
          <w:rFonts w:cs="Times New Roman (Body CS)"/>
        </w:rPr>
        <w:t xml:space="preserve"> for </w:t>
      </w:r>
      <w:r w:rsidR="00413C8B">
        <w:rPr>
          <w:rFonts w:cs="Times New Roman (Body CS)"/>
        </w:rPr>
        <w:t>most</w:t>
      </w:r>
      <w:r w:rsidR="00AB6092">
        <w:rPr>
          <w:rFonts w:cs="Times New Roman (Body CS)"/>
        </w:rPr>
        <w:t xml:space="preserve"> analyses</w:t>
      </w:r>
      <w:r>
        <w:rPr>
          <w:rFonts w:cs="Times New Roman (Body CS)"/>
        </w:rPr>
        <w:t xml:space="preserve">. </w:t>
      </w:r>
      <w:r w:rsidR="0089572F">
        <w:rPr>
          <w:rFonts w:cs="Times New Roman (Body CS)"/>
        </w:rPr>
        <w:t>Finally</w:t>
      </w:r>
      <w:r>
        <w:rPr>
          <w:rFonts w:cs="Times New Roman (Body CS)"/>
        </w:rPr>
        <w:t xml:space="preserve">, Lorenz interpolation yields fairly accurate estimates of </w:t>
      </w:r>
      <w:r w:rsidR="00AB6092">
        <w:rPr>
          <w:rFonts w:cs="Times New Roman (Body CS)"/>
        </w:rPr>
        <w:t xml:space="preserve">the Gini, Theil, and Atkinson </w:t>
      </w:r>
      <w:r>
        <w:rPr>
          <w:rFonts w:cs="Times New Roman (Body CS)"/>
        </w:rPr>
        <w:t>at the school</w:t>
      </w:r>
      <w:r w:rsidR="00A57270">
        <w:rPr>
          <w:rFonts w:cs="Times New Roman (Body CS)"/>
        </w:rPr>
        <w:t xml:space="preserve"> </w:t>
      </w:r>
      <w:r>
        <w:rPr>
          <w:rFonts w:cs="Times New Roman (Body CS)"/>
        </w:rPr>
        <w:t xml:space="preserve">district level, suggesting that geographies consisting of small groups of census tracts </w:t>
      </w:r>
      <w:r w:rsidR="00EA2B5C" w:rsidRPr="00413C8B">
        <w:rPr>
          <w:rFonts w:cs="Times New Roman (Body CS)"/>
          <w:i/>
          <w:iCs/>
        </w:rPr>
        <w:t>are</w:t>
      </w:r>
      <w:r w:rsidR="00EA2B5C">
        <w:rPr>
          <w:rFonts w:cs="Times New Roman (Body CS)"/>
        </w:rPr>
        <w:t xml:space="preserve"> </w:t>
      </w:r>
      <w:r>
        <w:rPr>
          <w:rFonts w:cs="Times New Roman (Body CS)"/>
        </w:rPr>
        <w:t xml:space="preserve">sufficiently large for the accurate estimation of </w:t>
      </w:r>
      <w:r w:rsidR="00EA2B5C">
        <w:rPr>
          <w:rFonts w:cs="Times New Roman (Body CS)"/>
        </w:rPr>
        <w:t>income inequality</w:t>
      </w:r>
      <w:r>
        <w:rPr>
          <w:rFonts w:cs="Times New Roman (Body CS)"/>
        </w:rPr>
        <w:t>. I conclude with a discussion of the use cases of Lorenz interpolation and some unresolved issues surrounding the measurement of income inequality.</w:t>
      </w:r>
    </w:p>
    <w:p w14:paraId="01854B42" w14:textId="77777777" w:rsidR="00391BBB" w:rsidRDefault="00391BBB" w:rsidP="00391BBB">
      <w:pPr>
        <w:spacing w:line="480" w:lineRule="auto"/>
      </w:pPr>
      <w:r>
        <w:rPr>
          <w:b/>
          <w:bCs/>
        </w:rPr>
        <w:lastRenderedPageBreak/>
        <w:t>BACKGROUND</w:t>
      </w:r>
    </w:p>
    <w:p w14:paraId="71A4D699" w14:textId="4025FF97" w:rsidR="00391BBB" w:rsidRDefault="00391BBB" w:rsidP="00391BBB">
      <w:pPr>
        <w:spacing w:line="480" w:lineRule="auto"/>
        <w:rPr>
          <w:rFonts w:cs="Times New Roman (Body CS)"/>
        </w:rPr>
      </w:pPr>
      <w:r>
        <w:tab/>
        <w:t xml:space="preserve">A common method </w:t>
      </w:r>
      <w:r>
        <w:rPr>
          <w:rFonts w:cs="Times New Roman (Body CS)"/>
        </w:rPr>
        <w:t xml:space="preserve">for deriving income inequality statistics from grouped income data is to set the incomes in the closed income </w:t>
      </w:r>
      <w:r w:rsidR="00540A0F">
        <w:rPr>
          <w:rFonts w:cs="Times New Roman (Body CS)"/>
        </w:rPr>
        <w:t>bin</w:t>
      </w:r>
      <w:r w:rsidR="00472A02">
        <w:rPr>
          <w:rFonts w:cs="Times New Roman (Body CS)"/>
        </w:rPr>
        <w:t>s</w:t>
      </w:r>
      <w:r>
        <w:rPr>
          <w:rFonts w:cs="Times New Roman (Body CS)"/>
        </w:rPr>
        <w:t xml:space="preserve"> to their midpoints and estimate a Pareto distribution for the open </w:t>
      </w:r>
      <w:r w:rsidR="00540A0F">
        <w:rPr>
          <w:rFonts w:cs="Times New Roman (Body CS)"/>
        </w:rPr>
        <w:t>bin</w:t>
      </w:r>
      <w:r>
        <w:rPr>
          <w:rFonts w:cs="Times New Roman (Body CS)"/>
        </w:rPr>
        <w:t xml:space="preserve"> at the top of the income distribution (Henson 1967; Jargowsky 1996).</w:t>
      </w:r>
      <w:r>
        <w:rPr>
          <w:rStyle w:val="EndnoteReference"/>
          <w:rFonts w:cs="Times New Roman (Body CS)"/>
        </w:rPr>
        <w:endnoteReference w:id="3"/>
      </w:r>
      <w:r>
        <w:rPr>
          <w:rFonts w:cs="Times New Roman (Body CS)"/>
        </w:rPr>
        <w:t xml:space="preserve"> Fitting a Pareto distribution to the top </w:t>
      </w:r>
      <w:r w:rsidR="00540A0F">
        <w:rPr>
          <w:rFonts w:cs="Times New Roman (Body CS)"/>
        </w:rPr>
        <w:t>bin</w:t>
      </w:r>
      <w:r>
        <w:rPr>
          <w:rFonts w:cs="Times New Roman (Body CS)"/>
        </w:rPr>
        <w:t xml:space="preserve"> requires that the researcher estimate a Pareto distribution shape parameter, </w:t>
      </w:r>
      <m:oMath>
        <m:r>
          <w:rPr>
            <w:rFonts w:ascii="Cambria Math" w:hAnsi="Cambria Math" w:cs="Times New Roman (Body CS)"/>
          </w:rPr>
          <m:t>α</m:t>
        </m:r>
      </m:oMath>
      <w:r>
        <w:rPr>
          <w:rFonts w:cs="Times New Roman (Body CS)"/>
        </w:rPr>
        <w:t xml:space="preserve">, which can be computed using the counts of households in the top two </w:t>
      </w:r>
      <w:r w:rsidR="00540A0F">
        <w:rPr>
          <w:rFonts w:cs="Times New Roman (Body CS)"/>
        </w:rPr>
        <w:t>bins</w:t>
      </w:r>
      <w:r>
        <w:rPr>
          <w:rFonts w:cs="Times New Roman (Body CS)"/>
        </w:rPr>
        <w:t xml:space="preserve"> of the income distribution (Jargowsky and Wheeler 2018:346). This technique, known as the Pareto-linear procedure, is based on Pareto’s observation that the relationship between the populations and incomes of the income </w:t>
      </w:r>
      <w:r w:rsidR="00540A0F">
        <w:rPr>
          <w:rFonts w:cs="Times New Roman (Body CS)"/>
        </w:rPr>
        <w:t>bins</w:t>
      </w:r>
      <w:r>
        <w:rPr>
          <w:rFonts w:cs="Times New Roman (Body CS)"/>
        </w:rPr>
        <w:t xml:space="preserve"> in the upper tail of the income distribution tends to be linear (Nielsen and Alderson 1997). Once </w:t>
      </w:r>
      <m:oMath>
        <m:r>
          <w:rPr>
            <w:rFonts w:ascii="Cambria Math" w:hAnsi="Cambria Math" w:cs="Times New Roman (Body CS)"/>
          </w:rPr>
          <m:t>α</m:t>
        </m:r>
      </m:oMath>
      <w:r>
        <w:rPr>
          <w:rFonts w:cs="Times New Roman (Body CS)"/>
        </w:rPr>
        <w:t xml:space="preserve"> is estimated, the mean of the Pareto distribution for the top bin can be computed with the following formula.</w:t>
      </w:r>
    </w:p>
    <w:p w14:paraId="5BC9B18E" w14:textId="2019E5E5" w:rsidR="00391BBB" w:rsidRPr="005E3917" w:rsidRDefault="001E16B8" w:rsidP="00391BBB">
      <w:pPr>
        <w:pStyle w:val="Caption"/>
        <w:jc w:val="right"/>
        <w:rPr>
          <w:rFonts w:eastAsiaTheme="minorEastAsia" w:cs="Times New Roman (Body CS)"/>
          <w:sz w:val="24"/>
          <w:szCs w:val="24"/>
        </w:rPr>
      </w:pPr>
      <m:oMath>
        <m:sSub>
          <m:sSubPr>
            <m:ctrlPr>
              <w:rPr>
                <w:rStyle w:val="BodyTextChar"/>
                <w:rFonts w:ascii="Cambria Math" w:hAnsi="Cambria Math"/>
                <w:color w:val="000000" w:themeColor="text1"/>
                <w:sz w:val="26"/>
                <w:szCs w:val="26"/>
              </w:rPr>
            </m:ctrlPr>
          </m:sSubPr>
          <m:e>
            <m:r>
              <w:rPr>
                <w:rStyle w:val="BodyTextChar"/>
                <w:rFonts w:ascii="Cambria Math" w:hAnsi="Cambria Math"/>
                <w:color w:val="000000" w:themeColor="text1"/>
                <w:sz w:val="26"/>
                <w:szCs w:val="26"/>
              </w:rPr>
              <m:t>μ</m:t>
            </m:r>
          </m:e>
          <m:sub>
            <m:r>
              <w:rPr>
                <w:rStyle w:val="BodyTextChar"/>
                <w:rFonts w:ascii="Cambria Math" w:hAnsi="Cambria Math"/>
                <w:color w:val="000000" w:themeColor="text1"/>
                <w:sz w:val="26"/>
                <w:szCs w:val="26"/>
              </w:rPr>
              <m:t>top</m:t>
            </m:r>
          </m:sub>
        </m:sSub>
        <m:r>
          <w:rPr>
            <w:rStyle w:val="BodyTextChar"/>
            <w:rFonts w:ascii="Cambria Math" w:hAnsi="Cambria Math"/>
            <w:color w:val="000000" w:themeColor="text1"/>
            <w:sz w:val="26"/>
            <w:szCs w:val="26"/>
          </w:rPr>
          <m:t>=β</m:t>
        </m:r>
        <m:f>
          <m:fPr>
            <m:ctrlPr>
              <w:rPr>
                <w:rStyle w:val="BodyTextChar"/>
                <w:rFonts w:ascii="Cambria Math" w:hAnsi="Cambria Math"/>
                <w:i w:val="0"/>
                <w:color w:val="000000" w:themeColor="text1"/>
                <w:sz w:val="26"/>
                <w:szCs w:val="26"/>
              </w:rPr>
            </m:ctrlPr>
          </m:fPr>
          <m:num>
            <m:r>
              <w:rPr>
                <w:rStyle w:val="BodyTextChar"/>
                <w:rFonts w:ascii="Cambria Math" w:hAnsi="Cambria Math"/>
                <w:color w:val="000000" w:themeColor="text1"/>
                <w:sz w:val="26"/>
                <w:szCs w:val="26"/>
              </w:rPr>
              <m:t>α</m:t>
            </m:r>
          </m:num>
          <m:den>
            <m:r>
              <w:rPr>
                <w:rStyle w:val="BodyTextChar"/>
                <w:rFonts w:ascii="Cambria Math" w:hAnsi="Cambria Math"/>
                <w:color w:val="000000" w:themeColor="text1"/>
                <w:sz w:val="26"/>
                <w:szCs w:val="26"/>
              </w:rPr>
              <m:t>α-1</m:t>
            </m:r>
          </m:den>
        </m:f>
      </m:oMath>
      <w:r w:rsidR="00391BBB">
        <w:tab/>
      </w:r>
      <w:r w:rsidR="00391BBB">
        <w:tab/>
      </w:r>
      <w:r w:rsidR="00391BBB">
        <w:tab/>
      </w:r>
      <w:r w:rsidR="00391BBB">
        <w:tab/>
      </w:r>
      <w:r w:rsidR="00391BBB">
        <w:tab/>
      </w:r>
      <w:r w:rsidR="00391BBB">
        <w:tab/>
      </w:r>
      <w:r w:rsidR="00391BBB" w:rsidRPr="005E3917">
        <w:rPr>
          <w:color w:val="000000" w:themeColor="text1"/>
          <w:sz w:val="24"/>
          <w:szCs w:val="24"/>
        </w:rPr>
        <w:t xml:space="preserve">( </w:t>
      </w:r>
      <w:r w:rsidR="00391BBB" w:rsidRPr="005E3917">
        <w:rPr>
          <w:color w:val="000000" w:themeColor="text1"/>
          <w:sz w:val="24"/>
          <w:szCs w:val="24"/>
        </w:rPr>
        <w:fldChar w:fldCharType="begin"/>
      </w:r>
      <w:r w:rsidR="00391BBB" w:rsidRPr="005E3917">
        <w:rPr>
          <w:color w:val="000000" w:themeColor="text1"/>
          <w:sz w:val="24"/>
          <w:szCs w:val="24"/>
        </w:rPr>
        <w:instrText xml:space="preserve"> SEQ ( \* ARABIC </w:instrText>
      </w:r>
      <w:r w:rsidR="00391BBB" w:rsidRPr="005E3917">
        <w:rPr>
          <w:color w:val="000000" w:themeColor="text1"/>
          <w:sz w:val="24"/>
          <w:szCs w:val="24"/>
        </w:rPr>
        <w:fldChar w:fldCharType="separate"/>
      </w:r>
      <w:r w:rsidR="00391BBB">
        <w:rPr>
          <w:noProof/>
          <w:color w:val="000000" w:themeColor="text1"/>
          <w:sz w:val="24"/>
          <w:szCs w:val="24"/>
        </w:rPr>
        <w:t>1</w:t>
      </w:r>
      <w:r w:rsidR="00391BBB" w:rsidRPr="005E3917">
        <w:rPr>
          <w:color w:val="000000" w:themeColor="text1"/>
          <w:sz w:val="24"/>
          <w:szCs w:val="24"/>
        </w:rPr>
        <w:fldChar w:fldCharType="end"/>
      </w:r>
      <w:r w:rsidR="00391BBB" w:rsidRPr="005E3917">
        <w:rPr>
          <w:color w:val="000000" w:themeColor="text1"/>
          <w:sz w:val="24"/>
          <w:szCs w:val="24"/>
        </w:rPr>
        <w:t xml:space="preserve"> )</w:t>
      </w:r>
    </w:p>
    <w:p w14:paraId="63AD7145" w14:textId="799D5DB7" w:rsidR="00391BBB" w:rsidRDefault="00A57270" w:rsidP="00391BBB">
      <w:pPr>
        <w:spacing w:line="480" w:lineRule="auto"/>
        <w:rPr>
          <w:rFonts w:cs="Times New Roman (Body CS)"/>
        </w:rPr>
      </w:pPr>
      <w:r>
        <w:rPr>
          <w:rFonts w:cs="Times New Roman (Body CS)"/>
        </w:rPr>
        <w:t>w</w:t>
      </w:r>
      <w:r w:rsidR="00391BBB">
        <w:rPr>
          <w:rFonts w:cs="Times New Roman (Body CS)"/>
        </w:rPr>
        <w:t xml:space="preserve">here </w:t>
      </w:r>
      <m:oMath>
        <m:r>
          <w:rPr>
            <w:rFonts w:ascii="Cambria Math" w:hAnsi="Cambria Math" w:cs="Times New Roman (Body CS)"/>
          </w:rPr>
          <m:t>β</m:t>
        </m:r>
      </m:oMath>
      <w:r w:rsidR="00391BBB">
        <w:rPr>
          <w:rFonts w:cs="Times New Roman (Body CS)"/>
        </w:rPr>
        <w:t xml:space="preserve"> is the lower bound of the top income </w:t>
      </w:r>
      <w:r w:rsidR="00540A0F">
        <w:rPr>
          <w:rFonts w:cs="Times New Roman (Body CS)"/>
        </w:rPr>
        <w:t>bin</w:t>
      </w:r>
      <w:r w:rsidR="00391BBB">
        <w:rPr>
          <w:rFonts w:cs="Times New Roman (Body CS)"/>
        </w:rPr>
        <w:t xml:space="preserve">. Incomes in this bracket are then set to the estimate of </w:t>
      </w:r>
      <m:oMath>
        <m:sSub>
          <m:sSubPr>
            <m:ctrlPr>
              <w:rPr>
                <w:rFonts w:ascii="Cambria Math" w:hAnsi="Cambria Math" w:cs="Times New Roman (Body CS)"/>
                <w:i/>
              </w:rPr>
            </m:ctrlPr>
          </m:sSubPr>
          <m:e>
            <m:r>
              <w:rPr>
                <w:rFonts w:ascii="Cambria Math" w:hAnsi="Cambria Math" w:cs="Times New Roman (Body CS)"/>
              </w:rPr>
              <m:t>μ</m:t>
            </m:r>
          </m:e>
          <m:sub>
            <m:r>
              <w:rPr>
                <w:rFonts w:ascii="Cambria Math" w:hAnsi="Cambria Math" w:cs="Times New Roman (Body CS)"/>
              </w:rPr>
              <m:t>top</m:t>
            </m:r>
          </m:sub>
        </m:sSub>
      </m:oMath>
      <w:r w:rsidR="00391BBB">
        <w:rPr>
          <w:rFonts w:cs="Times New Roman (Body CS)"/>
        </w:rPr>
        <w:t>.</w:t>
      </w:r>
    </w:p>
    <w:p w14:paraId="5F9853B5" w14:textId="77777777" w:rsidR="00D60AE8" w:rsidRDefault="00D60AE8" w:rsidP="00391BBB">
      <w:pPr>
        <w:spacing w:line="480" w:lineRule="auto"/>
        <w:ind w:firstLine="720"/>
        <w:rPr>
          <w:rFonts w:cs="Times New Roman (Body CS)"/>
        </w:rPr>
      </w:pPr>
      <w:r>
        <w:rPr>
          <w:rFonts w:cs="Times New Roman (Body CS)"/>
        </w:rPr>
        <w:t>One problem with the Pareto-midpoint estimator is that top bin mean estimates derived</w:t>
      </w:r>
      <w:r w:rsidR="00391BBB">
        <w:rPr>
          <w:rFonts w:cs="Times New Roman (Body CS)"/>
        </w:rPr>
        <w:t xml:space="preserve"> the Pareto-linear procedure are not robust to even small errors in the estimation of </w:t>
      </w:r>
      <m:oMath>
        <m:r>
          <w:rPr>
            <w:rFonts w:ascii="Cambria Math" w:hAnsi="Cambria Math" w:cs="Times New Roman (Body CS)"/>
          </w:rPr>
          <m:t>α</m:t>
        </m:r>
      </m:oMath>
      <w:r>
        <w:rPr>
          <w:rFonts w:cs="Times New Roman (Body CS)"/>
        </w:rPr>
        <w:t xml:space="preserve"> (</w:t>
      </w:r>
      <w:r>
        <w:rPr>
          <w:rFonts w:cs="Times New Roman (Body CS)"/>
        </w:rPr>
        <w:t>von Hippel et al. 2016</w:t>
      </w:r>
      <w:r>
        <w:rPr>
          <w:rFonts w:cs="Times New Roman (Body CS)"/>
        </w:rPr>
        <w:t>)</w:t>
      </w:r>
      <w:r w:rsidR="00391BBB">
        <w:rPr>
          <w:rFonts w:cs="Times New Roman (Body CS)"/>
        </w:rPr>
        <w:t xml:space="preserve">. This is particularly true when this procedure underestimates </w:t>
      </w:r>
      <m:oMath>
        <m:r>
          <w:rPr>
            <w:rFonts w:ascii="Cambria Math" w:hAnsi="Cambria Math" w:cs="Times New Roman (Body CS)"/>
          </w:rPr>
          <m:t>α</m:t>
        </m:r>
      </m:oMath>
      <w:r w:rsidR="00391BBB">
        <w:rPr>
          <w:rFonts w:cs="Times New Roman (Body CS)"/>
        </w:rPr>
        <w:t xml:space="preserve"> </w:t>
      </w:r>
      <w:r w:rsidR="00EA2B5C">
        <w:rPr>
          <w:rFonts w:cs="Times New Roman (Body CS)"/>
        </w:rPr>
        <w:t>as</w:t>
      </w:r>
      <w:r w:rsidR="00391BBB">
        <w:rPr>
          <w:rFonts w:cs="Times New Roman (Body CS)"/>
        </w:rPr>
        <w:t xml:space="preserve"> the Pareto distribution is undefined when </w:t>
      </w:r>
      <m:oMath>
        <m:r>
          <w:rPr>
            <w:rFonts w:ascii="Cambria Math" w:hAnsi="Cambria Math" w:cs="Times New Roman (Body CS)"/>
          </w:rPr>
          <m:t>α</m:t>
        </m:r>
      </m:oMath>
      <w:r w:rsidR="00391BBB">
        <w:rPr>
          <w:rFonts w:cs="Times New Roman (Body CS)"/>
        </w:rPr>
        <w:t xml:space="preserve"> is less than 1 and its mean approaches infinity as </w:t>
      </w:r>
      <m:oMath>
        <m:r>
          <w:rPr>
            <w:rFonts w:ascii="Cambria Math" w:hAnsi="Cambria Math" w:cs="Times New Roman (Body CS)"/>
          </w:rPr>
          <m:t>α</m:t>
        </m:r>
      </m:oMath>
      <w:r w:rsidR="00391BBB">
        <w:rPr>
          <w:rFonts w:cs="Times New Roman (Body CS)"/>
        </w:rPr>
        <w:t xml:space="preserve"> approaches 1 from above.</w:t>
      </w:r>
      <w:r w:rsidR="00391BBB">
        <w:rPr>
          <w:rStyle w:val="EndnoteReference"/>
          <w:rFonts w:cs="Times New Roman (Body CS)"/>
        </w:rPr>
        <w:endnoteReference w:id="4"/>
      </w:r>
      <w:r>
        <w:rPr>
          <w:rFonts w:cs="Times New Roman (Body CS)"/>
        </w:rPr>
        <w:t xml:space="preserve"> </w:t>
      </w:r>
    </w:p>
    <w:p w14:paraId="064D714E" w14:textId="19D837FF" w:rsidR="00391BBB" w:rsidRDefault="00391BBB" w:rsidP="00391BBB">
      <w:pPr>
        <w:spacing w:line="480" w:lineRule="auto"/>
        <w:ind w:firstLine="720"/>
        <w:rPr>
          <w:rFonts w:cs="Times New Roman (Body CS)"/>
        </w:rPr>
      </w:pPr>
      <w:r>
        <w:rPr>
          <w:rFonts w:cs="Times New Roman (Body CS)"/>
        </w:rPr>
        <w:t>Recently, researchers have developed</w:t>
      </w:r>
      <w:r w:rsidR="00D60AE8">
        <w:rPr>
          <w:rFonts w:cs="Times New Roman (Body CS)"/>
        </w:rPr>
        <w:t xml:space="preserve"> methods to produce more accurate estimates of income inequality by incorporating the income distribution mean</w:t>
      </w:r>
      <w:r w:rsidR="00B02B97">
        <w:rPr>
          <w:rFonts w:cs="Times New Roman (Body CS)"/>
        </w:rPr>
        <w:t>, which places an upper bound on the amount of variation than can exist in the top bin of the grouped income data</w:t>
      </w:r>
      <w:r>
        <w:rPr>
          <w:rFonts w:cs="Times New Roman (Body CS)"/>
        </w:rPr>
        <w:t>.</w:t>
      </w:r>
      <w:r>
        <w:rPr>
          <w:rStyle w:val="EndnoteReference"/>
          <w:rFonts w:cs="Times New Roman (Body CS)"/>
        </w:rPr>
        <w:endnoteReference w:id="5"/>
      </w:r>
      <w:r w:rsidR="00D60AE8">
        <w:rPr>
          <w:rFonts w:cs="Times New Roman (Body CS)"/>
        </w:rPr>
        <w:t xml:space="preserve"> </w:t>
      </w:r>
      <w:r>
        <w:rPr>
          <w:rFonts w:cs="Times New Roman (Body CS)"/>
        </w:rPr>
        <w:t xml:space="preserve">Proposing a method called cumulative density function (CDF) interpolation, von Hippel et al. (2017) </w:t>
      </w:r>
      <w:r w:rsidR="00D60AE8">
        <w:rPr>
          <w:rFonts w:cs="Times New Roman (Body CS)"/>
        </w:rPr>
        <w:t>use the</w:t>
      </w:r>
      <w:r>
        <w:rPr>
          <w:rFonts w:cs="Times New Roman (Body CS)"/>
        </w:rPr>
        <w:t xml:space="preserve"> </w:t>
      </w:r>
      <w:r>
        <w:rPr>
          <w:rFonts w:cs="Times New Roman (Body CS)"/>
        </w:rPr>
        <w:lastRenderedPageBreak/>
        <w:t xml:space="preserve">grouped income data can be used to plot a set of points along the CDF of the income distribution. </w:t>
      </w:r>
      <w:r w:rsidR="00EA2B5C">
        <w:rPr>
          <w:rFonts w:cs="Times New Roman (Body CS)"/>
        </w:rPr>
        <w:t>After interpolating the CDF, t</w:t>
      </w:r>
      <w:r w:rsidR="00A57270">
        <w:rPr>
          <w:rFonts w:cs="Times New Roman (Body CS)"/>
        </w:rPr>
        <w:t xml:space="preserve">he authors </w:t>
      </w:r>
      <w:r w:rsidR="00D60AE8">
        <w:rPr>
          <w:rFonts w:cs="Times New Roman (Body CS)"/>
        </w:rPr>
        <w:t>draw from</w:t>
      </w:r>
      <w:r w:rsidR="00766908">
        <w:rPr>
          <w:rFonts w:cs="Times New Roman (Body CS)"/>
        </w:rPr>
        <w:t xml:space="preserve"> the</w:t>
      </w:r>
      <w:r w:rsidR="00540A0F">
        <w:rPr>
          <w:rFonts w:cs="Times New Roman (Body CS)"/>
        </w:rPr>
        <w:t xml:space="preserve"> income</w:t>
      </w:r>
      <w:r w:rsidR="00766908">
        <w:rPr>
          <w:rFonts w:cs="Times New Roman (Body CS)"/>
        </w:rPr>
        <w:t xml:space="preserve"> </w:t>
      </w:r>
      <w:r w:rsidR="00777AB6">
        <w:rPr>
          <w:rFonts w:cs="Times New Roman (Body CS)"/>
        </w:rPr>
        <w:t xml:space="preserve">distribution mean to determine the upper bound of </w:t>
      </w:r>
      <w:r w:rsidR="00EA2B5C">
        <w:rPr>
          <w:rFonts w:cs="Times New Roman (Body CS)"/>
        </w:rPr>
        <w:t>the</w:t>
      </w:r>
      <w:r w:rsidR="00777AB6">
        <w:rPr>
          <w:rFonts w:cs="Times New Roman (Body CS)"/>
        </w:rPr>
        <w:t xml:space="preserve"> CDF</w:t>
      </w:r>
      <w:r w:rsidR="00A57270">
        <w:rPr>
          <w:rFonts w:cs="Times New Roman (Body CS)"/>
        </w:rPr>
        <w:t>.</w:t>
      </w:r>
      <w:r w:rsidR="00FA15BD">
        <w:rPr>
          <w:rStyle w:val="EndnoteReference"/>
          <w:rFonts w:cs="Times New Roman (Body CS)"/>
        </w:rPr>
        <w:endnoteReference w:id="6"/>
      </w:r>
      <w:r w:rsidR="00777AB6">
        <w:rPr>
          <w:rFonts w:cs="Times New Roman (Body CS)"/>
        </w:rPr>
        <w:t xml:space="preserve"> </w:t>
      </w:r>
      <w:r w:rsidR="00A57270">
        <w:rPr>
          <w:rFonts w:cs="Times New Roman (Body CS)"/>
        </w:rPr>
        <w:t xml:space="preserve">Income statistics are derived from </w:t>
      </w:r>
      <w:r w:rsidR="00766908">
        <w:rPr>
          <w:rFonts w:cs="Times New Roman (Body CS)"/>
        </w:rPr>
        <w:t>the</w:t>
      </w:r>
      <w:r w:rsidR="00A57270">
        <w:rPr>
          <w:rFonts w:cs="Times New Roman (Body CS)"/>
        </w:rPr>
        <w:t xml:space="preserve"> interpolated CDF </w:t>
      </w:r>
      <w:r w:rsidR="00766908">
        <w:rPr>
          <w:rFonts w:cs="Times New Roman (Body CS)"/>
        </w:rPr>
        <w:t>through</w:t>
      </w:r>
      <w:r w:rsidR="00777AB6">
        <w:rPr>
          <w:rFonts w:cs="Times New Roman (Body CS)"/>
        </w:rPr>
        <w:t xml:space="preserve"> numerical integration</w:t>
      </w:r>
      <w:r>
        <w:rPr>
          <w:rFonts w:cs="Times New Roman (Body CS)"/>
        </w:rPr>
        <w:t xml:space="preserve">. </w:t>
      </w:r>
      <w:r w:rsidR="00777AB6">
        <w:rPr>
          <w:rFonts w:cs="Times New Roman (Body CS)"/>
        </w:rPr>
        <w:t xml:space="preserve">When tested on county-level income distributions, the authors show that </w:t>
      </w:r>
      <w:r>
        <w:rPr>
          <w:rFonts w:cs="Times New Roman (Body CS)"/>
        </w:rPr>
        <w:t>CDF interpolation estimates Gini coefficients within 1-2% of their true values (von Hippel et al. 2017:651).</w:t>
      </w:r>
      <w:r>
        <w:rPr>
          <w:rStyle w:val="EndnoteReference"/>
          <w:rFonts w:cs="Times New Roman (Body CS)"/>
        </w:rPr>
        <w:endnoteReference w:id="7"/>
      </w:r>
    </w:p>
    <w:p w14:paraId="687CDF54" w14:textId="21D83B53" w:rsidR="000F022E" w:rsidRDefault="00391BBB" w:rsidP="00944A6A">
      <w:pPr>
        <w:spacing w:line="480" w:lineRule="auto"/>
        <w:ind w:firstLine="720"/>
        <w:rPr>
          <w:rFonts w:cs="Times New Roman (Body CS)"/>
        </w:rPr>
      </w:pPr>
      <w:r>
        <w:rPr>
          <w:rFonts w:cs="Times New Roman (Body CS)"/>
        </w:rPr>
        <w:t xml:space="preserve">Jargowsky and Wheeler (2018) also propose a method that takes advantage of the income distribution mean. </w:t>
      </w:r>
      <w:r w:rsidR="00DC2B1C">
        <w:rPr>
          <w:rFonts w:cs="Times New Roman (Body CS)"/>
        </w:rPr>
        <w:t>Rather than</w:t>
      </w:r>
      <w:r>
        <w:rPr>
          <w:rFonts w:cs="Times New Roman (Body CS)"/>
        </w:rPr>
        <w:t xml:space="preserve"> fitting a function to</w:t>
      </w:r>
      <w:r w:rsidR="00E5620B">
        <w:rPr>
          <w:rFonts w:cs="Times New Roman (Body CS)"/>
        </w:rPr>
        <w:t xml:space="preserve"> points along</w:t>
      </w:r>
      <w:r>
        <w:rPr>
          <w:rFonts w:cs="Times New Roman (Body CS)"/>
        </w:rPr>
        <w:t xml:space="preserve"> the CDF of the income distribution, the authors </w:t>
      </w:r>
      <w:r w:rsidR="00766908">
        <w:rPr>
          <w:rFonts w:cs="Times New Roman (Body CS)"/>
        </w:rPr>
        <w:t>estimate</w:t>
      </w:r>
      <w:r w:rsidR="00E5620B">
        <w:rPr>
          <w:rFonts w:cs="Times New Roman (Body CS)"/>
        </w:rPr>
        <w:t xml:space="preserve"> a PDF directly from the grouped income data. </w:t>
      </w:r>
      <w:r>
        <w:rPr>
          <w:rFonts w:cs="Times New Roman (Body CS)"/>
        </w:rPr>
        <w:t xml:space="preserve">Their technique, which they call mean-constrained integration over brackets (MCIB), consists of estimating a piecewise linear function for the closed income </w:t>
      </w:r>
      <w:r w:rsidR="00540A0F">
        <w:rPr>
          <w:rFonts w:cs="Times New Roman (Body CS)"/>
        </w:rPr>
        <w:t>bins</w:t>
      </w:r>
      <w:r>
        <w:rPr>
          <w:rFonts w:cs="Times New Roman (Body CS)"/>
        </w:rPr>
        <w:t xml:space="preserve">, fitting a Pareto distribution to the top </w:t>
      </w:r>
      <w:r w:rsidR="00540A0F">
        <w:rPr>
          <w:rFonts w:cs="Times New Roman (Body CS)"/>
        </w:rPr>
        <w:t>bin</w:t>
      </w:r>
      <w:r>
        <w:rPr>
          <w:rFonts w:cs="Times New Roman (Body CS)"/>
        </w:rPr>
        <w:t>, and integrating over the resulting distribution to produce various income statistics.</w:t>
      </w:r>
      <w:r>
        <w:rPr>
          <w:rStyle w:val="EndnoteReference"/>
          <w:rFonts w:cs="Times New Roman (Body CS)"/>
        </w:rPr>
        <w:endnoteReference w:id="8"/>
      </w:r>
      <w:r>
        <w:rPr>
          <w:rFonts w:cs="Times New Roman (Body CS)"/>
        </w:rPr>
        <w:t xml:space="preserve"> This technique uses the mean of the income distribution to estimate the mean of the top income </w:t>
      </w:r>
      <w:r w:rsidR="00540A0F">
        <w:rPr>
          <w:rFonts w:cs="Times New Roman (Body CS)"/>
        </w:rPr>
        <w:t>bin</w:t>
      </w:r>
      <w:r>
        <w:rPr>
          <w:rFonts w:cs="Times New Roman (Body CS)"/>
        </w:rPr>
        <w:t xml:space="preserve">. After </w:t>
      </w:r>
      <w:r w:rsidR="00E5620B">
        <w:rPr>
          <w:rFonts w:cs="Times New Roman (Body CS)"/>
        </w:rPr>
        <w:t xml:space="preserve">using </w:t>
      </w:r>
      <w:r w:rsidR="00FE5D55">
        <w:rPr>
          <w:rFonts w:cs="Times New Roman (Body CS)"/>
        </w:rPr>
        <w:t xml:space="preserve">estimating </w:t>
      </w:r>
      <w:r>
        <w:rPr>
          <w:rFonts w:cs="Times New Roman (Body CS)"/>
        </w:rPr>
        <w:t>the total closed-</w:t>
      </w:r>
      <w:r w:rsidR="00540A0F">
        <w:rPr>
          <w:rFonts w:cs="Times New Roman (Body CS)"/>
        </w:rPr>
        <w:t>bin</w:t>
      </w:r>
      <w:r>
        <w:rPr>
          <w:rFonts w:cs="Times New Roman (Body CS)"/>
        </w:rPr>
        <w:t xml:space="preserve"> income</w:t>
      </w:r>
      <w:r w:rsidR="00FE5D55">
        <w:rPr>
          <w:rFonts w:cs="Times New Roman (Body CS)"/>
        </w:rPr>
        <w:t xml:space="preserve"> from the estimated PDF</w:t>
      </w:r>
      <w:r w:rsidR="00E5620B">
        <w:rPr>
          <w:rFonts w:cs="Times New Roman (Body CS)"/>
        </w:rPr>
        <w:t xml:space="preserve">, </w:t>
      </w:r>
      <w:r w:rsidR="00FE5D55">
        <w:rPr>
          <w:rFonts w:cs="Times New Roman (Body CS)"/>
        </w:rPr>
        <w:t xml:space="preserve">the authors subtract </w:t>
      </w:r>
      <w:r w:rsidR="00E5620B">
        <w:rPr>
          <w:rFonts w:cs="Times New Roman (Body CS)"/>
        </w:rPr>
        <w:t>this quantity</w:t>
      </w:r>
      <w:r>
        <w:rPr>
          <w:rFonts w:cs="Times New Roman (Body CS)"/>
        </w:rPr>
        <w:t xml:space="preserve"> is from the total income</w:t>
      </w:r>
      <w:r w:rsidR="00472A02">
        <w:rPr>
          <w:rFonts w:cs="Times New Roman (Body CS)"/>
        </w:rPr>
        <w:t xml:space="preserve"> and</w:t>
      </w:r>
      <w:r w:rsidR="00FE5D55">
        <w:rPr>
          <w:rFonts w:cs="Times New Roman (Body CS)"/>
        </w:rPr>
        <w:t xml:space="preserve"> </w:t>
      </w:r>
      <w:r>
        <w:rPr>
          <w:rFonts w:cs="Times New Roman (Body CS)"/>
        </w:rPr>
        <w:t>divide</w:t>
      </w:r>
      <w:r w:rsidR="00472A02">
        <w:rPr>
          <w:rFonts w:cs="Times New Roman (Body CS)"/>
        </w:rPr>
        <w:t xml:space="preserve"> this</w:t>
      </w:r>
      <w:r>
        <w:rPr>
          <w:rFonts w:cs="Times New Roman (Body CS)"/>
        </w:rPr>
        <w:t xml:space="preserve"> by the number of households in the top bin to produce an estimate of the top bracket mean.</w:t>
      </w:r>
      <w:r w:rsidR="0046311E">
        <w:rPr>
          <w:rStyle w:val="EndnoteReference"/>
          <w:rFonts w:cs="Times New Roman (Body CS)"/>
        </w:rPr>
        <w:endnoteReference w:id="9"/>
      </w:r>
      <w:r>
        <w:rPr>
          <w:rFonts w:cs="Times New Roman (Body CS)"/>
        </w:rPr>
        <w:t xml:space="preserve"> The authors show that MCIB outperforms </w:t>
      </w:r>
      <w:r w:rsidR="00FE5D55">
        <w:rPr>
          <w:rFonts w:cs="Times New Roman (Body CS)"/>
        </w:rPr>
        <w:t xml:space="preserve">many </w:t>
      </w:r>
      <w:r>
        <w:rPr>
          <w:rFonts w:cs="Times New Roman (Body CS)"/>
        </w:rPr>
        <w:t xml:space="preserve">estimation techniques that do not incorporate the income distribution mean.  </w:t>
      </w:r>
      <w:r w:rsidR="00DC2B1C">
        <w:rPr>
          <w:rFonts w:cs="Times New Roman (Body CS)"/>
        </w:rPr>
        <w:t xml:space="preserve"> </w:t>
      </w:r>
    </w:p>
    <w:p w14:paraId="0C7A81E5" w14:textId="60BFA84D" w:rsidR="00A11653" w:rsidRDefault="000F022E" w:rsidP="000F022E">
      <w:pPr>
        <w:adjustRightInd w:val="0"/>
        <w:spacing w:line="480" w:lineRule="auto"/>
        <w:rPr>
          <w:rFonts w:cs="Times New Roman (Body CS)"/>
        </w:rPr>
      </w:pPr>
      <w:r>
        <w:rPr>
          <w:rFonts w:cs="Times New Roman (Body CS)"/>
        </w:rPr>
        <w:tab/>
      </w:r>
      <w:r w:rsidR="00F561CC">
        <w:rPr>
          <w:rFonts w:cs="Times New Roman (Body CS)"/>
        </w:rPr>
        <w:t>Although</w:t>
      </w:r>
      <w:r w:rsidR="00944A6A">
        <w:rPr>
          <w:rFonts w:cs="Times New Roman (Body CS)"/>
        </w:rPr>
        <w:t xml:space="preserve"> CDF interpolation and MCIB produce more accurate estimates of income inequality by making use of the income distribution mean, these methods are less successful at estimating income statistics that rely heavily on the upper tail of the income distribution.</w:t>
      </w:r>
      <w:r w:rsidR="00F561CC">
        <w:rPr>
          <w:rFonts w:cs="Times New Roman (Body CS)"/>
        </w:rPr>
        <w:t xml:space="preserve"> This is a challenge for all methods for estimating inequality from grouped</w:t>
      </w:r>
      <w:r w:rsidR="00A11653">
        <w:rPr>
          <w:rFonts w:cs="Times New Roman (Body CS)"/>
        </w:rPr>
        <w:t xml:space="preserve"> income</w:t>
      </w:r>
      <w:r w:rsidR="00F561CC">
        <w:rPr>
          <w:rFonts w:cs="Times New Roman (Body CS)"/>
        </w:rPr>
        <w:t xml:space="preserve"> data, which provides limited information on the distribution of incomes </w:t>
      </w:r>
      <w:r w:rsidR="0016031B">
        <w:rPr>
          <w:rFonts w:cs="Times New Roman (Body CS)"/>
        </w:rPr>
        <w:t>at the top of the income distribution</w:t>
      </w:r>
      <w:r w:rsidR="00F561CC">
        <w:rPr>
          <w:rFonts w:cs="Times New Roman (Body CS)"/>
        </w:rPr>
        <w:t xml:space="preserve">. The method put forth in this paper </w:t>
      </w:r>
      <w:r w:rsidR="0016031B">
        <w:rPr>
          <w:rFonts w:cs="Times New Roman (Body CS)"/>
        </w:rPr>
        <w:t>provides more accurate</w:t>
      </w:r>
      <w:r w:rsidR="00F561CC">
        <w:rPr>
          <w:rFonts w:cs="Times New Roman (Body CS)"/>
        </w:rPr>
        <w:t xml:space="preserve"> estimat</w:t>
      </w:r>
      <w:r w:rsidR="0016031B">
        <w:rPr>
          <w:rFonts w:cs="Times New Roman (Body CS)"/>
        </w:rPr>
        <w:t xml:space="preserve">es of these inequality measures </w:t>
      </w:r>
      <w:r w:rsidR="0016031B">
        <w:rPr>
          <w:rFonts w:cs="Times New Roman (Body CS)"/>
        </w:rPr>
        <w:lastRenderedPageBreak/>
        <w:t>than MCIB or CDF interpolation</w:t>
      </w:r>
      <w:r w:rsidR="00F561CC">
        <w:rPr>
          <w:rFonts w:cs="Times New Roman (Body CS)"/>
        </w:rPr>
        <w:t xml:space="preserve">. </w:t>
      </w:r>
      <w:r w:rsidR="0048020C">
        <w:rPr>
          <w:rFonts w:cs="Times New Roman (Body CS)"/>
        </w:rPr>
        <w:t>Th</w:t>
      </w:r>
      <w:r w:rsidR="0079726C">
        <w:rPr>
          <w:rFonts w:cs="Times New Roman (Body CS)"/>
        </w:rPr>
        <w:t xml:space="preserve">e </w:t>
      </w:r>
      <w:r w:rsidR="0048020C">
        <w:rPr>
          <w:rFonts w:cs="Times New Roman (Body CS)"/>
        </w:rPr>
        <w:t>method</w:t>
      </w:r>
      <w:r w:rsidR="0079726C">
        <w:rPr>
          <w:rFonts w:cs="Times New Roman (Body CS)"/>
        </w:rPr>
        <w:t xml:space="preserve">, </w:t>
      </w:r>
      <w:r w:rsidR="00A11653">
        <w:rPr>
          <w:rFonts w:cs="Times New Roman (Body CS)"/>
        </w:rPr>
        <w:t xml:space="preserve">which I call </w:t>
      </w:r>
      <w:r w:rsidR="0079726C">
        <w:rPr>
          <w:rFonts w:cs="Times New Roman (Body CS)"/>
        </w:rPr>
        <w:t>Lorenz interpolation,</w:t>
      </w:r>
      <w:r w:rsidR="0048020C">
        <w:rPr>
          <w:rFonts w:cs="Times New Roman (Body CS)"/>
        </w:rPr>
        <w:t xml:space="preserve"> </w:t>
      </w:r>
      <w:r w:rsidR="00A11653">
        <w:rPr>
          <w:rFonts w:cs="Times New Roman (Body CS)"/>
        </w:rPr>
        <w:t>us</w:t>
      </w:r>
      <w:r w:rsidR="00650338">
        <w:rPr>
          <w:rFonts w:cs="Times New Roman (Body CS)"/>
        </w:rPr>
        <w:t>es</w:t>
      </w:r>
      <w:r w:rsidR="00A11653">
        <w:rPr>
          <w:rFonts w:cs="Times New Roman (Body CS)"/>
        </w:rPr>
        <w:t xml:space="preserve"> the income quantiles contained in the grouped income data</w:t>
      </w:r>
      <w:r w:rsidR="00650338">
        <w:rPr>
          <w:rFonts w:cs="Times New Roman (Body CS)"/>
        </w:rPr>
        <w:t xml:space="preserve"> to approximate a Lorenz curve </w:t>
      </w:r>
      <w:r w:rsidR="00E816CB">
        <w:rPr>
          <w:rFonts w:cs="Times New Roman (Body CS)"/>
        </w:rPr>
        <w:t>of</w:t>
      </w:r>
      <w:r w:rsidR="00650338">
        <w:rPr>
          <w:rFonts w:cs="Times New Roman (Body CS)"/>
        </w:rPr>
        <w:t xml:space="preserve"> the income distribution</w:t>
      </w:r>
      <w:r w:rsidR="00A11653">
        <w:rPr>
          <w:rFonts w:cs="Times New Roman (Body CS)"/>
        </w:rPr>
        <w:t>.</w:t>
      </w:r>
    </w:p>
    <w:p w14:paraId="4F890826" w14:textId="77777777" w:rsidR="00A11653" w:rsidRDefault="00A11653" w:rsidP="00A11653">
      <w:pPr>
        <w:adjustRightInd w:val="0"/>
        <w:spacing w:line="480" w:lineRule="auto"/>
      </w:pPr>
      <w:r>
        <w:rPr>
          <w:rFonts w:cs="Times New Roman (Body CS)"/>
        </w:rPr>
        <w:tab/>
      </w:r>
      <w:r w:rsidR="009B620C">
        <w:t xml:space="preserve">The Lorenz curve visually represents the level of inequality in an income distribution. To create a Lorenz curve from a set of incomes, one sorts these incomes in ascending order and computes a running sum. This is divided by the total income to produce </w:t>
      </w:r>
      <w:r w:rsidR="00540A0F">
        <w:t>a</w:t>
      </w:r>
      <w:r w:rsidR="009B620C">
        <w:t xml:space="preserve"> cumulative income share, which is plotted against the cumulative population share. The cumulative population share is plotted on the x axis, and the cumulative income share is plotted on the y axis. </w:t>
      </w:r>
    </w:p>
    <w:p w14:paraId="456E1627" w14:textId="0AF2B034" w:rsidR="001F7D82" w:rsidRPr="00A11653" w:rsidRDefault="00A11653" w:rsidP="00A11653">
      <w:pPr>
        <w:adjustRightInd w:val="0"/>
        <w:spacing w:line="480" w:lineRule="auto"/>
        <w:rPr>
          <w:rFonts w:cs="Times New Roman (Body CS)"/>
        </w:rPr>
      </w:pPr>
      <w:r>
        <w:tab/>
      </w:r>
      <w:r w:rsidR="00CB2146">
        <w:t>Much of the information about</w:t>
      </w:r>
      <w:r w:rsidR="009B620C">
        <w:t xml:space="preserve"> the shape of the Lorenz curve </w:t>
      </w:r>
      <w:r w:rsidR="00CB2146">
        <w:t>is provided by the income quantiles</w:t>
      </w:r>
      <w:r w:rsidR="0048020C">
        <w:t xml:space="preserve"> </w:t>
      </w:r>
      <w:r w:rsidR="009B620C">
        <w:t xml:space="preserve">in </w:t>
      </w:r>
      <w:r w:rsidR="008910B9">
        <w:t xml:space="preserve">the </w:t>
      </w:r>
      <w:r w:rsidR="009B620C">
        <w:t>grouped income data. The connection between the income quantiles and the Lorenz curve is reflected by the following equation.</w:t>
      </w:r>
      <w:r w:rsidR="00E014D3">
        <w:rPr>
          <w:rStyle w:val="EndnoteReference"/>
        </w:rPr>
        <w:endnoteReference w:id="10"/>
      </w:r>
    </w:p>
    <w:p w14:paraId="78266A59" w14:textId="2A0CCFAA" w:rsidR="009B620C" w:rsidRPr="00B94F5C" w:rsidRDefault="001E16B8" w:rsidP="00B94F5C">
      <w:pPr>
        <w:pStyle w:val="Caption"/>
        <w:jc w:val="right"/>
        <w:rPr>
          <w:rFonts w:eastAsiaTheme="minorEastAsia" w:cs="Times New Roman (Body CS)"/>
          <w:sz w:val="24"/>
          <w:szCs w:val="24"/>
        </w:rPr>
      </w:pPr>
      <m:oMath>
        <m:sSup>
          <m:sSupPr>
            <m:ctrlPr>
              <w:rPr>
                <w:rFonts w:ascii="Cambria Math" w:eastAsiaTheme="minorEastAsia" w:hAnsi="Cambria Math"/>
                <w:color w:val="000000" w:themeColor="text1"/>
                <w:sz w:val="24"/>
                <w:szCs w:val="24"/>
              </w:rPr>
            </m:ctrlPr>
          </m:sSupPr>
          <m:e>
            <m:r>
              <w:rPr>
                <w:rFonts w:ascii="Cambria Math" w:eastAsiaTheme="minorEastAsia" w:hAnsi="Cambria Math"/>
                <w:color w:val="000000" w:themeColor="text1"/>
                <w:sz w:val="24"/>
                <w:szCs w:val="24"/>
              </w:rPr>
              <m:t>L</m:t>
            </m:r>
          </m:e>
          <m:sup>
            <m:r>
              <w:rPr>
                <w:rFonts w:ascii="Cambria Math" w:eastAsiaTheme="minorEastAsia" w:hAnsi="Cambria Math"/>
                <w:color w:val="000000" w:themeColor="text1"/>
                <w:sz w:val="24"/>
                <w:szCs w:val="24"/>
              </w:rPr>
              <m:t>'</m:t>
            </m:r>
          </m:sup>
        </m:sSup>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F</m:t>
            </m:r>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x</m:t>
                </m:r>
              </m:e>
            </m:d>
          </m:e>
        </m:d>
        <m:r>
          <w:rPr>
            <w:rFonts w:ascii="Cambria Math" w:hAnsi="Cambria Math"/>
            <w:color w:val="000000" w:themeColor="text1"/>
            <w:sz w:val="24"/>
            <w:szCs w:val="24"/>
          </w:rPr>
          <m:t>=</m:t>
        </m:r>
      </m:oMath>
      <w:r w:rsidR="009B620C" w:rsidRPr="001F7D82">
        <w:rPr>
          <w:rFonts w:eastAsiaTheme="minorEastAsia"/>
          <w:color w:val="000000" w:themeColor="text1"/>
          <w:sz w:val="24"/>
          <w:szCs w:val="24"/>
        </w:rPr>
        <w:t xml:space="preserve"> </w:t>
      </w:r>
      <m:oMath>
        <m:f>
          <m:fPr>
            <m:ctrlPr>
              <w:rPr>
                <w:rFonts w:ascii="Cambria Math" w:eastAsiaTheme="minorEastAsia" w:hAnsi="Cambria Math"/>
                <w:color w:val="000000" w:themeColor="text1"/>
                <w:sz w:val="24"/>
                <w:szCs w:val="24"/>
              </w:rPr>
            </m:ctrlPr>
          </m:fPr>
          <m:num>
            <m:r>
              <w:rPr>
                <w:rFonts w:ascii="Cambria Math" w:eastAsiaTheme="minorEastAsia" w:hAnsi="Cambria Math"/>
                <w:color w:val="000000" w:themeColor="text1"/>
                <w:sz w:val="24"/>
                <w:szCs w:val="24"/>
              </w:rPr>
              <m:t>x</m:t>
            </m:r>
          </m:num>
          <m:den>
            <m:r>
              <w:rPr>
                <w:rFonts w:ascii="Cambria Math" w:eastAsiaTheme="minorEastAsia" w:hAnsi="Cambria Math"/>
                <w:color w:val="000000" w:themeColor="text1"/>
                <w:sz w:val="24"/>
                <w:szCs w:val="24"/>
              </w:rPr>
              <m:t>μ</m:t>
            </m:r>
          </m:den>
        </m:f>
      </m:oMath>
      <w:r w:rsidR="001F7D82" w:rsidRPr="001F7D82">
        <w:rPr>
          <w:rFonts w:eastAsiaTheme="minorEastAsia"/>
          <w:iCs w:val="0"/>
          <w:color w:val="000000" w:themeColor="text1"/>
          <w:sz w:val="24"/>
          <w:szCs w:val="24"/>
        </w:rPr>
        <w:t xml:space="preserve">                                                           </w:t>
      </w:r>
      <w:r w:rsidR="001F7D82" w:rsidRPr="005E3917">
        <w:rPr>
          <w:color w:val="000000" w:themeColor="text1"/>
          <w:sz w:val="24"/>
          <w:szCs w:val="24"/>
        </w:rPr>
        <w:t xml:space="preserve">( </w:t>
      </w:r>
      <w:r w:rsidR="001F7D82" w:rsidRPr="005E3917">
        <w:rPr>
          <w:color w:val="000000" w:themeColor="text1"/>
          <w:sz w:val="24"/>
          <w:szCs w:val="24"/>
        </w:rPr>
        <w:fldChar w:fldCharType="begin"/>
      </w:r>
      <w:r w:rsidR="001F7D82" w:rsidRPr="005E3917">
        <w:rPr>
          <w:color w:val="000000" w:themeColor="text1"/>
          <w:sz w:val="24"/>
          <w:szCs w:val="24"/>
        </w:rPr>
        <w:instrText xml:space="preserve"> SEQ ( \* ARABIC </w:instrText>
      </w:r>
      <w:r w:rsidR="001F7D82" w:rsidRPr="005E3917">
        <w:rPr>
          <w:color w:val="000000" w:themeColor="text1"/>
          <w:sz w:val="24"/>
          <w:szCs w:val="24"/>
        </w:rPr>
        <w:fldChar w:fldCharType="separate"/>
      </w:r>
      <w:r w:rsidR="001F7D82">
        <w:rPr>
          <w:noProof/>
          <w:color w:val="000000" w:themeColor="text1"/>
          <w:sz w:val="24"/>
          <w:szCs w:val="24"/>
        </w:rPr>
        <w:t>2</w:t>
      </w:r>
      <w:r w:rsidR="001F7D82" w:rsidRPr="005E3917">
        <w:rPr>
          <w:color w:val="000000" w:themeColor="text1"/>
          <w:sz w:val="24"/>
          <w:szCs w:val="24"/>
        </w:rPr>
        <w:fldChar w:fldCharType="end"/>
      </w:r>
      <w:r w:rsidR="001F7D82" w:rsidRPr="005E3917">
        <w:rPr>
          <w:color w:val="000000" w:themeColor="text1"/>
          <w:sz w:val="24"/>
          <w:szCs w:val="24"/>
        </w:rPr>
        <w:t xml:space="preserve"> )</w:t>
      </w:r>
      <w:r w:rsidR="001F7D82">
        <w:rPr>
          <w:rFonts w:eastAsiaTheme="minorEastAsia"/>
          <w:iCs w:val="0"/>
          <w:color w:val="000000" w:themeColor="text1"/>
        </w:rPr>
        <w:t xml:space="preserve">                    </w:t>
      </w:r>
    </w:p>
    <w:p w14:paraId="005948B6" w14:textId="03694991" w:rsidR="00391BBB" w:rsidRDefault="009B620C" w:rsidP="00540A0F">
      <w:pPr>
        <w:spacing w:line="480" w:lineRule="auto"/>
        <w:rPr>
          <w:rFonts w:cs="Times New Roman (Body CS)"/>
        </w:rPr>
      </w:pPr>
      <w:r>
        <w:t xml:space="preserve">Where </w:t>
      </w:r>
      <m:oMath>
        <m:sSup>
          <m:sSupPr>
            <m:ctrlPr>
              <w:rPr>
                <w:rFonts w:ascii="Cambria Math" w:eastAsiaTheme="minorEastAsia" w:hAnsi="Cambria Math"/>
                <w:color w:val="000000" w:themeColor="text1"/>
              </w:rPr>
            </m:ctrlPr>
          </m:sSupPr>
          <m:e>
            <m:r>
              <w:rPr>
                <w:rFonts w:ascii="Cambria Math" w:eastAsiaTheme="minorEastAsia" w:hAnsi="Cambria Math"/>
                <w:color w:val="000000" w:themeColor="text1"/>
              </w:rPr>
              <m:t>L</m:t>
            </m:r>
          </m:e>
          <m:sup>
            <m:r>
              <w:rPr>
                <w:rFonts w:ascii="Cambria Math" w:eastAsiaTheme="minorEastAsia" w:hAnsi="Cambria Math"/>
                <w:color w:val="000000" w:themeColor="text1"/>
              </w:rPr>
              <m:t>'</m:t>
            </m:r>
          </m:sup>
        </m:sSup>
      </m:oMath>
      <w:r>
        <w:t xml:space="preserve"> </w:t>
      </w:r>
      <w:r>
        <w:rPr>
          <w:rFonts w:eastAsiaTheme="minorEastAsia"/>
        </w:rPr>
        <w:t>is the</w:t>
      </w:r>
      <w:r w:rsidR="008910B9">
        <w:rPr>
          <w:rFonts w:eastAsiaTheme="minorEastAsia"/>
        </w:rPr>
        <w:t xml:space="preserve"> derivative of the</w:t>
      </w:r>
      <w:r>
        <w:rPr>
          <w:rFonts w:eastAsiaTheme="minorEastAsia"/>
        </w:rPr>
        <w:t xml:space="preserve"> Lorenz function</w:t>
      </w:r>
      <w:r w:rsidR="008910B9">
        <w:rPr>
          <w:rFonts w:eastAsiaTheme="minorEastAsia"/>
        </w:rPr>
        <w:t xml:space="preserve"> taken with respect to </w:t>
      </w:r>
      <m:oMath>
        <m:r>
          <w:rPr>
            <w:rFonts w:ascii="Cambria Math" w:eastAsiaTheme="minorEastAsia" w:hAnsi="Cambria Math"/>
            <w:color w:val="000000" w:themeColor="text1"/>
          </w:rPr>
          <m:t>x</m:t>
        </m:r>
      </m:oMath>
      <w:r>
        <w:rPr>
          <w:rFonts w:eastAsiaTheme="minorEastAsia"/>
        </w:rPr>
        <w:t xml:space="preserve">, </w:t>
      </w:r>
      <m:oMath>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e>
        </m:d>
      </m:oMath>
      <w:r>
        <w:rPr>
          <w:rFonts w:eastAsiaTheme="minorEastAsia"/>
          <w:iCs/>
          <w:color w:val="000000" w:themeColor="text1"/>
        </w:rPr>
        <w:t xml:space="preserve"> is the cumulative population share (the proportion of households that have an income less than or equal to </w:t>
      </w:r>
      <m:oMath>
        <m:r>
          <w:rPr>
            <w:rFonts w:ascii="Cambria Math" w:eastAsiaTheme="minorEastAsia" w:hAnsi="Cambria Math"/>
            <w:color w:val="000000" w:themeColor="text1"/>
          </w:rPr>
          <m:t>x</m:t>
        </m:r>
      </m:oMath>
      <w:r>
        <w:rPr>
          <w:rFonts w:eastAsiaTheme="minorEastAsia"/>
          <w:iCs/>
          <w:color w:val="000000" w:themeColor="text1"/>
        </w:rPr>
        <w:t>),</w:t>
      </w:r>
      <w:r>
        <w:rPr>
          <w:rFonts w:eastAsiaTheme="minorEastAsia"/>
        </w:rPr>
        <w:t xml:space="preserve"> </w:t>
      </w:r>
      <m:oMath>
        <m:r>
          <w:rPr>
            <w:rFonts w:ascii="Cambria Math" w:eastAsiaTheme="minorEastAsia" w:hAnsi="Cambria Math"/>
            <w:color w:val="000000" w:themeColor="text1"/>
          </w:rPr>
          <m:t>μ</m:t>
        </m:r>
      </m:oMath>
      <w:r>
        <w:rPr>
          <w:rFonts w:eastAsiaTheme="minorEastAsia"/>
          <w:iCs/>
          <w:color w:val="000000" w:themeColor="text1"/>
        </w:rPr>
        <w:t xml:space="preserve"> is the income distribution mean, and </w:t>
      </w:r>
      <m:oMath>
        <m:r>
          <w:rPr>
            <w:rFonts w:ascii="Cambria Math" w:eastAsiaTheme="minorEastAsia" w:hAnsi="Cambria Math"/>
            <w:color w:val="000000" w:themeColor="text1"/>
          </w:rPr>
          <m:t>x</m:t>
        </m:r>
      </m:oMath>
      <w:r>
        <w:rPr>
          <w:rFonts w:eastAsiaTheme="minorEastAsia"/>
          <w:iCs/>
          <w:color w:val="000000" w:themeColor="text1"/>
        </w:rPr>
        <w:t xml:space="preserve"> is an income quantile</w:t>
      </w:r>
      <w:r w:rsidR="00540A0F">
        <w:rPr>
          <w:rFonts w:eastAsiaTheme="minorEastAsia"/>
          <w:iCs/>
          <w:color w:val="000000" w:themeColor="text1"/>
        </w:rPr>
        <w:t>. Equation 2</w:t>
      </w:r>
      <w:r>
        <w:rPr>
          <w:rFonts w:eastAsiaTheme="minorEastAsia"/>
          <w:iCs/>
          <w:color w:val="000000" w:themeColor="text1"/>
        </w:rPr>
        <w:t xml:space="preserve"> </w:t>
      </w:r>
      <w:r w:rsidR="00540A0F">
        <w:rPr>
          <w:rFonts w:eastAsiaTheme="minorEastAsia"/>
          <w:iCs/>
          <w:color w:val="000000" w:themeColor="text1"/>
        </w:rPr>
        <w:t>says that</w:t>
      </w:r>
      <w:r>
        <w:t xml:space="preserve"> the slope of the Lorenz curve can be calculated at any point by dividing the income quantile at that point by the income distribution mean. </w:t>
      </w:r>
      <w:r w:rsidR="0048020C">
        <w:t>Given that t</w:t>
      </w:r>
      <w:r>
        <w:t xml:space="preserve">he income data provided in the Census includes both the distribution mean and the several </w:t>
      </w:r>
      <w:r w:rsidR="00540A0F">
        <w:t xml:space="preserve">income </w:t>
      </w:r>
      <w:r>
        <w:t xml:space="preserve">quantiles, this data can be used to determine the slope of the Lorenz curve at several points along the x axis. For example, if 10% of the population </w:t>
      </w:r>
      <w:r w:rsidR="0041357E">
        <w:t>belongs</w:t>
      </w:r>
      <w:r>
        <w:t xml:space="preserve"> </w:t>
      </w:r>
      <w:r w:rsidR="0041357E">
        <w:t>to</w:t>
      </w:r>
      <w:r>
        <w:t xml:space="preserve"> the bottom income bin, </w:t>
      </w:r>
      <w:r w:rsidR="00540A0F">
        <w:t xml:space="preserve">and this bin </w:t>
      </w:r>
      <w:r>
        <w:t xml:space="preserve">has an upper bound of $10,000, then the Lorenz curve has a slope of  </w:t>
      </w:r>
      <m:oMath>
        <m:f>
          <m:fPr>
            <m:ctrlPr>
              <w:rPr>
                <w:rFonts w:ascii="Cambria Math" w:eastAsiaTheme="minorHAnsi" w:hAnsi="Cambria Math"/>
                <w:i/>
              </w:rPr>
            </m:ctrlPr>
          </m:fPr>
          <m:num>
            <m:r>
              <w:rPr>
                <w:rFonts w:ascii="Cambria Math" w:hAnsi="Cambria Math"/>
              </w:rPr>
              <m:t>10000</m:t>
            </m:r>
          </m:num>
          <m:den>
            <m:r>
              <w:rPr>
                <w:rFonts w:ascii="Cambria Math" w:hAnsi="Cambria Math"/>
              </w:rPr>
              <m:t>μ</m:t>
            </m:r>
          </m:den>
        </m:f>
      </m:oMath>
      <w:r>
        <w:rPr>
          <w:rFonts w:eastAsiaTheme="minorEastAsia"/>
        </w:rPr>
        <w:t xml:space="preserve"> at </w:t>
      </w:r>
      <m:oMath>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e>
        </m:d>
      </m:oMath>
      <w:r>
        <w:rPr>
          <w:rFonts w:eastAsiaTheme="minorEastAsia"/>
        </w:rPr>
        <w:t xml:space="preserve"> = .1</w:t>
      </w:r>
      <w:r w:rsidR="00472A02">
        <w:rPr>
          <w:rFonts w:eastAsiaTheme="minorEastAsia"/>
        </w:rPr>
        <w:t>,</w:t>
      </w:r>
      <w:r w:rsidR="0041357E">
        <w:rPr>
          <w:rFonts w:eastAsiaTheme="minorEastAsia"/>
        </w:rPr>
        <w:t xml:space="preserve"> where </w:t>
      </w:r>
      <m:oMath>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e>
        </m:d>
      </m:oMath>
      <w:r w:rsidR="0041357E">
        <w:rPr>
          <w:rFonts w:eastAsiaTheme="minorEastAsia"/>
          <w:iCs/>
          <w:color w:val="000000" w:themeColor="text1"/>
        </w:rPr>
        <w:t xml:space="preserve"> is the cumulative population share </w:t>
      </w:r>
      <w:r w:rsidR="00540A0F">
        <w:rPr>
          <w:rFonts w:eastAsiaTheme="minorEastAsia"/>
          <w:iCs/>
          <w:color w:val="000000" w:themeColor="text1"/>
        </w:rPr>
        <w:t xml:space="preserve">and is plotted </w:t>
      </w:r>
      <w:r w:rsidR="0041357E">
        <w:rPr>
          <w:rFonts w:eastAsiaTheme="minorEastAsia"/>
          <w:iCs/>
          <w:color w:val="000000" w:themeColor="text1"/>
        </w:rPr>
        <w:t>on the x axis</w:t>
      </w:r>
      <w:r>
        <w:rPr>
          <w:rFonts w:eastAsiaTheme="minorEastAsia"/>
        </w:rPr>
        <w:t>.</w:t>
      </w:r>
      <w:r w:rsidR="00540A0F">
        <w:rPr>
          <w:rFonts w:cs="Times New Roman (Body CS)"/>
        </w:rPr>
        <w:t xml:space="preserve"> </w:t>
      </w:r>
      <w:r w:rsidR="0041357E">
        <w:rPr>
          <w:rFonts w:cs="Times New Roman (Body CS)"/>
        </w:rPr>
        <w:t xml:space="preserve">In addition to using each bin’s income quantiles to </w:t>
      </w:r>
      <w:r w:rsidR="003B2A18">
        <w:rPr>
          <w:rFonts w:cs="Times New Roman (Body CS)"/>
        </w:rPr>
        <w:t xml:space="preserve">compute </w:t>
      </w:r>
      <w:r w:rsidR="0041357E">
        <w:rPr>
          <w:rFonts w:cs="Times New Roman (Body CS)"/>
        </w:rPr>
        <w:t>slopes along the Lorenz curve, o</w:t>
      </w:r>
      <w:r w:rsidR="005A6841">
        <w:rPr>
          <w:rFonts w:cs="Times New Roman (Body CS)"/>
        </w:rPr>
        <w:t xml:space="preserve">ne can also use </w:t>
      </w:r>
      <w:r w:rsidR="0041357E">
        <w:rPr>
          <w:rFonts w:cs="Times New Roman (Body CS)"/>
        </w:rPr>
        <w:t>the</w:t>
      </w:r>
      <w:r w:rsidR="003B2A18">
        <w:rPr>
          <w:rFonts w:cs="Times New Roman (Body CS)"/>
        </w:rPr>
        <w:t xml:space="preserve"> </w:t>
      </w:r>
      <w:r w:rsidR="0041357E">
        <w:rPr>
          <w:rFonts w:cs="Times New Roman (Body CS)"/>
        </w:rPr>
        <w:t xml:space="preserve">quantiles of neighboring bins </w:t>
      </w:r>
      <w:r w:rsidR="005A6841">
        <w:rPr>
          <w:rFonts w:cs="Times New Roman (Body CS)"/>
        </w:rPr>
        <w:t xml:space="preserve">to </w:t>
      </w:r>
      <w:r w:rsidR="0041357E">
        <w:rPr>
          <w:rFonts w:cs="Times New Roman (Body CS)"/>
        </w:rPr>
        <w:t xml:space="preserve">influence the upward </w:t>
      </w:r>
      <w:r w:rsidR="0041357E">
        <w:rPr>
          <w:rFonts w:cs="Times New Roman (Body CS)"/>
        </w:rPr>
        <w:lastRenderedPageBreak/>
        <w:t>trajectory of the Lorenz curve. This technique</w:t>
      </w:r>
      <w:r w:rsidR="00441B89">
        <w:rPr>
          <w:rFonts w:cs="Times New Roman (Body CS)"/>
        </w:rPr>
        <w:t xml:space="preserve"> </w:t>
      </w:r>
      <w:r w:rsidR="0041357E">
        <w:rPr>
          <w:rFonts w:cs="Times New Roman (Body CS)"/>
        </w:rPr>
        <w:t xml:space="preserve">determines the bin means </w:t>
      </w:r>
      <w:r w:rsidR="00441B89">
        <w:rPr>
          <w:rFonts w:cs="Times New Roman (Body CS)"/>
        </w:rPr>
        <w:t>associated with each bin of the grouped income data.</w:t>
      </w:r>
      <w:r w:rsidR="0048020C">
        <w:rPr>
          <w:rFonts w:cs="Times New Roman (Body CS)"/>
        </w:rPr>
        <w:t xml:space="preserve"> </w:t>
      </w:r>
    </w:p>
    <w:p w14:paraId="7C472A5B" w14:textId="4737833A" w:rsidR="00391BBB" w:rsidRDefault="00C06CE0" w:rsidP="00C06CE0">
      <w:pPr>
        <w:spacing w:line="480" w:lineRule="auto"/>
        <w:rPr>
          <w:rFonts w:cs="Times New Roman (Body CS)"/>
        </w:rPr>
      </w:pPr>
      <w:r>
        <w:rPr>
          <w:rFonts w:cs="Times New Roman (Body CS)"/>
        </w:rPr>
        <w:tab/>
      </w:r>
      <w:r w:rsidR="00391BBB">
        <w:rPr>
          <w:rFonts w:cs="Times New Roman (Body CS)"/>
        </w:rPr>
        <w:t>While Lorenz curves are rarely found in sociological research, economists have developed techniques to estimate inequality statistics by interpolating the Lorenz curve (Gastwirth 1971; Gastwirth and Glauberman 1976; Cowell and Mehta 1982; Gastwirth et al. 1986; Till</w:t>
      </w:r>
      <w:r w:rsidR="00391BBB">
        <w:t>é</w:t>
      </w:r>
      <w:r w:rsidR="00391BBB">
        <w:rPr>
          <w:rFonts w:cs="Times New Roman (Body CS)"/>
        </w:rPr>
        <w:t xml:space="preserve"> and Langel 2012). Many of these studies were developed for kinds of data that contain more information about the income distribution than the data in </w:t>
      </w:r>
      <w:r w:rsidR="003B2A18">
        <w:rPr>
          <w:rFonts w:cs="Times New Roman (Body CS)"/>
        </w:rPr>
        <w:t>many</w:t>
      </w:r>
      <w:r w:rsidR="00391BBB">
        <w:rPr>
          <w:rFonts w:cs="Times New Roman (Body CS)"/>
        </w:rPr>
        <w:t xml:space="preserve"> national censuses (</w:t>
      </w:r>
      <w:proofErr w:type="gramStart"/>
      <w:r w:rsidR="00391BBB">
        <w:rPr>
          <w:rFonts w:cs="Times New Roman (Body CS)"/>
        </w:rPr>
        <w:t>e.g.</w:t>
      </w:r>
      <w:proofErr w:type="gramEnd"/>
      <w:r w:rsidR="00391BBB">
        <w:rPr>
          <w:rFonts w:cs="Times New Roman (Body CS)"/>
        </w:rPr>
        <w:t xml:space="preserve"> Cowell and Mehta 1982). My approach differs from these studies by imposing on the data the same limitations as most publicly available income data. </w:t>
      </w:r>
      <w:r w:rsidR="00441B89">
        <w:rPr>
          <w:rFonts w:cs="Times New Roman (Body CS)"/>
        </w:rPr>
        <w:t>Lorenz interpolation</w:t>
      </w:r>
      <w:r w:rsidR="00391BBB">
        <w:rPr>
          <w:rFonts w:cs="Times New Roman (Body CS)"/>
        </w:rPr>
        <w:t xml:space="preserve"> also pays particular attention to </w:t>
      </w:r>
      <w:r w:rsidR="0048020C">
        <w:rPr>
          <w:rFonts w:cs="Times New Roman (Body CS)"/>
        </w:rPr>
        <w:t>the upper tail of the income distribution</w:t>
      </w:r>
      <w:r w:rsidR="00391BBB">
        <w:rPr>
          <w:rFonts w:cs="Times New Roman (Body CS)"/>
        </w:rPr>
        <w:t xml:space="preserve">, which has disproportionately contributed to recent increases in income inequality (Piketty and Goldhammer 2014:315). </w:t>
      </w:r>
    </w:p>
    <w:p w14:paraId="0F6F7CCC" w14:textId="77777777" w:rsidR="001B4884" w:rsidRPr="0038441F" w:rsidRDefault="001B4884" w:rsidP="001B4884">
      <w:pPr>
        <w:spacing w:line="480" w:lineRule="auto"/>
        <w:rPr>
          <w:b/>
          <w:bCs/>
        </w:rPr>
      </w:pPr>
      <w:r w:rsidRPr="0038441F">
        <w:rPr>
          <w:b/>
          <w:bCs/>
        </w:rPr>
        <w:t>METHODS</w:t>
      </w:r>
    </w:p>
    <w:p w14:paraId="431368F6" w14:textId="5D6B95A5" w:rsidR="001B4884" w:rsidRDefault="001B4884" w:rsidP="001B4884">
      <w:pPr>
        <w:spacing w:line="480" w:lineRule="auto"/>
      </w:pPr>
      <w:r w:rsidRPr="0038441F">
        <w:rPr>
          <w:b/>
          <w:bCs/>
        </w:rPr>
        <w:tab/>
      </w:r>
      <w:r>
        <w:t xml:space="preserve">Lorenz interpolation </w:t>
      </w:r>
      <w:r w:rsidR="002B08F1">
        <w:t>estimates income statistics by</w:t>
      </w:r>
      <w:r w:rsidR="00540A0F">
        <w:t xml:space="preserve"> </w:t>
      </w:r>
      <w:r w:rsidR="00B111E4">
        <w:t>build</w:t>
      </w:r>
      <w:r w:rsidR="00E349DC">
        <w:t>ing</w:t>
      </w:r>
      <w:r>
        <w:t xml:space="preserve"> </w:t>
      </w:r>
      <w:r w:rsidR="00B111E4">
        <w:t xml:space="preserve">a </w:t>
      </w:r>
      <w:r>
        <w:t>cubic spline function</w:t>
      </w:r>
      <w:r w:rsidR="00B111E4">
        <w:t xml:space="preserve"> </w:t>
      </w:r>
      <w:r w:rsidR="00540A0F">
        <w:t xml:space="preserve">that </w:t>
      </w:r>
      <w:r w:rsidR="00B111E4">
        <w:t>approximat</w:t>
      </w:r>
      <w:r w:rsidR="00540A0F">
        <w:t>es</w:t>
      </w:r>
      <w:r w:rsidR="00B111E4">
        <w:t xml:space="preserve"> the Lorenz curve of the underlying </w:t>
      </w:r>
      <w:r w:rsidR="002B08F1">
        <w:t xml:space="preserve">income </w:t>
      </w:r>
      <w:r w:rsidR="00B111E4">
        <w:t>distribution</w:t>
      </w:r>
      <w:r w:rsidRPr="0038441F">
        <w:t xml:space="preserve">. </w:t>
      </w:r>
      <w:r>
        <w:t xml:space="preserve">Each segment of this </w:t>
      </w:r>
      <w:r w:rsidR="002B08F1">
        <w:t xml:space="preserve">spline is a cubic function </w:t>
      </w:r>
      <w:r>
        <w:t xml:space="preserve">estimated using the point on the Lorenz curve associated with the lower bound of its corresponding </w:t>
      </w:r>
      <w:r w:rsidR="00E349DC">
        <w:t xml:space="preserve">income </w:t>
      </w:r>
      <w:r>
        <w:t xml:space="preserve">bin and a set of slope constraints to ensure that the slope of the Lorenz curve at each </w:t>
      </w:r>
      <w:r w:rsidR="00E349DC">
        <w:t xml:space="preserve">income </w:t>
      </w:r>
      <w:r>
        <w:t xml:space="preserve">boundary </w:t>
      </w:r>
      <w:r w:rsidR="00B111E4">
        <w:t>equals</w:t>
      </w:r>
      <w:r>
        <w:t xml:space="preserve"> the</w:t>
      </w:r>
      <w:r w:rsidR="00B111E4">
        <w:t xml:space="preserve"> quotient of the</w:t>
      </w:r>
      <w:r>
        <w:t xml:space="preserve"> boundar</w:t>
      </w:r>
      <w:r w:rsidR="00B111E4">
        <w:t>y and the distribution mean</w:t>
      </w:r>
      <w:r>
        <w:t xml:space="preserve">. </w:t>
      </w:r>
      <w:r w:rsidR="002B08F1">
        <w:t>S</w:t>
      </w:r>
      <w:r w:rsidR="000E040A">
        <w:t xml:space="preserve">everal points are </w:t>
      </w:r>
      <w:r w:rsidR="002B08F1">
        <w:t xml:space="preserve">then </w:t>
      </w:r>
      <w:r w:rsidR="000E040A">
        <w:t xml:space="preserve">plotted on the estimated Lorenz curve to produce </w:t>
      </w:r>
      <w:r w:rsidRPr="0038441F">
        <w:t>a weighted sample of exact incomes</w:t>
      </w:r>
      <w:r>
        <w:t xml:space="preserve">, which </w:t>
      </w:r>
      <w:r w:rsidR="000E040A">
        <w:t>is</w:t>
      </w:r>
      <w:r w:rsidRPr="0038441F">
        <w:t xml:space="preserve"> used to compute inequality statistics from the underlying distribution.</w:t>
      </w:r>
    </w:p>
    <w:p w14:paraId="4A1BDEAD" w14:textId="77777777" w:rsidR="00441B89" w:rsidRDefault="00441B89" w:rsidP="001B4884">
      <w:pPr>
        <w:spacing w:line="480" w:lineRule="auto"/>
      </w:pPr>
    </w:p>
    <w:p w14:paraId="147F700E" w14:textId="77777777" w:rsidR="002B08F1" w:rsidRDefault="002B08F1" w:rsidP="002B08F1">
      <w:pPr>
        <w:spacing w:line="480" w:lineRule="auto"/>
      </w:pPr>
      <w:r>
        <w:rPr>
          <w:i/>
          <w:iCs/>
        </w:rPr>
        <w:t>Building a Lorenz Curve from Grouped Income Data</w:t>
      </w:r>
      <w:r>
        <w:t xml:space="preserve"> </w:t>
      </w:r>
    </w:p>
    <w:p w14:paraId="77FA8DCB" w14:textId="017B13D0" w:rsidR="002B08F1" w:rsidRDefault="002B08F1" w:rsidP="002B08F1">
      <w:pPr>
        <w:spacing w:line="480" w:lineRule="auto"/>
        <w:rPr>
          <w:rFonts w:eastAsiaTheme="minorEastAsia"/>
        </w:rPr>
      </w:pPr>
      <w:r>
        <w:rPr>
          <w:rFonts w:eastAsiaTheme="minorEastAsia"/>
        </w:rPr>
        <w:lastRenderedPageBreak/>
        <w:tab/>
        <w:t xml:space="preserve">Figure 1 illustrates the steps though which Lorenz interpolation </w:t>
      </w:r>
      <w:r w:rsidR="00E349DC">
        <w:rPr>
          <w:rFonts w:eastAsiaTheme="minorEastAsia"/>
        </w:rPr>
        <w:t>estimates</w:t>
      </w:r>
      <w:r>
        <w:rPr>
          <w:rFonts w:eastAsiaTheme="minorEastAsia"/>
        </w:rPr>
        <w:t xml:space="preserve"> a Lorenz curve. The vertical dashed lines represent cumulative population shares</w:t>
      </w:r>
      <w:r w:rsidR="00E349DC">
        <w:rPr>
          <w:rFonts w:eastAsiaTheme="minorEastAsia"/>
        </w:rPr>
        <w:t xml:space="preserve"> </w:t>
      </w:r>
      <w:r>
        <w:rPr>
          <w:rFonts w:eastAsiaTheme="minorEastAsia"/>
        </w:rPr>
        <w:t xml:space="preserve">which can be computed from the grouped income data. The income boundaries associated with these lines are used to determine several slopes along the Lorenz curve, which are represented by the red line segments. </w:t>
      </w:r>
    </w:p>
    <w:p w14:paraId="621E943D" w14:textId="77777777" w:rsidR="002B08F1" w:rsidRDefault="002B08F1" w:rsidP="002B08F1">
      <w:pPr>
        <w:spacing w:line="480" w:lineRule="auto"/>
        <w:rPr>
          <w:rFonts w:eastAsiaTheme="minorEastAsia"/>
        </w:rPr>
      </w:pPr>
    </w:p>
    <w:p w14:paraId="4A29CCCA" w14:textId="77777777" w:rsidR="002B08F1" w:rsidRDefault="002B08F1" w:rsidP="002B08F1">
      <w:pPr>
        <w:spacing w:line="480" w:lineRule="auto"/>
        <w:jc w:val="center"/>
        <w:rPr>
          <w:rFonts w:eastAsiaTheme="minorEastAsia"/>
        </w:rPr>
      </w:pPr>
      <w:r>
        <w:rPr>
          <w:rFonts w:eastAsiaTheme="minorEastAsia"/>
        </w:rPr>
        <w:t>[Insert Figure 1 About Here]</w:t>
      </w:r>
    </w:p>
    <w:p w14:paraId="40A2390D" w14:textId="77777777" w:rsidR="002B08F1" w:rsidRDefault="002B08F1" w:rsidP="002B08F1">
      <w:pPr>
        <w:spacing w:line="480" w:lineRule="auto"/>
        <w:rPr>
          <w:rFonts w:eastAsiaTheme="minorEastAsia"/>
        </w:rPr>
      </w:pPr>
    </w:p>
    <w:p w14:paraId="2A736F22" w14:textId="29E0524C" w:rsidR="002B08F1" w:rsidRPr="0026470B" w:rsidRDefault="002B08F1" w:rsidP="002B08F1">
      <w:pPr>
        <w:spacing w:line="480" w:lineRule="auto"/>
        <w:rPr>
          <w:rFonts w:eastAsiaTheme="minorEastAsia"/>
        </w:rPr>
      </w:pPr>
      <w:r>
        <w:rPr>
          <w:rFonts w:eastAsiaTheme="minorEastAsia"/>
        </w:rPr>
        <w:tab/>
      </w:r>
      <w:r w:rsidR="00CC41A0">
        <w:rPr>
          <w:rFonts w:eastAsiaTheme="minorEastAsia"/>
        </w:rPr>
        <w:t xml:space="preserve">Lorenz interpolation approximates a Lorenz curve by estimating several cubic functions in a sequence. </w:t>
      </w:r>
      <w:r>
        <w:rPr>
          <w:rFonts w:eastAsiaTheme="minorEastAsia"/>
        </w:rPr>
        <w:t xml:space="preserve">The left plot of Figure 1 shows the first function estimated by </w:t>
      </w:r>
      <w:r>
        <w:rPr>
          <w:rFonts w:eastAsiaTheme="minorEastAsia"/>
        </w:rPr>
        <w:t>Lorenz interpolation</w:t>
      </w:r>
      <w:r>
        <w:rPr>
          <w:rFonts w:eastAsiaTheme="minorEastAsia"/>
        </w:rPr>
        <w:t xml:space="preserve">. This function is constrained to pass through (0, 0), the point where the Lorenz curve begins. The slope of the function is constrained to equal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l</m:t>
                </m:r>
              </m:e>
              <m:sub>
                <m:r>
                  <w:rPr>
                    <w:rFonts w:ascii="Cambria Math" w:hAnsi="Cambria Math"/>
                  </w:rPr>
                  <m:t>1</m:t>
                </m:r>
              </m:sub>
            </m:sSub>
          </m:num>
          <m:den>
            <m:r>
              <w:rPr>
                <w:rFonts w:ascii="Cambria Math" w:hAnsi="Cambria Math"/>
              </w:rPr>
              <m:t>μ</m:t>
            </m:r>
          </m:den>
        </m:f>
      </m:oMath>
      <w:r>
        <w:rPr>
          <w:rFonts w:eastAsiaTheme="minorEastAsia"/>
        </w:rPr>
        <w:t xml:space="preserve">  at </w:t>
      </w:r>
      <m:oMath>
        <m:r>
          <w:rPr>
            <w:rFonts w:ascii="Cambria Math" w:eastAsiaTheme="minorEastAsia" w:hAnsi="Cambria Math"/>
          </w:rPr>
          <m:t>x=F(0)</m:t>
        </m:r>
      </m:oMath>
      <w:r>
        <w:rPr>
          <w:rFonts w:eastAsiaTheme="minorEastAsia"/>
        </w:rPr>
        <w:t xml:space="preserve">,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r>
                  <w:rPr>
                    <w:rFonts w:ascii="Cambria Math" w:hAnsi="Cambria Math"/>
                  </w:rPr>
                  <m:t>1</m:t>
                </m:r>
              </m:sub>
            </m:sSub>
          </m:num>
          <m:den>
            <m:r>
              <w:rPr>
                <w:rFonts w:ascii="Cambria Math" w:hAnsi="Cambria Math"/>
              </w:rPr>
              <m:t>μ</m:t>
            </m:r>
          </m:den>
        </m:f>
      </m:oMath>
      <w:r>
        <w:rPr>
          <w:rFonts w:eastAsiaTheme="minorEastAsia"/>
        </w:rPr>
        <w:t xml:space="preserve"> at </w:t>
      </w:r>
      <m:oMath>
        <m:r>
          <w:rPr>
            <w:rFonts w:ascii="Cambria Math" w:eastAsiaTheme="minorEastAsia" w:hAnsi="Cambria Math"/>
          </w:rPr>
          <m:t>x=F(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and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r>
                  <w:rPr>
                    <w:rFonts w:ascii="Cambria Math" w:hAnsi="Cambria Math"/>
                  </w:rPr>
                  <m:t>2</m:t>
                </m:r>
              </m:sub>
            </m:sSub>
          </m:num>
          <m:den>
            <m:r>
              <w:rPr>
                <w:rFonts w:ascii="Cambria Math" w:hAnsi="Cambria Math"/>
              </w:rPr>
              <m:t>μ</m:t>
            </m:r>
          </m:den>
        </m:f>
      </m:oMath>
      <w:r>
        <w:rPr>
          <w:rFonts w:eastAsiaTheme="minorEastAsia"/>
        </w:rPr>
        <w:t xml:space="preserve"> at </w:t>
      </w:r>
      <m:oMath>
        <m:r>
          <w:rPr>
            <w:rFonts w:ascii="Cambria Math" w:eastAsiaTheme="minorEastAsia" w:hAnsi="Cambria Math"/>
          </w:rPr>
          <m:t>x=F(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HAnsi" w:hAnsi="Cambria Math"/>
                <w:i/>
              </w:rPr>
            </m:ctrlPr>
          </m:sSubPr>
          <m:e>
            <m:r>
              <w:rPr>
                <w:rFonts w:ascii="Cambria Math" w:hAnsi="Cambria Math"/>
              </w:rPr>
              <m:t>l</m:t>
            </m:r>
          </m:e>
          <m:sub>
            <m:r>
              <w:rPr>
                <w:rFonts w:ascii="Cambria Math" w:hAnsi="Cambria Math"/>
              </w:rPr>
              <m:t>1</m:t>
            </m:r>
          </m:sub>
        </m:sSub>
      </m:oMath>
      <w:r>
        <w:rPr>
          <w:rFonts w:eastAsiaTheme="minorEastAsia"/>
        </w:rPr>
        <w:t xml:space="preserve"> is the lower bound of the first bin,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rPr>
        <w:t xml:space="preserve">are the upper bounds of the first and second bins, and </w:t>
      </w:r>
      <m:oMath>
        <m:r>
          <w:rPr>
            <w:rFonts w:ascii="Cambria Math" w:eastAsiaTheme="minorEastAsia" w:hAnsi="Cambria Math"/>
          </w:rPr>
          <m:t>F</m:t>
        </m:r>
      </m:oMath>
      <w:r>
        <w:rPr>
          <w:rFonts w:eastAsiaTheme="minorEastAsia"/>
        </w:rPr>
        <w:t xml:space="preserve"> is the cumulative population share plotted on the x axis. </w:t>
      </w:r>
      <w:r>
        <w:rPr>
          <w:rFonts w:eastAsiaTheme="minorEastAsia"/>
        </w:rPr>
        <w:t>After</w:t>
      </w:r>
      <w:r>
        <w:rPr>
          <w:rFonts w:eastAsiaTheme="minorEastAsia"/>
        </w:rPr>
        <w:t xml:space="preserve"> </w:t>
      </w:r>
      <w:r w:rsidR="00CC41A0">
        <w:rPr>
          <w:rFonts w:eastAsiaTheme="minorEastAsia"/>
        </w:rPr>
        <w:t>the first cubic</w:t>
      </w:r>
      <w:r>
        <w:rPr>
          <w:rFonts w:eastAsiaTheme="minorEastAsia"/>
        </w:rPr>
        <w:t xml:space="preserve"> function, </w:t>
      </w:r>
      <m:oMath>
        <m:sSub>
          <m:sSubPr>
            <m:ctrlPr>
              <w:rPr>
                <w:rFonts w:ascii="Cambria Math" w:eastAsiaTheme="minorEastAsia" w:hAnsi="Cambria Math"/>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w:rPr>
                <w:rFonts w:ascii="Cambria Math" w:eastAsiaTheme="minorEastAsia" w:hAnsi="Cambria Math"/>
                <w:color w:val="000000" w:themeColor="text1"/>
              </w:rPr>
              <m:t>1</m:t>
            </m:r>
          </m:sub>
        </m:sSub>
      </m:oMath>
      <w:r>
        <w:rPr>
          <w:rFonts w:eastAsiaTheme="minorEastAsia"/>
          <w:color w:val="000000" w:themeColor="text1"/>
        </w:rPr>
        <w:t>,</w:t>
      </w:r>
      <w:r>
        <w:rPr>
          <w:rFonts w:eastAsiaTheme="minorEastAsia"/>
        </w:rPr>
        <w:t xml:space="preserve"> is estimated, the y-coordinate of the point on the Lorenz curve associated with the lower bound of the second bin is estimated as </w:t>
      </w:r>
      <m:oMath>
        <m:sSub>
          <m:sSubPr>
            <m:ctrlPr>
              <w:rPr>
                <w:rFonts w:ascii="Cambria Math" w:eastAsiaTheme="minorEastAsia" w:hAnsi="Cambria Math"/>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w:rPr>
                <w:rFonts w:ascii="Cambria Math" w:eastAsiaTheme="minorEastAsia" w:hAnsi="Cambria Math"/>
                <w:color w:val="000000" w:themeColor="text1"/>
              </w:rPr>
              <m: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r>
          <w:rPr>
            <w:rFonts w:ascii="Cambria Math" w:eastAsiaTheme="minorEastAsia" w:hAnsi="Cambria Math"/>
          </w:rPr>
          <m:t>)</m:t>
        </m:r>
      </m:oMath>
      <w:r>
        <w:rPr>
          <w:rFonts w:eastAsiaTheme="minorEastAsia"/>
        </w:rPr>
        <w:t xml:space="preserve">. Then, </w:t>
      </w:r>
      <w:r w:rsidR="00CC41A0">
        <w:rPr>
          <w:rFonts w:eastAsiaTheme="minorEastAsia"/>
        </w:rPr>
        <w:t xml:space="preserve">a second function is estimated </w:t>
      </w:r>
      <w:r>
        <w:rPr>
          <w:rFonts w:eastAsiaTheme="minorEastAsia"/>
          <w:iCs/>
          <w:color w:val="000000" w:themeColor="text1"/>
        </w:rPr>
        <w:t>that is constrained to go through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oMath>
      <w:r>
        <w:rPr>
          <w:rFonts w:eastAsiaTheme="minorEastAsia"/>
        </w:rPr>
        <w:t xml:space="preserve">, </w:t>
      </w:r>
      <m:oMath>
        <m:sSub>
          <m:sSubPr>
            <m:ctrlPr>
              <w:rPr>
                <w:rFonts w:ascii="Cambria Math" w:eastAsiaTheme="minorEastAsia" w:hAnsi="Cambria Math"/>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w:rPr>
                <w:rFonts w:ascii="Cambria Math" w:eastAsiaTheme="minorEastAsia" w:hAnsi="Cambria Math"/>
                <w:color w:val="000000" w:themeColor="text1"/>
              </w:rPr>
              <m: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r>
          <w:rPr>
            <w:rFonts w:ascii="Cambria Math" w:eastAsiaTheme="minorEastAsia" w:hAnsi="Cambria Math"/>
          </w:rPr>
          <m:t>)</m:t>
        </m:r>
      </m:oMath>
      <w:r>
        <w:rPr>
          <w:rFonts w:eastAsiaTheme="minorEastAsia"/>
          <w:iCs/>
          <w:color w:val="000000" w:themeColor="text1"/>
        </w:rPr>
        <w:t xml:space="preserve">) </w:t>
      </w:r>
      <w:r>
        <w:rPr>
          <w:rFonts w:eastAsiaTheme="minorEastAsia"/>
          <w:iCs/>
          <w:color w:val="000000" w:themeColor="text1"/>
        </w:rPr>
        <w:t>with</w:t>
      </w:r>
      <w:r>
        <w:rPr>
          <w:rFonts w:eastAsiaTheme="minorEastAsia"/>
          <w:iCs/>
          <w:color w:val="000000" w:themeColor="text1"/>
        </w:rPr>
        <w:t xml:space="preserve"> slopes</w:t>
      </w:r>
      <w:r>
        <w:rPr>
          <w:rFonts w:eastAsiaTheme="minorEastAsia"/>
          <w:iCs/>
          <w:color w:val="000000" w:themeColor="text1"/>
        </w:rPr>
        <w:t xml:space="preserve"> of</w:t>
      </w:r>
      <w:r>
        <w:rPr>
          <w:rFonts w:eastAsiaTheme="minorEastAsia"/>
          <w:iCs/>
          <w:color w:val="000000" w:themeColor="text1"/>
        </w:rPr>
        <w:t xml:space="preserve">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l</m:t>
                </m:r>
              </m:e>
              <m:sub>
                <m:r>
                  <w:rPr>
                    <w:rFonts w:ascii="Cambria Math" w:hAnsi="Cambria Math"/>
                  </w:rPr>
                  <m:t>2</m:t>
                </m:r>
              </m:sub>
            </m:sSub>
          </m:num>
          <m:den>
            <m:r>
              <w:rPr>
                <w:rFonts w:ascii="Cambria Math" w:hAnsi="Cambria Math"/>
              </w:rPr>
              <m:t>μ</m:t>
            </m:r>
          </m:den>
        </m:f>
      </m:oMath>
      <w:r>
        <w:rPr>
          <w:rFonts w:eastAsiaTheme="minorEastAsia"/>
        </w:rPr>
        <w:t xml:space="preserve">  at </w:t>
      </w:r>
      <m:oMath>
        <m:r>
          <w:rPr>
            <w:rFonts w:ascii="Cambria Math" w:eastAsiaTheme="minorEastAsia" w:hAnsi="Cambria Math"/>
          </w:rPr>
          <m:t>x=F(</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r>
                  <w:rPr>
                    <w:rFonts w:ascii="Cambria Math" w:hAnsi="Cambria Math"/>
                  </w:rPr>
                  <m:t>2</m:t>
                </m:r>
              </m:sub>
            </m:sSub>
          </m:num>
          <m:den>
            <m:r>
              <w:rPr>
                <w:rFonts w:ascii="Cambria Math" w:hAnsi="Cambria Math"/>
              </w:rPr>
              <m:t>μ</m:t>
            </m:r>
          </m:den>
        </m:f>
      </m:oMath>
      <w:r>
        <w:rPr>
          <w:rFonts w:eastAsiaTheme="minorEastAsia"/>
        </w:rPr>
        <w:t xml:space="preserve"> at </w:t>
      </w:r>
      <m:oMath>
        <m:r>
          <w:rPr>
            <w:rFonts w:ascii="Cambria Math" w:eastAsiaTheme="minorEastAsia" w:hAnsi="Cambria Math"/>
          </w:rPr>
          <m:t>x=F(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and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r>
                  <w:rPr>
                    <w:rFonts w:ascii="Cambria Math" w:hAnsi="Cambria Math"/>
                  </w:rPr>
                  <m:t>3</m:t>
                </m:r>
              </m:sub>
            </m:sSub>
          </m:num>
          <m:den>
            <m:r>
              <w:rPr>
                <w:rFonts w:ascii="Cambria Math" w:hAnsi="Cambria Math"/>
              </w:rPr>
              <m:t>μ</m:t>
            </m:r>
          </m:den>
        </m:f>
      </m:oMath>
      <w:r>
        <w:rPr>
          <w:rFonts w:eastAsiaTheme="minorEastAsia"/>
        </w:rPr>
        <w:t xml:space="preserve"> at </w:t>
      </w:r>
      <m:oMath>
        <m:r>
          <w:rPr>
            <w:rFonts w:ascii="Cambria Math" w:eastAsiaTheme="minorEastAsia" w:hAnsi="Cambria Math"/>
          </w:rPr>
          <m:t>x=F(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oMath>
      <w:r>
        <w:rPr>
          <w:rFonts w:eastAsiaTheme="minorEastAsia"/>
          <w:iCs/>
          <w:color w:val="000000" w:themeColor="text1"/>
        </w:rPr>
        <w:t xml:space="preserve"> (see the center plot in Figure 1).</w:t>
      </w:r>
      <w:r>
        <w:rPr>
          <w:rStyle w:val="EndnoteReference"/>
          <w:rFonts w:eastAsiaTheme="minorEastAsia"/>
          <w:iCs/>
          <w:color w:val="000000" w:themeColor="text1"/>
        </w:rPr>
        <w:endnoteReference w:id="11"/>
      </w:r>
      <w:r>
        <w:rPr>
          <w:rFonts w:eastAsiaTheme="minorEastAsia"/>
          <w:iCs/>
          <w:color w:val="000000" w:themeColor="text1"/>
        </w:rPr>
        <w:t xml:space="preserve"> </w:t>
      </w:r>
      <w:r>
        <w:rPr>
          <w:rFonts w:eastAsiaTheme="minorEastAsia"/>
        </w:rPr>
        <w:t>These steps are repeated for the remaining bins except for the top bin.</w:t>
      </w:r>
      <w:r>
        <w:rPr>
          <w:rStyle w:val="EndnoteReference"/>
          <w:rFonts w:eastAsiaTheme="minorEastAsia"/>
        </w:rPr>
        <w:endnoteReference w:id="12"/>
      </w:r>
      <w:r>
        <w:rPr>
          <w:rFonts w:eastAsiaTheme="minorEastAsia"/>
        </w:rPr>
        <w:t xml:space="preserve">  </w:t>
      </w:r>
    </w:p>
    <w:p w14:paraId="297B22CD" w14:textId="4B6F8EB0" w:rsidR="002B08F1" w:rsidRDefault="002B08F1" w:rsidP="002B08F1">
      <w:pPr>
        <w:spacing w:line="480" w:lineRule="auto"/>
        <w:rPr>
          <w:rFonts w:eastAsiaTheme="minorEastAsia"/>
        </w:rPr>
      </w:pPr>
      <w:r>
        <w:rPr>
          <w:rFonts w:eastAsiaTheme="minorEastAsia"/>
        </w:rPr>
        <w:tab/>
        <w:t xml:space="preserve">The absence of an upper bound makes defining a cubic function for the top bin of the grouped income data </w:t>
      </w:r>
      <w:r w:rsidRPr="0038441F">
        <w:rPr>
          <w:rFonts w:eastAsiaTheme="minorEastAsia"/>
        </w:rPr>
        <w:t xml:space="preserve">particularly challenging. Cubic functions fit to </w:t>
      </w:r>
      <w:r>
        <w:rPr>
          <w:rFonts w:eastAsiaTheme="minorEastAsia"/>
        </w:rPr>
        <w:t>points along</w:t>
      </w:r>
      <w:r w:rsidRPr="0038441F">
        <w:rPr>
          <w:rFonts w:eastAsiaTheme="minorEastAsia"/>
        </w:rPr>
        <w:t xml:space="preserve"> the</w:t>
      </w:r>
      <w:r>
        <w:rPr>
          <w:rFonts w:eastAsiaTheme="minorEastAsia"/>
        </w:rPr>
        <w:t xml:space="preserve"> </w:t>
      </w:r>
      <w:r w:rsidRPr="0038441F">
        <w:rPr>
          <w:rFonts w:eastAsiaTheme="minorEastAsia"/>
        </w:rPr>
        <w:t xml:space="preserve">Lorenz curve </w:t>
      </w:r>
      <w:r>
        <w:rPr>
          <w:rFonts w:eastAsiaTheme="minorEastAsia"/>
        </w:rPr>
        <w:t>potentially</w:t>
      </w:r>
      <w:r w:rsidRPr="0038441F">
        <w:rPr>
          <w:rFonts w:eastAsiaTheme="minorEastAsia"/>
        </w:rPr>
        <w:t xml:space="preserve"> underestimate the </w:t>
      </w:r>
      <w:r>
        <w:rPr>
          <w:rFonts w:eastAsiaTheme="minorEastAsia"/>
        </w:rPr>
        <w:t>variance</w:t>
      </w:r>
      <w:r w:rsidRPr="0038441F">
        <w:rPr>
          <w:rFonts w:eastAsiaTheme="minorEastAsia"/>
        </w:rPr>
        <w:t xml:space="preserve"> of incomes at the top of the </w:t>
      </w:r>
      <w:r>
        <w:rPr>
          <w:rFonts w:eastAsiaTheme="minorEastAsia"/>
        </w:rPr>
        <w:t xml:space="preserve">income </w:t>
      </w:r>
      <w:r w:rsidRPr="0038441F">
        <w:rPr>
          <w:rFonts w:eastAsiaTheme="minorEastAsia"/>
        </w:rPr>
        <w:t>distribution (</w:t>
      </w:r>
      <w:proofErr w:type="spellStart"/>
      <w:r w:rsidRPr="0038441F">
        <w:rPr>
          <w:rFonts w:eastAsiaTheme="minorEastAsia"/>
        </w:rPr>
        <w:t>Kakwani</w:t>
      </w:r>
      <w:proofErr w:type="spellEnd"/>
      <w:r w:rsidRPr="0038441F">
        <w:rPr>
          <w:rFonts w:eastAsiaTheme="minorEastAsia"/>
        </w:rPr>
        <w:t xml:space="preserve"> 1976:489). </w:t>
      </w:r>
      <w:r>
        <w:rPr>
          <w:rFonts w:eastAsiaTheme="minorEastAsia"/>
        </w:rPr>
        <w:t xml:space="preserve">To remedy this issue, Lorenz interpolation uses a slope constraint to reduce </w:t>
      </w:r>
      <w:r>
        <w:rPr>
          <w:rFonts w:eastAsiaTheme="minorEastAsia"/>
        </w:rPr>
        <w:lastRenderedPageBreak/>
        <w:t>the upward trajectory of the cubic function applied to this bin. First</w:t>
      </w:r>
      <w:r w:rsidRPr="003D080C">
        <w:rPr>
          <w:rFonts w:eastAsiaTheme="minorEastAsia"/>
        </w:rPr>
        <w:t>, a quadratic function is defined for the top bin</w:t>
      </w:r>
      <w:r>
        <w:rPr>
          <w:rFonts w:eastAsiaTheme="minorEastAsia"/>
        </w:rPr>
        <w:t>. T</w:t>
      </w:r>
      <w:r w:rsidRPr="003D080C">
        <w:rPr>
          <w:rFonts w:eastAsiaTheme="minorEastAsia"/>
        </w:rPr>
        <w:t>he slope of this function is incrementally reduced</w:t>
      </w:r>
      <w:r>
        <w:rPr>
          <w:rFonts w:eastAsiaTheme="minorEastAsia"/>
        </w:rPr>
        <w:t xml:space="preserve"> at the bin midpoint until</w:t>
      </w:r>
      <w:r w:rsidRPr="003D080C">
        <w:rPr>
          <w:rFonts w:eastAsiaTheme="minorEastAsia"/>
        </w:rPr>
        <w:t xml:space="preserve"> the function is no longer convex, at which point the method selects </w:t>
      </w:r>
      <w:r>
        <w:rPr>
          <w:rFonts w:eastAsiaTheme="minorEastAsia"/>
        </w:rPr>
        <w:t>the last cubic function</w:t>
      </w:r>
      <w:r w:rsidRPr="003D080C">
        <w:rPr>
          <w:rFonts w:eastAsiaTheme="minorEastAsia"/>
        </w:rPr>
        <w:t xml:space="preserve"> that does not violate th</w:t>
      </w:r>
      <w:r>
        <w:rPr>
          <w:rFonts w:eastAsiaTheme="minorEastAsia"/>
        </w:rPr>
        <w:t>is</w:t>
      </w:r>
      <w:r w:rsidRPr="003D080C">
        <w:rPr>
          <w:rFonts w:eastAsiaTheme="minorEastAsia"/>
        </w:rPr>
        <w:t xml:space="preserve"> convexity check. This results in a gradually increasing cubic function that captures that variance at the upper tail of the income distribution</w:t>
      </w:r>
      <w:r>
        <w:rPr>
          <w:rFonts w:eastAsiaTheme="minorEastAsia"/>
        </w:rPr>
        <w:t>.</w:t>
      </w:r>
      <w:r>
        <w:rPr>
          <w:rStyle w:val="EndnoteReference"/>
          <w:rFonts w:eastAsiaTheme="minorEastAsia"/>
        </w:rPr>
        <w:endnoteReference w:id="13"/>
      </w:r>
      <w:r>
        <w:rPr>
          <w:rFonts w:eastAsiaTheme="minorEastAsia"/>
        </w:rPr>
        <w:t xml:space="preserve">      </w:t>
      </w:r>
    </w:p>
    <w:p w14:paraId="7F607D5E" w14:textId="269BE98E" w:rsidR="002B08F1" w:rsidRPr="002B08F1" w:rsidRDefault="002B08F1" w:rsidP="001B4884">
      <w:pPr>
        <w:spacing w:line="480" w:lineRule="auto"/>
        <w:rPr>
          <w:rFonts w:eastAsiaTheme="minorEastAsia"/>
        </w:rPr>
      </w:pPr>
      <w:r w:rsidRPr="0038441F">
        <w:rPr>
          <w:rFonts w:eastAsiaTheme="minorEastAsia"/>
        </w:rPr>
        <w:tab/>
        <w:t xml:space="preserve">Having estimated a Lorenz curve, the final step is to </w:t>
      </w:r>
      <w:r>
        <w:rPr>
          <w:rFonts w:eastAsiaTheme="minorEastAsia"/>
        </w:rPr>
        <w:t>create</w:t>
      </w:r>
      <w:r w:rsidRPr="0038441F">
        <w:rPr>
          <w:rFonts w:eastAsiaTheme="minorEastAsia"/>
        </w:rPr>
        <w:t xml:space="preserve"> a sample of exact incomes based on this curve. A computationally efficient way to </w:t>
      </w:r>
      <w:r>
        <w:rPr>
          <w:rFonts w:eastAsiaTheme="minorEastAsia"/>
        </w:rPr>
        <w:t>do this</w:t>
      </w:r>
      <w:r w:rsidRPr="0038441F">
        <w:rPr>
          <w:rFonts w:eastAsiaTheme="minorEastAsia"/>
        </w:rPr>
        <w:t xml:space="preserve"> is to plot equidistant points along the </w:t>
      </w:r>
      <w:r>
        <w:rPr>
          <w:rFonts w:eastAsiaTheme="minorEastAsia"/>
        </w:rPr>
        <w:t>Lorenz</w:t>
      </w:r>
      <w:r w:rsidRPr="0038441F">
        <w:rPr>
          <w:rFonts w:eastAsiaTheme="minorEastAsia"/>
        </w:rPr>
        <w:t xml:space="preserve"> curve and multiply the slopes of the line segments connecting these points by the </w:t>
      </w:r>
      <w:r>
        <w:rPr>
          <w:rFonts w:eastAsiaTheme="minorEastAsia"/>
        </w:rPr>
        <w:t>income distribution</w:t>
      </w:r>
      <w:r w:rsidRPr="0038441F">
        <w:rPr>
          <w:rFonts w:eastAsiaTheme="minorEastAsia"/>
        </w:rPr>
        <w:t xml:space="preserve"> mean. This generates samples from the underlying income distribution, which can be weighted using the frequencies in the grouped income data. </w:t>
      </w:r>
      <w:r>
        <w:rPr>
          <w:rFonts w:eastAsiaTheme="minorEastAsia"/>
        </w:rPr>
        <w:t>T</w:t>
      </w:r>
      <w:r w:rsidRPr="0038441F">
        <w:rPr>
          <w:rFonts w:eastAsiaTheme="minorEastAsia"/>
        </w:rPr>
        <w:t xml:space="preserve">his weighted sample </w:t>
      </w:r>
      <w:r w:rsidR="00CC41A0">
        <w:rPr>
          <w:rFonts w:eastAsiaTheme="minorEastAsia"/>
        </w:rPr>
        <w:t>is then</w:t>
      </w:r>
      <w:r>
        <w:rPr>
          <w:rFonts w:eastAsiaTheme="minorEastAsia"/>
        </w:rPr>
        <w:t xml:space="preserve"> used to produce various income statistics</w:t>
      </w:r>
      <w:r w:rsidRPr="0038441F">
        <w:rPr>
          <w:rFonts w:eastAsiaTheme="minorEastAsia"/>
        </w:rPr>
        <w:t xml:space="preserve">.     </w:t>
      </w:r>
    </w:p>
    <w:p w14:paraId="0627DAF6" w14:textId="2F44D9B3" w:rsidR="001B4884" w:rsidRPr="0026470B" w:rsidRDefault="001B4884" w:rsidP="001B4884">
      <w:pPr>
        <w:spacing w:line="480" w:lineRule="auto"/>
        <w:rPr>
          <w:i/>
          <w:iCs/>
        </w:rPr>
      </w:pPr>
      <w:r>
        <w:rPr>
          <w:i/>
          <w:iCs/>
        </w:rPr>
        <w:t xml:space="preserve">The Probability </w:t>
      </w:r>
      <w:r w:rsidR="009277D3">
        <w:rPr>
          <w:i/>
          <w:iCs/>
        </w:rPr>
        <w:t>Density Function</w:t>
      </w:r>
      <w:r>
        <w:rPr>
          <w:i/>
          <w:iCs/>
        </w:rPr>
        <w:t xml:space="preserve"> </w:t>
      </w:r>
      <w:r w:rsidR="009277D3">
        <w:rPr>
          <w:i/>
          <w:iCs/>
        </w:rPr>
        <w:t>Implied by Lorenz Interpolation</w:t>
      </w:r>
    </w:p>
    <w:p w14:paraId="0BBE98E6" w14:textId="7B3036AF" w:rsidR="00BF50A0" w:rsidRDefault="00E014D3" w:rsidP="00BF50A0">
      <w:pPr>
        <w:spacing w:line="480" w:lineRule="auto"/>
      </w:pPr>
      <w:r>
        <w:tab/>
      </w:r>
      <w:r w:rsidR="00630DEE">
        <w:t xml:space="preserve">The PDF implied by </w:t>
      </w:r>
      <w:r w:rsidR="009277D3">
        <w:t>Lorenz interpolation</w:t>
      </w:r>
      <w:r w:rsidR="00630DEE">
        <w:t xml:space="preserve"> is a </w:t>
      </w:r>
      <w:r w:rsidR="00472A02">
        <w:t>piecewise function</w:t>
      </w:r>
      <w:r w:rsidR="00630DEE">
        <w:t xml:space="preserve"> </w:t>
      </w:r>
      <w:r w:rsidR="00DE0DBF">
        <w:t xml:space="preserve">consisting of several </w:t>
      </w:r>
      <w:r w:rsidR="00630DEE">
        <w:t>square root function</w:t>
      </w:r>
      <w:r w:rsidR="00DE0DBF">
        <w:t>s</w:t>
      </w:r>
      <w:r w:rsidR="00630DEE">
        <w:t xml:space="preserve">. </w:t>
      </w:r>
      <w:r w:rsidR="005D30EF">
        <w:t>This can be recognized by</w:t>
      </w:r>
      <w:r w:rsidR="00630DEE">
        <w:t xml:space="preserve"> deriving the PDF from the Lorenz curve.</w:t>
      </w:r>
      <w:r w:rsidR="001B4884" w:rsidRPr="00704F2C">
        <w:t xml:space="preserve"> </w:t>
      </w:r>
      <w:r w:rsidR="00630DEE">
        <w:t xml:space="preserve">Equation </w:t>
      </w:r>
      <w:r w:rsidR="009277D3">
        <w:t>4</w:t>
      </w:r>
      <w:r w:rsidR="00630DEE">
        <w:t xml:space="preserve"> </w:t>
      </w:r>
      <w:r w:rsidR="009277D3">
        <w:t>shows</w:t>
      </w:r>
      <w:r w:rsidR="005D30EF">
        <w:t xml:space="preserve"> </w:t>
      </w:r>
      <w:r w:rsidR="00630DEE">
        <w:t xml:space="preserve">a segment of the </w:t>
      </w:r>
      <w:r w:rsidR="005D30EF">
        <w:t xml:space="preserve">estimated </w:t>
      </w:r>
      <w:r w:rsidR="00630DEE">
        <w:t>Lorenz function</w:t>
      </w:r>
      <w:r w:rsidR="005D30EF">
        <w:t>,</w:t>
      </w:r>
      <w:r w:rsidR="00630DEE">
        <w:t xml:space="preserve"> </w:t>
      </w:r>
      <m:oMath>
        <m:sSub>
          <m:sSubPr>
            <m:ctrlPr>
              <w:rPr>
                <w:rFonts w:ascii="Cambria Math" w:eastAsiaTheme="minorEastAsia" w:hAnsi="Cambria Math"/>
                <w:i/>
                <w:iCs/>
                <w:color w:val="000000" w:themeColor="text1"/>
              </w:rPr>
            </m:ctrlPr>
          </m:sSubPr>
          <m:e>
            <m:acc>
              <m:accPr>
                <m:ctrlPr>
                  <w:rPr>
                    <w:rFonts w:ascii="Cambria Math" w:eastAsiaTheme="minorEastAsia" w:hAnsi="Cambria Math"/>
                    <w:i/>
                    <w:iCs/>
                    <w:color w:val="000000" w:themeColor="text1"/>
                  </w:rPr>
                </m:ctrlPr>
              </m:accPr>
              <m:e>
                <m:r>
                  <w:rPr>
                    <w:rFonts w:ascii="Cambria Math" w:eastAsiaTheme="minorEastAsia" w:hAnsi="Cambria Math"/>
                    <w:color w:val="000000" w:themeColor="text1"/>
                  </w:rPr>
                  <m:t>L</m:t>
                </m:r>
              </m:e>
            </m:acc>
          </m:e>
          <m:sub>
            <m:r>
              <w:rPr>
                <w:rFonts w:ascii="Cambria Math" w:eastAsiaTheme="minorEastAsia" w:hAnsi="Cambria Math"/>
                <w:color w:val="000000" w:themeColor="text1"/>
              </w:rPr>
              <m:t>j</m:t>
            </m:r>
          </m:sub>
        </m:sSub>
      </m:oMath>
      <w:r w:rsidR="005D30EF">
        <w:rPr>
          <w:iCs/>
          <w:color w:val="000000" w:themeColor="text1"/>
        </w:rPr>
        <w:t>,</w:t>
      </w:r>
      <w:r w:rsidR="00630DEE">
        <w:rPr>
          <w:iCs/>
          <w:color w:val="000000" w:themeColor="text1"/>
        </w:rPr>
        <w:t xml:space="preserve"> as a function of the cumulative population share </w:t>
      </w:r>
      <m:oMath>
        <m:r>
          <w:rPr>
            <w:rFonts w:ascii="Cambria Math" w:eastAsiaTheme="minorEastAsia" w:hAnsi="Cambria Math"/>
            <w:color w:val="000000" w:themeColor="text1"/>
          </w:rPr>
          <m:t>F</m:t>
        </m:r>
      </m:oMath>
      <w:r w:rsidR="00630DEE">
        <w:rPr>
          <w:iCs/>
          <w:color w:val="000000" w:themeColor="text1"/>
        </w:rPr>
        <w:t>.</w:t>
      </w:r>
      <w:r w:rsidR="00630DEE">
        <w:t xml:space="preserve"> </w:t>
      </w:r>
      <w:r w:rsidR="00BF50A0">
        <w:t xml:space="preserve"> </w:t>
      </w:r>
    </w:p>
    <w:p w14:paraId="2509D68A" w14:textId="2ED7C899" w:rsidR="001B4884" w:rsidRPr="00BF50A0" w:rsidRDefault="001E16B8" w:rsidP="00BF50A0">
      <w:pPr>
        <w:spacing w:before="240" w:line="480" w:lineRule="auto"/>
      </w:pPr>
      <m:oMath>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 xml:space="preserve">       </m:t>
            </m:r>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w:rPr>
                <w:rFonts w:ascii="Cambria Math" w:eastAsiaTheme="minorEastAsia" w:hAnsi="Cambria Math"/>
                <w:color w:val="000000" w:themeColor="text1"/>
              </w:rPr>
              <m:t>j</m:t>
            </m:r>
          </m:sub>
        </m:sSub>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e>
        </m:d>
        <m:r>
          <w:rPr>
            <w:rFonts w:ascii="Cambria Math" w:hAnsi="Cambria Math"/>
            <w:color w:val="000000" w:themeColor="text1"/>
          </w:rPr>
          <m:t xml:space="preserve">= </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sSup>
          <m:sSupPr>
            <m:ctrlPr>
              <w:rPr>
                <w:rFonts w:ascii="Cambria Math" w:eastAsiaTheme="minorEastAsia" w:hAnsi="Cambria Math"/>
                <w:color w:val="000000" w:themeColor="text1"/>
              </w:rPr>
            </m:ctrlPr>
          </m:sSupPr>
          <m:e>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e>
          <m:sup>
            <m:r>
              <m:rPr>
                <m:sty m:val="p"/>
              </m:rPr>
              <w:rPr>
                <w:rFonts w:ascii="Cambria Math" w:eastAsiaTheme="minorEastAsia" w:hAnsi="Cambria Math"/>
                <w:color w:val="000000" w:themeColor="text1"/>
              </w:rPr>
              <m:t>3</m:t>
            </m:r>
          </m:sup>
        </m:sSup>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sSup>
          <m:sSupPr>
            <m:ctrlPr>
              <w:rPr>
                <w:rFonts w:ascii="Cambria Math" w:eastAsiaTheme="minorEastAsia" w:hAnsi="Cambria Math"/>
                <w:color w:val="000000" w:themeColor="text1"/>
              </w:rPr>
            </m:ctrlPr>
          </m:sSupPr>
          <m:e>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e>
          <m:sup>
            <m:r>
              <m:rPr>
                <m:sty m:val="p"/>
              </m:rPr>
              <w:rPr>
                <w:rFonts w:ascii="Cambria Math" w:eastAsiaTheme="minorEastAsia" w:hAnsi="Cambria Math"/>
                <w:color w:val="000000" w:themeColor="text1"/>
              </w:rPr>
              <m:t>2</m:t>
            </m:r>
          </m:sup>
        </m:sSup>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e>
        </m:d>
        <m:r>
          <m:rPr>
            <m:sty m:val="p"/>
          </m:rP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d</m:t>
            </m:r>
          </m:e>
          <m:sub>
            <m:r>
              <w:rPr>
                <w:rFonts w:ascii="Cambria Math" w:eastAsiaTheme="minorEastAsia" w:hAnsi="Cambria Math"/>
                <w:color w:val="000000" w:themeColor="text1"/>
              </w:rPr>
              <m:t>j</m:t>
            </m:r>
          </m:sub>
        </m:sSub>
        <m:r>
          <w:rPr>
            <w:rFonts w:ascii="Cambria Math" w:hAnsi="Cambria Math" w:cs="Times New Roman (Body CS)"/>
          </w:rPr>
          <m:t xml:space="preserve"> for</m:t>
        </m:r>
        <m:r>
          <w:rPr>
            <w:rFonts w:ascii="Cambria Math" w:hAnsi="Cambria Math"/>
          </w:rPr>
          <m:t xml:space="preserve"> </m:t>
        </m:r>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)&lt;F(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r>
          <w:rPr>
            <w:rFonts w:ascii="Cambria Math" w:hAnsi="Cambria Math"/>
          </w:rPr>
          <m:t xml:space="preserve">           </m:t>
        </m:r>
      </m:oMath>
      <w:r w:rsidR="00BF50A0" w:rsidRPr="0038441F">
        <w:rPr>
          <w:color w:val="000000" w:themeColor="text1"/>
        </w:rPr>
        <w:t>(</w:t>
      </w:r>
      <w:r w:rsidR="004802C4">
        <w:rPr>
          <w:color w:val="000000" w:themeColor="text1"/>
        </w:rPr>
        <w:t>3</w:t>
      </w:r>
      <w:r w:rsidR="00BF50A0">
        <w:rPr>
          <w:color w:val="000000" w:themeColor="text1"/>
        </w:rPr>
        <w:t>)</w:t>
      </w:r>
      <w:r w:rsidR="00BF50A0">
        <w:t xml:space="preserve">       </w:t>
      </w:r>
    </w:p>
    <w:p w14:paraId="05782B14" w14:textId="7BF4E15A" w:rsidR="001B4884" w:rsidRDefault="00630DEE" w:rsidP="00BF50A0">
      <w:pPr>
        <w:spacing w:before="200" w:line="480" w:lineRule="auto"/>
        <w:rPr>
          <w:rFonts w:eastAsiaTheme="minorEastAsia"/>
          <w:iCs/>
          <w:color w:val="000000" w:themeColor="text1"/>
        </w:rPr>
      </w:pPr>
      <w:r>
        <w:t>Where</w:t>
      </w:r>
      <w:r w:rsidR="001B4884">
        <w:t xml:space="preserve"> </w:t>
      </w:r>
      <m:oMath>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oMath>
      <w:r w:rsidR="001B4884">
        <w:rPr>
          <w:rFonts w:eastAsiaTheme="minorEastAsia"/>
          <w:color w:val="000000" w:themeColor="text1"/>
        </w:rPr>
        <w:t xml:space="preserve"> is the set of incomes in bin </w:t>
      </w:r>
      <m:oMath>
        <m:r>
          <w:rPr>
            <w:rFonts w:ascii="Cambria Math" w:eastAsiaTheme="minorEastAsia" w:hAnsi="Cambria Math"/>
            <w:color w:val="000000" w:themeColor="text1"/>
          </w:rPr>
          <m:t>j</m:t>
        </m:r>
      </m:oMath>
      <w:r w:rsidR="001B4884">
        <w:rPr>
          <w:rFonts w:eastAsiaTheme="minorEastAsia"/>
          <w:color w:val="000000" w:themeColor="text1"/>
        </w:rPr>
        <w:t xml:space="preserve"> </w:t>
      </w:r>
      <w:r>
        <w:rPr>
          <w:rFonts w:eastAsiaTheme="minorEastAsia"/>
          <w:color w:val="000000" w:themeColor="text1"/>
        </w:rPr>
        <w:t>and</w:t>
      </w:r>
      <w:r w:rsidR="001B4884">
        <w:rPr>
          <w:rFonts w:eastAsiaTheme="minorEastAsia"/>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oMath>
      <w:r w:rsidR="001B4884">
        <w:rPr>
          <w:rFonts w:eastAsiaTheme="minorEastAsia"/>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oMath>
      <w:r w:rsidR="001B4884">
        <w:rPr>
          <w:rFonts w:eastAsiaTheme="minorEastAsia"/>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oMath>
      <w:r w:rsidR="001B4884">
        <w:rPr>
          <w:rFonts w:eastAsiaTheme="minorEastAsia"/>
          <w:color w:val="000000" w:themeColor="text1"/>
        </w:rPr>
        <w:t xml:space="preserve">, and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d</m:t>
            </m:r>
          </m:e>
          <m:sub>
            <m:r>
              <w:rPr>
                <w:rFonts w:ascii="Cambria Math" w:eastAsiaTheme="minorEastAsia" w:hAnsi="Cambria Math"/>
                <w:color w:val="000000" w:themeColor="text1"/>
              </w:rPr>
              <m:t>j</m:t>
            </m:r>
          </m:sub>
        </m:sSub>
      </m:oMath>
      <w:r w:rsidR="001B4884">
        <w:rPr>
          <w:rFonts w:eastAsiaTheme="minorEastAsia"/>
          <w:color w:val="000000" w:themeColor="text1"/>
        </w:rPr>
        <w:t xml:space="preserve"> are the coefficients </w:t>
      </w:r>
      <w:r w:rsidR="00E014D3">
        <w:rPr>
          <w:rFonts w:eastAsiaTheme="minorEastAsia"/>
          <w:color w:val="000000" w:themeColor="text1"/>
        </w:rPr>
        <w:t>of</w:t>
      </w:r>
      <w:r w:rsidR="001B4884">
        <w:rPr>
          <w:rFonts w:eastAsiaTheme="minorEastAsia"/>
          <w:color w:val="000000" w:themeColor="text1"/>
        </w:rPr>
        <w:t xml:space="preserve"> the cubic function </w:t>
      </w:r>
      <w:r>
        <w:rPr>
          <w:rFonts w:eastAsiaTheme="minorEastAsia"/>
          <w:color w:val="000000" w:themeColor="text1"/>
        </w:rPr>
        <w:t>defined for the portion of the</w:t>
      </w:r>
      <w:r w:rsidR="001B4884">
        <w:rPr>
          <w:rFonts w:eastAsiaTheme="minorEastAsia"/>
          <w:color w:val="000000" w:themeColor="text1"/>
        </w:rPr>
        <w:t xml:space="preserve"> Lorenz curve</w:t>
      </w:r>
      <w:r>
        <w:rPr>
          <w:rFonts w:eastAsiaTheme="minorEastAsia"/>
          <w:color w:val="000000" w:themeColor="text1"/>
        </w:rPr>
        <w:t xml:space="preserve"> </w:t>
      </w:r>
      <w:r w:rsidR="00E014D3">
        <w:rPr>
          <w:rFonts w:eastAsiaTheme="minorEastAsia"/>
          <w:color w:val="000000" w:themeColor="text1"/>
        </w:rPr>
        <w:t>associated with</w:t>
      </w:r>
      <w:r>
        <w:rPr>
          <w:rFonts w:eastAsiaTheme="minorEastAsia"/>
          <w:color w:val="000000" w:themeColor="text1"/>
        </w:rPr>
        <w:t xml:space="preserve"> bin </w:t>
      </w:r>
      <m:oMath>
        <m:r>
          <w:rPr>
            <w:rFonts w:ascii="Cambria Math" w:eastAsiaTheme="minorEastAsia" w:hAnsi="Cambria Math"/>
            <w:color w:val="000000" w:themeColor="text1"/>
          </w:rPr>
          <m:t>j</m:t>
        </m:r>
      </m:oMath>
      <w:r w:rsidR="001B4884">
        <w:rPr>
          <w:rFonts w:eastAsiaTheme="minorEastAsia"/>
          <w:color w:val="000000" w:themeColor="text1"/>
        </w:rPr>
        <w:t xml:space="preserve">. The domain </w:t>
      </w:r>
      <w:r>
        <w:rPr>
          <w:rFonts w:eastAsiaTheme="minorEastAsia"/>
          <w:color w:val="000000" w:themeColor="text1"/>
        </w:rPr>
        <w:t>of this function is</w:t>
      </w:r>
      <w:r w:rsidR="005D30EF">
        <w:rPr>
          <w:rFonts w:eastAsiaTheme="minorEastAsia"/>
          <w:color w:val="000000" w:themeColor="text1"/>
        </w:rPr>
        <w:t xml:space="preserve"> bounded by</w:t>
      </w:r>
      <w:r w:rsidR="001B4884">
        <w:rPr>
          <w:rFonts w:eastAsiaTheme="minorEastAsia"/>
          <w:color w:val="000000" w:themeColor="text1"/>
        </w:rPr>
        <w:t xml:space="preserve"> </w:t>
      </w:r>
      <m:oMath>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00E014D3">
        <w:rPr>
          <w:rFonts w:eastAsiaTheme="minorEastAsia"/>
          <w:iCs/>
          <w:color w:val="000000" w:themeColor="text1"/>
        </w:rPr>
        <w:t xml:space="preserve"> </w:t>
      </w:r>
      <w:r w:rsidR="005D30EF">
        <w:rPr>
          <w:rFonts w:eastAsiaTheme="minorEastAsia"/>
          <w:iCs/>
          <w:color w:val="000000" w:themeColor="text1"/>
        </w:rPr>
        <w:t xml:space="preserve">and </w:t>
      </w:r>
      <m:oMath>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005D30EF">
        <w:rPr>
          <w:rFonts w:eastAsiaTheme="minorEastAsia"/>
          <w:iCs/>
          <w:color w:val="000000" w:themeColor="text1"/>
        </w:rPr>
        <w:t>,</w:t>
      </w:r>
      <w:r w:rsidR="001B4884">
        <w:rPr>
          <w:rFonts w:eastAsiaTheme="minorEastAsia"/>
          <w:iCs/>
          <w:color w:val="000000" w:themeColor="text1"/>
        </w:rPr>
        <w:t xml:space="preserve"> the </w:t>
      </w:r>
      <w:r w:rsidR="00E014D3">
        <w:rPr>
          <w:rFonts w:eastAsiaTheme="minorEastAsia"/>
          <w:iCs/>
          <w:color w:val="000000" w:themeColor="text1"/>
        </w:rPr>
        <w:t>cumulative population shares at the lower and</w:t>
      </w:r>
      <w:r w:rsidR="005D30EF">
        <w:rPr>
          <w:rFonts w:eastAsiaTheme="minorEastAsia"/>
          <w:iCs/>
          <w:color w:val="000000" w:themeColor="text1"/>
        </w:rPr>
        <w:t xml:space="preserve"> </w:t>
      </w:r>
      <w:r w:rsidR="009277D3">
        <w:rPr>
          <w:rFonts w:eastAsiaTheme="minorEastAsia"/>
          <w:iCs/>
          <w:color w:val="000000" w:themeColor="text1"/>
        </w:rPr>
        <w:t>upper</w:t>
      </w:r>
      <w:r w:rsidR="005D30EF">
        <w:rPr>
          <w:rFonts w:eastAsiaTheme="minorEastAsia"/>
          <w:iCs/>
          <w:color w:val="000000" w:themeColor="text1"/>
        </w:rPr>
        <w:t xml:space="preserve"> bound</w:t>
      </w:r>
      <w:r w:rsidR="00E014D3">
        <w:rPr>
          <w:rFonts w:eastAsiaTheme="minorEastAsia"/>
          <w:iCs/>
          <w:color w:val="000000" w:themeColor="text1"/>
        </w:rPr>
        <w:t xml:space="preserve">s </w:t>
      </w:r>
      <w:r w:rsidR="001B4884">
        <w:rPr>
          <w:rFonts w:eastAsiaTheme="minorEastAsia"/>
          <w:iCs/>
          <w:color w:val="000000" w:themeColor="text1"/>
        </w:rPr>
        <w:t>of bin</w:t>
      </w:r>
      <w:r w:rsidR="005D30EF">
        <w:rPr>
          <w:rFonts w:eastAsiaTheme="minorEastAsia"/>
          <w:iCs/>
          <w:color w:val="000000" w:themeColor="text1"/>
        </w:rPr>
        <w:t xml:space="preserve"> </w:t>
      </w:r>
      <m:oMath>
        <m:r>
          <w:rPr>
            <w:rFonts w:ascii="Cambria Math" w:eastAsiaTheme="minorEastAsia" w:hAnsi="Cambria Math"/>
            <w:color w:val="000000" w:themeColor="text1"/>
          </w:rPr>
          <m:t>j</m:t>
        </m:r>
      </m:oMath>
      <w:r w:rsidR="001B4884">
        <w:rPr>
          <w:rFonts w:eastAsiaTheme="minorEastAsia"/>
          <w:iCs/>
          <w:color w:val="000000" w:themeColor="text1"/>
        </w:rPr>
        <w:t xml:space="preserve">. </w:t>
      </w:r>
    </w:p>
    <w:p w14:paraId="6E19418E" w14:textId="3370AEDE" w:rsidR="001B4884" w:rsidRDefault="001B4884" w:rsidP="001B4884">
      <w:pPr>
        <w:spacing w:line="480" w:lineRule="auto"/>
        <w:rPr>
          <w:rFonts w:eastAsiaTheme="minorEastAsia"/>
          <w:iCs/>
          <w:color w:val="000000" w:themeColor="text1"/>
        </w:rPr>
      </w:pPr>
      <w:r>
        <w:rPr>
          <w:rFonts w:eastAsiaTheme="minorEastAsia"/>
          <w:iCs/>
          <w:color w:val="000000" w:themeColor="text1"/>
        </w:rPr>
        <w:lastRenderedPageBreak/>
        <w:tab/>
        <w:t xml:space="preserve">To </w:t>
      </w:r>
      <w:r w:rsidR="00D97716">
        <w:rPr>
          <w:rFonts w:eastAsiaTheme="minorEastAsia"/>
          <w:iCs/>
          <w:color w:val="000000" w:themeColor="text1"/>
        </w:rPr>
        <w:t xml:space="preserve">derive the PDF from the </w:t>
      </w:r>
      <w:r w:rsidR="00E014D3">
        <w:rPr>
          <w:rFonts w:eastAsiaTheme="minorEastAsia"/>
          <w:iCs/>
          <w:color w:val="000000" w:themeColor="text1"/>
        </w:rPr>
        <w:t>Lorenz function</w:t>
      </w:r>
      <w:r>
        <w:rPr>
          <w:rFonts w:eastAsiaTheme="minorEastAsia"/>
          <w:iCs/>
          <w:color w:val="000000" w:themeColor="text1"/>
        </w:rPr>
        <w:t>, one must</w:t>
      </w:r>
      <w:r w:rsidR="00E014D3">
        <w:rPr>
          <w:rFonts w:eastAsiaTheme="minorEastAsia"/>
          <w:iCs/>
          <w:color w:val="000000" w:themeColor="text1"/>
        </w:rPr>
        <w:t xml:space="preserve"> first</w:t>
      </w:r>
      <w:r>
        <w:rPr>
          <w:rFonts w:eastAsiaTheme="minorEastAsia"/>
          <w:iCs/>
          <w:color w:val="000000" w:themeColor="text1"/>
        </w:rPr>
        <w:t xml:space="preserve"> compute the CDF from </w:t>
      </w:r>
      <w:r w:rsidR="00D97716">
        <w:rPr>
          <w:rFonts w:eastAsiaTheme="minorEastAsia"/>
          <w:iCs/>
          <w:color w:val="000000" w:themeColor="text1"/>
        </w:rPr>
        <w:t xml:space="preserve">this </w:t>
      </w:r>
      <w:r>
        <w:rPr>
          <w:rFonts w:eastAsiaTheme="minorEastAsia"/>
          <w:iCs/>
          <w:color w:val="000000" w:themeColor="text1"/>
        </w:rPr>
        <w:t>function. One way to do this is to use the following rule noted by Gastwirth (1971).</w:t>
      </w:r>
    </w:p>
    <w:p w14:paraId="59F4D3A1" w14:textId="12339102" w:rsidR="001B4884" w:rsidRPr="00030DBB" w:rsidRDefault="00BF50A0" w:rsidP="00630DEE">
      <w:pPr>
        <w:spacing w:before="240" w:line="480" w:lineRule="auto"/>
        <w:jc w:val="center"/>
        <w:rPr>
          <w:rFonts w:eastAsiaTheme="minorEastAsia"/>
          <w:iCs/>
          <w:color w:val="000000" w:themeColor="text1"/>
        </w:rPr>
      </w:pPr>
      <w:r>
        <w:rPr>
          <w:rFonts w:eastAsiaTheme="minorEastAsia"/>
          <w:iCs/>
          <w:color w:val="000000" w:themeColor="text1"/>
        </w:rPr>
        <w:t xml:space="preserve">          </w:t>
      </w:r>
      <m:oMath>
        <m:r>
          <w:rPr>
            <w:rFonts w:ascii="Cambria Math" w:eastAsiaTheme="minorEastAsia" w:hAnsi="Cambria Math"/>
            <w:color w:val="000000" w:themeColor="text1"/>
          </w:rPr>
          <m:t xml:space="preserve">                            L</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F(x)</m:t>
            </m:r>
          </m:e>
        </m:d>
        <m:r>
          <w:rPr>
            <w:rFonts w:ascii="Cambria Math" w:eastAsiaTheme="minorEastAsia" w:hAnsi="Cambria Math"/>
            <w:color w:val="000000" w:themeColor="text1"/>
          </w:rPr>
          <m:t xml:space="preserve">= </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μ</m:t>
            </m:r>
          </m:e>
          <m:sup>
            <m:r>
              <w:rPr>
                <w:rFonts w:ascii="Cambria Math" w:eastAsiaTheme="minorEastAsia" w:hAnsi="Cambria Math"/>
                <w:color w:val="000000" w:themeColor="text1"/>
              </w:rPr>
              <m:t>-1</m:t>
            </m:r>
          </m:sup>
        </m:sSup>
        <m:nary>
          <m:naryPr>
            <m:limLoc m:val="subSup"/>
            <m:ctrlPr>
              <w:rPr>
                <w:rFonts w:ascii="Cambria Math" w:eastAsiaTheme="minorEastAsia" w:hAnsi="Cambria Math"/>
                <w:i/>
                <w:iCs/>
                <w:color w:val="000000" w:themeColor="text1"/>
              </w:rPr>
            </m:ctrlPr>
          </m:naryPr>
          <m:sub>
            <m:r>
              <w:rPr>
                <w:rFonts w:ascii="Cambria Math" w:eastAsiaTheme="minorEastAsia" w:hAnsi="Cambria Math"/>
                <w:color w:val="000000" w:themeColor="text1"/>
              </w:rPr>
              <m:t>0</m:t>
            </m:r>
          </m:sub>
          <m:sup>
            <m:r>
              <w:rPr>
                <w:rFonts w:ascii="Cambria Math" w:eastAsiaTheme="minorEastAsia" w:hAnsi="Cambria Math"/>
                <w:color w:val="000000" w:themeColor="text1"/>
              </w:rPr>
              <m:t>F(x)</m:t>
            </m:r>
          </m:sup>
          <m:e>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F</m:t>
                </m:r>
              </m:e>
              <m:sup>
                <m:r>
                  <w:rPr>
                    <w:rFonts w:ascii="Cambria Math" w:eastAsiaTheme="minorEastAsia" w:hAnsi="Cambria Math"/>
                    <w:color w:val="000000" w:themeColor="text1"/>
                  </w:rPr>
                  <m:t>-1</m:t>
                </m:r>
              </m:sup>
            </m:s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t</m:t>
                </m:r>
              </m:e>
            </m:d>
            <m:r>
              <w:rPr>
                <w:rFonts w:ascii="Cambria Math" w:eastAsiaTheme="minorEastAsia" w:hAnsi="Cambria Math"/>
                <w:color w:val="000000" w:themeColor="text1"/>
              </w:rPr>
              <m:t xml:space="preserve"> dt</m:t>
            </m:r>
          </m:e>
        </m:nary>
        <m:r>
          <w:rPr>
            <w:rFonts w:ascii="Cambria Math" w:eastAsiaTheme="minorEastAsia" w:hAnsi="Cambria Math"/>
            <w:color w:val="000000" w:themeColor="text1"/>
          </w:rPr>
          <m:t xml:space="preserve"> for </m:t>
        </m:r>
        <m:r>
          <m:rPr>
            <m:sty m:val="p"/>
          </m:rPr>
          <w:rPr>
            <w:rFonts w:ascii="Cambria Math" w:eastAsiaTheme="minorEastAsia" w:hAnsi="Cambria Math"/>
            <w:color w:val="000000" w:themeColor="text1"/>
          </w:rPr>
          <m:t>0≤</m:t>
        </m:r>
        <m:r>
          <w:rPr>
            <w:rFonts w:ascii="Cambria Math" w:eastAsiaTheme="minorEastAsia" w:hAnsi="Cambria Math"/>
            <w:color w:val="000000" w:themeColor="text1"/>
          </w:rPr>
          <m:t>F</m:t>
        </m:r>
        <m:r>
          <m:rPr>
            <m:sty m:val="p"/>
          </m:rPr>
          <w:rPr>
            <w:rFonts w:ascii="Cambria Math" w:eastAsiaTheme="minorEastAsia" w:hAnsi="Cambria Math"/>
            <w:color w:val="000000" w:themeColor="text1"/>
          </w:rPr>
          <m:t>(x)≤1</m:t>
        </m:r>
      </m:oMath>
      <w:r>
        <w:rPr>
          <w:iCs/>
          <w:color w:val="000000" w:themeColor="text1"/>
        </w:rPr>
        <w:t xml:space="preserve">                           </w:t>
      </w:r>
      <w:r w:rsidRPr="0038441F">
        <w:rPr>
          <w:color w:val="000000" w:themeColor="text1"/>
        </w:rPr>
        <w:t>(</w:t>
      </w:r>
      <w:r w:rsidR="004802C4">
        <w:rPr>
          <w:color w:val="000000" w:themeColor="text1"/>
        </w:rPr>
        <w:t>4</w:t>
      </w:r>
      <w:r>
        <w:rPr>
          <w:color w:val="000000" w:themeColor="text1"/>
        </w:rPr>
        <w:t>)</w:t>
      </w:r>
    </w:p>
    <w:p w14:paraId="2067A8D3" w14:textId="4996287F" w:rsidR="001B4884" w:rsidRDefault="00D97716" w:rsidP="001B4884">
      <w:pPr>
        <w:spacing w:before="240" w:line="480" w:lineRule="auto"/>
        <w:rPr>
          <w:rFonts w:eastAsiaTheme="minorEastAsia"/>
          <w:iCs/>
          <w:color w:val="000000" w:themeColor="text1"/>
        </w:rPr>
      </w:pPr>
      <w:r>
        <w:rPr>
          <w:rFonts w:eastAsiaTheme="minorEastAsia"/>
          <w:iCs/>
          <w:color w:val="000000" w:themeColor="text1"/>
        </w:rPr>
        <w:t xml:space="preserve">This is the definition of the Lorenz curve as a function of the cumulative population share </w:t>
      </w:r>
      <m:oMath>
        <m:r>
          <w:rPr>
            <w:rFonts w:ascii="Cambria Math" w:eastAsiaTheme="minorEastAsia" w:hAnsi="Cambria Math"/>
            <w:color w:val="000000" w:themeColor="text1"/>
          </w:rPr>
          <m:t>F</m:t>
        </m:r>
        <m:r>
          <w:rPr>
            <w:rFonts w:ascii="Cambria Math" w:eastAsiaTheme="minorEastAsia" w:hAnsi="Cambria Math"/>
            <w:color w:val="000000" w:themeColor="text1"/>
          </w:rPr>
          <m:t>.</m:t>
        </m:r>
      </m:oMath>
      <w:r>
        <w:rPr>
          <w:rFonts w:eastAsiaTheme="minorEastAsia"/>
          <w:iCs/>
          <w:color w:val="000000" w:themeColor="text1"/>
        </w:rPr>
        <w:t xml:space="preserve"> </w:t>
      </w:r>
      <w:r w:rsidR="00630DEE">
        <w:rPr>
          <w:rFonts w:eastAsiaTheme="minorEastAsia"/>
          <w:iCs/>
          <w:color w:val="000000" w:themeColor="text1"/>
        </w:rPr>
        <w:t>Taking the derivative of both sides of this equation</w:t>
      </w:r>
      <w:r w:rsidR="00441B89">
        <w:rPr>
          <w:rFonts w:eastAsiaTheme="minorEastAsia"/>
          <w:iCs/>
          <w:color w:val="000000" w:themeColor="text1"/>
        </w:rPr>
        <w:t xml:space="preserve"> with respect to </w:t>
      </w:r>
      <m:oMath>
        <m:r>
          <w:rPr>
            <w:rFonts w:ascii="Cambria Math" w:eastAsiaTheme="minorEastAsia" w:hAnsi="Cambria Math"/>
            <w:color w:val="000000" w:themeColor="text1"/>
          </w:rPr>
          <m:t>F(x)</m:t>
        </m:r>
      </m:oMath>
      <w:r w:rsidR="00630DEE">
        <w:rPr>
          <w:rFonts w:eastAsiaTheme="minorEastAsia"/>
          <w:iCs/>
          <w:color w:val="000000" w:themeColor="text1"/>
        </w:rPr>
        <w:t xml:space="preserve"> and </w:t>
      </w:r>
      <w:r w:rsidR="001B4884">
        <w:rPr>
          <w:rFonts w:eastAsiaTheme="minorEastAsia"/>
          <w:iCs/>
          <w:color w:val="000000" w:themeColor="text1"/>
        </w:rPr>
        <w:t>multiply</w:t>
      </w:r>
      <w:r w:rsidR="00630DEE">
        <w:rPr>
          <w:rFonts w:eastAsiaTheme="minorEastAsia"/>
          <w:iCs/>
          <w:color w:val="000000" w:themeColor="text1"/>
        </w:rPr>
        <w:t>ing</w:t>
      </w:r>
      <w:r w:rsidR="001B4884">
        <w:rPr>
          <w:rFonts w:eastAsiaTheme="minorEastAsia"/>
          <w:iCs/>
          <w:color w:val="000000" w:themeColor="text1"/>
        </w:rPr>
        <w:t xml:space="preserve"> by </w:t>
      </w:r>
      <m:oMath>
        <m:r>
          <w:rPr>
            <w:rFonts w:ascii="Cambria Math" w:eastAsiaTheme="minorEastAsia" w:hAnsi="Cambria Math"/>
            <w:color w:val="000000" w:themeColor="text1"/>
          </w:rPr>
          <m:t>μ</m:t>
        </m:r>
      </m:oMath>
      <w:r w:rsidR="001B4884">
        <w:rPr>
          <w:rFonts w:eastAsiaTheme="minorEastAsia"/>
          <w:iCs/>
          <w:color w:val="000000" w:themeColor="text1"/>
        </w:rPr>
        <w:t xml:space="preserve"> </w:t>
      </w:r>
      <w:r w:rsidR="00630DEE">
        <w:rPr>
          <w:rFonts w:eastAsiaTheme="minorEastAsia"/>
          <w:iCs/>
          <w:color w:val="000000" w:themeColor="text1"/>
        </w:rPr>
        <w:t>yields the following.</w:t>
      </w:r>
    </w:p>
    <w:p w14:paraId="43C45841" w14:textId="69404B16" w:rsidR="001B4884" w:rsidRPr="00030DBB" w:rsidRDefault="00BF50A0" w:rsidP="001B4884">
      <w:pPr>
        <w:spacing w:before="240" w:line="480" w:lineRule="auto"/>
        <w:jc w:val="center"/>
        <w:rPr>
          <w:rFonts w:eastAsiaTheme="minorEastAsia"/>
          <w:iCs/>
          <w:color w:val="000000" w:themeColor="text1"/>
        </w:rPr>
      </w:pPr>
      <m:oMath>
        <m:r>
          <w:rPr>
            <w:rFonts w:ascii="Cambria Math" w:eastAsiaTheme="minorEastAsia" w:hAnsi="Cambria Math"/>
            <w:color w:val="000000" w:themeColor="text1"/>
          </w:rPr>
          <m:t xml:space="preserve">                                        μ </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L</m:t>
            </m:r>
          </m:e>
          <m:sup>
            <m:r>
              <w:rPr>
                <w:rFonts w:ascii="Cambria Math" w:eastAsiaTheme="minorEastAsia" w:hAnsi="Cambria Math"/>
                <w:color w:val="000000" w:themeColor="text1"/>
              </w:rPr>
              <m:t>'</m:t>
            </m:r>
          </m:sup>
        </m:s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e>
            </m:d>
          </m:e>
        </m:d>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F</m:t>
            </m:r>
          </m:e>
          <m:sup>
            <m:r>
              <w:rPr>
                <w:rFonts w:ascii="Cambria Math" w:eastAsiaTheme="minorEastAsia" w:hAnsi="Cambria Math"/>
                <w:color w:val="000000" w:themeColor="text1"/>
              </w:rPr>
              <m:t>-1</m:t>
            </m:r>
          </m:sup>
        </m:s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e>
            </m:d>
          </m:e>
        </m:d>
        <m:r>
          <w:rPr>
            <w:rFonts w:ascii="Cambria Math" w:eastAsiaTheme="minorEastAsia" w:hAnsi="Cambria Math"/>
            <w:color w:val="000000" w:themeColor="text1"/>
          </w:rPr>
          <m:t xml:space="preserve">=x for </m:t>
        </m:r>
        <m:r>
          <m:rPr>
            <m:sty m:val="p"/>
          </m:rPr>
          <w:rPr>
            <w:rFonts w:ascii="Cambria Math" w:eastAsiaTheme="minorEastAsia" w:hAnsi="Cambria Math"/>
            <w:color w:val="000000" w:themeColor="text1"/>
          </w:rPr>
          <m:t>0≤</m:t>
        </m:r>
        <m:r>
          <w:rPr>
            <w:rFonts w:ascii="Cambria Math" w:eastAsiaTheme="minorEastAsia" w:hAnsi="Cambria Math"/>
            <w:color w:val="000000" w:themeColor="text1"/>
          </w:rPr>
          <m:t>F</m:t>
        </m:r>
        <m:r>
          <m:rPr>
            <m:sty m:val="p"/>
          </m:rPr>
          <w:rPr>
            <w:rFonts w:ascii="Cambria Math" w:eastAsiaTheme="minorEastAsia" w:hAnsi="Cambria Math"/>
            <w:color w:val="000000" w:themeColor="text1"/>
          </w:rPr>
          <m:t>(x)≤1</m:t>
        </m:r>
      </m:oMath>
      <w:r>
        <w:rPr>
          <w:iCs/>
          <w:color w:val="000000" w:themeColor="text1"/>
        </w:rPr>
        <w:t xml:space="preserve">                              </w:t>
      </w:r>
      <w:r w:rsidRPr="0038441F">
        <w:rPr>
          <w:color w:val="000000" w:themeColor="text1"/>
        </w:rPr>
        <w:t>(</w:t>
      </w:r>
      <w:r w:rsidR="004802C4">
        <w:rPr>
          <w:color w:val="000000" w:themeColor="text1"/>
        </w:rPr>
        <w:t>5</w:t>
      </w:r>
      <w:r>
        <w:rPr>
          <w:color w:val="000000" w:themeColor="text1"/>
        </w:rPr>
        <w:t>)</w:t>
      </w:r>
    </w:p>
    <w:p w14:paraId="5E7A98E4" w14:textId="58AEE67B" w:rsidR="001B4884" w:rsidRDefault="00D8658C" w:rsidP="001B4884">
      <w:pPr>
        <w:spacing w:before="240" w:line="480" w:lineRule="auto"/>
        <w:rPr>
          <w:rFonts w:eastAsiaTheme="minorEastAsia"/>
          <w:iCs/>
          <w:color w:val="000000" w:themeColor="text1"/>
        </w:rPr>
      </w:pPr>
      <w:r>
        <w:rPr>
          <w:rFonts w:eastAsiaTheme="minorEastAsia"/>
          <w:iCs/>
          <w:color w:val="000000" w:themeColor="text1"/>
        </w:rPr>
        <w:t>It follows that</w:t>
      </w:r>
      <w:r w:rsidR="001B4884">
        <w:rPr>
          <w:rFonts w:eastAsiaTheme="minorEastAsia"/>
          <w:iCs/>
          <w:color w:val="000000" w:themeColor="text1"/>
        </w:rPr>
        <w:t xml:space="preserve"> taking the derivative of the cubic function from Equation </w:t>
      </w:r>
      <w:r>
        <w:rPr>
          <w:rFonts w:eastAsiaTheme="minorEastAsia"/>
          <w:iCs/>
          <w:color w:val="000000" w:themeColor="text1"/>
        </w:rPr>
        <w:t>4</w:t>
      </w:r>
      <w:r w:rsidR="001B4884">
        <w:rPr>
          <w:rFonts w:eastAsiaTheme="minorEastAsia"/>
          <w:iCs/>
          <w:color w:val="000000" w:themeColor="text1"/>
        </w:rPr>
        <w:t xml:space="preserve"> </w:t>
      </w:r>
      <w:r w:rsidR="008910B9">
        <w:rPr>
          <w:rFonts w:eastAsiaTheme="minorEastAsia"/>
          <w:iCs/>
          <w:color w:val="000000" w:themeColor="text1"/>
        </w:rPr>
        <w:t xml:space="preserve">with respect to </w:t>
      </w:r>
      <m:oMath>
        <m:r>
          <w:rPr>
            <w:rFonts w:ascii="Cambria Math" w:eastAsiaTheme="minorEastAsia" w:hAnsi="Cambria Math"/>
            <w:color w:val="000000" w:themeColor="text1"/>
          </w:rPr>
          <m:t>F(x)</m:t>
        </m:r>
      </m:oMath>
      <w:r w:rsidR="008910B9">
        <w:rPr>
          <w:rFonts w:eastAsiaTheme="minorEastAsia"/>
          <w:iCs/>
          <w:color w:val="000000" w:themeColor="text1"/>
        </w:rPr>
        <w:t xml:space="preserve"> </w:t>
      </w:r>
      <w:r w:rsidR="001B4884">
        <w:rPr>
          <w:rFonts w:eastAsiaTheme="minorEastAsia"/>
          <w:iCs/>
          <w:color w:val="000000" w:themeColor="text1"/>
        </w:rPr>
        <w:t xml:space="preserve">and multiplying by the distribution mean </w:t>
      </w:r>
      <m:oMath>
        <m:r>
          <w:rPr>
            <w:rFonts w:ascii="Cambria Math" w:eastAsiaTheme="minorEastAsia" w:hAnsi="Cambria Math"/>
            <w:color w:val="000000" w:themeColor="text1"/>
          </w:rPr>
          <m:t>μ</m:t>
        </m:r>
      </m:oMath>
      <w:r w:rsidR="001B4884">
        <w:rPr>
          <w:rFonts w:eastAsiaTheme="minorEastAsia"/>
          <w:iCs/>
          <w:color w:val="000000" w:themeColor="text1"/>
        </w:rPr>
        <w:t xml:space="preserve"> will </w:t>
      </w:r>
      <w:r w:rsidR="00630DEE">
        <w:rPr>
          <w:rFonts w:eastAsiaTheme="minorEastAsia"/>
          <w:iCs/>
          <w:color w:val="000000" w:themeColor="text1"/>
        </w:rPr>
        <w:t>produce</w:t>
      </w:r>
      <w:r w:rsidR="001B4884">
        <w:rPr>
          <w:rFonts w:eastAsiaTheme="minorEastAsia"/>
          <w:iCs/>
          <w:color w:val="000000" w:themeColor="text1"/>
        </w:rPr>
        <w:t xml:space="preserve"> an equation that </w:t>
      </w:r>
      <w:r w:rsidR="00FA7F40">
        <w:rPr>
          <w:rFonts w:eastAsiaTheme="minorEastAsia"/>
          <w:iCs/>
          <w:color w:val="000000" w:themeColor="text1"/>
        </w:rPr>
        <w:t>gives</w:t>
      </w:r>
      <w:r w:rsidR="001B4884">
        <w:rPr>
          <w:rFonts w:eastAsiaTheme="minorEastAsia"/>
          <w:iCs/>
          <w:color w:val="000000" w:themeColor="text1"/>
        </w:rPr>
        <w:t xml:space="preserve"> income, </w:t>
      </w:r>
      <m:oMath>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oMath>
      <w:r w:rsidR="001B4884">
        <w:rPr>
          <w:rFonts w:eastAsiaTheme="minorEastAsia"/>
          <w:iCs/>
          <w:color w:val="000000" w:themeColor="text1"/>
        </w:rPr>
        <w:t>, as a function of</w:t>
      </w:r>
      <m:oMath>
        <m:r>
          <w:rPr>
            <w:rFonts w:ascii="Cambria Math" w:eastAsiaTheme="minorEastAsia" w:hAnsi="Cambria Math"/>
            <w:color w:val="000000" w:themeColor="text1"/>
          </w:rPr>
          <m:t xml:space="preserve"> 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001B4884">
        <w:rPr>
          <w:rFonts w:eastAsiaTheme="minorEastAsia"/>
          <w:iCs/>
          <w:color w:val="000000" w:themeColor="text1"/>
        </w:rPr>
        <w:t>.</w:t>
      </w:r>
    </w:p>
    <w:p w14:paraId="20485685" w14:textId="67089E0A" w:rsidR="001B4884" w:rsidRPr="002A3EBE" w:rsidRDefault="00BF50A0" w:rsidP="00BF50A0">
      <w:pPr>
        <w:spacing w:before="240" w:line="480" w:lineRule="auto"/>
        <w:rPr>
          <w:rFonts w:eastAsiaTheme="minorEastAsia"/>
          <w:iCs/>
          <w:color w:val="000000" w:themeColor="text1"/>
        </w:rPr>
      </w:pPr>
      <m:oMath>
        <m:r>
          <w:rPr>
            <w:rFonts w:ascii="Cambria Math" w:eastAsiaTheme="minorEastAsia" w:hAnsi="Cambria Math"/>
            <w:color w:val="000000" w:themeColor="text1"/>
          </w:rPr>
          <m:t xml:space="preserve">    μ </m:t>
        </m:r>
        <m:sSup>
          <m:sSupPr>
            <m:ctrlPr>
              <w:rPr>
                <w:rFonts w:ascii="Cambria Math" w:eastAsiaTheme="minorEastAsia" w:hAnsi="Cambria Math"/>
                <w:color w:val="000000" w:themeColor="text1"/>
              </w:rPr>
            </m:ctrlPr>
          </m:sSupPr>
          <m:e>
            <m:sSub>
              <m:sSubPr>
                <m:ctrlPr>
                  <w:rPr>
                    <w:rFonts w:ascii="Cambria Math" w:eastAsiaTheme="minorEastAsia" w:hAnsi="Cambria Math"/>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w:rPr>
                    <w:rFonts w:ascii="Cambria Math" w:eastAsiaTheme="minorEastAsia" w:hAnsi="Cambria Math"/>
                    <w:color w:val="000000" w:themeColor="text1"/>
                  </w:rPr>
                  <m:t>j</m:t>
                </m:r>
              </m:sub>
            </m:sSub>
          </m:e>
          <m:sup>
            <m:r>
              <w:rPr>
                <w:rFonts w:ascii="Cambria Math" w:eastAsiaTheme="minorEastAsia" w:hAnsi="Cambria Math"/>
                <w:color w:val="000000" w:themeColor="text1"/>
              </w:rPr>
              <m:t>'</m:t>
            </m:r>
          </m:sup>
        </m:s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e>
        </m:d>
        <m:r>
          <w:rPr>
            <w:rFonts w:ascii="Cambria Math" w:hAnsi="Cambria Math"/>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hAnsi="Cambria Math"/>
            <w:color w:val="000000" w:themeColor="text1"/>
          </w:rPr>
          <m:t>=</m:t>
        </m:r>
        <m:r>
          <w:rPr>
            <w:rFonts w:ascii="Cambria Math" w:eastAsiaTheme="minorEastAsia" w:hAnsi="Cambria Math"/>
            <w:color w:val="000000" w:themeColor="text1"/>
          </w:rPr>
          <m:t xml:space="preserve">μ </m:t>
        </m:r>
        <m:r>
          <w:rPr>
            <w:rFonts w:ascii="Cambria Math" w:hAnsi="Cambria Math"/>
            <w:color w:val="000000" w:themeColor="text1"/>
          </w:rPr>
          <m:t>(3</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sSup>
          <m:sSupPr>
            <m:ctrlPr>
              <w:rPr>
                <w:rFonts w:ascii="Cambria Math" w:eastAsiaTheme="minorEastAsia" w:hAnsi="Cambria Math"/>
                <w:color w:val="000000" w:themeColor="text1"/>
              </w:rPr>
            </m:ctrlPr>
          </m:sSupPr>
          <m:e>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e>
          <m:sup>
            <m:r>
              <m:rPr>
                <m:sty m:val="p"/>
              </m:rPr>
              <w:rPr>
                <w:rFonts w:ascii="Cambria Math" w:eastAsiaTheme="minorEastAsia" w:hAnsi="Cambria Math"/>
                <w:color w:val="000000" w:themeColor="text1"/>
              </w:rPr>
              <m:t>2</m:t>
            </m:r>
          </m:sup>
        </m:sSup>
        <m:r>
          <w:rPr>
            <w:rFonts w:ascii="Cambria Math" w:eastAsiaTheme="minorEastAsia" w:hAnsi="Cambria Math"/>
            <w:color w:val="000000" w:themeColor="text1"/>
          </w:rPr>
          <m:t>+2</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r>
          <w:rPr>
            <w:rFonts w:ascii="Cambria Math" w:hAnsi="Cambria Math" w:cs="Times New Roman (Body CS)"/>
          </w:rPr>
          <m:t xml:space="preserve">  </m:t>
        </m:r>
        <m:r>
          <w:rPr>
            <w:rFonts w:ascii="Cambria Math" w:eastAsiaTheme="minorEastAsia" w:hAnsi="Cambria Math"/>
            <w:color w:val="000000" w:themeColor="text1"/>
          </w:rPr>
          <m:t>for</m:t>
        </m:r>
        <m:r>
          <w:rPr>
            <w:rFonts w:ascii="Cambria Math" w:hAnsi="Cambria Math"/>
          </w:rPr>
          <m:t xml:space="preserve">  </m:t>
        </m:r>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)&lt;F(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r>
          <w:rPr>
            <w:rFonts w:ascii="Cambria Math" w:hAnsi="Cambria Math"/>
          </w:rPr>
          <m:t xml:space="preserve"> </m:t>
        </m:r>
      </m:oMath>
      <w:r>
        <w:rPr>
          <w:color w:val="000000" w:themeColor="text1"/>
        </w:rPr>
        <w:t xml:space="preserve">  </w:t>
      </w:r>
      <w:r w:rsidR="00D8658C">
        <w:rPr>
          <w:color w:val="000000" w:themeColor="text1"/>
        </w:rPr>
        <w:t xml:space="preserve">   </w:t>
      </w:r>
      <w:r w:rsidRPr="0038441F">
        <w:rPr>
          <w:color w:val="000000" w:themeColor="text1"/>
        </w:rPr>
        <w:t>(</w:t>
      </w:r>
      <w:r w:rsidR="004802C4">
        <w:rPr>
          <w:color w:val="000000" w:themeColor="text1"/>
        </w:rPr>
        <w:t>6</w:t>
      </w:r>
      <w:r>
        <w:rPr>
          <w:color w:val="000000" w:themeColor="text1"/>
        </w:rPr>
        <w:t>)</w:t>
      </w:r>
    </w:p>
    <w:p w14:paraId="122BF12E" w14:textId="1479388B" w:rsidR="001B4884" w:rsidRDefault="00707540" w:rsidP="001B4884">
      <w:pPr>
        <w:spacing w:before="240" w:line="480" w:lineRule="auto"/>
        <w:rPr>
          <w:rFonts w:eastAsiaTheme="minorEastAsia"/>
          <w:color w:val="000000" w:themeColor="text1"/>
        </w:rPr>
      </w:pPr>
      <w:r>
        <w:rPr>
          <w:rFonts w:eastAsiaTheme="minorEastAsia"/>
          <w:iCs/>
          <w:color w:val="000000" w:themeColor="text1"/>
        </w:rPr>
        <w:t>Everything</w:t>
      </w:r>
      <w:r w:rsidR="001B4884">
        <w:rPr>
          <w:rFonts w:eastAsiaTheme="minorEastAsia"/>
          <w:iCs/>
          <w:color w:val="000000" w:themeColor="text1"/>
        </w:rPr>
        <w:t xml:space="preserve"> </w:t>
      </w:r>
      <w:r>
        <w:rPr>
          <w:rFonts w:eastAsiaTheme="minorEastAsia"/>
          <w:iCs/>
          <w:color w:val="000000" w:themeColor="text1"/>
        </w:rPr>
        <w:t xml:space="preserve">can be moved </w:t>
      </w:r>
      <w:r w:rsidR="001B4884">
        <w:rPr>
          <w:rFonts w:eastAsiaTheme="minorEastAsia"/>
          <w:iCs/>
          <w:color w:val="000000" w:themeColor="text1"/>
        </w:rPr>
        <w:t xml:space="preserve">to the </w:t>
      </w:r>
      <w:r>
        <w:rPr>
          <w:rFonts w:eastAsiaTheme="minorEastAsia"/>
          <w:iCs/>
          <w:color w:val="000000" w:themeColor="text1"/>
        </w:rPr>
        <w:t>right</w:t>
      </w:r>
      <w:r w:rsidR="001B4884">
        <w:rPr>
          <w:rFonts w:eastAsiaTheme="minorEastAsia"/>
          <w:iCs/>
          <w:color w:val="000000" w:themeColor="text1"/>
        </w:rPr>
        <w:t xml:space="preserve"> side of </w:t>
      </w:r>
      <w:r w:rsidR="00404084">
        <w:rPr>
          <w:rFonts w:eastAsiaTheme="minorEastAsia"/>
          <w:iCs/>
          <w:color w:val="000000" w:themeColor="text1"/>
        </w:rPr>
        <w:t>the</w:t>
      </w:r>
      <w:r w:rsidR="001B4884">
        <w:rPr>
          <w:rFonts w:eastAsiaTheme="minorEastAsia"/>
          <w:iCs/>
          <w:color w:val="000000" w:themeColor="text1"/>
        </w:rPr>
        <w:t xml:space="preserve"> equation </w:t>
      </w:r>
      <w:r>
        <w:rPr>
          <w:rFonts w:eastAsiaTheme="minorEastAsia"/>
          <w:iCs/>
          <w:color w:val="000000" w:themeColor="text1"/>
        </w:rPr>
        <w:t xml:space="preserve">by </w:t>
      </w:r>
      <w:r w:rsidR="001B4884">
        <w:rPr>
          <w:rFonts w:eastAsiaTheme="minorEastAsia"/>
          <w:iCs/>
          <w:color w:val="000000" w:themeColor="text1"/>
        </w:rPr>
        <w:t>divid</w:t>
      </w:r>
      <w:r>
        <w:rPr>
          <w:rFonts w:eastAsiaTheme="minorEastAsia"/>
          <w:iCs/>
          <w:color w:val="000000" w:themeColor="text1"/>
        </w:rPr>
        <w:t>ing</w:t>
      </w:r>
      <w:r w:rsidR="001B4884">
        <w:rPr>
          <w:rFonts w:eastAsiaTheme="minorEastAsia"/>
          <w:iCs/>
          <w:color w:val="000000" w:themeColor="text1"/>
        </w:rPr>
        <w:t xml:space="preserve"> both sides by </w:t>
      </w:r>
      <m:oMath>
        <m:r>
          <w:rPr>
            <w:rFonts w:ascii="Cambria Math" w:eastAsiaTheme="minorEastAsia" w:hAnsi="Cambria Math"/>
            <w:color w:val="000000" w:themeColor="text1"/>
          </w:rPr>
          <m:t>μ</m:t>
        </m:r>
      </m:oMath>
      <w:r w:rsidR="001B4884">
        <w:rPr>
          <w:rFonts w:eastAsiaTheme="minorEastAsia"/>
          <w:iCs/>
          <w:color w:val="000000" w:themeColor="text1"/>
        </w:rPr>
        <w:t xml:space="preserve"> and subtract</w:t>
      </w:r>
      <w:r>
        <w:rPr>
          <w:rFonts w:eastAsiaTheme="minorEastAsia"/>
          <w:iCs/>
          <w:color w:val="000000" w:themeColor="text1"/>
        </w:rPr>
        <w:t>ing</w:t>
      </w:r>
      <w:r w:rsidR="001B4884">
        <w:rPr>
          <w:rFonts w:eastAsiaTheme="minorEastAsia"/>
          <w:iCs/>
          <w:color w:val="000000" w:themeColor="text1"/>
        </w:rPr>
        <w:t xml:space="preserve"> </w:t>
      </w:r>
      <m:oMath>
        <m:f>
          <m:fPr>
            <m:ctrlPr>
              <w:rPr>
                <w:rFonts w:ascii="Cambria Math" w:eastAsiaTheme="minorEastAsia" w:hAnsi="Cambria Math"/>
                <w:i/>
                <w:color w:val="000000" w:themeColor="text1"/>
              </w:rPr>
            </m:ctrlPr>
          </m:fPr>
          <m:num>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j</m:t>
                </m:r>
              </m:sub>
            </m:sSub>
          </m:num>
          <m:den>
            <m:r>
              <w:rPr>
                <w:rFonts w:ascii="Cambria Math" w:eastAsiaTheme="minorEastAsia" w:hAnsi="Cambria Math"/>
                <w:color w:val="000000" w:themeColor="text1"/>
              </w:rPr>
              <m:t>μ</m:t>
            </m:r>
          </m:den>
        </m:f>
      </m:oMath>
      <w:r w:rsidR="001B4884">
        <w:rPr>
          <w:rFonts w:eastAsiaTheme="minorEastAsia"/>
          <w:color w:val="000000" w:themeColor="text1"/>
        </w:rPr>
        <w:t>.</w:t>
      </w:r>
    </w:p>
    <w:p w14:paraId="3AD0226A" w14:textId="792247C0" w:rsidR="001B4884" w:rsidRPr="00963659" w:rsidRDefault="00BF50A0" w:rsidP="001B4884">
      <w:pPr>
        <w:spacing w:before="240" w:line="480" w:lineRule="auto"/>
        <w:rPr>
          <w:rFonts w:eastAsiaTheme="minorEastAsia"/>
          <w:iCs/>
          <w:color w:val="000000" w:themeColor="text1"/>
        </w:rPr>
      </w:pPr>
      <w:r>
        <w:rPr>
          <w:rFonts w:eastAsiaTheme="minorEastAsia"/>
          <w:color w:val="000000" w:themeColor="text1"/>
        </w:rPr>
        <w:t xml:space="preserve">                      </w:t>
      </w:r>
      <m:oMath>
        <m:r>
          <m:rPr>
            <m:sty m:val="p"/>
          </m:rPr>
          <w:rPr>
            <w:rFonts w:ascii="Cambria Math" w:eastAsiaTheme="minorEastAsia" w:hAnsi="Cambria Math"/>
            <w:color w:val="000000" w:themeColor="text1"/>
          </w:rPr>
          <m:t>0</m:t>
        </m:r>
        <m:r>
          <w:rPr>
            <w:rFonts w:ascii="Cambria Math" w:hAnsi="Cambria Math"/>
            <w:color w:val="000000" w:themeColor="text1"/>
          </w:rPr>
          <m:t>=3</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sSup>
          <m:sSupPr>
            <m:ctrlPr>
              <w:rPr>
                <w:rFonts w:ascii="Cambria Math" w:eastAsiaTheme="minorEastAsia" w:hAnsi="Cambria Math"/>
                <w:color w:val="000000" w:themeColor="text1"/>
              </w:rPr>
            </m:ctrlPr>
          </m:sSupPr>
          <m:e>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e>
          <m:sup>
            <m:r>
              <m:rPr>
                <m:sty m:val="p"/>
              </m:rPr>
              <w:rPr>
                <w:rFonts w:ascii="Cambria Math" w:eastAsiaTheme="minorEastAsia" w:hAnsi="Cambria Math"/>
                <w:color w:val="000000" w:themeColor="text1"/>
              </w:rPr>
              <m:t>2</m:t>
            </m:r>
          </m:sup>
        </m:sSup>
        <m:r>
          <w:rPr>
            <w:rFonts w:ascii="Cambria Math" w:eastAsiaTheme="minorEastAsia" w:hAnsi="Cambria Math"/>
            <w:color w:val="000000" w:themeColor="text1"/>
          </w:rPr>
          <m:t>+2</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 xml:space="preserve">- </m:t>
        </m:r>
        <m:f>
          <m:fPr>
            <m:ctrlPr>
              <w:rPr>
                <w:rFonts w:ascii="Cambria Math" w:eastAsiaTheme="minorEastAsia" w:hAnsi="Cambria Math"/>
                <w:i/>
                <w:color w:val="000000" w:themeColor="text1"/>
              </w:rPr>
            </m:ctrlPr>
          </m:fPr>
          <m:num>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num>
          <m:den>
            <m:r>
              <w:rPr>
                <w:rFonts w:ascii="Cambria Math" w:eastAsiaTheme="minorEastAsia" w:hAnsi="Cambria Math"/>
                <w:color w:val="000000" w:themeColor="text1"/>
              </w:rPr>
              <m:t>μ</m:t>
            </m:r>
          </m:den>
        </m:f>
        <m:r>
          <w:rPr>
            <w:rFonts w:ascii="Cambria Math" w:hAnsi="Cambria Math" w:cs="Times New Roman (Body CS)"/>
          </w:rPr>
          <m:t xml:space="preserve">  </m:t>
        </m:r>
        <m:r>
          <w:rPr>
            <w:rFonts w:ascii="Cambria Math" w:eastAsiaTheme="minorEastAsia" w:hAnsi="Cambria Math"/>
            <w:color w:val="000000" w:themeColor="text1"/>
          </w:rPr>
          <m:t>for</m:t>
        </m:r>
        <m:r>
          <w:rPr>
            <w:rFonts w:ascii="Cambria Math" w:hAnsi="Cambria Math"/>
          </w:rPr>
          <m:t xml:space="preserve">  </m:t>
        </m:r>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)&lt;F(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Pr="00BF50A0">
        <w:rPr>
          <w:color w:val="000000" w:themeColor="text1"/>
        </w:rPr>
        <w:t xml:space="preserve"> </w:t>
      </w:r>
      <w:r>
        <w:rPr>
          <w:color w:val="000000" w:themeColor="text1"/>
        </w:rPr>
        <w:t xml:space="preserve">         </w:t>
      </w:r>
      <w:r w:rsidR="004802C4">
        <w:rPr>
          <w:color w:val="000000" w:themeColor="text1"/>
        </w:rPr>
        <w:t xml:space="preserve"> </w:t>
      </w:r>
      <w:r>
        <w:rPr>
          <w:color w:val="000000" w:themeColor="text1"/>
        </w:rPr>
        <w:t xml:space="preserve">  </w:t>
      </w:r>
      <w:r w:rsidRPr="0038441F">
        <w:rPr>
          <w:color w:val="000000" w:themeColor="text1"/>
        </w:rPr>
        <w:t>(</w:t>
      </w:r>
      <w:r w:rsidR="004802C4">
        <w:rPr>
          <w:color w:val="000000" w:themeColor="text1"/>
        </w:rPr>
        <w:t>7</w:t>
      </w:r>
      <w:r>
        <w:rPr>
          <w:color w:val="000000" w:themeColor="text1"/>
        </w:rPr>
        <w:t>)</w:t>
      </w:r>
    </w:p>
    <w:p w14:paraId="5DC518E5" w14:textId="2B6487F6" w:rsidR="001B4884" w:rsidRDefault="00707540" w:rsidP="001B4884">
      <w:pPr>
        <w:spacing w:before="240" w:line="480" w:lineRule="auto"/>
        <w:rPr>
          <w:rFonts w:eastAsiaTheme="minorEastAsia"/>
          <w:iCs/>
          <w:color w:val="000000" w:themeColor="text1"/>
        </w:rPr>
      </w:pPr>
      <w:r>
        <w:rPr>
          <w:rFonts w:eastAsiaTheme="minorEastAsia"/>
          <w:iCs/>
          <w:color w:val="000000" w:themeColor="text1"/>
        </w:rPr>
        <w:t xml:space="preserve">The function for the CDF, </w:t>
      </w:r>
      <m:oMath>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j</m:t>
                </m:r>
              </m:sub>
            </m:sSub>
          </m:e>
        </m:d>
      </m:oMath>
      <w:r>
        <w:rPr>
          <w:rFonts w:eastAsiaTheme="minorEastAsia"/>
          <w:iCs/>
          <w:color w:val="000000" w:themeColor="text1"/>
        </w:rPr>
        <w:t>, can now be computed using the quadratic formula</w:t>
      </w:r>
      <w:r w:rsidR="001B4884">
        <w:rPr>
          <w:rFonts w:eastAsiaTheme="minorEastAsia"/>
          <w:iCs/>
          <w:color w:val="000000" w:themeColor="text1"/>
        </w:rPr>
        <w:t>.</w:t>
      </w:r>
    </w:p>
    <w:p w14:paraId="6D58E19B" w14:textId="20CD2572" w:rsidR="001B4884" w:rsidRPr="002B15E6" w:rsidRDefault="00BF50A0" w:rsidP="001B4884">
      <w:pPr>
        <w:spacing w:line="480" w:lineRule="auto"/>
        <w:jc w:val="center"/>
        <w:rPr>
          <w:rFonts w:eastAsiaTheme="minorEastAsia" w:cs="Times New Roman (Body CS)"/>
        </w:rPr>
      </w:pPr>
      <m:oMath>
        <m:r>
          <w:rPr>
            <w:rFonts w:ascii="Cambria Math" w:eastAsiaTheme="minorEastAsia" w:hAnsi="Cambria Math"/>
            <w:color w:val="000000" w:themeColor="text1"/>
          </w:rPr>
          <m:t xml:space="preserve">                    F</m:t>
        </m:r>
        <m:d>
          <m:dPr>
            <m:ctrlPr>
              <w:rPr>
                <w:rFonts w:ascii="Cambria Math" w:eastAsiaTheme="minorEastAsia" w:hAnsi="Cambria Math"/>
                <w:i/>
                <w:iCs/>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e>
        </m:d>
        <m:r>
          <w:rPr>
            <w:rFonts w:ascii="Cambria Math" w:eastAsiaTheme="minorEastAsia" w:hAnsi="Cambria Math" w:cs="Times New Roman (Body CS)"/>
          </w:rPr>
          <m:t xml:space="preserve"> = </m:t>
        </m:r>
        <m:f>
          <m:fPr>
            <m:ctrlPr>
              <w:rPr>
                <w:rFonts w:ascii="Cambria Math" w:eastAsiaTheme="minorEastAsia" w:hAnsi="Cambria Math" w:cs="Times New Roman (Body CS)"/>
                <w:i/>
              </w:rPr>
            </m:ctrlPr>
          </m:fPr>
          <m:num>
            <m:r>
              <w:rPr>
                <w:rFonts w:ascii="Cambria Math" w:eastAsiaTheme="minorEastAsia" w:hAnsi="Cambria Math" w:cs="Times New Roman (Body CS)"/>
              </w:rPr>
              <m:t>-</m:t>
            </m:r>
            <m:r>
              <w:rPr>
                <w:rFonts w:ascii="Cambria Math" w:hAnsi="Cambria Math" w:cs="Times New Roman (Body CS)"/>
              </w:rPr>
              <m:t>2</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r>
              <w:rPr>
                <w:rFonts w:ascii="Cambria Math" w:hAnsi="Cambria Math" w:cs="Times New Roman (Body CS)"/>
              </w:rPr>
              <m:t xml:space="preserve"> + </m:t>
            </m:r>
            <m:rad>
              <m:radPr>
                <m:degHide m:val="1"/>
                <m:ctrlPr>
                  <w:rPr>
                    <w:rFonts w:ascii="Cambria Math" w:hAnsi="Cambria Math" w:cs="Times New Roman (Body CS)"/>
                  </w:rPr>
                </m:ctrlPr>
              </m:radPr>
              <m:deg>
                <m:ctrlPr>
                  <w:rPr>
                    <w:rFonts w:ascii="Cambria Math" w:hAnsi="Cambria Math" w:cs="Times New Roman (Body CS)"/>
                    <w:i/>
                  </w:rPr>
                </m:ctrlPr>
              </m:deg>
              <m:e>
                <m:r>
                  <w:rPr>
                    <w:rFonts w:ascii="Cambria Math" w:hAnsi="Cambria Math" w:cs="Times New Roman (Body CS)"/>
                  </w:rPr>
                  <m:t>4</m:t>
                </m:r>
                <m:sSup>
                  <m:sSupPr>
                    <m:ctrlPr>
                      <w:rPr>
                        <w:rFonts w:ascii="Cambria Math" w:hAnsi="Cambria Math" w:cs="Times New Roman (Body CS)"/>
                        <w:i/>
                      </w:rPr>
                    </m:ctrlPr>
                  </m:sSup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e>
                  <m:sup>
                    <m:r>
                      <w:rPr>
                        <w:rFonts w:ascii="Cambria Math" w:hAnsi="Cambria Math" w:cs="Times New Roman (Body CS)"/>
                      </w:rPr>
                      <m:t>2</m:t>
                    </m:r>
                  </m:sup>
                </m:sSup>
                <m:r>
                  <w:rPr>
                    <w:rFonts w:ascii="Cambria Math" w:hAnsi="Cambria Math" w:cs="Times New Roman (Body CS)"/>
                  </w:rPr>
                  <m:t>-12</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d>
                  <m:dPr>
                    <m:ctrlPr>
                      <w:rPr>
                        <w:rFonts w:ascii="Cambria Math" w:hAnsi="Cambria Math" w:cs="Times New Roman (Body CS)"/>
                        <w:i/>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r>
                      <w:rPr>
                        <w:rFonts w:ascii="Cambria Math" w:hAnsi="Cambria Math" w:cs="Times New Roman (Body CS)"/>
                      </w:rPr>
                      <m:t>-</m:t>
                    </m:r>
                    <m:f>
                      <m:fPr>
                        <m:ctrlPr>
                          <w:rPr>
                            <w:rFonts w:ascii="Cambria Math" w:hAnsi="Cambria Math" w:cs="Times New Roman (Body CS)"/>
                          </w:rPr>
                        </m:ctrlPr>
                      </m:fPr>
                      <m:num>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ctrlPr>
                          <w:rPr>
                            <w:rFonts w:ascii="Cambria Math" w:hAnsi="Cambria Math" w:cs="Times New Roman (Body CS)"/>
                            <w:i/>
                          </w:rPr>
                        </m:ctrlPr>
                      </m:num>
                      <m:den>
                        <m:r>
                          <w:rPr>
                            <w:rFonts w:ascii="Cambria Math" w:hAnsi="Cambria Math" w:cs="Times New Roman (Body CS)"/>
                          </w:rPr>
                          <m:t>μ</m:t>
                        </m:r>
                        <m:ctrlPr>
                          <w:rPr>
                            <w:rFonts w:ascii="Cambria Math" w:hAnsi="Cambria Math" w:cs="Times New Roman (Body CS)"/>
                            <w:i/>
                          </w:rPr>
                        </m:ctrlPr>
                      </m:den>
                    </m:f>
                  </m:e>
                </m:d>
              </m:e>
            </m:rad>
            <m:r>
              <w:rPr>
                <w:rFonts w:ascii="Cambria Math" w:hAnsi="Cambria Math" w:cs="Times New Roman (Body CS)"/>
              </w:rPr>
              <m:t xml:space="preserve"> </m:t>
            </m:r>
          </m:num>
          <m:den>
            <m:r>
              <w:rPr>
                <w:rFonts w:ascii="Cambria Math" w:eastAsiaTheme="minorEastAsia" w:hAnsi="Cambria Math" w:cs="Times New Roman (Body CS)"/>
              </w:rPr>
              <m:t>6</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den>
        </m:f>
        <m:r>
          <w:rPr>
            <w:rFonts w:ascii="Cambria Math" w:eastAsiaTheme="minorEastAsia" w:hAnsi="Cambria Math"/>
            <w:color w:val="000000" w:themeColor="text1"/>
          </w:rPr>
          <m:t xml:space="preserve"> for</m:t>
        </m:r>
        <m:r>
          <w:rPr>
            <w:rFonts w:ascii="Cambria Math" w:hAnsi="Cambria Math"/>
          </w:rPr>
          <m:t xml:space="preserve">  </m:t>
        </m:r>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)&lt;F(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r>
          <w:rPr>
            <w:rFonts w:ascii="Cambria Math" w:hAnsi="Cambria Math"/>
            <w:color w:val="000000" w:themeColor="text1"/>
          </w:rPr>
          <m:t xml:space="preserve">    </m:t>
        </m:r>
      </m:oMath>
      <w:r>
        <w:rPr>
          <w:color w:val="000000" w:themeColor="text1"/>
        </w:rPr>
        <w:t xml:space="preserve">              </w:t>
      </w:r>
      <w:r w:rsidRPr="0038441F">
        <w:rPr>
          <w:color w:val="000000" w:themeColor="text1"/>
        </w:rPr>
        <w:t>(</w:t>
      </w:r>
      <w:r w:rsidR="004802C4">
        <w:rPr>
          <w:color w:val="000000" w:themeColor="text1"/>
        </w:rPr>
        <w:t>8</w:t>
      </w:r>
      <w:r>
        <w:rPr>
          <w:color w:val="000000" w:themeColor="text1"/>
        </w:rPr>
        <w:t>)</w:t>
      </w:r>
    </w:p>
    <w:p w14:paraId="05D3DE0A" w14:textId="28F56B19" w:rsidR="001B4884" w:rsidRDefault="00707540" w:rsidP="001B4884">
      <w:pPr>
        <w:spacing w:before="240" w:line="480" w:lineRule="auto"/>
        <w:rPr>
          <w:rFonts w:eastAsiaTheme="minorEastAsia"/>
          <w:iCs/>
          <w:color w:val="000000" w:themeColor="text1"/>
        </w:rPr>
      </w:pPr>
      <w:r>
        <w:rPr>
          <w:rFonts w:eastAsiaTheme="minorEastAsia"/>
          <w:iCs/>
          <w:color w:val="000000" w:themeColor="text1"/>
        </w:rPr>
        <w:t>T</w:t>
      </w:r>
      <w:r w:rsidR="001B4884">
        <w:rPr>
          <w:rFonts w:eastAsiaTheme="minorEastAsia"/>
          <w:iCs/>
          <w:color w:val="000000" w:themeColor="text1"/>
        </w:rPr>
        <w:t>ak</w:t>
      </w:r>
      <w:r>
        <w:rPr>
          <w:rFonts w:eastAsiaTheme="minorEastAsia"/>
          <w:iCs/>
          <w:color w:val="000000" w:themeColor="text1"/>
        </w:rPr>
        <w:t>ing</w:t>
      </w:r>
      <w:r w:rsidR="001B4884">
        <w:rPr>
          <w:rFonts w:eastAsiaTheme="minorEastAsia"/>
          <w:iCs/>
          <w:color w:val="000000" w:themeColor="text1"/>
        </w:rPr>
        <w:t xml:space="preserve"> the derivative </w:t>
      </w:r>
      <w:r>
        <w:rPr>
          <w:rFonts w:eastAsiaTheme="minorEastAsia"/>
          <w:iCs/>
          <w:color w:val="000000" w:themeColor="text1"/>
        </w:rPr>
        <w:t>of both sides</w:t>
      </w:r>
      <w:r w:rsidR="00441B89">
        <w:rPr>
          <w:rFonts w:eastAsiaTheme="minorEastAsia"/>
          <w:iCs/>
          <w:color w:val="000000" w:themeColor="text1"/>
        </w:rPr>
        <w:t xml:space="preserve"> with respect to </w:t>
      </w:r>
      <m:oMath>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oMath>
      <w:r>
        <w:rPr>
          <w:rFonts w:eastAsiaTheme="minorEastAsia"/>
          <w:iCs/>
          <w:color w:val="000000" w:themeColor="text1"/>
        </w:rPr>
        <w:t xml:space="preserve"> yields </w:t>
      </w:r>
      <w:r w:rsidR="001B4884">
        <w:rPr>
          <w:rFonts w:eastAsiaTheme="minorEastAsia"/>
          <w:iCs/>
          <w:color w:val="000000" w:themeColor="text1"/>
        </w:rPr>
        <w:t>the PDF</w:t>
      </w:r>
      <w:r>
        <w:rPr>
          <w:rFonts w:eastAsiaTheme="minorEastAsia"/>
          <w:iCs/>
          <w:color w:val="000000" w:themeColor="text1"/>
        </w:rPr>
        <w:t xml:space="preserve"> of the income distribution</w:t>
      </w:r>
      <w:r w:rsidR="001B4884">
        <w:rPr>
          <w:rFonts w:eastAsiaTheme="minorEastAsia"/>
          <w:iCs/>
          <w:color w:val="000000" w:themeColor="text1"/>
        </w:rPr>
        <w:t>.</w:t>
      </w:r>
    </w:p>
    <w:p w14:paraId="2BF9DA4F" w14:textId="0C6FDABE" w:rsidR="001B4884" w:rsidRPr="00963659" w:rsidRDefault="00BF50A0" w:rsidP="001B4884">
      <w:pPr>
        <w:spacing w:line="480" w:lineRule="auto"/>
        <w:jc w:val="center"/>
        <w:rPr>
          <w:rFonts w:eastAsiaTheme="minorEastAsia" w:cs="Times New Roman (Body CS)"/>
        </w:rPr>
      </w:pPr>
      <m:oMath>
        <m:r>
          <w:rPr>
            <w:rFonts w:ascii="Cambria Math" w:eastAsiaTheme="minorEastAsia" w:hAnsi="Cambria Math"/>
            <w:color w:val="000000" w:themeColor="text1"/>
          </w:rPr>
          <w:lastRenderedPageBreak/>
          <m:t xml:space="preserve">                       f</m:t>
        </m:r>
        <m:d>
          <m:dPr>
            <m:ctrlPr>
              <w:rPr>
                <w:rFonts w:ascii="Cambria Math" w:eastAsiaTheme="minorEastAsia" w:hAnsi="Cambria Math"/>
                <w:i/>
                <w:iCs/>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e>
        </m:d>
        <m:r>
          <w:rPr>
            <w:rFonts w:ascii="Cambria Math" w:hAnsi="Cambria Math" w:cs="Times New Roman (Body CS)"/>
          </w:rPr>
          <m:t>=</m:t>
        </m:r>
        <m:f>
          <m:fPr>
            <m:ctrlPr>
              <w:rPr>
                <w:rFonts w:ascii="Cambria Math" w:hAnsi="Cambria Math" w:cs="Times New Roman (Body CS)"/>
              </w:rPr>
            </m:ctrlPr>
          </m:fPr>
          <m:num>
            <m:r>
              <w:rPr>
                <w:rFonts w:ascii="Cambria Math" w:hAnsi="Cambria Math" w:cs="Times New Roman (Body CS)"/>
              </w:rPr>
              <m:t>1</m:t>
            </m:r>
            <m:ctrlPr>
              <w:rPr>
                <w:rFonts w:ascii="Cambria Math" w:hAnsi="Cambria Math" w:cs="Times New Roman (Body CS)"/>
                <w:i/>
              </w:rPr>
            </m:ctrlPr>
          </m:num>
          <m:den>
            <m:r>
              <m:rPr>
                <m:sty m:val="p"/>
              </m:rPr>
              <w:rPr>
                <w:rFonts w:ascii="Cambria Math" w:hAnsi="Cambria Math" w:cs="Times New Roman (Body CS)"/>
              </w:rPr>
              <m:t>μ</m:t>
            </m:r>
            <m:rad>
              <m:radPr>
                <m:degHide m:val="1"/>
                <m:ctrlPr>
                  <w:rPr>
                    <w:rFonts w:ascii="Cambria Math" w:hAnsi="Cambria Math" w:cs="Times New Roman (Body CS)"/>
                  </w:rPr>
                </m:ctrlPr>
              </m:radPr>
              <m:deg>
                <m:ctrlPr>
                  <w:rPr>
                    <w:rFonts w:ascii="Cambria Math" w:hAnsi="Cambria Math" w:cs="Times New Roman (Body CS)"/>
                    <w:i/>
                  </w:rPr>
                </m:ctrlPr>
              </m:deg>
              <m:e>
                <m:r>
                  <w:rPr>
                    <w:rFonts w:ascii="Cambria Math" w:hAnsi="Cambria Math" w:cs="Times New Roman (Body CS)"/>
                  </w:rPr>
                  <m:t>4</m:t>
                </m:r>
                <m:sSup>
                  <m:sSupPr>
                    <m:ctrlPr>
                      <w:rPr>
                        <w:rFonts w:ascii="Cambria Math" w:hAnsi="Cambria Math" w:cs="Times New Roman (Body CS)"/>
                        <w:i/>
                      </w:rPr>
                    </m:ctrlPr>
                  </m:sSup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e>
                  <m:sup>
                    <m:r>
                      <w:rPr>
                        <w:rFonts w:ascii="Cambria Math" w:hAnsi="Cambria Math" w:cs="Times New Roman (Body CS)"/>
                      </w:rPr>
                      <m:t>2</m:t>
                    </m:r>
                  </m:sup>
                </m:sSup>
                <m:r>
                  <w:rPr>
                    <w:rFonts w:ascii="Cambria Math" w:hAnsi="Cambria Math" w:cs="Times New Roman (Body CS)"/>
                  </w:rPr>
                  <m:t>-12</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d>
                  <m:dPr>
                    <m:ctrlPr>
                      <w:rPr>
                        <w:rFonts w:ascii="Cambria Math" w:hAnsi="Cambria Math" w:cs="Times New Roman (Body CS)"/>
                        <w:i/>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m:rPr>
                            <m:sty m:val="p"/>
                          </m:rPr>
                          <w:rPr>
                            <w:rFonts w:ascii="Cambria Math" w:eastAsiaTheme="minorEastAsia" w:hAnsi="Cambria Math"/>
                            <w:color w:val="000000" w:themeColor="text1"/>
                          </w:rPr>
                          <m:t>j</m:t>
                        </m:r>
                      </m:sub>
                    </m:sSub>
                    <m:r>
                      <w:rPr>
                        <w:rFonts w:ascii="Cambria Math" w:hAnsi="Cambria Math" w:cs="Times New Roman (Body CS)"/>
                      </w:rPr>
                      <m:t>-</m:t>
                    </m:r>
                    <m:f>
                      <m:fPr>
                        <m:ctrlPr>
                          <w:rPr>
                            <w:rFonts w:ascii="Cambria Math" w:hAnsi="Cambria Math" w:cs="Times New Roman (Body CS)"/>
                          </w:rPr>
                        </m:ctrlPr>
                      </m:fPr>
                      <m:num>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j</m:t>
                            </m:r>
                          </m:sub>
                        </m:sSub>
                        <m:ctrlPr>
                          <w:rPr>
                            <w:rFonts w:ascii="Cambria Math" w:hAnsi="Cambria Math" w:cs="Times New Roman (Body CS)"/>
                            <w:i/>
                          </w:rPr>
                        </m:ctrlPr>
                      </m:num>
                      <m:den>
                        <m:r>
                          <m:rPr>
                            <m:sty m:val="p"/>
                          </m:rPr>
                          <w:rPr>
                            <w:rFonts w:ascii="Cambria Math" w:hAnsi="Cambria Math" w:cs="Times New Roman (Body CS)"/>
                          </w:rPr>
                          <m:t>μ</m:t>
                        </m:r>
                        <m:ctrlPr>
                          <w:rPr>
                            <w:rFonts w:ascii="Cambria Math" w:hAnsi="Cambria Math" w:cs="Times New Roman (Body CS)"/>
                            <w:i/>
                          </w:rPr>
                        </m:ctrlPr>
                      </m:den>
                    </m:f>
                  </m:e>
                </m:d>
              </m:e>
            </m:rad>
            <m:ctrlPr>
              <w:rPr>
                <w:rFonts w:ascii="Cambria Math" w:hAnsi="Cambria Math" w:cs="Times New Roman (Body CS)"/>
                <w:i/>
              </w:rPr>
            </m:ctrlPr>
          </m:den>
        </m:f>
        <m:r>
          <w:rPr>
            <w:rFonts w:ascii="Cambria Math" w:eastAsiaTheme="minorEastAsia" w:hAnsi="Cambria Math"/>
            <w:color w:val="000000" w:themeColor="text1"/>
          </w:rPr>
          <m:t xml:space="preserve"> for</m:t>
        </m:r>
        <m:r>
          <w:rPr>
            <w:rFonts w:ascii="Cambria Math" w:hAnsi="Cambria Math"/>
          </w:rPr>
          <m:t xml:space="preserve">  </m:t>
        </m:r>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)&lt;F(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Pr="00BF50A0">
        <w:rPr>
          <w:color w:val="000000" w:themeColor="text1"/>
        </w:rPr>
        <w:t xml:space="preserve"> </w:t>
      </w:r>
      <w:r>
        <w:rPr>
          <w:color w:val="000000" w:themeColor="text1"/>
        </w:rPr>
        <w:t xml:space="preserve">                           </w:t>
      </w:r>
      <w:r w:rsidRPr="0038441F">
        <w:rPr>
          <w:color w:val="000000" w:themeColor="text1"/>
        </w:rPr>
        <w:t>(</w:t>
      </w:r>
      <w:r w:rsidR="004802C4">
        <w:rPr>
          <w:color w:val="000000" w:themeColor="text1"/>
        </w:rPr>
        <w:t>9</w:t>
      </w:r>
      <w:r>
        <w:rPr>
          <w:color w:val="000000" w:themeColor="text1"/>
        </w:rPr>
        <w:t>)</w:t>
      </w:r>
    </w:p>
    <w:p w14:paraId="2B38D6C7" w14:textId="651D51E2" w:rsidR="001B4884" w:rsidRPr="001E1934" w:rsidRDefault="001B4884" w:rsidP="001B4884">
      <w:pPr>
        <w:spacing w:line="480" w:lineRule="auto"/>
      </w:pPr>
      <w:r>
        <w:t xml:space="preserve">Finally, </w:t>
      </w:r>
      <w:r w:rsidR="00CE4E5B">
        <w:t>t</w:t>
      </w:r>
      <w:r>
        <w:t xml:space="preserve">he domain </w:t>
      </w:r>
      <w:r w:rsidR="00CE4E5B">
        <w:t xml:space="preserve">is rewritten </w:t>
      </w:r>
      <w:r>
        <w:t xml:space="preserve">in terms of </w:t>
      </w:r>
      <m:oMath>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oMath>
      <w:r w:rsidR="00707540">
        <w:rPr>
          <w:color w:val="000000" w:themeColor="text1"/>
        </w:rPr>
        <w:t>.</w:t>
      </w:r>
    </w:p>
    <w:p w14:paraId="3E944E1C" w14:textId="36B9A6FA" w:rsidR="001B4884" w:rsidRPr="00963659" w:rsidRDefault="00BF50A0" w:rsidP="001B4884">
      <w:pPr>
        <w:spacing w:line="480" w:lineRule="auto"/>
        <w:jc w:val="center"/>
        <w:rPr>
          <w:rFonts w:eastAsiaTheme="minorEastAsia" w:cs="Times New Roman (Body CS)"/>
        </w:rPr>
      </w:pPr>
      <m:oMath>
        <m:r>
          <w:rPr>
            <w:rFonts w:ascii="Cambria Math" w:eastAsiaTheme="minorEastAsia" w:hAnsi="Cambria Math"/>
            <w:color w:val="000000" w:themeColor="text1"/>
          </w:rPr>
          <m:t xml:space="preserve">                             f</m:t>
        </m:r>
        <m:d>
          <m:dPr>
            <m:ctrlPr>
              <w:rPr>
                <w:rFonts w:ascii="Cambria Math" w:eastAsiaTheme="minorEastAsia" w:hAnsi="Cambria Math"/>
                <w:i/>
                <w:iCs/>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e>
        </m:d>
        <m:r>
          <w:rPr>
            <w:rFonts w:ascii="Cambria Math" w:hAnsi="Cambria Math" w:cs="Times New Roman (Body CS)"/>
          </w:rPr>
          <m:t>=</m:t>
        </m:r>
        <m:f>
          <m:fPr>
            <m:ctrlPr>
              <w:rPr>
                <w:rFonts w:ascii="Cambria Math" w:hAnsi="Cambria Math" w:cs="Times New Roman (Body CS)"/>
              </w:rPr>
            </m:ctrlPr>
          </m:fPr>
          <m:num>
            <m:r>
              <w:rPr>
                <w:rFonts w:ascii="Cambria Math" w:hAnsi="Cambria Math" w:cs="Times New Roman (Body CS)"/>
              </w:rPr>
              <m:t>1</m:t>
            </m:r>
            <m:ctrlPr>
              <w:rPr>
                <w:rFonts w:ascii="Cambria Math" w:hAnsi="Cambria Math" w:cs="Times New Roman (Body CS)"/>
                <w:i/>
              </w:rPr>
            </m:ctrlPr>
          </m:num>
          <m:den>
            <m:r>
              <m:rPr>
                <m:sty m:val="p"/>
              </m:rPr>
              <w:rPr>
                <w:rFonts w:ascii="Cambria Math" w:hAnsi="Cambria Math" w:cs="Times New Roman (Body CS)"/>
              </w:rPr>
              <m:t>μ</m:t>
            </m:r>
            <m:rad>
              <m:radPr>
                <m:degHide m:val="1"/>
                <m:ctrlPr>
                  <w:rPr>
                    <w:rFonts w:ascii="Cambria Math" w:hAnsi="Cambria Math" w:cs="Times New Roman (Body CS)"/>
                  </w:rPr>
                </m:ctrlPr>
              </m:radPr>
              <m:deg>
                <m:ctrlPr>
                  <w:rPr>
                    <w:rFonts w:ascii="Cambria Math" w:hAnsi="Cambria Math" w:cs="Times New Roman (Body CS)"/>
                    <w:i/>
                  </w:rPr>
                </m:ctrlPr>
              </m:deg>
              <m:e>
                <m:r>
                  <w:rPr>
                    <w:rFonts w:ascii="Cambria Math" w:hAnsi="Cambria Math" w:cs="Times New Roman (Body CS)"/>
                  </w:rPr>
                  <m:t>4</m:t>
                </m:r>
                <m:sSup>
                  <m:sSupPr>
                    <m:ctrlPr>
                      <w:rPr>
                        <w:rFonts w:ascii="Cambria Math" w:hAnsi="Cambria Math" w:cs="Times New Roman (Body CS)"/>
                        <w:i/>
                      </w:rPr>
                    </m:ctrlPr>
                  </m:sSup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e>
                  <m:sup>
                    <m:r>
                      <w:rPr>
                        <w:rFonts w:ascii="Cambria Math" w:hAnsi="Cambria Math" w:cs="Times New Roman (Body CS)"/>
                      </w:rPr>
                      <m:t>2</m:t>
                    </m:r>
                  </m:sup>
                </m:sSup>
                <m:r>
                  <w:rPr>
                    <w:rFonts w:ascii="Cambria Math" w:hAnsi="Cambria Math" w:cs="Times New Roman (Body CS)"/>
                  </w:rPr>
                  <m:t>-12</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d>
                  <m:dPr>
                    <m:ctrlPr>
                      <w:rPr>
                        <w:rFonts w:ascii="Cambria Math" w:hAnsi="Cambria Math" w:cs="Times New Roman (Body CS)"/>
                        <w:i/>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r>
                      <w:rPr>
                        <w:rFonts w:ascii="Cambria Math" w:hAnsi="Cambria Math" w:cs="Times New Roman (Body CS)"/>
                      </w:rPr>
                      <m:t>-</m:t>
                    </m:r>
                    <m:f>
                      <m:fPr>
                        <m:ctrlPr>
                          <w:rPr>
                            <w:rFonts w:ascii="Cambria Math" w:hAnsi="Cambria Math" w:cs="Times New Roman (Body CS)"/>
                          </w:rPr>
                        </m:ctrlPr>
                      </m:fPr>
                      <m:num>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ctrlPr>
                          <w:rPr>
                            <w:rFonts w:ascii="Cambria Math" w:hAnsi="Cambria Math" w:cs="Times New Roman (Body CS)"/>
                            <w:i/>
                          </w:rPr>
                        </m:ctrlPr>
                      </m:num>
                      <m:den>
                        <m:r>
                          <m:rPr>
                            <m:sty m:val="p"/>
                          </m:rPr>
                          <w:rPr>
                            <w:rFonts w:ascii="Cambria Math" w:hAnsi="Cambria Math" w:cs="Times New Roman (Body CS)"/>
                          </w:rPr>
                          <m:t>μ</m:t>
                        </m:r>
                        <m:ctrlPr>
                          <w:rPr>
                            <w:rFonts w:ascii="Cambria Math" w:hAnsi="Cambria Math" w:cs="Times New Roman (Body CS)"/>
                            <w:i/>
                          </w:rPr>
                        </m:ctrlPr>
                      </m:den>
                    </m:f>
                  </m:e>
                </m:d>
              </m:e>
            </m:rad>
            <m:ctrlPr>
              <w:rPr>
                <w:rFonts w:ascii="Cambria Math" w:hAnsi="Cambria Math" w:cs="Times New Roman (Body CS)"/>
                <w:i/>
              </w:rPr>
            </m:ctrlPr>
          </m:den>
        </m:f>
        <m:r>
          <w:rPr>
            <w:rFonts w:ascii="Cambria Math" w:eastAsiaTheme="minorEastAsia" w:hAnsi="Cambria Math"/>
            <w:color w:val="000000" w:themeColor="text1"/>
          </w:rPr>
          <m:t xml:space="preserve"> for</m:t>
        </m:r>
        <m:r>
          <w:rPr>
            <w:rFonts w:ascii="Cambria Math" w:hAnsi="Cambria Math"/>
          </w:rPr>
          <m:t xml:space="preserve">  </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&lt;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 xml:space="preserve">            </m:t>
        </m:r>
      </m:oMath>
      <w:r>
        <w:rPr>
          <w:color w:val="000000" w:themeColor="text1"/>
        </w:rPr>
        <w:t xml:space="preserve">                             </w:t>
      </w:r>
      <w:r w:rsidRPr="0038441F">
        <w:rPr>
          <w:color w:val="000000" w:themeColor="text1"/>
        </w:rPr>
        <w:t>(</w:t>
      </w:r>
      <w:r w:rsidR="004802C4">
        <w:rPr>
          <w:color w:val="000000" w:themeColor="text1"/>
        </w:rPr>
        <w:t>10</w:t>
      </w:r>
      <w:r>
        <w:rPr>
          <w:color w:val="000000" w:themeColor="text1"/>
        </w:rPr>
        <w:t>)</w:t>
      </w:r>
    </w:p>
    <w:p w14:paraId="24FBA2C9" w14:textId="3490091D" w:rsidR="005F1AB9" w:rsidRDefault="00630DEE" w:rsidP="005F1AB9">
      <w:pPr>
        <w:spacing w:before="240" w:line="480" w:lineRule="auto"/>
        <w:rPr>
          <w:rFonts w:eastAsiaTheme="minorEastAsia"/>
          <w:iCs/>
          <w:color w:val="000000" w:themeColor="text1"/>
        </w:rPr>
      </w:pPr>
      <w:r>
        <w:rPr>
          <w:rFonts w:eastAsiaTheme="minorEastAsia"/>
          <w:iCs/>
          <w:color w:val="000000" w:themeColor="text1"/>
        </w:rPr>
        <w:t>Note</w:t>
      </w:r>
      <w:r w:rsidR="001B4884">
        <w:rPr>
          <w:rFonts w:eastAsiaTheme="minorEastAsia"/>
          <w:iCs/>
          <w:color w:val="000000" w:themeColor="text1"/>
        </w:rPr>
        <w:t xml:space="preserve"> that</w:t>
      </w:r>
      <w:r w:rsidR="00707540">
        <w:rPr>
          <w:rFonts w:eastAsiaTheme="minorEastAsia"/>
          <w:iCs/>
          <w:color w:val="000000" w:themeColor="text1"/>
        </w:rPr>
        <w:t xml:space="preserve"> the slope constraints used to compute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m:rPr>
                <m:sty m:val="p"/>
              </m:rPr>
              <w:rPr>
                <w:rFonts w:ascii="Cambria Math" w:eastAsiaTheme="minorEastAsia" w:hAnsi="Cambria Math"/>
                <w:color w:val="000000" w:themeColor="text1"/>
              </w:rPr>
              <m:t>j</m:t>
            </m:r>
          </m:sub>
        </m:sSub>
      </m:oMath>
      <w:r w:rsidR="00707540">
        <w:rPr>
          <w:rFonts w:eastAsiaTheme="minorEastAsia"/>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m:rPr>
                <m:sty m:val="p"/>
              </m:rPr>
              <w:rPr>
                <w:rFonts w:ascii="Cambria Math" w:eastAsiaTheme="minorEastAsia" w:hAnsi="Cambria Math"/>
                <w:color w:val="000000" w:themeColor="text1"/>
              </w:rPr>
              <m:t>j</m:t>
            </m:r>
          </m:sub>
        </m:sSub>
      </m:oMath>
      <w:r w:rsidR="00707540">
        <w:rPr>
          <w:rFonts w:eastAsiaTheme="minorEastAsia"/>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m:rPr>
                <m:sty m:val="p"/>
              </m:rPr>
              <w:rPr>
                <w:rFonts w:ascii="Cambria Math" w:eastAsiaTheme="minorEastAsia" w:hAnsi="Cambria Math"/>
                <w:color w:val="000000" w:themeColor="text1"/>
              </w:rPr>
              <m:t>j</m:t>
            </m:r>
          </m:sub>
        </m:sSub>
      </m:oMath>
      <w:r w:rsidR="00707540">
        <w:rPr>
          <w:rFonts w:eastAsiaTheme="minorEastAsia"/>
          <w:color w:val="000000" w:themeColor="text1"/>
        </w:rPr>
        <w:t xml:space="preserve">, and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d</m:t>
            </m:r>
          </m:e>
          <m:sub>
            <m:r>
              <m:rPr>
                <m:sty m:val="p"/>
              </m:rPr>
              <w:rPr>
                <w:rFonts w:ascii="Cambria Math" w:eastAsiaTheme="minorEastAsia" w:hAnsi="Cambria Math"/>
                <w:color w:val="000000" w:themeColor="text1"/>
              </w:rPr>
              <m:t>j</m:t>
            </m:r>
          </m:sub>
        </m:sSub>
      </m:oMath>
      <w:r w:rsidR="00707540">
        <w:rPr>
          <w:rFonts w:eastAsiaTheme="minorEastAsia"/>
          <w:iCs/>
          <w:color w:val="000000" w:themeColor="text1"/>
        </w:rPr>
        <w:t xml:space="preserve"> ensure that the domain of this function is bounded at the income boundaries of bin</w:t>
      </w:r>
      <w:r w:rsidR="00472A02">
        <w:rPr>
          <w:rFonts w:eastAsiaTheme="minorEastAsia"/>
          <w:iCs/>
          <w:color w:val="000000" w:themeColor="text1"/>
        </w:rPr>
        <w:t xml:space="preserve"> </w:t>
      </w:r>
      <m:oMath>
        <m:r>
          <w:rPr>
            <w:rFonts w:ascii="Cambria Math" w:eastAsiaTheme="minorEastAsia" w:hAnsi="Cambria Math"/>
            <w:color w:val="000000" w:themeColor="text1"/>
          </w:rPr>
          <m:t>j</m:t>
        </m:r>
        <m:r>
          <m:rPr>
            <m:sty m:val="p"/>
          </m:rPr>
          <w:rPr>
            <w:rFonts w:ascii="Cambria Math" w:eastAsiaTheme="minorEastAsia" w:hAnsi="Cambria Math"/>
            <w:color w:val="000000" w:themeColor="text1"/>
          </w:rPr>
          <m:t>.</m:t>
        </m:r>
      </m:oMath>
      <w:r w:rsidR="00707540">
        <w:rPr>
          <w:rFonts w:eastAsiaTheme="minorEastAsia"/>
          <w:color w:val="000000" w:themeColor="text1"/>
        </w:rPr>
        <w:t xml:space="preserve"> </w:t>
      </w:r>
      <w:r w:rsidR="00707540">
        <w:rPr>
          <w:rFonts w:eastAsiaTheme="minorEastAsia"/>
          <w:iCs/>
          <w:color w:val="000000" w:themeColor="text1"/>
        </w:rPr>
        <w:t xml:space="preserve"> </w:t>
      </w:r>
      <w:r w:rsidR="001B4884">
        <w:rPr>
          <w:rFonts w:eastAsiaTheme="minorEastAsia"/>
          <w:iCs/>
          <w:color w:val="000000" w:themeColor="text1"/>
        </w:rPr>
        <w:t>We can comput</w:t>
      </w:r>
      <w:r w:rsidR="00707540">
        <w:rPr>
          <w:rFonts w:eastAsiaTheme="minorEastAsia"/>
          <w:iCs/>
          <w:color w:val="000000" w:themeColor="text1"/>
        </w:rPr>
        <w:t xml:space="preserve">e these boundaries from the approximated Lorenz curve by plugging </w:t>
      </w:r>
      <m:oMath>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00707540">
        <w:rPr>
          <w:rFonts w:eastAsiaTheme="minorEastAsia"/>
          <w:iCs/>
          <w:color w:val="000000" w:themeColor="text1"/>
        </w:rPr>
        <w:t xml:space="preserve"> and </w:t>
      </w:r>
      <m:oMath>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00707540">
        <w:rPr>
          <w:rFonts w:eastAsiaTheme="minorEastAsia"/>
          <w:iCs/>
          <w:color w:val="000000" w:themeColor="text1"/>
        </w:rPr>
        <w:t xml:space="preserve"> into </w:t>
      </w:r>
      <m:oMath>
        <m:r>
          <w:rPr>
            <w:rFonts w:ascii="Cambria Math" w:eastAsiaTheme="minorEastAsia" w:hAnsi="Cambria Math"/>
            <w:color w:val="000000" w:themeColor="text1"/>
          </w:rPr>
          <m:t xml:space="preserve">μ </m:t>
        </m:r>
        <m:sSub>
          <m:sSubPr>
            <m:ctrlPr>
              <w:rPr>
                <w:rFonts w:ascii="Cambria Math" w:eastAsiaTheme="minorEastAsia" w:hAnsi="Cambria Math"/>
                <w:i/>
                <w:iCs/>
                <w:color w:val="000000" w:themeColor="text1"/>
              </w:rPr>
            </m:ctrlPr>
          </m:sSubPr>
          <m:e>
            <m:acc>
              <m:accPr>
                <m:ctrlPr>
                  <w:rPr>
                    <w:rFonts w:ascii="Cambria Math" w:eastAsiaTheme="minorEastAsia" w:hAnsi="Cambria Math"/>
                    <w:i/>
                    <w:iCs/>
                    <w:color w:val="000000" w:themeColor="text1"/>
                  </w:rPr>
                </m:ctrlPr>
              </m:accPr>
              <m:e>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L</m:t>
                    </m:r>
                  </m:e>
                  <m:sup>
                    <m:r>
                      <w:rPr>
                        <w:rFonts w:ascii="Cambria Math" w:eastAsiaTheme="minorEastAsia" w:hAnsi="Cambria Math"/>
                        <w:color w:val="000000" w:themeColor="text1"/>
                      </w:rPr>
                      <m:t>'</m:t>
                    </m:r>
                  </m:sup>
                </m:sSup>
              </m:e>
            </m:acc>
          </m:e>
          <m:sub>
            <m:r>
              <w:rPr>
                <w:rFonts w:ascii="Cambria Math" w:eastAsiaTheme="minorEastAsia" w:hAnsi="Cambria Math"/>
                <w:color w:val="000000" w:themeColor="text1"/>
              </w:rPr>
              <m:t>j</m:t>
            </m:r>
          </m:sub>
        </m:sSub>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 xml:space="preserve"> .</m:t>
            </m:r>
          </m:e>
        </m:d>
      </m:oMath>
      <w:r w:rsidR="00D97716">
        <w:rPr>
          <w:rFonts w:eastAsiaTheme="minorEastAsia"/>
          <w:iCs/>
          <w:color w:val="000000" w:themeColor="text1"/>
        </w:rPr>
        <w:t xml:space="preserve"> (Equation 2)</w:t>
      </w:r>
      <w:r w:rsidR="00707540">
        <w:rPr>
          <w:rFonts w:eastAsiaTheme="minorEastAsia"/>
          <w:iCs/>
          <w:color w:val="000000" w:themeColor="text1"/>
        </w:rPr>
        <w:t>, which is also the expression used here to derive the CDF from the Lorenz function</w:t>
      </w:r>
      <w:r w:rsidR="001B4884">
        <w:rPr>
          <w:rFonts w:eastAsiaTheme="minorEastAsia"/>
          <w:iCs/>
          <w:color w:val="000000" w:themeColor="text1"/>
        </w:rPr>
        <w:t xml:space="preserve">. </w:t>
      </w:r>
    </w:p>
    <w:p w14:paraId="58202FEC" w14:textId="30E04C2D" w:rsidR="005F1AB9" w:rsidRDefault="005F1AB9" w:rsidP="005F1AB9">
      <w:pPr>
        <w:spacing w:line="480" w:lineRule="auto"/>
        <w:rPr>
          <w:rFonts w:eastAsiaTheme="minorEastAsia"/>
          <w:iCs/>
          <w:color w:val="000000" w:themeColor="text1"/>
        </w:rPr>
      </w:pPr>
      <w:r>
        <w:rPr>
          <w:rFonts w:eastAsiaTheme="minorEastAsia"/>
          <w:iCs/>
          <w:color w:val="000000" w:themeColor="text1"/>
        </w:rPr>
        <w:tab/>
        <w:t xml:space="preserve">Figure </w:t>
      </w:r>
      <w:r w:rsidR="00D8658C">
        <w:rPr>
          <w:rFonts w:eastAsiaTheme="minorEastAsia"/>
          <w:iCs/>
          <w:color w:val="000000" w:themeColor="text1"/>
        </w:rPr>
        <w:t>2</w:t>
      </w:r>
      <w:r>
        <w:rPr>
          <w:rFonts w:eastAsiaTheme="minorEastAsia"/>
          <w:iCs/>
          <w:color w:val="000000" w:themeColor="text1"/>
        </w:rPr>
        <w:t xml:space="preserve"> shows an example of a PDF based on Lorenz interpolation.</w:t>
      </w:r>
    </w:p>
    <w:p w14:paraId="1D1ED138" w14:textId="77777777" w:rsidR="009C19C4" w:rsidRDefault="009C19C4" w:rsidP="005F1AB9">
      <w:pPr>
        <w:spacing w:line="480" w:lineRule="auto"/>
        <w:rPr>
          <w:rFonts w:eastAsiaTheme="minorEastAsia"/>
          <w:iCs/>
          <w:color w:val="000000" w:themeColor="text1"/>
        </w:rPr>
      </w:pPr>
    </w:p>
    <w:p w14:paraId="69353BEF" w14:textId="6AD8941C" w:rsidR="005F1AB9" w:rsidRDefault="005F1AB9" w:rsidP="005F1AB9">
      <w:pPr>
        <w:spacing w:line="480" w:lineRule="auto"/>
        <w:jc w:val="center"/>
        <w:rPr>
          <w:rFonts w:eastAsiaTheme="minorEastAsia"/>
          <w:iCs/>
          <w:color w:val="000000" w:themeColor="text1"/>
        </w:rPr>
      </w:pPr>
      <w:r>
        <w:rPr>
          <w:rFonts w:eastAsiaTheme="minorEastAsia"/>
          <w:iCs/>
          <w:color w:val="000000" w:themeColor="text1"/>
        </w:rPr>
        <w:t xml:space="preserve">[Insert Figure </w:t>
      </w:r>
      <w:r w:rsidR="00D8658C">
        <w:rPr>
          <w:rFonts w:eastAsiaTheme="minorEastAsia"/>
          <w:iCs/>
          <w:color w:val="000000" w:themeColor="text1"/>
        </w:rPr>
        <w:t>2</w:t>
      </w:r>
      <w:r>
        <w:rPr>
          <w:rFonts w:eastAsiaTheme="minorEastAsia"/>
          <w:iCs/>
          <w:color w:val="000000" w:themeColor="text1"/>
        </w:rPr>
        <w:t xml:space="preserve"> About Here]</w:t>
      </w:r>
    </w:p>
    <w:p w14:paraId="4CDE0055" w14:textId="77777777" w:rsidR="005F1AB9" w:rsidRDefault="005F1AB9" w:rsidP="005F1AB9">
      <w:pPr>
        <w:spacing w:line="480" w:lineRule="auto"/>
        <w:jc w:val="center"/>
        <w:rPr>
          <w:rFonts w:eastAsiaTheme="minorEastAsia"/>
          <w:iCs/>
          <w:color w:val="000000" w:themeColor="text1"/>
        </w:rPr>
      </w:pPr>
    </w:p>
    <w:p w14:paraId="60F99DCD" w14:textId="686C2256" w:rsidR="005F1AB9" w:rsidRPr="005F1AB9" w:rsidRDefault="000D1D5C" w:rsidP="005F1AB9">
      <w:pPr>
        <w:spacing w:line="480" w:lineRule="auto"/>
        <w:rPr>
          <w:rFonts w:eastAsiaTheme="minorEastAsia"/>
          <w:iCs/>
          <w:color w:val="000000" w:themeColor="text1"/>
        </w:rPr>
      </w:pPr>
      <w:r>
        <w:rPr>
          <w:rFonts w:eastAsiaTheme="minorEastAsia"/>
          <w:iCs/>
          <w:color w:val="000000" w:themeColor="text1"/>
        </w:rPr>
        <w:t xml:space="preserve">The spikes along the upper tail of the income distribution pictured above are </w:t>
      </w:r>
      <w:r w:rsidR="00377D97">
        <w:rPr>
          <w:rFonts w:eastAsiaTheme="minorEastAsia"/>
          <w:iCs/>
          <w:color w:val="000000" w:themeColor="text1"/>
        </w:rPr>
        <w:t>a result of the square root function Lorenz interpolation uses to approximate each bin of the income distribution</w:t>
      </w:r>
      <w:r w:rsidR="001F7D82">
        <w:rPr>
          <w:rFonts w:eastAsiaTheme="minorEastAsia"/>
          <w:iCs/>
          <w:color w:val="000000" w:themeColor="text1"/>
        </w:rPr>
        <w:t>.</w:t>
      </w:r>
      <w:r w:rsidR="00377D97">
        <w:rPr>
          <w:rFonts w:eastAsiaTheme="minorEastAsia"/>
          <w:iCs/>
          <w:color w:val="000000" w:themeColor="text1"/>
        </w:rPr>
        <w:t xml:space="preserve"> </w:t>
      </w:r>
      <w:r w:rsidR="003466A7">
        <w:rPr>
          <w:rFonts w:eastAsiaTheme="minorEastAsia"/>
          <w:iCs/>
          <w:color w:val="000000" w:themeColor="text1"/>
        </w:rPr>
        <w:t xml:space="preserve">While these spikes indicate that Lorenz interpolation can overestimate the clustering of incomes at the lower bounds of bins along the upper tail of the income distribution, the results show that Lorenz interpolation </w:t>
      </w:r>
      <w:r w:rsidR="00F75D65">
        <w:rPr>
          <w:rFonts w:eastAsiaTheme="minorEastAsia"/>
          <w:iCs/>
          <w:color w:val="000000" w:themeColor="text1"/>
        </w:rPr>
        <w:t>yields</w:t>
      </w:r>
      <w:r w:rsidR="003466A7">
        <w:rPr>
          <w:rFonts w:eastAsiaTheme="minorEastAsia"/>
          <w:iCs/>
          <w:color w:val="000000" w:themeColor="text1"/>
        </w:rPr>
        <w:t xml:space="preserve"> comparatively accurate estimates of local income statistics, including </w:t>
      </w:r>
      <w:r w:rsidR="003466A7">
        <w:rPr>
          <w:rFonts w:eastAsiaTheme="minorEastAsia"/>
          <w:iCs/>
          <w:color w:val="000000" w:themeColor="text1"/>
        </w:rPr>
        <w:t>bin means</w:t>
      </w:r>
      <w:r w:rsidR="003466A7">
        <w:rPr>
          <w:rFonts w:eastAsiaTheme="minorEastAsia"/>
          <w:iCs/>
          <w:color w:val="000000" w:themeColor="text1"/>
        </w:rPr>
        <w:t xml:space="preserve">, income quantiles, and income shares. </w:t>
      </w:r>
    </w:p>
    <w:p w14:paraId="159AA9DB" w14:textId="77777777" w:rsidR="00391BBB" w:rsidRDefault="00391BBB" w:rsidP="00391BBB">
      <w:pPr>
        <w:spacing w:line="480" w:lineRule="auto"/>
        <w:rPr>
          <w:b/>
          <w:bCs/>
        </w:rPr>
      </w:pPr>
      <w:r>
        <w:rPr>
          <w:b/>
          <w:bCs/>
        </w:rPr>
        <w:t xml:space="preserve">DATA AND MEASURES </w:t>
      </w:r>
    </w:p>
    <w:p w14:paraId="6972E53D" w14:textId="77777777" w:rsidR="00391BBB" w:rsidRDefault="00391BBB" w:rsidP="00391BBB">
      <w:pPr>
        <w:spacing w:line="480" w:lineRule="auto"/>
      </w:pPr>
      <w:r>
        <w:tab/>
        <w:t>The data for this study comes from the 2011-2015 five-year pooled American Community Survey (ACS). The ACS contains social and economic data for the U.S. population and is</w:t>
      </w:r>
      <w:r w:rsidRPr="00A25D36">
        <w:t xml:space="preserve"> </w:t>
      </w:r>
      <w:r>
        <w:t xml:space="preserve">administered on a rolling basis by the Census. To provide more reliable estimates, the </w:t>
      </w:r>
      <w:r>
        <w:lastRenderedPageBreak/>
        <w:t>Census publishes ACS data in five-year groupings, which cover roughly 5% of the U.S. population (Ruggles et al. 2021). To compute income inequality at the PUMA level, I used household income data from the public use microdata sample (PUMS) component of the ACS, which contains households’ exact incomes.</w:t>
      </w:r>
      <w:r>
        <w:rPr>
          <w:rStyle w:val="EndnoteReference"/>
        </w:rPr>
        <w:endnoteReference w:id="14"/>
      </w:r>
      <w:r>
        <w:t xml:space="preserve"> Estimates were calculated for 1,185 public use microdata areas (PUMAs), which are the smallest geographies for which PUMS data is available. </w:t>
      </w:r>
    </w:p>
    <w:p w14:paraId="77D13537" w14:textId="77777777" w:rsidR="00391BBB" w:rsidRDefault="00391BBB" w:rsidP="00391BBB">
      <w:pPr>
        <w:spacing w:line="480" w:lineRule="auto"/>
        <w:ind w:firstLine="720"/>
      </w:pPr>
      <w:r>
        <w:t>To calculate income inequality for tracts, I used restricted Census data to which I have been granted access through a Federal Statistical Research Data Center. This data contains exact incomes with geographic information down to the block level. To produce income inequality estimates for school districts, I used a crosswalk between census tracts and school districts from the National Center for Education Statistics (</w:t>
      </w:r>
      <w:proofErr w:type="spellStart"/>
      <w:r>
        <w:t>Geverdt</w:t>
      </w:r>
      <w:proofErr w:type="spellEnd"/>
      <w:r>
        <w:t xml:space="preserve"> 2019). Tract-level incomes were assigned to school districts based on the distribution of each tract’s land area across school districts. For example, if 60% of a tract’s area is in district A and 40% of its area is in district B, 60% of its incomes were assigned to district A and the remaining 40% were assigned to district B. The school district data is based on boundaries from 2013, which falls in the middle of the study period (2011-2015). These analyses were based on 69,675 tracts and 13,360 school districts. </w:t>
      </w:r>
    </w:p>
    <w:p w14:paraId="2FF379F0" w14:textId="77777777" w:rsidR="00391BBB" w:rsidRPr="00920321" w:rsidRDefault="00391BBB" w:rsidP="00391BBB">
      <w:pPr>
        <w:spacing w:line="480" w:lineRule="auto"/>
        <w:rPr>
          <w:i/>
          <w:iCs/>
        </w:rPr>
      </w:pPr>
      <w:r>
        <w:rPr>
          <w:i/>
          <w:iCs/>
        </w:rPr>
        <w:t>Evaluating Lorenz Interpolation</w:t>
      </w:r>
    </w:p>
    <w:p w14:paraId="2A99C8E0" w14:textId="158A5DA7" w:rsidR="00391BBB" w:rsidRDefault="00391BBB" w:rsidP="00391BBB">
      <w:pPr>
        <w:spacing w:line="480" w:lineRule="auto"/>
      </w:pPr>
      <w:r>
        <w:tab/>
        <w:t>To assess the performance of Lorenz interpolation, I created two datasets, an exact income dataset and a grouped income dataset. The latter was produced by converting each region’s exact income data into counts in income brackets, which were determined by the income bounds</w:t>
      </w:r>
      <w:r w:rsidR="00A750A4">
        <w:t xml:space="preserve"> that have been</w:t>
      </w:r>
      <w:r>
        <w:t xml:space="preserve"> used </w:t>
      </w:r>
      <w:r w:rsidR="00A750A4">
        <w:t>by</w:t>
      </w:r>
      <w:r>
        <w:t xml:space="preserve"> the U.S. Census since 2000. Next, each region’s “true” level of income inequality was calculated by plugging the exact income data into an income inequality formula.</w:t>
      </w:r>
      <w:r>
        <w:rPr>
          <w:rStyle w:val="EndnoteReference"/>
        </w:rPr>
        <w:endnoteReference w:id="15"/>
      </w:r>
      <w:r>
        <w:t xml:space="preserve"> Lorenz interpolation was then applied to the grouped income data to </w:t>
      </w:r>
      <w:r>
        <w:lastRenderedPageBreak/>
        <w:t xml:space="preserve">generate an income inequality estimate. Finally, the error statistics were calculated by comparing </w:t>
      </w:r>
      <w:r w:rsidR="00A750A4">
        <w:t>“</w:t>
      </w:r>
      <w:r>
        <w:t>true</w:t>
      </w:r>
      <w:r w:rsidR="00A750A4">
        <w:t>”</w:t>
      </w:r>
      <w:r>
        <w:t xml:space="preserve"> and estimated income inequality.</w:t>
      </w:r>
    </w:p>
    <w:p w14:paraId="148320BB" w14:textId="4092EDD5" w:rsidR="001F7D82" w:rsidRDefault="00391BBB" w:rsidP="00391BBB">
      <w:pPr>
        <w:spacing w:line="480" w:lineRule="auto"/>
        <w:ind w:firstLine="720"/>
      </w:pPr>
      <w:r>
        <w:t>I evaluated Lorenz interpolation with four measures of income inequality. First, I looked at Gini coefficients, which can be computed with the following equation.</w:t>
      </w:r>
    </w:p>
    <w:p w14:paraId="3348C6F6" w14:textId="55B7E0A2" w:rsidR="001F7D82" w:rsidRPr="00B94F5C" w:rsidRDefault="00391BBB" w:rsidP="00B94F5C">
      <w:pPr>
        <w:pStyle w:val="Caption"/>
        <w:jc w:val="right"/>
        <w:rPr>
          <w:color w:val="000000" w:themeColor="text1"/>
          <w:sz w:val="24"/>
          <w:szCs w:val="24"/>
        </w:rPr>
      </w:pPr>
      <m:oMath>
        <m:r>
          <w:rPr>
            <w:rFonts w:ascii="Cambria Math" w:hAnsi="Cambria Math"/>
            <w:color w:val="000000" w:themeColor="text1"/>
            <w:sz w:val="26"/>
            <w:szCs w:val="26"/>
          </w:rPr>
          <m:t>G=</m:t>
        </m:r>
        <m:f>
          <m:fPr>
            <m:ctrlPr>
              <w:rPr>
                <w:rFonts w:ascii="Cambria Math" w:hAnsi="Cambria Math"/>
                <w:color w:val="000000" w:themeColor="text1"/>
                <w:sz w:val="26"/>
                <w:szCs w:val="26"/>
              </w:rPr>
            </m:ctrlPr>
          </m:fPr>
          <m:num>
            <m:nary>
              <m:naryPr>
                <m:chr m:val="∑"/>
                <m:limLoc m:val="undOvr"/>
                <m:ctrlPr>
                  <w:rPr>
                    <w:rFonts w:ascii="Cambria Math" w:hAnsi="Cambria Math"/>
                    <w:color w:val="000000" w:themeColor="text1"/>
                    <w:sz w:val="26"/>
                    <w:szCs w:val="26"/>
                  </w:rPr>
                </m:ctrlPr>
              </m:naryPr>
              <m:sub>
                <m:r>
                  <w:rPr>
                    <w:rFonts w:ascii="Cambria Math" w:hAnsi="Cambria Math"/>
                    <w:color w:val="000000" w:themeColor="text1"/>
                    <w:sz w:val="26"/>
                    <w:szCs w:val="26"/>
                  </w:rPr>
                  <m:t>i=1</m:t>
                </m:r>
                <m:ctrlPr>
                  <w:rPr>
                    <w:rFonts w:ascii="Cambria Math" w:hAnsi="Cambria Math"/>
                    <w:i w:val="0"/>
                    <w:color w:val="000000" w:themeColor="text1"/>
                    <w:sz w:val="26"/>
                    <w:szCs w:val="26"/>
                  </w:rPr>
                </m:ctrlPr>
              </m:sub>
              <m:sup>
                <m:r>
                  <w:rPr>
                    <w:rFonts w:ascii="Cambria Math" w:hAnsi="Cambria Math"/>
                    <w:color w:val="000000" w:themeColor="text1"/>
                    <w:sz w:val="26"/>
                    <w:szCs w:val="26"/>
                  </w:rPr>
                  <m:t>n</m:t>
                </m:r>
                <m:ctrlPr>
                  <w:rPr>
                    <w:rFonts w:ascii="Cambria Math" w:hAnsi="Cambria Math"/>
                    <w:i w:val="0"/>
                    <w:color w:val="000000" w:themeColor="text1"/>
                    <w:sz w:val="26"/>
                    <w:szCs w:val="26"/>
                  </w:rPr>
                </m:ctrlPr>
              </m:sup>
              <m:e>
                <m:nary>
                  <m:naryPr>
                    <m:chr m:val="∑"/>
                    <m:limLoc m:val="undOvr"/>
                    <m:ctrlPr>
                      <w:rPr>
                        <w:rFonts w:ascii="Cambria Math" w:hAnsi="Cambria Math"/>
                        <w:color w:val="000000" w:themeColor="text1"/>
                        <w:sz w:val="26"/>
                        <w:szCs w:val="26"/>
                      </w:rPr>
                    </m:ctrlPr>
                  </m:naryPr>
                  <m:sub>
                    <m:r>
                      <w:rPr>
                        <w:rFonts w:ascii="Cambria Math" w:hAnsi="Cambria Math"/>
                        <w:color w:val="000000" w:themeColor="text1"/>
                        <w:sz w:val="26"/>
                        <w:szCs w:val="26"/>
                      </w:rPr>
                      <m:t>j=1</m:t>
                    </m:r>
                    <m:ctrlPr>
                      <w:rPr>
                        <w:rFonts w:ascii="Cambria Math" w:hAnsi="Cambria Math"/>
                        <w:i w:val="0"/>
                        <w:color w:val="000000" w:themeColor="text1"/>
                        <w:sz w:val="26"/>
                        <w:szCs w:val="26"/>
                      </w:rPr>
                    </m:ctrlPr>
                  </m:sub>
                  <m:sup>
                    <m:r>
                      <w:rPr>
                        <w:rFonts w:ascii="Cambria Math" w:hAnsi="Cambria Math"/>
                        <w:color w:val="000000" w:themeColor="text1"/>
                        <w:sz w:val="26"/>
                        <w:szCs w:val="26"/>
                      </w:rPr>
                      <m:t>n</m:t>
                    </m:r>
                    <m:ctrlPr>
                      <w:rPr>
                        <w:rFonts w:ascii="Cambria Math" w:hAnsi="Cambria Math"/>
                        <w:i w:val="0"/>
                        <w:color w:val="000000" w:themeColor="text1"/>
                        <w:sz w:val="26"/>
                        <w:szCs w:val="26"/>
                      </w:rPr>
                    </m:ctrlPr>
                  </m:sup>
                  <m:e>
                    <m:d>
                      <m:dPr>
                        <m:begChr m:val="|"/>
                        <m:endChr m:val="|"/>
                        <m:ctrlPr>
                          <w:rPr>
                            <w:rFonts w:ascii="Cambria Math" w:hAnsi="Cambria Math"/>
                            <w:i w:val="0"/>
                            <w:color w:val="000000" w:themeColor="text1"/>
                            <w:sz w:val="26"/>
                            <w:szCs w:val="26"/>
                          </w:rPr>
                        </m:ctrlPr>
                      </m:dPr>
                      <m:e>
                        <m:sSub>
                          <m:sSubPr>
                            <m:ctrlPr>
                              <w:rPr>
                                <w:rFonts w:ascii="Cambria Math" w:hAnsi="Cambria Math"/>
                                <w:i w:val="0"/>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i</m:t>
                            </m:r>
                          </m:sub>
                        </m:sSub>
                        <m:r>
                          <w:rPr>
                            <w:rFonts w:ascii="Cambria Math" w:hAnsi="Cambria Math"/>
                            <w:color w:val="000000" w:themeColor="text1"/>
                            <w:sz w:val="26"/>
                            <w:szCs w:val="26"/>
                          </w:rPr>
                          <m:t>-</m:t>
                        </m:r>
                        <m:sSub>
                          <m:sSubPr>
                            <m:ctrlPr>
                              <w:rPr>
                                <w:rFonts w:ascii="Cambria Math" w:hAnsi="Cambria Math"/>
                                <w:i w:val="0"/>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j</m:t>
                            </m:r>
                          </m:sub>
                        </m:sSub>
                      </m:e>
                    </m:d>
                    <m:ctrlPr>
                      <w:rPr>
                        <w:rFonts w:ascii="Cambria Math" w:hAnsi="Cambria Math"/>
                        <w:i w:val="0"/>
                        <w:color w:val="000000" w:themeColor="text1"/>
                        <w:sz w:val="26"/>
                        <w:szCs w:val="26"/>
                      </w:rPr>
                    </m:ctrlPr>
                  </m:e>
                </m:nary>
                <m:ctrlPr>
                  <w:rPr>
                    <w:rFonts w:ascii="Cambria Math" w:hAnsi="Cambria Math"/>
                    <w:i w:val="0"/>
                    <w:color w:val="000000" w:themeColor="text1"/>
                    <w:sz w:val="26"/>
                    <w:szCs w:val="26"/>
                  </w:rPr>
                </m:ctrlPr>
              </m:e>
            </m:nary>
            <m:ctrlPr>
              <w:rPr>
                <w:rFonts w:ascii="Cambria Math" w:hAnsi="Cambria Math"/>
                <w:i w:val="0"/>
                <w:color w:val="000000" w:themeColor="text1"/>
                <w:sz w:val="26"/>
                <w:szCs w:val="26"/>
              </w:rPr>
            </m:ctrlPr>
          </m:num>
          <m:den>
            <m:r>
              <w:rPr>
                <w:rFonts w:ascii="Cambria Math" w:hAnsi="Cambria Math"/>
                <w:color w:val="000000" w:themeColor="text1"/>
                <w:sz w:val="26"/>
                <w:szCs w:val="26"/>
              </w:rPr>
              <m:t>2n</m:t>
            </m:r>
            <m:acc>
              <m:accPr>
                <m:chr m:val="̅"/>
                <m:ctrlPr>
                  <w:rPr>
                    <w:rFonts w:ascii="Cambria Math" w:hAnsi="Cambria Math"/>
                    <w:color w:val="000000" w:themeColor="text1"/>
                    <w:sz w:val="26"/>
                    <w:szCs w:val="26"/>
                  </w:rPr>
                </m:ctrlPr>
              </m:accPr>
              <m:e>
                <m:r>
                  <w:rPr>
                    <w:rFonts w:ascii="Cambria Math" w:hAnsi="Cambria Math"/>
                    <w:color w:val="000000" w:themeColor="text1"/>
                    <w:sz w:val="26"/>
                    <w:szCs w:val="26"/>
                  </w:rPr>
                  <m:t>x</m:t>
                </m:r>
              </m:e>
            </m:acc>
            <m:ctrlPr>
              <w:rPr>
                <w:rFonts w:ascii="Cambria Math" w:hAnsi="Cambria Math"/>
                <w:i w:val="0"/>
                <w:color w:val="000000" w:themeColor="text1"/>
                <w:sz w:val="26"/>
                <w:szCs w:val="26"/>
              </w:rPr>
            </m:ctrlPr>
          </m:den>
        </m:f>
      </m:oMath>
      <w:r w:rsidRPr="005E3917">
        <w:rPr>
          <w:color w:val="000000" w:themeColor="text1"/>
          <w:sz w:val="24"/>
          <w:szCs w:val="24"/>
        </w:rPr>
        <w:tab/>
      </w:r>
      <w:r w:rsidRPr="005E3917">
        <w:rPr>
          <w:color w:val="000000" w:themeColor="text1"/>
          <w:sz w:val="24"/>
          <w:szCs w:val="24"/>
        </w:rPr>
        <w:tab/>
      </w:r>
      <w:r w:rsidRPr="005E3917">
        <w:rPr>
          <w:color w:val="000000" w:themeColor="text1"/>
          <w:sz w:val="24"/>
          <w:szCs w:val="24"/>
        </w:rPr>
        <w:tab/>
      </w:r>
      <w:r w:rsidRPr="005E3917">
        <w:rPr>
          <w:color w:val="000000" w:themeColor="text1"/>
          <w:sz w:val="24"/>
          <w:szCs w:val="24"/>
        </w:rPr>
        <w:tab/>
      </w:r>
      <w:r w:rsidRPr="005E3917">
        <w:rPr>
          <w:color w:val="000000" w:themeColor="text1"/>
          <w:sz w:val="24"/>
          <w:szCs w:val="24"/>
        </w:rPr>
        <w:tab/>
      </w:r>
      <w:r w:rsidR="004802C4" w:rsidRPr="004802C4">
        <w:rPr>
          <w:i w:val="0"/>
          <w:iCs w:val="0"/>
          <w:color w:val="000000" w:themeColor="text1"/>
          <w:sz w:val="24"/>
          <w:szCs w:val="24"/>
        </w:rPr>
        <w:t>(11</w:t>
      </w:r>
      <w:r w:rsidRPr="004802C4">
        <w:rPr>
          <w:i w:val="0"/>
          <w:iCs w:val="0"/>
          <w:color w:val="000000" w:themeColor="text1"/>
          <w:sz w:val="24"/>
          <w:szCs w:val="24"/>
        </w:rPr>
        <w:t>)</w:t>
      </w:r>
    </w:p>
    <w:p w14:paraId="76A2D586" w14:textId="498A5AA6" w:rsidR="001F7D82" w:rsidRDefault="00391BBB" w:rsidP="00391BBB">
      <w:pPr>
        <w:spacing w:line="480" w:lineRule="auto"/>
      </w:pPr>
      <w:r>
        <w:t>The Gini is the mean absolute difference among the incomes divided by twice the aggregate income. Next, I computed the Theil coefficient. Based on information theory, Theils account for the level of entropy</w:t>
      </w:r>
      <w:r w:rsidR="00673590">
        <w:t>, or</w:t>
      </w:r>
      <w:r>
        <w:t xml:space="preserve"> unpredictability</w:t>
      </w:r>
      <w:r w:rsidR="00673590">
        <w:t>, i</w:t>
      </w:r>
      <w:r>
        <w:t>n a dataset. Income distributions with low entropy have higher Theils, which indicate more inequality. Theils are calculated with the following equation.</w:t>
      </w:r>
    </w:p>
    <w:p w14:paraId="5A155BEE" w14:textId="025C4FFF" w:rsidR="00391BBB" w:rsidRPr="00B94F5C" w:rsidRDefault="00391BBB" w:rsidP="00B94F5C">
      <w:pPr>
        <w:pStyle w:val="Caption"/>
        <w:jc w:val="right"/>
        <w:rPr>
          <w:color w:val="000000" w:themeColor="text1"/>
          <w:sz w:val="24"/>
          <w:szCs w:val="24"/>
        </w:rPr>
      </w:pPr>
      <m:oMath>
        <m:r>
          <w:rPr>
            <w:rFonts w:ascii="Cambria Math" w:hAnsi="Cambria Math"/>
            <w:color w:val="000000" w:themeColor="text1"/>
            <w:sz w:val="26"/>
            <w:szCs w:val="26"/>
          </w:rPr>
          <m:t>T=</m:t>
        </m:r>
        <m:f>
          <m:fPr>
            <m:ctrlPr>
              <w:rPr>
                <w:rFonts w:ascii="Cambria Math" w:hAnsi="Cambria Math"/>
                <w:color w:val="000000" w:themeColor="text1"/>
                <w:sz w:val="26"/>
                <w:szCs w:val="26"/>
              </w:rPr>
            </m:ctrlPr>
          </m:fPr>
          <m:num>
            <m:r>
              <w:rPr>
                <w:rFonts w:ascii="Cambria Math" w:hAnsi="Cambria Math"/>
                <w:color w:val="000000" w:themeColor="text1"/>
                <w:sz w:val="26"/>
                <w:szCs w:val="26"/>
              </w:rPr>
              <m:t>1</m:t>
            </m:r>
            <m:ctrlPr>
              <w:rPr>
                <w:rFonts w:ascii="Cambria Math" w:hAnsi="Cambria Math"/>
                <w:i w:val="0"/>
                <w:color w:val="000000" w:themeColor="text1"/>
                <w:sz w:val="26"/>
                <w:szCs w:val="26"/>
              </w:rPr>
            </m:ctrlPr>
          </m:num>
          <m:den>
            <m:r>
              <w:rPr>
                <w:rFonts w:ascii="Cambria Math" w:hAnsi="Cambria Math"/>
                <w:color w:val="000000" w:themeColor="text1"/>
                <w:sz w:val="26"/>
                <w:szCs w:val="26"/>
              </w:rPr>
              <m:t>n</m:t>
            </m:r>
            <m:ctrlPr>
              <w:rPr>
                <w:rFonts w:ascii="Cambria Math" w:hAnsi="Cambria Math"/>
                <w:i w:val="0"/>
                <w:color w:val="000000" w:themeColor="text1"/>
                <w:sz w:val="26"/>
                <w:szCs w:val="26"/>
              </w:rPr>
            </m:ctrlPr>
          </m:den>
        </m:f>
        <m:nary>
          <m:naryPr>
            <m:chr m:val="∑"/>
            <m:limLoc m:val="undOvr"/>
            <m:ctrlPr>
              <w:rPr>
                <w:rFonts w:ascii="Cambria Math" w:hAnsi="Cambria Math"/>
                <w:color w:val="000000" w:themeColor="text1"/>
                <w:sz w:val="26"/>
                <w:szCs w:val="26"/>
              </w:rPr>
            </m:ctrlPr>
          </m:naryPr>
          <m:sub>
            <m:r>
              <w:rPr>
                <w:rFonts w:ascii="Cambria Math" w:hAnsi="Cambria Math"/>
                <w:color w:val="000000" w:themeColor="text1"/>
                <w:sz w:val="26"/>
                <w:szCs w:val="26"/>
              </w:rPr>
              <m:t>i=1</m:t>
            </m:r>
            <m:ctrlPr>
              <w:rPr>
                <w:rFonts w:ascii="Cambria Math" w:hAnsi="Cambria Math"/>
                <w:i w:val="0"/>
                <w:color w:val="000000" w:themeColor="text1"/>
                <w:sz w:val="26"/>
                <w:szCs w:val="26"/>
              </w:rPr>
            </m:ctrlPr>
          </m:sub>
          <m:sup>
            <m:r>
              <w:rPr>
                <w:rFonts w:ascii="Cambria Math" w:hAnsi="Cambria Math"/>
                <w:color w:val="000000" w:themeColor="text1"/>
                <w:sz w:val="26"/>
                <w:szCs w:val="26"/>
              </w:rPr>
              <m:t>n</m:t>
            </m:r>
            <m:ctrlPr>
              <w:rPr>
                <w:rFonts w:ascii="Cambria Math" w:hAnsi="Cambria Math"/>
                <w:i w:val="0"/>
                <w:color w:val="000000" w:themeColor="text1"/>
                <w:sz w:val="26"/>
                <w:szCs w:val="26"/>
              </w:rPr>
            </m:ctrlPr>
          </m:sup>
          <m:e>
            <m:func>
              <m:funcPr>
                <m:ctrlPr>
                  <w:rPr>
                    <w:rFonts w:ascii="Cambria Math" w:hAnsi="Cambria Math"/>
                    <w:color w:val="000000" w:themeColor="text1"/>
                    <w:sz w:val="26"/>
                    <w:szCs w:val="26"/>
                  </w:rPr>
                </m:ctrlPr>
              </m:funcPr>
              <m:fName>
                <m:r>
                  <w:rPr>
                    <w:rFonts w:ascii="Cambria Math" w:hAnsi="Cambria Math"/>
                    <w:color w:val="000000" w:themeColor="text1"/>
                    <w:sz w:val="26"/>
                    <w:szCs w:val="26"/>
                  </w:rPr>
                  <m:t>log</m:t>
                </m:r>
                <m:ctrlPr>
                  <w:rPr>
                    <w:rFonts w:ascii="Cambria Math" w:hAnsi="Cambria Math"/>
                    <w:i w:val="0"/>
                    <w:color w:val="000000" w:themeColor="text1"/>
                    <w:sz w:val="26"/>
                    <w:szCs w:val="26"/>
                  </w:rPr>
                </m:ctrlPr>
              </m:fName>
              <m:e>
                <m:f>
                  <m:fPr>
                    <m:ctrlPr>
                      <w:rPr>
                        <w:rFonts w:ascii="Cambria Math" w:hAnsi="Cambria Math"/>
                        <w:color w:val="000000" w:themeColor="text1"/>
                        <w:sz w:val="26"/>
                        <w:szCs w:val="26"/>
                      </w:rPr>
                    </m:ctrlPr>
                  </m:fPr>
                  <m:num>
                    <m:sSub>
                      <m:sSubPr>
                        <m:ctrlPr>
                          <w:rPr>
                            <w:rFonts w:ascii="Cambria Math" w:hAnsi="Cambria Math"/>
                            <w:i w:val="0"/>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i</m:t>
                        </m:r>
                      </m:sub>
                    </m:sSub>
                    <m:ctrlPr>
                      <w:rPr>
                        <w:rFonts w:ascii="Cambria Math" w:hAnsi="Cambria Math"/>
                        <w:i w:val="0"/>
                        <w:color w:val="000000" w:themeColor="text1"/>
                        <w:sz w:val="26"/>
                        <w:szCs w:val="26"/>
                      </w:rPr>
                    </m:ctrlPr>
                  </m:num>
                  <m:den>
                    <m:acc>
                      <m:accPr>
                        <m:chr m:val="̅"/>
                        <m:ctrlPr>
                          <w:rPr>
                            <w:rFonts w:ascii="Cambria Math" w:hAnsi="Cambria Math"/>
                            <w:color w:val="000000" w:themeColor="text1"/>
                            <w:sz w:val="26"/>
                            <w:szCs w:val="26"/>
                          </w:rPr>
                        </m:ctrlPr>
                      </m:accPr>
                      <m:e>
                        <m:r>
                          <w:rPr>
                            <w:rFonts w:ascii="Cambria Math" w:hAnsi="Cambria Math"/>
                            <w:color w:val="000000" w:themeColor="text1"/>
                            <w:sz w:val="26"/>
                            <w:szCs w:val="26"/>
                          </w:rPr>
                          <m:t>x</m:t>
                        </m:r>
                      </m:e>
                    </m:acc>
                    <m:ctrlPr>
                      <w:rPr>
                        <w:rFonts w:ascii="Cambria Math" w:hAnsi="Cambria Math"/>
                        <w:i w:val="0"/>
                        <w:color w:val="000000" w:themeColor="text1"/>
                        <w:sz w:val="26"/>
                        <w:szCs w:val="26"/>
                      </w:rPr>
                    </m:ctrlPr>
                  </m:den>
                </m:f>
              </m:e>
            </m:func>
            <m:ctrlPr>
              <w:rPr>
                <w:rFonts w:ascii="Cambria Math" w:hAnsi="Cambria Math"/>
                <w:i w:val="0"/>
                <w:color w:val="000000" w:themeColor="text1"/>
                <w:sz w:val="26"/>
                <w:szCs w:val="26"/>
              </w:rPr>
            </m:ctrlPr>
          </m:e>
        </m:nary>
        <m:f>
          <m:fPr>
            <m:ctrlPr>
              <w:rPr>
                <w:rFonts w:ascii="Cambria Math" w:hAnsi="Cambria Math"/>
                <w:color w:val="000000" w:themeColor="text1"/>
                <w:sz w:val="26"/>
                <w:szCs w:val="26"/>
              </w:rPr>
            </m:ctrlPr>
          </m:fPr>
          <m:num>
            <m:sSub>
              <m:sSubPr>
                <m:ctrlPr>
                  <w:rPr>
                    <w:rFonts w:ascii="Cambria Math" w:hAnsi="Cambria Math"/>
                    <w:i w:val="0"/>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i</m:t>
                </m:r>
              </m:sub>
            </m:sSub>
            <m:ctrlPr>
              <w:rPr>
                <w:rFonts w:ascii="Cambria Math" w:hAnsi="Cambria Math"/>
                <w:i w:val="0"/>
                <w:color w:val="000000" w:themeColor="text1"/>
                <w:sz w:val="26"/>
                <w:szCs w:val="26"/>
              </w:rPr>
            </m:ctrlPr>
          </m:num>
          <m:den>
            <m:acc>
              <m:accPr>
                <m:chr m:val="̅"/>
                <m:ctrlPr>
                  <w:rPr>
                    <w:rFonts w:ascii="Cambria Math" w:hAnsi="Cambria Math"/>
                    <w:color w:val="000000" w:themeColor="text1"/>
                    <w:sz w:val="26"/>
                    <w:szCs w:val="26"/>
                  </w:rPr>
                </m:ctrlPr>
              </m:accPr>
              <m:e>
                <m:r>
                  <w:rPr>
                    <w:rFonts w:ascii="Cambria Math" w:hAnsi="Cambria Math"/>
                    <w:color w:val="000000" w:themeColor="text1"/>
                    <w:sz w:val="26"/>
                    <w:szCs w:val="26"/>
                  </w:rPr>
                  <m:t>x</m:t>
                </m:r>
              </m:e>
            </m:acc>
            <m:ctrlPr>
              <w:rPr>
                <w:rFonts w:ascii="Cambria Math" w:hAnsi="Cambria Math"/>
                <w:i w:val="0"/>
                <w:color w:val="000000" w:themeColor="text1"/>
                <w:sz w:val="26"/>
                <w:szCs w:val="26"/>
              </w:rPr>
            </m:ctrlPr>
          </m:den>
        </m:f>
      </m:oMath>
      <w:r w:rsidRPr="005E3917">
        <w:rPr>
          <w:color w:val="000000" w:themeColor="text1"/>
          <w:sz w:val="24"/>
          <w:szCs w:val="24"/>
        </w:rPr>
        <w:tab/>
      </w:r>
      <w:r w:rsidRPr="005E3917">
        <w:rPr>
          <w:color w:val="000000" w:themeColor="text1"/>
          <w:sz w:val="24"/>
          <w:szCs w:val="24"/>
        </w:rPr>
        <w:tab/>
      </w:r>
      <w:r w:rsidRPr="005E3917">
        <w:rPr>
          <w:color w:val="000000" w:themeColor="text1"/>
          <w:sz w:val="24"/>
          <w:szCs w:val="24"/>
        </w:rPr>
        <w:tab/>
      </w:r>
      <w:r w:rsidRPr="005E3917">
        <w:rPr>
          <w:color w:val="000000" w:themeColor="text1"/>
          <w:sz w:val="24"/>
          <w:szCs w:val="24"/>
        </w:rPr>
        <w:tab/>
      </w:r>
      <w:r w:rsidRPr="005E3917">
        <w:rPr>
          <w:color w:val="000000" w:themeColor="text1"/>
          <w:sz w:val="24"/>
          <w:szCs w:val="24"/>
        </w:rPr>
        <w:tab/>
      </w:r>
      <w:r w:rsidRPr="004802C4">
        <w:rPr>
          <w:i w:val="0"/>
          <w:iCs w:val="0"/>
          <w:color w:val="000000" w:themeColor="text1"/>
          <w:sz w:val="24"/>
          <w:szCs w:val="24"/>
        </w:rPr>
        <w:t>(</w:t>
      </w:r>
      <w:r w:rsidR="004802C4" w:rsidRPr="004802C4">
        <w:rPr>
          <w:i w:val="0"/>
          <w:iCs w:val="0"/>
          <w:color w:val="000000" w:themeColor="text1"/>
          <w:sz w:val="24"/>
          <w:szCs w:val="24"/>
        </w:rPr>
        <w:t>12</w:t>
      </w:r>
      <w:r w:rsidRPr="004802C4">
        <w:rPr>
          <w:i w:val="0"/>
          <w:iCs w:val="0"/>
          <w:color w:val="000000" w:themeColor="text1"/>
          <w:sz w:val="24"/>
          <w:szCs w:val="24"/>
        </w:rPr>
        <w:t>)</w:t>
      </w:r>
    </w:p>
    <w:p w14:paraId="277EAE43" w14:textId="3F0E7662" w:rsidR="001F7D82" w:rsidRDefault="00391BBB" w:rsidP="00391BBB">
      <w:pPr>
        <w:spacing w:line="480" w:lineRule="auto"/>
      </w:pPr>
      <w:r>
        <w:t xml:space="preserve">One nice feature of Theils is that they can be decomposed to determine contributions from different groups. This means that Theil contributions can be estimated for each </w:t>
      </w:r>
      <w:r w:rsidR="00472A02">
        <w:t>bin</w:t>
      </w:r>
      <w:r>
        <w:t xml:space="preserve"> of an income distribution. Performing such a decomposition shows that most of the Theil coefficient can often be attributed to the top bracket of the income distribution. I also computed the Atkinson Index (Atkinson 1970). This measure includes a parameter that determines the relative influence of the lower and upper tails of the income distribution.  It is defined by the following equation.</w:t>
      </w:r>
    </w:p>
    <w:p w14:paraId="5046B1F3" w14:textId="05FE54DA" w:rsidR="00A750A4" w:rsidRPr="00B94F5C" w:rsidRDefault="00391BBB" w:rsidP="00B94F5C">
      <w:pPr>
        <w:pStyle w:val="Caption"/>
        <w:jc w:val="right"/>
        <w:rPr>
          <w:color w:val="000000" w:themeColor="text1"/>
          <w:sz w:val="24"/>
          <w:szCs w:val="24"/>
        </w:rPr>
      </w:pPr>
      <m:oMath>
        <m:r>
          <w:rPr>
            <w:rFonts w:ascii="Cambria Math" w:hAnsi="Cambria Math"/>
            <w:color w:val="000000" w:themeColor="text1"/>
            <w:sz w:val="24"/>
            <w:szCs w:val="24"/>
          </w:rPr>
          <m:t xml:space="preserve">A = </m:t>
        </m:r>
        <m:d>
          <m:dPr>
            <m:begChr m:val="{"/>
            <m:endChr m:val=""/>
            <m:ctrlPr>
              <w:rPr>
                <w:rFonts w:ascii="Cambria Math" w:hAnsi="Cambria Math"/>
                <w:i w:val="0"/>
                <w:color w:val="000000" w:themeColor="text1"/>
                <w:sz w:val="24"/>
                <w:szCs w:val="24"/>
              </w:rPr>
            </m:ctrlPr>
          </m:dPr>
          <m:e>
            <m:eqArr>
              <m:eqArrPr>
                <m:ctrlPr>
                  <w:rPr>
                    <w:rFonts w:ascii="Cambria Math" w:hAnsi="Cambria Math"/>
                    <w:i w:val="0"/>
                    <w:color w:val="000000" w:themeColor="text1"/>
                    <w:sz w:val="24"/>
                    <w:szCs w:val="24"/>
                  </w:rPr>
                </m:ctrlPr>
              </m:eqArrPr>
              <m:e>
                <m:r>
                  <w:rPr>
                    <w:rFonts w:ascii="Cambria Math" w:hAnsi="Cambria Math"/>
                    <w:color w:val="000000" w:themeColor="text1"/>
                    <w:sz w:val="24"/>
                    <w:szCs w:val="24"/>
                  </w:rPr>
                  <m:t>1-</m:t>
                </m:r>
                <m:f>
                  <m:fPr>
                    <m:ctrlPr>
                      <w:rPr>
                        <w:rFonts w:ascii="Cambria Math" w:hAnsi="Cambria Math"/>
                        <w:color w:val="000000" w:themeColor="text1"/>
                        <w:sz w:val="24"/>
                        <w:szCs w:val="24"/>
                      </w:rPr>
                    </m:ctrlPr>
                  </m:fPr>
                  <m:num>
                    <m:r>
                      <w:rPr>
                        <w:rFonts w:ascii="Cambria Math" w:hAnsi="Cambria Math"/>
                        <w:color w:val="000000" w:themeColor="text1"/>
                        <w:sz w:val="24"/>
                        <w:szCs w:val="24"/>
                      </w:rPr>
                      <m:t>1</m:t>
                    </m:r>
                    <m:ctrlPr>
                      <w:rPr>
                        <w:rFonts w:ascii="Cambria Math" w:hAnsi="Cambria Math"/>
                        <w:i w:val="0"/>
                        <w:color w:val="000000" w:themeColor="text1"/>
                        <w:sz w:val="24"/>
                        <w:szCs w:val="24"/>
                      </w:rPr>
                    </m:ctrlPr>
                  </m:num>
                  <m:den>
                    <m:r>
                      <w:rPr>
                        <w:rFonts w:ascii="Cambria Math" w:hAnsi="Cambria Math"/>
                        <w:color w:val="000000" w:themeColor="text1"/>
                        <w:sz w:val="24"/>
                        <w:szCs w:val="24"/>
                      </w:rPr>
                      <m:t>μ</m:t>
                    </m:r>
                    <m:ctrlPr>
                      <w:rPr>
                        <w:rFonts w:ascii="Cambria Math" w:hAnsi="Cambria Math"/>
                        <w:i w:val="0"/>
                        <w:color w:val="000000" w:themeColor="text1"/>
                        <w:sz w:val="24"/>
                        <w:szCs w:val="24"/>
                      </w:rPr>
                    </m:ctrlPr>
                  </m:den>
                </m:f>
                <m:sSup>
                  <m:sSupPr>
                    <m:ctrlPr>
                      <w:rPr>
                        <w:rFonts w:ascii="Cambria Math" w:hAnsi="Cambria Math"/>
                        <w:i w:val="0"/>
                        <w:color w:val="000000" w:themeColor="text1"/>
                        <w:sz w:val="24"/>
                        <w:szCs w:val="24"/>
                      </w:rPr>
                    </m:ctrlPr>
                  </m:sSupPr>
                  <m:e>
                    <m:d>
                      <m:dPr>
                        <m:ctrlPr>
                          <w:rPr>
                            <w:rFonts w:ascii="Cambria Math" w:hAnsi="Cambria Math"/>
                            <w:color w:val="000000" w:themeColor="text1"/>
                            <w:sz w:val="24"/>
                            <w:szCs w:val="24"/>
                          </w:rPr>
                        </m:ctrlPr>
                      </m:dPr>
                      <m:e>
                        <m:f>
                          <m:fPr>
                            <m:ctrlPr>
                              <w:rPr>
                                <w:rFonts w:ascii="Cambria Math" w:hAnsi="Cambria Math"/>
                                <w:color w:val="000000" w:themeColor="text1"/>
                                <w:sz w:val="24"/>
                                <w:szCs w:val="24"/>
                              </w:rPr>
                            </m:ctrlPr>
                          </m:fPr>
                          <m:num>
                            <m:r>
                              <w:rPr>
                                <w:rFonts w:ascii="Cambria Math" w:hAnsi="Cambria Math"/>
                                <w:color w:val="000000" w:themeColor="text1"/>
                                <w:sz w:val="24"/>
                                <w:szCs w:val="24"/>
                              </w:rPr>
                              <m:t>1</m:t>
                            </m:r>
                            <m:ctrlPr>
                              <w:rPr>
                                <w:rFonts w:ascii="Cambria Math" w:hAnsi="Cambria Math"/>
                                <w:i w:val="0"/>
                                <w:color w:val="000000" w:themeColor="text1"/>
                                <w:sz w:val="24"/>
                                <w:szCs w:val="24"/>
                              </w:rPr>
                            </m:ctrlPr>
                          </m:num>
                          <m:den>
                            <m:r>
                              <w:rPr>
                                <w:rFonts w:ascii="Cambria Math" w:hAnsi="Cambria Math"/>
                                <w:color w:val="000000" w:themeColor="text1"/>
                                <w:sz w:val="24"/>
                                <w:szCs w:val="24"/>
                              </w:rPr>
                              <m:t>n</m:t>
                            </m:r>
                            <m:ctrlPr>
                              <w:rPr>
                                <w:rFonts w:ascii="Cambria Math" w:hAnsi="Cambria Math"/>
                                <w:i w:val="0"/>
                                <w:color w:val="000000" w:themeColor="text1"/>
                                <w:sz w:val="24"/>
                                <w:szCs w:val="24"/>
                              </w:rPr>
                            </m:ctrlPr>
                          </m:den>
                        </m:f>
                        <m:nary>
                          <m:naryPr>
                            <m:chr m:val="∑"/>
                            <m:limLoc m:val="undOvr"/>
                            <m:ctrlPr>
                              <w:rPr>
                                <w:rFonts w:ascii="Cambria Math" w:hAnsi="Cambria Math"/>
                                <w:color w:val="000000" w:themeColor="text1"/>
                                <w:sz w:val="24"/>
                                <w:szCs w:val="24"/>
                              </w:rPr>
                            </m:ctrlPr>
                          </m:naryPr>
                          <m:sub>
                            <m:r>
                              <w:rPr>
                                <w:rFonts w:ascii="Cambria Math" w:hAnsi="Cambria Math"/>
                                <w:color w:val="000000" w:themeColor="text1"/>
                                <w:sz w:val="24"/>
                                <w:szCs w:val="24"/>
                              </w:rPr>
                              <m:t>i=1</m:t>
                            </m:r>
                            <m:ctrlPr>
                              <w:rPr>
                                <w:rFonts w:ascii="Cambria Math" w:hAnsi="Cambria Math"/>
                                <w:i w:val="0"/>
                                <w:color w:val="000000" w:themeColor="text1"/>
                                <w:sz w:val="24"/>
                                <w:szCs w:val="24"/>
                              </w:rPr>
                            </m:ctrlPr>
                          </m:sub>
                          <m:sup>
                            <m:r>
                              <w:rPr>
                                <w:rFonts w:ascii="Cambria Math" w:hAnsi="Cambria Math"/>
                                <w:color w:val="000000" w:themeColor="text1"/>
                                <w:sz w:val="24"/>
                                <w:szCs w:val="24"/>
                              </w:rPr>
                              <m:t>n</m:t>
                            </m:r>
                            <m:ctrlPr>
                              <w:rPr>
                                <w:rFonts w:ascii="Cambria Math" w:hAnsi="Cambria Math"/>
                                <w:i w:val="0"/>
                                <w:color w:val="000000" w:themeColor="text1"/>
                                <w:sz w:val="24"/>
                                <w:szCs w:val="24"/>
                              </w:rPr>
                            </m:ctrlPr>
                          </m:sup>
                          <m:e>
                            <m:sSubSup>
                              <m:sSubSupPr>
                                <m:ctrlPr>
                                  <w:rPr>
                                    <w:rFonts w:ascii="Cambria Math" w:hAnsi="Cambria Math"/>
                                    <w:i w:val="0"/>
                                    <w:color w:val="000000" w:themeColor="text1"/>
                                    <w:sz w:val="24"/>
                                    <w:szCs w:val="24"/>
                                  </w:rPr>
                                </m:ctrlPr>
                              </m:sSubSupPr>
                              <m:e>
                                <m:r>
                                  <w:rPr>
                                    <w:rFonts w:ascii="Cambria Math" w:hAnsi="Cambria Math"/>
                                    <w:color w:val="000000" w:themeColor="text1"/>
                                    <w:sz w:val="24"/>
                                    <w:szCs w:val="24"/>
                                  </w:rPr>
                                  <m:t>x</m:t>
                                </m:r>
                              </m:e>
                              <m:sub>
                                <m:r>
                                  <w:rPr>
                                    <w:rFonts w:ascii="Cambria Math" w:hAnsi="Cambria Math"/>
                                    <w:color w:val="000000" w:themeColor="text1"/>
                                    <w:sz w:val="24"/>
                                    <w:szCs w:val="24"/>
                                  </w:rPr>
                                  <m:t>i</m:t>
                                </m:r>
                              </m:sub>
                              <m:sup>
                                <m:r>
                                  <w:rPr>
                                    <w:rFonts w:ascii="Cambria Math" w:hAnsi="Cambria Math"/>
                                    <w:color w:val="000000" w:themeColor="text1"/>
                                    <w:sz w:val="24"/>
                                    <w:szCs w:val="24"/>
                                  </w:rPr>
                                  <m:t>1-ε</m:t>
                                </m:r>
                              </m:sup>
                            </m:sSubSup>
                            <m:ctrlPr>
                              <w:rPr>
                                <w:rFonts w:ascii="Cambria Math" w:hAnsi="Cambria Math"/>
                                <w:i w:val="0"/>
                                <w:color w:val="000000" w:themeColor="text1"/>
                                <w:sz w:val="24"/>
                                <w:szCs w:val="24"/>
                              </w:rPr>
                            </m:ctrlPr>
                          </m:e>
                        </m:nary>
                        <m:ctrlPr>
                          <w:rPr>
                            <w:rFonts w:ascii="Cambria Math" w:hAnsi="Cambria Math"/>
                            <w:i w:val="0"/>
                            <w:color w:val="000000" w:themeColor="text1"/>
                            <w:sz w:val="24"/>
                            <w:szCs w:val="24"/>
                          </w:rPr>
                        </m:ctrlPr>
                      </m:e>
                    </m:d>
                  </m:e>
                  <m:sup>
                    <m:r>
                      <w:rPr>
                        <w:rFonts w:ascii="Cambria Math" w:hAnsi="Cambria Math"/>
                        <w:color w:val="000000" w:themeColor="text1"/>
                        <w:sz w:val="24"/>
                        <w:szCs w:val="24"/>
                      </w:rPr>
                      <m:t>1</m:t>
                    </m:r>
                    <m:r>
                      <m:rPr>
                        <m:lit/>
                      </m:rPr>
                      <w:rPr>
                        <w:rFonts w:ascii="Cambria Math" w:hAnsi="Cambria Math"/>
                        <w:color w:val="000000" w:themeColor="text1"/>
                        <w:sz w:val="24"/>
                        <w:szCs w:val="24"/>
                      </w:rPr>
                      <m:t>/</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1-ε</m:t>
                        </m:r>
                      </m:e>
                    </m:d>
                  </m:sup>
                </m:sSup>
                <m:r>
                  <w:rPr>
                    <w:rFonts w:ascii="Cambria Math" w:hAnsi="Cambria Math"/>
                    <w:color w:val="000000" w:themeColor="text1"/>
                    <w:sz w:val="24"/>
                    <w:szCs w:val="24"/>
                  </w:rPr>
                  <m:t>for 0≤ε≠1</m:t>
                </m:r>
              </m:e>
              <m:e>
                <m:r>
                  <w:rPr>
                    <w:rFonts w:ascii="Cambria Math" w:hAnsi="Cambria Math"/>
                    <w:color w:val="000000" w:themeColor="text1"/>
                    <w:sz w:val="24"/>
                    <w:szCs w:val="24"/>
                  </w:rPr>
                  <m:t>1-</m:t>
                </m:r>
                <m:f>
                  <m:fPr>
                    <m:ctrlPr>
                      <w:rPr>
                        <w:rFonts w:ascii="Cambria Math" w:hAnsi="Cambria Math"/>
                        <w:color w:val="000000" w:themeColor="text1"/>
                        <w:sz w:val="24"/>
                        <w:szCs w:val="24"/>
                      </w:rPr>
                    </m:ctrlPr>
                  </m:fPr>
                  <m:num>
                    <m:r>
                      <w:rPr>
                        <w:rFonts w:ascii="Cambria Math" w:hAnsi="Cambria Math"/>
                        <w:color w:val="000000" w:themeColor="text1"/>
                        <w:sz w:val="24"/>
                        <w:szCs w:val="24"/>
                      </w:rPr>
                      <m:t>1</m:t>
                    </m:r>
                    <m:ctrlPr>
                      <w:rPr>
                        <w:rFonts w:ascii="Cambria Math" w:hAnsi="Cambria Math"/>
                        <w:i w:val="0"/>
                        <w:color w:val="000000" w:themeColor="text1"/>
                        <w:sz w:val="24"/>
                        <w:szCs w:val="24"/>
                      </w:rPr>
                    </m:ctrlPr>
                  </m:num>
                  <m:den>
                    <m:r>
                      <w:rPr>
                        <w:rFonts w:ascii="Cambria Math" w:hAnsi="Cambria Math"/>
                        <w:color w:val="000000" w:themeColor="text1"/>
                        <w:sz w:val="24"/>
                        <w:szCs w:val="24"/>
                      </w:rPr>
                      <m:t>μ</m:t>
                    </m:r>
                    <m:ctrlPr>
                      <w:rPr>
                        <w:rFonts w:ascii="Cambria Math" w:hAnsi="Cambria Math"/>
                        <w:i w:val="0"/>
                        <w:color w:val="000000" w:themeColor="text1"/>
                        <w:sz w:val="24"/>
                        <w:szCs w:val="24"/>
                      </w:rPr>
                    </m:ctrlPr>
                  </m:den>
                </m:f>
                <m:sSup>
                  <m:sSupPr>
                    <m:ctrlPr>
                      <w:rPr>
                        <w:rFonts w:ascii="Cambria Math" w:hAnsi="Cambria Math"/>
                        <w:i w:val="0"/>
                        <w:color w:val="000000" w:themeColor="text1"/>
                        <w:sz w:val="24"/>
                        <w:szCs w:val="24"/>
                      </w:rPr>
                    </m:ctrlPr>
                  </m:sSupPr>
                  <m:e>
                    <m:d>
                      <m:dPr>
                        <m:ctrlPr>
                          <w:rPr>
                            <w:rFonts w:ascii="Cambria Math" w:hAnsi="Cambria Math"/>
                            <w:color w:val="000000" w:themeColor="text1"/>
                            <w:sz w:val="24"/>
                            <w:szCs w:val="24"/>
                          </w:rPr>
                        </m:ctrlPr>
                      </m:dPr>
                      <m:e>
                        <m:nary>
                          <m:naryPr>
                            <m:chr m:val="∏"/>
                            <m:limLoc m:val="undOvr"/>
                            <m:ctrlPr>
                              <w:rPr>
                                <w:rFonts w:ascii="Cambria Math" w:hAnsi="Cambria Math"/>
                                <w:color w:val="000000" w:themeColor="text1"/>
                                <w:sz w:val="24"/>
                                <w:szCs w:val="24"/>
                              </w:rPr>
                            </m:ctrlPr>
                          </m:naryPr>
                          <m:sub>
                            <m:r>
                              <w:rPr>
                                <w:rFonts w:ascii="Cambria Math" w:hAnsi="Cambria Math"/>
                                <w:color w:val="000000" w:themeColor="text1"/>
                                <w:sz w:val="24"/>
                                <w:szCs w:val="24"/>
                              </w:rPr>
                              <m:t>i=1</m:t>
                            </m:r>
                            <m:ctrlPr>
                              <w:rPr>
                                <w:rFonts w:ascii="Cambria Math" w:hAnsi="Cambria Math"/>
                                <w:i w:val="0"/>
                                <w:color w:val="000000" w:themeColor="text1"/>
                                <w:sz w:val="24"/>
                                <w:szCs w:val="24"/>
                              </w:rPr>
                            </m:ctrlPr>
                          </m:sub>
                          <m:sup>
                            <m:r>
                              <w:rPr>
                                <w:rFonts w:ascii="Cambria Math" w:hAnsi="Cambria Math"/>
                                <w:color w:val="000000" w:themeColor="text1"/>
                                <w:sz w:val="24"/>
                                <w:szCs w:val="24"/>
                              </w:rPr>
                              <m:t>n</m:t>
                            </m:r>
                            <m:ctrlPr>
                              <w:rPr>
                                <w:rFonts w:ascii="Cambria Math" w:hAnsi="Cambria Math"/>
                                <w:i w:val="0"/>
                                <w:color w:val="000000" w:themeColor="text1"/>
                                <w:sz w:val="24"/>
                                <w:szCs w:val="24"/>
                              </w:rPr>
                            </m:ctrlPr>
                          </m:sup>
                          <m:e>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ctrlPr>
                              <w:rPr>
                                <w:rFonts w:ascii="Cambria Math" w:hAnsi="Cambria Math"/>
                                <w:i w:val="0"/>
                                <w:color w:val="000000" w:themeColor="text1"/>
                                <w:sz w:val="24"/>
                                <w:szCs w:val="24"/>
                              </w:rPr>
                            </m:ctrlPr>
                          </m:e>
                        </m:nary>
                        <m:ctrlPr>
                          <w:rPr>
                            <w:rFonts w:ascii="Cambria Math" w:hAnsi="Cambria Math"/>
                            <w:i w:val="0"/>
                            <w:color w:val="000000" w:themeColor="text1"/>
                            <w:sz w:val="24"/>
                            <w:szCs w:val="24"/>
                          </w:rPr>
                        </m:ctrlPr>
                      </m:e>
                    </m:d>
                  </m:e>
                  <m:sup>
                    <m:r>
                      <w:rPr>
                        <w:rFonts w:ascii="Cambria Math" w:hAnsi="Cambria Math"/>
                        <w:color w:val="000000" w:themeColor="text1"/>
                        <w:sz w:val="24"/>
                        <w:szCs w:val="24"/>
                      </w:rPr>
                      <m:t>1</m:t>
                    </m:r>
                    <m:r>
                      <m:rPr>
                        <m:lit/>
                      </m:rPr>
                      <w:rPr>
                        <w:rFonts w:ascii="Cambria Math" w:hAnsi="Cambria Math"/>
                        <w:color w:val="000000" w:themeColor="text1"/>
                        <w:sz w:val="24"/>
                        <w:szCs w:val="24"/>
                      </w:rPr>
                      <m:t>/</m:t>
                    </m:r>
                    <m:r>
                      <w:rPr>
                        <w:rFonts w:ascii="Cambria Math" w:hAnsi="Cambria Math"/>
                        <w:color w:val="000000" w:themeColor="text1"/>
                        <w:sz w:val="24"/>
                        <w:szCs w:val="24"/>
                      </w:rPr>
                      <m:t>n</m:t>
                    </m:r>
                  </m:sup>
                </m:sSup>
                <m:r>
                  <w:rPr>
                    <w:rFonts w:ascii="Cambria Math" w:hAnsi="Cambria Math"/>
                    <w:color w:val="000000" w:themeColor="text1"/>
                    <w:sz w:val="24"/>
                    <w:szCs w:val="24"/>
                  </w:rPr>
                  <m:t>for ε = 1</m:t>
                </m:r>
              </m:e>
            </m:eqArr>
          </m:e>
        </m:d>
      </m:oMath>
      <w:r w:rsidRPr="005215E0">
        <w:rPr>
          <w:color w:val="000000" w:themeColor="text1"/>
          <w:sz w:val="24"/>
          <w:szCs w:val="24"/>
        </w:rPr>
        <w:tab/>
      </w:r>
      <w:r w:rsidRPr="005215E0">
        <w:rPr>
          <w:color w:val="000000" w:themeColor="text1"/>
          <w:sz w:val="24"/>
          <w:szCs w:val="24"/>
        </w:rPr>
        <w:tab/>
      </w:r>
      <w:r w:rsidRPr="005215E0">
        <w:rPr>
          <w:color w:val="000000" w:themeColor="text1"/>
          <w:sz w:val="24"/>
          <w:szCs w:val="24"/>
        </w:rPr>
        <w:tab/>
      </w:r>
      <w:r w:rsidRPr="005215E0">
        <w:rPr>
          <w:color w:val="000000" w:themeColor="text1"/>
          <w:sz w:val="24"/>
          <w:szCs w:val="24"/>
        </w:rPr>
        <w:tab/>
      </w:r>
      <w:r w:rsidRPr="004802C4">
        <w:rPr>
          <w:i w:val="0"/>
          <w:iCs w:val="0"/>
          <w:color w:val="000000" w:themeColor="text1"/>
          <w:sz w:val="24"/>
          <w:szCs w:val="24"/>
        </w:rPr>
        <w:t>(</w:t>
      </w:r>
      <w:r w:rsidR="004802C4" w:rsidRPr="004802C4">
        <w:rPr>
          <w:i w:val="0"/>
          <w:iCs w:val="0"/>
          <w:color w:val="000000" w:themeColor="text1"/>
          <w:sz w:val="24"/>
          <w:szCs w:val="24"/>
        </w:rPr>
        <w:t>13</w:t>
      </w:r>
      <w:r w:rsidRPr="004802C4">
        <w:rPr>
          <w:i w:val="0"/>
          <w:iCs w:val="0"/>
          <w:color w:val="000000" w:themeColor="text1"/>
          <w:sz w:val="24"/>
          <w:szCs w:val="24"/>
        </w:rPr>
        <w:t>)</w:t>
      </w:r>
    </w:p>
    <w:p w14:paraId="470F5325" w14:textId="0E4A37AD" w:rsidR="00391BBB" w:rsidRDefault="00391BBB" w:rsidP="00391BBB">
      <w:pPr>
        <w:spacing w:line="480" w:lineRule="auto"/>
      </w:pPr>
      <w:r>
        <w:t xml:space="preserve">Where </w:t>
      </w:r>
      <m:oMath>
        <m:r>
          <w:rPr>
            <w:rFonts w:ascii="Cambria Math" w:hAnsi="Cambria Math"/>
          </w:rPr>
          <m:t>ε</m:t>
        </m:r>
      </m:oMath>
      <w:r>
        <w:rPr>
          <w:rFonts w:eastAsiaTheme="minorEastAsia"/>
        </w:rPr>
        <w:t xml:space="preserve">, the inequality aversion parameter, determines the relative influence of the income distribution tails. I chose to set </w:t>
      </w:r>
      <m:oMath>
        <m:r>
          <w:rPr>
            <w:rFonts w:ascii="Cambria Math" w:hAnsi="Cambria Math"/>
          </w:rPr>
          <m:t>ε</m:t>
        </m:r>
      </m:oMath>
      <w:r>
        <w:rPr>
          <w:rFonts w:eastAsiaTheme="minorEastAsia"/>
        </w:rPr>
        <w:t xml:space="preserve"> to .2, which increases the influence of the upper tail on income inequality. Finally, I computed the income distribution standard deviation.  </w:t>
      </w:r>
    </w:p>
    <w:p w14:paraId="0D9E9278" w14:textId="5CED5F46" w:rsidR="00472A02" w:rsidRPr="000D5D85" w:rsidRDefault="00391BBB" w:rsidP="00391BBB">
      <w:pPr>
        <w:spacing w:line="480" w:lineRule="auto"/>
        <w:ind w:firstLine="720"/>
      </w:pPr>
      <w:r>
        <w:t xml:space="preserve">I compared the numbers </w:t>
      </w:r>
      <w:r w:rsidR="00723289">
        <w:t>generated</w:t>
      </w:r>
      <w:r>
        <w:t xml:space="preserve"> from Lorenz interpolation to estimates from two other methods: von Hippel et al.’s (2017) CDF interpolation method and Jargowsky and Wheeler’s </w:t>
      </w:r>
      <w:r>
        <w:lastRenderedPageBreak/>
        <w:t xml:space="preserve">(2018) MCIB method. To implement CDF interpolation, I used the binsmooth package in R (Hunter and Drown 2016). To implement MCIB, I used Jargowsky’s MCIB module (Jargowsky 2019), which is available in Stata. </w:t>
      </w:r>
    </w:p>
    <w:p w14:paraId="352E9B0E" w14:textId="77777777" w:rsidR="00391BBB" w:rsidRDefault="00391BBB" w:rsidP="00391BBB">
      <w:pPr>
        <w:spacing w:line="480" w:lineRule="auto"/>
        <w:rPr>
          <w:b/>
          <w:bCs/>
        </w:rPr>
      </w:pPr>
      <w:r>
        <w:rPr>
          <w:b/>
          <w:bCs/>
        </w:rPr>
        <w:t>RESULTS</w:t>
      </w:r>
    </w:p>
    <w:p w14:paraId="57FF27B3" w14:textId="6DC4C8E2" w:rsidR="00391BBB" w:rsidRDefault="00391BBB" w:rsidP="00391BBB">
      <w:pPr>
        <w:spacing w:line="480" w:lineRule="auto"/>
        <w:ind w:firstLine="720"/>
      </w:pPr>
      <w:r>
        <w:t>Table 1 compares error terms from Gini, Theil, Atkinson, and standard deviation estimates based on MCIB, CDF interpolation, and Lorenz interpolation</w:t>
      </w:r>
      <w:r w:rsidR="00DB5FE2">
        <w:t xml:space="preserve">. </w:t>
      </w:r>
      <w:r>
        <w:t xml:space="preserve">The top three rows show the errors </w:t>
      </w:r>
      <w:r w:rsidR="00A750A4">
        <w:t xml:space="preserve">produced </w:t>
      </w:r>
      <w:r w:rsidR="00472A02">
        <w:t>by</w:t>
      </w:r>
      <w:r w:rsidR="00A750A4">
        <w:t xml:space="preserve"> running these methods without the income distribution means</w:t>
      </w:r>
      <w:r>
        <w:t xml:space="preserve">, </w:t>
      </w:r>
      <w:r w:rsidR="00723289">
        <w:t>and</w:t>
      </w:r>
      <w:r>
        <w:t xml:space="preserve"> the bottom three rows display errors </w:t>
      </w:r>
      <w:r w:rsidR="00A750A4">
        <w:t>based on estimates that incorporate the income distribution means</w:t>
      </w:r>
      <w:r>
        <w:t>.</w:t>
      </w:r>
      <w:r w:rsidR="00A750A4">
        <w:rPr>
          <w:rStyle w:val="EndnoteReference"/>
        </w:rPr>
        <w:endnoteReference w:id="16"/>
      </w:r>
      <w:r>
        <w:t xml:space="preserve"> Following von Hippel et al. (2017), I calculated </w:t>
      </w:r>
      <w:r w:rsidRPr="00B24FCB">
        <w:rPr>
          <w:i/>
          <w:iCs/>
        </w:rPr>
        <w:t>percent relative bias</w:t>
      </w:r>
      <w:r>
        <w:t xml:space="preserve"> and </w:t>
      </w:r>
      <w:r w:rsidRPr="00B24FCB">
        <w:rPr>
          <w:i/>
          <w:iCs/>
        </w:rPr>
        <w:t>percent relative root mean squared error (RMSE)</w:t>
      </w:r>
      <w:r>
        <w:t xml:space="preserve"> terms. These measures are based on the </w:t>
      </w:r>
      <w:r w:rsidRPr="007A14A7">
        <w:rPr>
          <w:i/>
          <w:iCs/>
        </w:rPr>
        <w:t>percent estimation error</w:t>
      </w:r>
      <w:r>
        <w:t xml:space="preserve">, </w:t>
      </w:r>
      <m:oMath>
        <m:sSub>
          <m:sSubPr>
            <m:ctrlPr>
              <w:rPr>
                <w:rFonts w:ascii="Cambria Math" w:hAnsi="Cambria Math"/>
                <w:i/>
              </w:rPr>
            </m:ctrlPr>
          </m:sSubPr>
          <m:e>
            <m:r>
              <w:rPr>
                <w:rFonts w:ascii="Cambria Math" w:hAnsi="Cambria Math"/>
              </w:rPr>
              <m:t>e</m:t>
            </m:r>
          </m:e>
          <m:sub>
            <m:r>
              <w:rPr>
                <w:rFonts w:ascii="Cambria Math" w:hAnsi="Cambria Math"/>
              </w:rPr>
              <m:t>j</m:t>
            </m:r>
          </m:sub>
        </m:sSub>
      </m:oMath>
      <w:r>
        <w:t>, a function of the ratio of the error to the true value (</w:t>
      </w:r>
      <m:oMath>
        <m:r>
          <w:rPr>
            <w:rFonts w:ascii="Cambria Math" w:hAnsi="Cambria Math"/>
          </w:rPr>
          <m:t>100*</m:t>
        </m:r>
        <m:f>
          <m:fPr>
            <m:ctrlPr>
              <w:rPr>
                <w:rFonts w:ascii="Cambria Math" w:hAnsi="Cambria Math"/>
                <w:i/>
              </w:rPr>
            </m:ctrlPr>
          </m:fPr>
          <m:num>
            <m:acc>
              <m:accPr>
                <m:ctrlPr>
                  <w:rPr>
                    <w:rFonts w:ascii="Cambria Math" w:hAnsi="Cambria Math"/>
                    <w:i/>
                  </w:rPr>
                </m:ctrlPr>
              </m:accPr>
              <m:e>
                <m:r>
                  <w:rPr>
                    <w:rFonts w:ascii="Cambria Math" w:hAnsi="Cambria Math"/>
                  </w:rPr>
                  <m:t>θ</m:t>
                </m:r>
              </m:e>
            </m:acc>
            <m:r>
              <w:rPr>
                <w:rFonts w:ascii="Cambria Math" w:hAnsi="Cambria Math"/>
              </w:rPr>
              <m:t>-θ</m:t>
            </m:r>
          </m:num>
          <m:den>
            <m:r>
              <w:rPr>
                <w:rFonts w:ascii="Cambria Math" w:hAnsi="Cambria Math"/>
              </w:rPr>
              <m:t>θ</m:t>
            </m:r>
          </m:den>
        </m:f>
      </m:oMath>
      <w:r>
        <w:t xml:space="preserve">). The percent relative bias is the mean of the percent estimation error, and the percent RMSE is the square root of the mean of the squared percent estimation errors. </w:t>
      </w:r>
      <w:r w:rsidR="00723289">
        <w:t>T</w:t>
      </w:r>
      <w:r>
        <w:t xml:space="preserve">hese metrics </w:t>
      </w:r>
      <w:r w:rsidR="00723289">
        <w:t>have the advantage of being</w:t>
      </w:r>
      <w:r>
        <w:t xml:space="preserve"> invariant to the different scales of the inequality measures</w:t>
      </w:r>
      <w:r w:rsidR="00723289">
        <w:t>, which</w:t>
      </w:r>
      <w:r>
        <w:t xml:space="preserve"> makes accuracy comparisons between the measures possible. All estimates have been rounded to the nearest hundredth.  </w:t>
      </w:r>
    </w:p>
    <w:p w14:paraId="72A2E008" w14:textId="77777777" w:rsidR="00391BBB" w:rsidRDefault="00391BBB" w:rsidP="00391BBB">
      <w:pPr>
        <w:spacing w:line="480" w:lineRule="auto"/>
        <w:ind w:firstLine="720"/>
      </w:pPr>
    </w:p>
    <w:p w14:paraId="6D798339" w14:textId="77777777" w:rsidR="00391BBB" w:rsidRDefault="00391BBB" w:rsidP="00391BBB">
      <w:pPr>
        <w:spacing w:line="480" w:lineRule="auto"/>
        <w:ind w:firstLine="720"/>
        <w:jc w:val="center"/>
      </w:pPr>
      <w:r>
        <w:t>[Insert Table 1 About Here]</w:t>
      </w:r>
    </w:p>
    <w:p w14:paraId="69AC0655" w14:textId="77777777" w:rsidR="00391BBB" w:rsidRDefault="00391BBB" w:rsidP="00391BBB">
      <w:pPr>
        <w:spacing w:line="480" w:lineRule="auto"/>
        <w:ind w:firstLine="720"/>
      </w:pPr>
    </w:p>
    <w:p w14:paraId="37A5D9EC" w14:textId="0D98327A" w:rsidR="00391BBB" w:rsidRDefault="00391BBB" w:rsidP="00391BBB">
      <w:pPr>
        <w:spacing w:line="480" w:lineRule="auto"/>
        <w:ind w:firstLine="720"/>
      </w:pPr>
      <w:r>
        <w:t xml:space="preserve">Looking at the first three rows of the table, which compare inequality estimates when the distribution mean is not provided, CDF interpolation outperformed MCIB at estimating the Gini </w:t>
      </w:r>
      <w:r w:rsidR="00B14867">
        <w:t xml:space="preserve">and </w:t>
      </w:r>
      <w:r>
        <w:t xml:space="preserve">the </w:t>
      </w:r>
      <w:r w:rsidR="00B14867">
        <w:t xml:space="preserve">standard deviation, </w:t>
      </w:r>
      <w:r>
        <w:t>while MCIB outperformed CDF interpolation at estimating the Theil</w:t>
      </w:r>
      <w:r w:rsidR="00B14867">
        <w:t xml:space="preserve"> and the Atkinson</w:t>
      </w:r>
      <w:r>
        <w:t xml:space="preserve">. Lorenz interpolation outperformed both methods </w:t>
      </w:r>
      <w:r w:rsidR="00B14867">
        <w:t>at estimating the Gini</w:t>
      </w:r>
      <w:r w:rsidR="00241280">
        <w:t>,</w:t>
      </w:r>
      <w:r w:rsidR="00B14867">
        <w:t xml:space="preserve"> Atkinson, and standard deviation and performed worse than MCIB at estimating the Theil</w:t>
      </w:r>
      <w:r>
        <w:t xml:space="preserve">. </w:t>
      </w:r>
      <w:r>
        <w:lastRenderedPageBreak/>
        <w:t xml:space="preserve">Turning to </w:t>
      </w:r>
      <w:r w:rsidR="00673590">
        <w:t>errors</w:t>
      </w:r>
      <w:r w:rsidR="00723289">
        <w:t xml:space="preserve"> metrics</w:t>
      </w:r>
      <w:r w:rsidR="00673590">
        <w:t xml:space="preserve"> </w:t>
      </w:r>
      <w:r w:rsidR="00723289">
        <w:t>for</w:t>
      </w:r>
      <w:r w:rsidR="00673590">
        <w:t xml:space="preserve"> estimates that incorporate the income distribution means</w:t>
      </w:r>
      <w:r>
        <w:t xml:space="preserve">, </w:t>
      </w:r>
      <w:r w:rsidR="00673590">
        <w:t>Lorenz interpolation</w:t>
      </w:r>
      <w:r w:rsidR="00723289">
        <w:t xml:space="preserve"> estimates</w:t>
      </w:r>
      <w:r w:rsidR="00673590">
        <w:t xml:space="preserve"> had</w:t>
      </w:r>
      <w:r>
        <w:t xml:space="preserve"> lower relative RMSE</w:t>
      </w:r>
      <w:r w:rsidR="00241280">
        <w:t>s</w:t>
      </w:r>
      <w:r w:rsidR="00DB5FE2">
        <w:t xml:space="preserve"> </w:t>
      </w:r>
      <w:r w:rsidR="00241280">
        <w:t>for</w:t>
      </w:r>
      <w:r>
        <w:t xml:space="preserve"> </w:t>
      </w:r>
      <w:r w:rsidR="00241280">
        <w:t>all</w:t>
      </w:r>
      <w:r>
        <w:t xml:space="preserve"> four inequality </w:t>
      </w:r>
      <w:r w:rsidR="00DB5FE2">
        <w:t>measures</w:t>
      </w:r>
      <w:r w:rsidR="00B14867">
        <w:t xml:space="preserve"> and lower relative bias for all measures except for the Atkinson coefficient</w:t>
      </w:r>
      <w:r>
        <w:t>. For Theil coefficients, Atkinson measures, and standard deviations, Lorenz interpolation produced considerably more accurate estimates</w:t>
      </w:r>
      <w:r w:rsidR="00B14867">
        <w:t xml:space="preserve"> as measured by relative RMSE</w:t>
      </w:r>
      <w:r>
        <w:t xml:space="preserve">. For instance, while the Theil estimates </w:t>
      </w:r>
      <w:r w:rsidR="00241280">
        <w:t>based on</w:t>
      </w:r>
      <w:r>
        <w:t xml:space="preserve"> MCIB </w:t>
      </w:r>
      <w:r w:rsidR="00241280">
        <w:t xml:space="preserve">had a relative RMSE of </w:t>
      </w:r>
      <w:r>
        <w:t xml:space="preserve">6.36%, Theils </w:t>
      </w:r>
      <w:r w:rsidR="00241280">
        <w:t xml:space="preserve">from Lorenz interpolation </w:t>
      </w:r>
      <w:r>
        <w:t xml:space="preserve">had a relative RMSE of </w:t>
      </w:r>
      <w:r w:rsidR="00DB5FE2">
        <w:t>2</w:t>
      </w:r>
      <w:r>
        <w:t>.</w:t>
      </w:r>
      <w:r w:rsidR="00DB5FE2">
        <w:t>49</w:t>
      </w:r>
      <w:r>
        <w:t xml:space="preserve">%, amounting to an error reduction of more than </w:t>
      </w:r>
      <w:r w:rsidR="00DB5FE2">
        <w:t>60</w:t>
      </w:r>
      <w:r>
        <w:t xml:space="preserve">%. </w:t>
      </w:r>
      <w:r w:rsidR="00DB5FE2">
        <w:t xml:space="preserve">Standard deviation estimates based on CDF interpolation had a relative RMSE of </w:t>
      </w:r>
      <w:r w:rsidR="00B14867">
        <w:t>6</w:t>
      </w:r>
      <w:r w:rsidR="00DB5FE2">
        <w:t>.</w:t>
      </w:r>
      <w:r w:rsidR="00B14867">
        <w:t>46</w:t>
      </w:r>
      <w:r w:rsidR="00DB5FE2">
        <w:t xml:space="preserve">%, while standard deviation estimates from Lorenz interpolation had a relative RMSE of 2.84%. This </w:t>
      </w:r>
      <w:r w:rsidR="00673590">
        <w:t>represents</w:t>
      </w:r>
      <w:r w:rsidR="00DB5FE2">
        <w:t xml:space="preserve"> a</w:t>
      </w:r>
      <w:r w:rsidR="00673590">
        <w:t xml:space="preserve"> re</w:t>
      </w:r>
      <w:r w:rsidR="00DB5FE2">
        <w:t xml:space="preserve">duction of </w:t>
      </w:r>
      <w:r w:rsidR="00241280">
        <w:t>about</w:t>
      </w:r>
      <w:r w:rsidR="00DB5FE2">
        <w:t xml:space="preserve"> </w:t>
      </w:r>
      <w:r w:rsidR="00B14867">
        <w:t>56</w:t>
      </w:r>
      <w:r w:rsidR="00DB5FE2">
        <w:t xml:space="preserve">%. </w:t>
      </w:r>
      <w:r w:rsidR="00241280">
        <w:t xml:space="preserve">Although </w:t>
      </w:r>
      <w:r>
        <w:t xml:space="preserve">Lorenz interpolation </w:t>
      </w:r>
      <w:r w:rsidR="00241280">
        <w:t>also outperformed the other methods at estimating the Gini, all three methods produced highly accurate</w:t>
      </w:r>
      <w:r w:rsidR="00723289">
        <w:t xml:space="preserve"> Gini</w:t>
      </w:r>
      <w:r w:rsidR="00241280">
        <w:t xml:space="preserve"> estimates, with</w:t>
      </w:r>
      <w:r>
        <w:t xml:space="preserve"> relative RMSEs </w:t>
      </w:r>
      <w:r w:rsidR="00241280">
        <w:t>ranging</w:t>
      </w:r>
      <w:r>
        <w:t xml:space="preserve"> </w:t>
      </w:r>
      <w:r w:rsidR="00DB5FE2">
        <w:t xml:space="preserve">between .75 and 1.38%. </w:t>
      </w:r>
    </w:p>
    <w:p w14:paraId="70A60C6C" w14:textId="6F9E8C58" w:rsidR="00391BBB" w:rsidRDefault="00391BBB" w:rsidP="00391BBB">
      <w:pPr>
        <w:spacing w:line="480" w:lineRule="auto"/>
      </w:pPr>
      <w:r>
        <w:tab/>
        <w:t xml:space="preserve">The </w:t>
      </w:r>
      <w:r w:rsidR="000B6AE7">
        <w:t>greater accuracy</w:t>
      </w:r>
      <w:r>
        <w:t xml:space="preserve"> </w:t>
      </w:r>
      <w:r w:rsidR="00673590">
        <w:t xml:space="preserve">of </w:t>
      </w:r>
      <w:r>
        <w:t xml:space="preserve">income inequality </w:t>
      </w:r>
      <w:r w:rsidR="00673590">
        <w:t xml:space="preserve">estimates based on Lorenz interpolation </w:t>
      </w:r>
      <w:r>
        <w:t xml:space="preserve">can be attributed to </w:t>
      </w:r>
      <w:r w:rsidR="000B6AE7">
        <w:t xml:space="preserve">the way </w:t>
      </w:r>
      <w:r w:rsidR="002407DB">
        <w:t>that</w:t>
      </w:r>
      <w:r w:rsidR="000B6AE7">
        <w:t xml:space="preserve"> the method estimates </w:t>
      </w:r>
      <w:r w:rsidR="00673590">
        <w:t xml:space="preserve">the </w:t>
      </w:r>
      <w:r w:rsidR="000B6AE7">
        <w:t xml:space="preserve">bin means </w:t>
      </w:r>
      <w:r w:rsidR="00673590">
        <w:t>of</w:t>
      </w:r>
      <w:r w:rsidR="000B6AE7">
        <w:t xml:space="preserve"> the grouped income data</w:t>
      </w:r>
      <w:r>
        <w:t xml:space="preserve">. </w:t>
      </w:r>
      <w:r w:rsidR="000B6AE7">
        <w:t>Table</w:t>
      </w:r>
      <w:r>
        <w:t xml:space="preserve"> </w:t>
      </w:r>
      <w:r w:rsidR="000B6AE7">
        <w:t>2</w:t>
      </w:r>
      <w:r>
        <w:t xml:space="preserve"> </w:t>
      </w:r>
      <w:r w:rsidR="000B6AE7">
        <w:t xml:space="preserve">compares </w:t>
      </w:r>
      <w:r w:rsidR="00382BEE">
        <w:t>the relative</w:t>
      </w:r>
      <w:r w:rsidR="000B6AE7">
        <w:t xml:space="preserve"> bias and RMSE</w:t>
      </w:r>
      <w:r w:rsidR="002407DB">
        <w:t xml:space="preserve"> terms</w:t>
      </w:r>
      <w:r w:rsidR="000B6AE7">
        <w:t xml:space="preserve"> </w:t>
      </w:r>
      <w:r w:rsidR="00382BEE">
        <w:t>of</w:t>
      </w:r>
      <w:r w:rsidR="000B6AE7">
        <w:t xml:space="preserve"> bin mean estimates </w:t>
      </w:r>
      <w:r w:rsidR="00023688">
        <w:t>based on</w:t>
      </w:r>
      <w:r w:rsidR="000B6AE7">
        <w:t xml:space="preserve"> MCIB, CDF interpolation, and Lorenz interpolation. </w:t>
      </w:r>
      <w:r w:rsidR="00382BEE">
        <w:t xml:space="preserve">This table also includes the error terms </w:t>
      </w:r>
      <w:r w:rsidR="00023688">
        <w:t>for</w:t>
      </w:r>
      <w:r w:rsidR="00382BEE">
        <w:t xml:space="preserve"> each method’s estimate of the total closed bin</w:t>
      </w:r>
      <w:r w:rsidR="00023688">
        <w:t xml:space="preserve"> income, which determines</w:t>
      </w:r>
      <w:r w:rsidR="00382BEE">
        <w:t xml:space="preserve"> the top bin mean</w:t>
      </w:r>
      <w:r w:rsidR="00023688">
        <w:t xml:space="preserve"> estimates</w:t>
      </w:r>
      <w:r w:rsidR="00382BEE">
        <w:t xml:space="preserve">.  </w:t>
      </w:r>
    </w:p>
    <w:p w14:paraId="2D377556" w14:textId="77777777" w:rsidR="00391BBB" w:rsidRDefault="00391BBB" w:rsidP="00391BBB">
      <w:pPr>
        <w:spacing w:line="480" w:lineRule="auto"/>
      </w:pPr>
    </w:p>
    <w:p w14:paraId="439D1F83" w14:textId="720A7FC7" w:rsidR="00391BBB" w:rsidRDefault="00391BBB" w:rsidP="00391BBB">
      <w:pPr>
        <w:spacing w:line="480" w:lineRule="auto"/>
        <w:jc w:val="center"/>
      </w:pPr>
      <w:r>
        <w:t xml:space="preserve">[Insert </w:t>
      </w:r>
      <w:r w:rsidR="000B6AE7">
        <w:t>Table</w:t>
      </w:r>
      <w:r>
        <w:t xml:space="preserve"> </w:t>
      </w:r>
      <w:r w:rsidR="000B6AE7">
        <w:t>2</w:t>
      </w:r>
      <w:r>
        <w:t xml:space="preserve"> About Here]</w:t>
      </w:r>
    </w:p>
    <w:p w14:paraId="7DCEB210" w14:textId="77777777" w:rsidR="00391BBB" w:rsidRDefault="00391BBB" w:rsidP="00391BBB">
      <w:pPr>
        <w:spacing w:line="480" w:lineRule="auto"/>
      </w:pPr>
    </w:p>
    <w:p w14:paraId="69648398" w14:textId="33CC3467" w:rsidR="002407DB" w:rsidRDefault="00673590" w:rsidP="00391BBB">
      <w:pPr>
        <w:spacing w:line="480" w:lineRule="auto"/>
        <w:ind w:firstLine="720"/>
      </w:pPr>
      <w:r>
        <w:t>The</w:t>
      </w:r>
      <w:r w:rsidR="00B14867">
        <w:t xml:space="preserve"> three</w:t>
      </w:r>
      <w:r>
        <w:t xml:space="preserve"> methods</w:t>
      </w:r>
      <w:r w:rsidR="002407DB">
        <w:t xml:space="preserve"> </w:t>
      </w:r>
      <w:r w:rsidR="00023688">
        <w:t xml:space="preserve">performed comparably at estimating </w:t>
      </w:r>
      <w:r w:rsidR="002407DB">
        <w:t>individual bin</w:t>
      </w:r>
      <w:r w:rsidR="00023688">
        <w:t xml:space="preserve"> means.</w:t>
      </w:r>
      <w:r w:rsidR="002407DB">
        <w:t xml:space="preserve"> Among the 1</w:t>
      </w:r>
      <w:r w:rsidR="00023688">
        <w:t>6 bin mean</w:t>
      </w:r>
      <w:r w:rsidR="002407DB">
        <w:t xml:space="preserve"> </w:t>
      </w:r>
      <w:r w:rsidR="00023688">
        <w:t>estimates</w:t>
      </w:r>
      <w:r>
        <w:t xml:space="preserve"> </w:t>
      </w:r>
      <w:r w:rsidR="00B14867">
        <w:t>shown</w:t>
      </w:r>
      <w:r>
        <w:t xml:space="preserve"> in Table 2</w:t>
      </w:r>
      <w:r w:rsidR="002407DB">
        <w:t xml:space="preserve">, MCIB had the lowest bias for 1 </w:t>
      </w:r>
      <w:r w:rsidR="00023688">
        <w:t>bin</w:t>
      </w:r>
      <w:r w:rsidR="002407DB">
        <w:t xml:space="preserve"> and the lowest RMSE for </w:t>
      </w:r>
      <w:r w:rsidR="00BD685B">
        <w:t>4</w:t>
      </w:r>
      <w:r w:rsidR="002407DB">
        <w:t xml:space="preserve">, CDF interpolation had the lowest bias for 5 </w:t>
      </w:r>
      <w:r w:rsidR="00023688">
        <w:t>bins</w:t>
      </w:r>
      <w:r w:rsidR="002407DB">
        <w:t xml:space="preserve"> and the lowest RMSE for </w:t>
      </w:r>
      <w:r w:rsidR="00BD685B">
        <w:t>1</w:t>
      </w:r>
      <w:r w:rsidR="002407DB">
        <w:t xml:space="preserve">, and </w:t>
      </w:r>
      <w:r w:rsidR="002407DB">
        <w:lastRenderedPageBreak/>
        <w:t>Lorenz interpolation had the lowest bias for 1</w:t>
      </w:r>
      <w:r w:rsidR="00023688">
        <w:t>0</w:t>
      </w:r>
      <w:r w:rsidR="002407DB">
        <w:t xml:space="preserve"> estimates and the lowest RMSE for </w:t>
      </w:r>
      <w:r w:rsidR="00CD5D77">
        <w:t>11</w:t>
      </w:r>
      <w:r w:rsidR="002407DB">
        <w:t xml:space="preserve">. Lorenz interpolation </w:t>
      </w:r>
      <w:r w:rsidR="00CD5D77">
        <w:t xml:space="preserve">also </w:t>
      </w:r>
      <w:r w:rsidR="002407DB">
        <w:t xml:space="preserve">had the lowest </w:t>
      </w:r>
      <w:r w:rsidR="00CD5D77">
        <w:t xml:space="preserve">relative </w:t>
      </w:r>
      <w:r w:rsidR="002407DB">
        <w:t xml:space="preserve">bias and RMSE for the total closed bin </w:t>
      </w:r>
      <w:r w:rsidR="00023688">
        <w:t>income.</w:t>
      </w:r>
      <w:r w:rsidR="002407DB">
        <w:t xml:space="preserve"> Both MCIB and CDF interpolation </w:t>
      </w:r>
      <w:r w:rsidR="00023688">
        <w:t xml:space="preserve">produced positively biased estimates </w:t>
      </w:r>
      <w:r>
        <w:t>of the total closed bin income</w:t>
      </w:r>
      <w:r w:rsidR="002407DB">
        <w:t xml:space="preserve">. This </w:t>
      </w:r>
      <w:r w:rsidR="00CD5D77">
        <w:t>results from</w:t>
      </w:r>
      <w:r w:rsidR="002407DB">
        <w:t xml:space="preserve"> t</w:t>
      </w:r>
      <w:r>
        <w:t>he</w:t>
      </w:r>
      <w:r w:rsidR="00723289">
        <w:t xml:space="preserve"> </w:t>
      </w:r>
      <w:r w:rsidR="002407DB">
        <w:t>tendency</w:t>
      </w:r>
      <w:r w:rsidR="00723289">
        <w:t xml:space="preserve"> of these methods</w:t>
      </w:r>
      <w:r w:rsidR="002407DB">
        <w:t xml:space="preserve"> to overestimate closed bin means</w:t>
      </w:r>
      <w:r w:rsidR="00457F80">
        <w:t xml:space="preserve">, which </w:t>
      </w:r>
      <w:r w:rsidR="00CD5D77">
        <w:t>produces</w:t>
      </w:r>
      <w:r>
        <w:t xml:space="preserve"> </w:t>
      </w:r>
      <w:r w:rsidR="00457F80">
        <w:t>negatively biased estimates of</w:t>
      </w:r>
      <w:r>
        <w:t xml:space="preserve"> the top bin mean. </w:t>
      </w:r>
    </w:p>
    <w:p w14:paraId="7D9208F8" w14:textId="5C6F7069" w:rsidR="00391BBB" w:rsidRDefault="00CD5D77" w:rsidP="00391BBB">
      <w:pPr>
        <w:spacing w:line="480" w:lineRule="auto"/>
        <w:ind w:firstLine="720"/>
      </w:pPr>
      <w:r>
        <w:t>While</w:t>
      </w:r>
      <w:r w:rsidR="00B574F6">
        <w:t xml:space="preserve"> </w:t>
      </w:r>
      <w:r w:rsidR="00673590">
        <w:t xml:space="preserve">the greater accuracy with which Lorenz interpolation estimates the total closed bin income </w:t>
      </w:r>
      <w:r>
        <w:t>partially explains why the method produces more accurate inequality estimates than MCIB or CDF interpolation</w:t>
      </w:r>
      <w:r w:rsidR="00152035">
        <w:t xml:space="preserve">, this does not tell the whole story. </w:t>
      </w:r>
      <w:r w:rsidR="00723289">
        <w:t>For example, although Lorenz interpolation</w:t>
      </w:r>
      <w:r>
        <w:t xml:space="preserve"> produced Atkinson estimates with higher relative bias than Atkinson estimates produced from MCIB</w:t>
      </w:r>
      <w:r w:rsidR="00673590">
        <w:t xml:space="preserve">, </w:t>
      </w:r>
      <w:r>
        <w:t>the relative RMSE of MCIB Atkinson estimates was significantly higher</w:t>
      </w:r>
      <w:r w:rsidR="00673590">
        <w:t xml:space="preserve">. </w:t>
      </w:r>
      <w:r w:rsidR="00391BBB">
        <w:t xml:space="preserve">This may </w:t>
      </w:r>
      <w:r w:rsidR="00E07BE7">
        <w:t xml:space="preserve">reflect </w:t>
      </w:r>
      <w:r>
        <w:t>the MCIB’s</w:t>
      </w:r>
      <w:r w:rsidR="00391BBB">
        <w:t xml:space="preserve"> use of the Pareto distribution to approximate the upper tail of the income distribution. Figure </w:t>
      </w:r>
      <w:r w:rsidR="00723289">
        <w:t>3</w:t>
      </w:r>
      <w:r w:rsidR="00391BBB">
        <w:t xml:space="preserve"> shows scatterplots for the residuals of</w:t>
      </w:r>
      <w:r w:rsidR="00673590">
        <w:t xml:space="preserve"> Atkinson</w:t>
      </w:r>
      <w:r w:rsidR="00391BBB">
        <w:t xml:space="preserve"> estimates from </w:t>
      </w:r>
      <w:r w:rsidR="00723289">
        <w:t>all</w:t>
      </w:r>
      <w:r w:rsidR="00391BBB">
        <w:t xml:space="preserve"> three estimation methods. The solid lines denote the bias associated with </w:t>
      </w:r>
      <w:r w:rsidR="00723289">
        <w:t>each</w:t>
      </w:r>
      <w:r w:rsidR="00391BBB">
        <w:t xml:space="preserve"> estimation method, and the dashed lines represent a one standard-deviation distance from the solid lines. As can be</w:t>
      </w:r>
      <w:r w:rsidR="00673590">
        <w:t xml:space="preserve"> recognized</w:t>
      </w:r>
      <w:r w:rsidR="00391BBB">
        <w:t xml:space="preserve"> by comparing the space between the dashed lines</w:t>
      </w:r>
      <w:r w:rsidR="00673590">
        <w:t xml:space="preserve"> in each plot</w:t>
      </w:r>
      <w:r w:rsidR="00391BBB">
        <w:t xml:space="preserve">, the improvement of Lorenz interpolation over MCIB is </w:t>
      </w:r>
      <w:r w:rsidR="00673590">
        <w:t>partly due to the greater reliability of Lorenz interpolation estimates</w:t>
      </w:r>
      <w:r w:rsidR="00391BBB">
        <w:t>.</w:t>
      </w:r>
      <w:r w:rsidR="00673590">
        <w:t xml:space="preserve"> </w:t>
      </w:r>
      <w:r>
        <w:t>T</w:t>
      </w:r>
      <w:r w:rsidR="00673590">
        <w:t xml:space="preserve">he difference in reliability between MCIB and </w:t>
      </w:r>
      <w:r w:rsidR="00723289">
        <w:t>the other methods</w:t>
      </w:r>
      <w:r w:rsidR="00673590">
        <w:t xml:space="preserve"> is </w:t>
      </w:r>
      <w:r w:rsidR="00457F80">
        <w:t xml:space="preserve">even </w:t>
      </w:r>
      <w:r w:rsidR="00673590">
        <w:t>greater at the school district and the census tract levels.</w:t>
      </w:r>
      <w:r w:rsidR="00391BBB">
        <w:t xml:space="preserve"> </w:t>
      </w:r>
    </w:p>
    <w:p w14:paraId="666F075B" w14:textId="77777777" w:rsidR="00391BBB" w:rsidRDefault="00391BBB" w:rsidP="00391BBB">
      <w:pPr>
        <w:spacing w:line="480" w:lineRule="auto"/>
        <w:ind w:firstLine="720"/>
      </w:pPr>
    </w:p>
    <w:p w14:paraId="01BEC691" w14:textId="05334696" w:rsidR="004802C4" w:rsidRDefault="00391BBB" w:rsidP="004802C4">
      <w:pPr>
        <w:spacing w:line="480" w:lineRule="auto"/>
        <w:jc w:val="center"/>
      </w:pPr>
      <w:r>
        <w:t xml:space="preserve">[Insert Figure </w:t>
      </w:r>
      <w:r w:rsidR="00723289">
        <w:t>3</w:t>
      </w:r>
      <w:r>
        <w:t xml:space="preserve"> About Here]</w:t>
      </w:r>
    </w:p>
    <w:p w14:paraId="1B279899" w14:textId="5915F096" w:rsidR="004802C4" w:rsidRDefault="004802C4" w:rsidP="004802C4">
      <w:pPr>
        <w:spacing w:line="480" w:lineRule="auto"/>
        <w:jc w:val="center"/>
      </w:pPr>
    </w:p>
    <w:p w14:paraId="39BB7D83" w14:textId="68CAEE51" w:rsidR="004802C4" w:rsidRDefault="004802C4" w:rsidP="004802C4">
      <w:pPr>
        <w:spacing w:line="480" w:lineRule="auto"/>
        <w:jc w:val="center"/>
      </w:pPr>
    </w:p>
    <w:p w14:paraId="4C259090" w14:textId="77777777" w:rsidR="004802C4" w:rsidRDefault="004802C4" w:rsidP="004802C4">
      <w:pPr>
        <w:spacing w:line="480" w:lineRule="auto"/>
        <w:jc w:val="center"/>
      </w:pPr>
    </w:p>
    <w:p w14:paraId="4E08A35F" w14:textId="77777777" w:rsidR="00391BBB" w:rsidRPr="005765AC" w:rsidRDefault="00391BBB" w:rsidP="00391BBB">
      <w:pPr>
        <w:spacing w:line="480" w:lineRule="auto"/>
      </w:pPr>
      <w:r w:rsidRPr="005765AC">
        <w:rPr>
          <w:i/>
          <w:iCs/>
        </w:rPr>
        <w:lastRenderedPageBreak/>
        <w:t xml:space="preserve">Estimating tract-level </w:t>
      </w:r>
      <w:r>
        <w:rPr>
          <w:i/>
          <w:iCs/>
        </w:rPr>
        <w:t>and school district-level inequality measures</w:t>
      </w:r>
    </w:p>
    <w:p w14:paraId="3C704F14" w14:textId="315B8149" w:rsidR="00391BBB" w:rsidRDefault="00391BBB" w:rsidP="00391BBB">
      <w:pPr>
        <w:spacing w:line="480" w:lineRule="auto"/>
        <w:ind w:firstLine="720"/>
      </w:pPr>
      <w:r>
        <w:t xml:space="preserve">As von Hippel et al. (2016) point out, estimates of income inequality based on grouped data are less accurate for small regions. </w:t>
      </w:r>
      <w:r w:rsidR="00891611">
        <w:t xml:space="preserve">This is </w:t>
      </w:r>
      <w:r w:rsidR="007740CB">
        <w:t>chiefly</w:t>
      </w:r>
      <w:r w:rsidR="00891611">
        <w:t xml:space="preserve"> due to sampling variation, but it </w:t>
      </w:r>
      <w:r>
        <w:t>may</w:t>
      </w:r>
      <w:r w:rsidR="00891611">
        <w:t xml:space="preserve"> also</w:t>
      </w:r>
      <w:r>
        <w:t xml:space="preserve"> reflect the heterogeneity of income distributions associated with smaller regions. </w:t>
      </w:r>
      <w:r w:rsidR="007740CB">
        <w:t xml:space="preserve">The </w:t>
      </w:r>
      <w:r>
        <w:t xml:space="preserve">income distributions of neighborhoods or municipalities </w:t>
      </w:r>
      <w:r w:rsidR="007740CB">
        <w:t>may</w:t>
      </w:r>
      <w:r>
        <w:t xml:space="preserve"> vary more than those of larger regions such as metropolitan areas, which encompass entire regional economies and </w:t>
      </w:r>
      <w:r w:rsidR="007740CB">
        <w:t>may</w:t>
      </w:r>
      <w:r>
        <w:t xml:space="preserve"> resemble each other more. </w:t>
      </w:r>
      <w:r w:rsidR="007740CB">
        <w:t>This</w:t>
      </w:r>
      <w:r>
        <w:t xml:space="preserve"> raise</w:t>
      </w:r>
      <w:r w:rsidR="007740CB">
        <w:t>s</w:t>
      </w:r>
      <w:r>
        <w:t xml:space="preserve"> the question of whether estimation techniques like Lorenz interpolation can be used to produce valid income inequality estimates for small areas. </w:t>
      </w:r>
    </w:p>
    <w:p w14:paraId="3B967B65" w14:textId="4B34CD8A" w:rsidR="00391BBB" w:rsidRDefault="00391BBB" w:rsidP="00391BBB">
      <w:pPr>
        <w:spacing w:line="480" w:lineRule="auto"/>
      </w:pPr>
      <w:r>
        <w:tab/>
        <w:t xml:space="preserve">Table </w:t>
      </w:r>
      <w:r w:rsidR="00DB5FE2">
        <w:t>3</w:t>
      </w:r>
      <w:r>
        <w:t xml:space="preserve"> shows the error terms for tract and school district-level estimates. </w:t>
      </w:r>
      <w:r w:rsidR="007740CB">
        <w:t>N</w:t>
      </w:r>
      <w:r>
        <w:t>ote the size of the relative RMSEs</w:t>
      </w:r>
      <w:r w:rsidR="007740CB">
        <w:t>:</w:t>
      </w:r>
      <w:r>
        <w:t xml:space="preserve"> </w:t>
      </w:r>
      <w:r w:rsidR="007740CB">
        <w:t>these metrics are larger</w:t>
      </w:r>
      <w:r>
        <w:t xml:space="preserve"> for tracts than for school districts</w:t>
      </w:r>
      <w:r w:rsidR="00457F80">
        <w:t>, and</w:t>
      </w:r>
      <w:r w:rsidR="007740CB">
        <w:t xml:space="preserve"> they are larger</w:t>
      </w:r>
      <w:r>
        <w:t xml:space="preserve"> for school districts than for PUMAs. Comparing MCIB and CDF interpolation, the latter method produced more accurate estimates of the Theil and the Atkinson at both the tract and school district levels. CDF interpolation also outperformed MCIB at estimating the standard deviation at the tract-level, but the two methods performed comparably at the school district-level. Most importantly, while MCIB estimates tended to have lower bias than CDF estimates, their relative RMSEs indicate that this difference in bias is outweighed by the variance of MCIB estimates.   </w:t>
      </w:r>
    </w:p>
    <w:p w14:paraId="1708B653" w14:textId="77777777" w:rsidR="00391BBB" w:rsidRDefault="00391BBB" w:rsidP="00391BBB">
      <w:pPr>
        <w:spacing w:line="480" w:lineRule="auto"/>
        <w:ind w:firstLine="720"/>
      </w:pPr>
    </w:p>
    <w:p w14:paraId="44473F75" w14:textId="4C9BECB9" w:rsidR="00391BBB" w:rsidRDefault="00391BBB" w:rsidP="00391BBB">
      <w:pPr>
        <w:spacing w:line="480" w:lineRule="auto"/>
        <w:jc w:val="center"/>
      </w:pPr>
      <w:r>
        <w:t xml:space="preserve">[Insert Table </w:t>
      </w:r>
      <w:r w:rsidR="00B94F5C">
        <w:t>3</w:t>
      </w:r>
      <w:r>
        <w:t xml:space="preserve"> </w:t>
      </w:r>
      <w:r w:rsidR="004F5455">
        <w:t xml:space="preserve">About </w:t>
      </w:r>
      <w:r>
        <w:t>Here]</w:t>
      </w:r>
    </w:p>
    <w:p w14:paraId="7C5A32E8" w14:textId="77777777" w:rsidR="00391BBB" w:rsidRDefault="00391BBB" w:rsidP="00391BBB">
      <w:pPr>
        <w:spacing w:line="480" w:lineRule="auto"/>
        <w:ind w:firstLine="720"/>
      </w:pPr>
    </w:p>
    <w:p w14:paraId="2B5FF275" w14:textId="3C736F38" w:rsidR="00391BBB" w:rsidRDefault="00391BBB" w:rsidP="00391BBB">
      <w:pPr>
        <w:spacing w:line="480" w:lineRule="auto"/>
        <w:ind w:firstLine="720"/>
      </w:pPr>
      <w:r>
        <w:t xml:space="preserve">Lorenz interpolation </w:t>
      </w:r>
      <w:r w:rsidR="00673590">
        <w:t>produced slightly more accurate Gini estimates than those produced by</w:t>
      </w:r>
      <w:r>
        <w:t xml:space="preserve"> MCIB and CDF interpolation</w:t>
      </w:r>
      <w:r w:rsidR="00673590">
        <w:t xml:space="preserve"> and </w:t>
      </w:r>
      <w:r>
        <w:t xml:space="preserve">significantly more accurate estimates of the Theil, Atkinson, and standard deviation. At the school district level, </w:t>
      </w:r>
      <w:r w:rsidR="00DB5FE2">
        <w:t xml:space="preserve">Theil, Atkinson, and standard </w:t>
      </w:r>
      <w:r w:rsidR="00DB5FE2">
        <w:lastRenderedPageBreak/>
        <w:t xml:space="preserve">deviation </w:t>
      </w:r>
      <w:r>
        <w:t xml:space="preserve">estimates based on Lorenz interpolation had </w:t>
      </w:r>
      <w:r w:rsidR="00DB5FE2">
        <w:t>31</w:t>
      </w:r>
      <w:r>
        <w:t>-</w:t>
      </w:r>
      <w:r w:rsidR="00DB5FE2">
        <w:t>46</w:t>
      </w:r>
      <w:r>
        <w:t>% lower relative RMSEs than those based on the next best method, CDF interpolation. The gap between MCIB and Lorenz interpolation was even larger: Theil</w:t>
      </w:r>
      <w:r w:rsidR="00673590">
        <w:t>, Atkinson, and standard deviation</w:t>
      </w:r>
      <w:r>
        <w:t xml:space="preserve"> estimates based on Lorenz interpolation were about </w:t>
      </w:r>
      <w:r w:rsidR="00673590">
        <w:t>33-</w:t>
      </w:r>
      <w:r>
        <w:t>6</w:t>
      </w:r>
      <w:r w:rsidR="00DB5FE2">
        <w:t>7</w:t>
      </w:r>
      <w:r>
        <w:t>% lower than those based on MCIB.</w:t>
      </w:r>
      <w:r w:rsidR="00673590">
        <w:t xml:space="preserve"> T</w:t>
      </w:r>
      <w:r>
        <w:t>ract-level error metrics from Lorenz interpolation were also lower than those based on the other methods</w:t>
      </w:r>
      <w:r w:rsidR="00DB5FE2">
        <w:t xml:space="preserve">. However, </w:t>
      </w:r>
      <w:r>
        <w:t xml:space="preserve">the </w:t>
      </w:r>
      <w:r w:rsidR="00DB5FE2">
        <w:t>magnitudes</w:t>
      </w:r>
      <w:r>
        <w:t xml:space="preserve"> of the relative RMSEs at this level of analysis </w:t>
      </w:r>
      <w:r w:rsidR="00DB5FE2">
        <w:t xml:space="preserve">are also a bit larger. </w:t>
      </w:r>
      <w:r>
        <w:t xml:space="preserve">At the tract-level, Lorenz </w:t>
      </w:r>
      <w:r w:rsidR="00673590">
        <w:t xml:space="preserve">interpolation </w:t>
      </w:r>
      <w:r>
        <w:t xml:space="preserve">estimates had relative RMSEs of </w:t>
      </w:r>
      <w:r w:rsidR="00673590">
        <w:t>about 6.5</w:t>
      </w:r>
      <w:r>
        <w:t>-</w:t>
      </w:r>
      <w:r w:rsidR="00673590">
        <w:t>8.5</w:t>
      </w:r>
      <w:r>
        <w:t>%</w:t>
      </w:r>
      <w:r w:rsidR="00673590">
        <w:t xml:space="preserve">. </w:t>
      </w:r>
      <w:r w:rsidR="00472A02">
        <w:t>Also, t</w:t>
      </w:r>
      <w:r>
        <w:t xml:space="preserve">hese numbers do not account for sampling variation. For income data based on the five-year pooled ACS, the influence of sampling variation on tract-level estimates is substantial. </w:t>
      </w:r>
    </w:p>
    <w:p w14:paraId="4236B71A" w14:textId="23189ACA" w:rsidR="00673590" w:rsidRDefault="00391BBB" w:rsidP="00391BBB">
      <w:pPr>
        <w:spacing w:line="480" w:lineRule="auto"/>
        <w:ind w:firstLine="720"/>
      </w:pPr>
      <w:r>
        <w:t>In sum, Lorenz</w:t>
      </w:r>
      <w:r w:rsidR="00472A02">
        <w:t xml:space="preserve"> interpolation</w:t>
      </w:r>
      <w:r>
        <w:t xml:space="preserve">, CDF interpolation, and MCIB produced </w:t>
      </w:r>
      <w:r w:rsidR="00596C2E">
        <w:t>fairly</w:t>
      </w:r>
      <w:r w:rsidR="00673590">
        <w:t xml:space="preserve"> </w:t>
      </w:r>
      <w:r>
        <w:t xml:space="preserve">accurate Gini coefficient estimates </w:t>
      </w:r>
      <w:r w:rsidR="00457F80">
        <w:t>from</w:t>
      </w:r>
      <w:r>
        <w:t xml:space="preserve"> both tract and school district-level income distributions. These methods seem to be up to the task of estimating income inequality measures that depend less on the upper tail of the income distribution, such as the Gini. Although CDF produced more accurate estimates of the Theil, Atkinson, and standard deviation than MCIB, Lorenz interpolation yielded </w:t>
      </w:r>
      <w:r w:rsidR="00673590">
        <w:t xml:space="preserve">significantly </w:t>
      </w:r>
      <w:r>
        <w:t xml:space="preserve">more accurate estimates of these measures than </w:t>
      </w:r>
      <w:r w:rsidR="00673590">
        <w:t>both CDF interpolation and MCIB.</w:t>
      </w:r>
    </w:p>
    <w:p w14:paraId="68A4D7C6" w14:textId="49E85041" w:rsidR="00673590" w:rsidRDefault="00673590" w:rsidP="00673590">
      <w:pPr>
        <w:spacing w:line="480" w:lineRule="auto"/>
        <w:rPr>
          <w:i/>
          <w:iCs/>
        </w:rPr>
      </w:pPr>
      <w:r>
        <w:rPr>
          <w:i/>
          <w:iCs/>
        </w:rPr>
        <w:t>Quantile and Income Share Estimates from MCIB, CDF Interpolation, and Lorenz Interpolation</w:t>
      </w:r>
    </w:p>
    <w:p w14:paraId="1F26684E" w14:textId="1345F862" w:rsidR="00673590" w:rsidRDefault="00401268" w:rsidP="00673590">
      <w:pPr>
        <w:spacing w:line="480" w:lineRule="auto"/>
      </w:pPr>
      <w:r>
        <w:tab/>
        <w:t xml:space="preserve">Table </w:t>
      </w:r>
      <w:r w:rsidR="00E01565">
        <w:t>4</w:t>
      </w:r>
      <w:r>
        <w:t xml:space="preserve"> </w:t>
      </w:r>
      <w:r w:rsidR="00A77E04">
        <w:t>shows</w:t>
      </w:r>
      <w:r>
        <w:t xml:space="preserve"> </w:t>
      </w:r>
      <w:r w:rsidR="00A77E04">
        <w:t>relative</w:t>
      </w:r>
      <w:r>
        <w:rPr>
          <w:b/>
          <w:bCs/>
          <w:i/>
          <w:iCs/>
        </w:rPr>
        <w:t xml:space="preserve"> </w:t>
      </w:r>
      <w:r>
        <w:t>bias and RMSE terms associated with MCIB, CDF interpolation, and Lorenz interpolation estimates of income quantiles and income shares. Starting with</w:t>
      </w:r>
      <w:r w:rsidR="00B64D2D">
        <w:t xml:space="preserve"> the income</w:t>
      </w:r>
      <w:r>
        <w:t xml:space="preserve"> quantiles, estimates were produced for the incomes associated with the 20</w:t>
      </w:r>
      <w:r w:rsidRPr="00401268">
        <w:rPr>
          <w:vertAlign w:val="superscript"/>
        </w:rPr>
        <w:t>th</w:t>
      </w:r>
      <w:r>
        <w:t>, 40</w:t>
      </w:r>
      <w:r w:rsidRPr="00401268">
        <w:rPr>
          <w:vertAlign w:val="superscript"/>
        </w:rPr>
        <w:t>th</w:t>
      </w:r>
      <w:r>
        <w:t>, 60</w:t>
      </w:r>
      <w:r w:rsidRPr="00401268">
        <w:rPr>
          <w:vertAlign w:val="superscript"/>
        </w:rPr>
        <w:t>th</w:t>
      </w:r>
      <w:r>
        <w:t>, 80</w:t>
      </w:r>
      <w:r w:rsidRPr="00401268">
        <w:rPr>
          <w:vertAlign w:val="superscript"/>
        </w:rPr>
        <w:t>th</w:t>
      </w:r>
      <w:r>
        <w:t>, and 95</w:t>
      </w:r>
      <w:r w:rsidRPr="00401268">
        <w:rPr>
          <w:vertAlign w:val="superscript"/>
        </w:rPr>
        <w:t>th</w:t>
      </w:r>
      <w:r>
        <w:t xml:space="preserve"> percentiles of the income distribution at the PUMA level. </w:t>
      </w:r>
      <w:r w:rsidR="00A77E04">
        <w:t xml:space="preserve">Lorenz interpolation estimates had the lowest relative bias and RMSE for all </w:t>
      </w:r>
      <w:r w:rsidR="00A94C65">
        <w:t>percentiles</w:t>
      </w:r>
      <w:r w:rsidR="00A77E04">
        <w:t xml:space="preserve"> except at the 80</w:t>
      </w:r>
      <w:r w:rsidR="00A77E04" w:rsidRPr="00A77E04">
        <w:rPr>
          <w:vertAlign w:val="superscript"/>
        </w:rPr>
        <w:t>th</w:t>
      </w:r>
      <w:r w:rsidR="00A77E04">
        <w:t xml:space="preserve"> percentile, where MCIB produced the most accurate estimates. </w:t>
      </w:r>
      <w:r>
        <w:t xml:space="preserve">Moving on to income shares, statistics were </w:t>
      </w:r>
      <w:r>
        <w:lastRenderedPageBreak/>
        <w:t xml:space="preserve">estimated for each quintile of the income distribution. </w:t>
      </w:r>
      <w:r w:rsidR="00A77E04">
        <w:t xml:space="preserve">Lorenz interpolation produced the most accurate estimates of all </w:t>
      </w:r>
      <w:r w:rsidR="00A94C65">
        <w:t>quintiles</w:t>
      </w:r>
      <w:r w:rsidR="00A77E04">
        <w:t xml:space="preserve"> except for the bottom quintile</w:t>
      </w:r>
      <w:r w:rsidR="00A94C65">
        <w:t>, for which MCIB produced the most accurate estimates</w:t>
      </w:r>
      <w:r w:rsidR="00A77E04">
        <w:t>.</w:t>
      </w:r>
      <w:r>
        <w:t xml:space="preserve"> In s</w:t>
      </w:r>
      <w:r w:rsidR="00E65593">
        <w:t>hort</w:t>
      </w:r>
      <w:r>
        <w:t xml:space="preserve">, Lorenz interpolation generated </w:t>
      </w:r>
      <w:r w:rsidR="00EA2EAA">
        <w:t xml:space="preserve">slightly </w:t>
      </w:r>
      <w:r>
        <w:t>better estimates of income quantiles and income shares</w:t>
      </w:r>
      <w:r w:rsidR="00A77E04">
        <w:t xml:space="preserve">. </w:t>
      </w:r>
      <w:r w:rsidR="00A71856">
        <w:t xml:space="preserve">The greater accuracy of the Lorenz interpolation estimates compared to CDF interpolation is particularly surprising given that the latter method derives income statistics from the CDF, which is the inverse of the percentile function. </w:t>
      </w:r>
      <w:r w:rsidR="00A77E04">
        <w:t xml:space="preserve">However, </w:t>
      </w:r>
      <w:r w:rsidR="00A71856">
        <w:t xml:space="preserve">Lorenz interpolation </w:t>
      </w:r>
      <w:r w:rsidR="00EE6C1E">
        <w:t xml:space="preserve">estimates of </w:t>
      </w:r>
      <w:r w:rsidR="00A94C65">
        <w:t xml:space="preserve">both </w:t>
      </w:r>
      <w:r w:rsidR="00EE6C1E">
        <w:t xml:space="preserve">the income </w:t>
      </w:r>
      <w:r w:rsidR="00A71856">
        <w:t>quantile</w:t>
      </w:r>
      <w:r w:rsidR="00A94C65">
        <w:t>s</w:t>
      </w:r>
      <w:r w:rsidR="00A71856">
        <w:t xml:space="preserve"> and </w:t>
      </w:r>
      <w:r w:rsidR="00A94C65">
        <w:t xml:space="preserve">the </w:t>
      </w:r>
      <w:r w:rsidR="00A71856">
        <w:t>income share</w:t>
      </w:r>
      <w:r w:rsidR="00EE6C1E">
        <w:t>s were only slightly more accurate than the other methods</w:t>
      </w:r>
      <w:r w:rsidR="00A94C65">
        <w:t xml:space="preserve">’ estimates of these parameters </w:t>
      </w:r>
      <w:r w:rsidR="00A77E04">
        <w:t xml:space="preserve">(a few hundredths of a percent in many cases). </w:t>
      </w:r>
      <w:r>
        <w:t xml:space="preserve">Although Lorenz interpolation can be used to estimate income quantiles, income shares, and other local statistics, its </w:t>
      </w:r>
      <w:r w:rsidR="00EA2EAA">
        <w:t>main</w:t>
      </w:r>
      <w:r>
        <w:t xml:space="preserve"> </w:t>
      </w:r>
      <w:r w:rsidR="00472A02">
        <w:t>utility</w:t>
      </w:r>
      <w:r>
        <w:t xml:space="preserve"> </w:t>
      </w:r>
      <w:r w:rsidR="00E65593">
        <w:t xml:space="preserve">over MCIB and CDF interpolation </w:t>
      </w:r>
      <w:r>
        <w:t xml:space="preserve">is </w:t>
      </w:r>
      <w:r w:rsidR="00E65593">
        <w:t>for</w:t>
      </w:r>
      <w:r>
        <w:t xml:space="preserve"> estimating income</w:t>
      </w:r>
      <w:r w:rsidR="00E65593">
        <w:t xml:space="preserve"> inequality</w:t>
      </w:r>
      <w:r>
        <w:t>.</w:t>
      </w:r>
    </w:p>
    <w:p w14:paraId="313B79AF" w14:textId="77777777" w:rsidR="00401268" w:rsidRPr="00401268" w:rsidRDefault="00401268" w:rsidP="00673590">
      <w:pPr>
        <w:spacing w:line="480" w:lineRule="auto"/>
      </w:pPr>
    </w:p>
    <w:p w14:paraId="705BA86D" w14:textId="55353D51" w:rsidR="00673590" w:rsidRDefault="00401268" w:rsidP="00401268">
      <w:pPr>
        <w:spacing w:line="480" w:lineRule="auto"/>
        <w:jc w:val="center"/>
      </w:pPr>
      <w:r>
        <w:t xml:space="preserve">[Insert Table </w:t>
      </w:r>
      <w:r w:rsidR="00B94F5C">
        <w:t>4</w:t>
      </w:r>
      <w:r>
        <w:t xml:space="preserve"> About Here]</w:t>
      </w:r>
    </w:p>
    <w:p w14:paraId="77187E60" w14:textId="77777777" w:rsidR="00673590" w:rsidRPr="00673590" w:rsidRDefault="00673590" w:rsidP="00673590">
      <w:pPr>
        <w:spacing w:line="480" w:lineRule="auto"/>
      </w:pPr>
    </w:p>
    <w:p w14:paraId="66504470" w14:textId="77777777" w:rsidR="00391BBB" w:rsidRPr="0015293D" w:rsidRDefault="00391BBB" w:rsidP="00391BBB">
      <w:pPr>
        <w:spacing w:line="480" w:lineRule="auto"/>
      </w:pPr>
      <w:r>
        <w:rPr>
          <w:b/>
          <w:bCs/>
        </w:rPr>
        <w:t>DISCUSSION</w:t>
      </w:r>
    </w:p>
    <w:p w14:paraId="305E5EC5" w14:textId="37A5A7F5" w:rsidR="00391BBB" w:rsidRDefault="00391BBB" w:rsidP="00391BBB">
      <w:pPr>
        <w:spacing w:line="480" w:lineRule="auto"/>
      </w:pPr>
      <w:r>
        <w:rPr>
          <w:b/>
          <w:bCs/>
        </w:rPr>
        <w:tab/>
      </w:r>
      <w:r>
        <w:t xml:space="preserve">I conclude with a discussion of the use cases of Lorenz interpolation, some contexts in which the method should not be applied, and some ways in which the method could be extended.  Starting with use cases, Lorenz interpolation is a </w:t>
      </w:r>
      <w:r w:rsidR="00256C04">
        <w:t>viable</w:t>
      </w:r>
      <w:r>
        <w:t xml:space="preserve"> method for estimating income inequality at geographic levels that are not accounted for in Census microdata but for which Census summary table data is available. For instance, PUMS data only covers a subset of counties in the U.S.</w:t>
      </w:r>
      <w:r>
        <w:rPr>
          <w:rStyle w:val="EndnoteReference"/>
        </w:rPr>
        <w:endnoteReference w:id="17"/>
      </w:r>
      <w:r>
        <w:t xml:space="preserve"> Researchers interested in examining income inequality for all U.S. counties must rely on grouped income data provided in Census summary tables. For geographies like these, including </w:t>
      </w:r>
      <w:r>
        <w:lastRenderedPageBreak/>
        <w:t xml:space="preserve">counties and census-designated places, using Lorenz interpolation on summary Census data is a </w:t>
      </w:r>
      <w:r w:rsidR="00256C04">
        <w:t>valid</w:t>
      </w:r>
      <w:r>
        <w:t xml:space="preserve"> way to estimate income inequality.  </w:t>
      </w:r>
    </w:p>
    <w:p w14:paraId="2F667C7E" w14:textId="77777777" w:rsidR="00391BBB" w:rsidRDefault="00391BBB" w:rsidP="00391BBB">
      <w:pPr>
        <w:spacing w:line="480" w:lineRule="auto"/>
        <w:ind w:firstLine="720"/>
      </w:pPr>
      <w:r>
        <w:t xml:space="preserve">Lorenz interpolation can also be used to estimate income distributions for geographies that are not provided in Census data but can be approximated by aggregating incomes from a geographic level that is provided in the Census. For example, Ann Owens’ (2016) recent work on U.S. economic segregation, which is organized around school-district boundaries, uses von Hippel et al.’s (2016) robust Pareto midpoint estimator, an improved version of the technique of imputing bracket midpoints for incomes in closed brackets and assigning a Pareto distribution mean to incomes in the top bracket. For a study like this one, Lorenz interpolation would be a preferable method for estimating income inequality. Alternatively, researchers interested in the implications of income inequality for disparities in the quality of local public services may wish to approximate municipal income distributions by aggregating tract-level data to the municipal level. For such an analysis, Lorenz interpolation would yield more accurate estimates of municipal income inequality and should be used in lieu of Pareto-midpoint estimators and the other interpolation methods discussed in this paper.   </w:t>
      </w:r>
    </w:p>
    <w:p w14:paraId="09C2A7D9" w14:textId="0CEB8943" w:rsidR="00391BBB" w:rsidRDefault="00391BBB" w:rsidP="00391BBB">
      <w:pPr>
        <w:spacing w:line="480" w:lineRule="auto"/>
      </w:pPr>
      <w:r>
        <w:tab/>
        <w:t xml:space="preserve">While there are many use cases for Lorenz interpolation, there are also situations where this method should not be used, either because the PUMS data is sufficient or grouped data is inadequate. For example, researchers that require income statistics at the MSA or state level should simply use PUMS data, which include geographical information for large regions like MSAs and states. On the other hand, while grouped income data is the only publicly available resource for studying incomes at lower geographic levels like census tracts and blocks, researchers should </w:t>
      </w:r>
      <w:r w:rsidR="00256C04">
        <w:t>be wary of</w:t>
      </w:r>
      <w:r>
        <w:t xml:space="preserve"> estimating </w:t>
      </w:r>
      <w:r w:rsidR="00256C04">
        <w:t xml:space="preserve">certain </w:t>
      </w:r>
      <w:r>
        <w:t xml:space="preserve">inequality measures from this data. The errors </w:t>
      </w:r>
      <w:r>
        <w:lastRenderedPageBreak/>
        <w:t xml:space="preserve">associated with tract-level Theil, standard deviation, and Atkinson estimates produced in this analysis </w:t>
      </w:r>
      <w:r w:rsidR="00542ACB">
        <w:t xml:space="preserve">may be too large for </w:t>
      </w:r>
      <w:r w:rsidR="00256C04">
        <w:t>some</w:t>
      </w:r>
      <w:r w:rsidR="00542ACB">
        <w:t xml:space="preserve"> analyses</w:t>
      </w:r>
      <w:r>
        <w:t>.</w:t>
      </w:r>
    </w:p>
    <w:p w14:paraId="0BADDA8B" w14:textId="63C450FA" w:rsidR="00391BBB" w:rsidRDefault="00391BBB" w:rsidP="00391BBB">
      <w:pPr>
        <w:spacing w:line="480" w:lineRule="auto"/>
        <w:ind w:firstLine="720"/>
      </w:pPr>
      <w:r>
        <w:t xml:space="preserve">The large residuals of these estimates are even more concerning when one considers that Census income data is sample data. Until 2000, this data was collected in the long-form portion of the decennial Census, which is based on a sample covering approximately 18% of the U.S. population (Logan et al. 2018). Since then, income data has been collected in the ACS, which in its five-year form is based on a sample of about 5% of the population. Although the ACS provides error margins that can be used to construct 90% confidence intervals around the frequency estimates of each bin </w:t>
      </w:r>
      <w:r w:rsidR="00542ACB">
        <w:t>from the</w:t>
      </w:r>
      <w:r>
        <w:t xml:space="preserve"> grouped income data, researchers have yet to develop methods for estimating income inequality that make use of these margins. The general approach has been to ignore them and work at a high enough geographic level that the error caused by sampling variation is negligible.</w:t>
      </w:r>
      <w:r>
        <w:rPr>
          <w:rStyle w:val="EndnoteReference"/>
        </w:rPr>
        <w:endnoteReference w:id="18"/>
      </w:r>
      <w:r>
        <w:t xml:space="preserve">  </w:t>
      </w:r>
    </w:p>
    <w:p w14:paraId="3940AC78" w14:textId="77777777" w:rsidR="00256C04" w:rsidRDefault="00391BBB" w:rsidP="00391BBB">
      <w:pPr>
        <w:spacing w:line="480" w:lineRule="auto"/>
        <w:ind w:firstLine="720"/>
      </w:pPr>
      <w:r>
        <w:t>To improve upon the method put forth in this paper, researchers may want to consider using Bayesian methods to produce more reliable income inequality estimates for small areas. For instance, Empirical Bayes might be a viable method to supplement tract-level income data with information from neighboring regions. It should be noted, however, that income data from the U.S. Census is already reweighted to incorporate demographic and other information from neighboring areas. This suggests that shrinking estimates from sparsely populated tracts toward the inequality levels of surrounding areas may have a limited effect on improving the reliability of estimates based on this data. Nonetheless, studies have successfully employed Bayesian methods to improve small area estimates using Census data from other countries’ national censuses (</w:t>
      </w:r>
      <w:proofErr w:type="spellStart"/>
      <w:r>
        <w:t>Assuncao</w:t>
      </w:r>
      <w:proofErr w:type="spellEnd"/>
      <w:r>
        <w:t xml:space="preserve"> et al. 2005; </w:t>
      </w:r>
      <w:proofErr w:type="spellStart"/>
      <w:r>
        <w:t>Schmertmann</w:t>
      </w:r>
      <w:proofErr w:type="spellEnd"/>
      <w:r>
        <w:t xml:space="preserve"> and Gonzaga 2018). These methods may yield better estimators for small regions, particularly for unweighted income data.</w:t>
      </w:r>
      <w:r w:rsidR="00256C04">
        <w:tab/>
      </w:r>
    </w:p>
    <w:p w14:paraId="535D9057" w14:textId="732916FB" w:rsidR="00E65593" w:rsidRPr="00F93053" w:rsidRDefault="00E65593" w:rsidP="00391BBB">
      <w:pPr>
        <w:spacing w:line="480" w:lineRule="auto"/>
        <w:ind w:firstLine="720"/>
      </w:pPr>
      <w:r>
        <w:lastRenderedPageBreak/>
        <w:t>Researchers should also evaluate the utility of Lorenz interpolation</w:t>
      </w:r>
      <w:r w:rsidR="00241D90">
        <w:t xml:space="preserve"> </w:t>
      </w:r>
      <w:r w:rsidR="001E6224">
        <w:t>for</w:t>
      </w:r>
      <w:r w:rsidR="00241D90">
        <w:t xml:space="preserve"> </w:t>
      </w:r>
      <w:r w:rsidR="001E6224">
        <w:t>estimating statistics from other kinds of grouped data</w:t>
      </w:r>
      <w:r w:rsidR="00241D90">
        <w:t>.</w:t>
      </w:r>
      <w:r>
        <w:t xml:space="preserve"> </w:t>
      </w:r>
      <w:r w:rsidR="00241D90">
        <w:t xml:space="preserve">This study </w:t>
      </w:r>
      <w:r w:rsidR="00256C04">
        <w:t>looked</w:t>
      </w:r>
      <w:r w:rsidR="00241D90">
        <w:t xml:space="preserve"> exclusively </w:t>
      </w:r>
      <w:r w:rsidR="00256C04">
        <w:t>at</w:t>
      </w:r>
      <w:r w:rsidR="00241D90">
        <w:t xml:space="preserve"> income data from the U.S. Census</w:t>
      </w:r>
      <w:r>
        <w:t xml:space="preserve">. </w:t>
      </w:r>
      <w:r w:rsidR="00241D90">
        <w:t xml:space="preserve">Grouped </w:t>
      </w:r>
      <w:r>
        <w:t xml:space="preserve">data from </w:t>
      </w:r>
      <w:r w:rsidR="001E6224">
        <w:t>this source</w:t>
      </w:r>
      <w:r>
        <w:t xml:space="preserve"> is lower bound inclusive</w:t>
      </w:r>
      <w:r w:rsidR="001E6224">
        <w:t xml:space="preserve"> and upper bound exclusive</w:t>
      </w:r>
      <w:r w:rsidR="00256C04">
        <w:t>. As a result, incomes that fall directly on an income boundary are assigned to the higher of the two bins subdivided by that boundary.</w:t>
      </w:r>
      <w:r>
        <w:t xml:space="preserve"> </w:t>
      </w:r>
      <w:r w:rsidR="00256C04">
        <w:t>This</w:t>
      </w:r>
      <w:r w:rsidR="001E6224">
        <w:t xml:space="preserve"> feature </w:t>
      </w:r>
      <w:r>
        <w:t>reduces the true bin means associated with the income groups</w:t>
      </w:r>
      <w:r w:rsidR="00256C04">
        <w:t xml:space="preserve"> and</w:t>
      </w:r>
      <w:r>
        <w:t xml:space="preserve"> is one reason that Lorenz interpolation outperforms the other methods. For data that applies different rules for handling incomes </w:t>
      </w:r>
      <w:r w:rsidR="00457F80">
        <w:t xml:space="preserve">falling </w:t>
      </w:r>
      <w:r>
        <w:t xml:space="preserve">on the income boundaries, the improvement of Lorenz interpolation may be smaller or non-existent. </w:t>
      </w:r>
      <w:r w:rsidR="00750A23">
        <w:t xml:space="preserve">Researchers </w:t>
      </w:r>
      <w:r w:rsidR="00472A02">
        <w:t>could</w:t>
      </w:r>
      <w:r w:rsidR="00256C04">
        <w:t xml:space="preserve"> </w:t>
      </w:r>
      <w:r w:rsidR="00457F80">
        <w:t>determine</w:t>
      </w:r>
      <w:r w:rsidR="00750A23">
        <w:t xml:space="preserve"> this by </w:t>
      </w:r>
      <w:r w:rsidR="00256C04">
        <w:t>compar</w:t>
      </w:r>
      <w:r w:rsidR="00750A23">
        <w:t>ing</w:t>
      </w:r>
      <w:r w:rsidR="00256C04">
        <w:t xml:space="preserve"> the performance of</w:t>
      </w:r>
      <w:r>
        <w:t xml:space="preserve"> Lorenz interpolation</w:t>
      </w:r>
      <w:r w:rsidR="00256C04">
        <w:t>, MCIB, and CDF interpolation using data from other national censuses</w:t>
      </w:r>
      <w:r>
        <w:t xml:space="preserve">. </w:t>
      </w:r>
    </w:p>
    <w:p w14:paraId="1EEFF3B2" w14:textId="77777777" w:rsidR="00391BBB" w:rsidRPr="00EE1736" w:rsidRDefault="00391BBB" w:rsidP="00391BBB">
      <w:pPr>
        <w:spacing w:line="480" w:lineRule="auto"/>
      </w:pPr>
      <w:r>
        <w:rPr>
          <w:b/>
          <w:bCs/>
        </w:rPr>
        <w:t>CONCLUSION</w:t>
      </w:r>
    </w:p>
    <w:p w14:paraId="23D17417" w14:textId="02F7E03D" w:rsidR="00E5620B" w:rsidRDefault="00391BBB" w:rsidP="00391BBB">
      <w:pPr>
        <w:spacing w:line="480" w:lineRule="auto"/>
        <w:ind w:firstLine="720"/>
      </w:pPr>
      <w:r>
        <w:t>In this paper, I proposed a new method, Lorenz interpolation, for estimating income inequality from grouped income data. I showed that this method produces more accurate and reliable estimates of income inequality and that these improvements can be attributed to how</w:t>
      </w:r>
      <w:r w:rsidR="00542ACB">
        <w:t xml:space="preserve"> the method estimates the closed bin means </w:t>
      </w:r>
      <w:r w:rsidR="00131A2C">
        <w:t>of</w:t>
      </w:r>
      <w:r w:rsidR="00542ACB">
        <w:t xml:space="preserve"> </w:t>
      </w:r>
      <w:r w:rsidR="00131A2C">
        <w:t xml:space="preserve">grouped </w:t>
      </w:r>
      <w:r w:rsidR="00542ACB">
        <w:t>income data</w:t>
      </w:r>
      <w:r>
        <w:t>. I also estimated income inequality for tracts and school districts</w:t>
      </w:r>
      <w:r w:rsidR="00542ACB">
        <w:t>. The results indicate</w:t>
      </w:r>
      <w:r>
        <w:t xml:space="preserve"> that Lorenz interpolation outperforms </w:t>
      </w:r>
      <w:r w:rsidR="00542ACB">
        <w:t>MCIB and CDF interpolation at</w:t>
      </w:r>
      <w:r>
        <w:t xml:space="preserve"> estimating income inequality </w:t>
      </w:r>
      <w:r w:rsidR="00131A2C">
        <w:t>for</w:t>
      </w:r>
      <w:r>
        <w:t xml:space="preserve"> smaller</w:t>
      </w:r>
      <w:r w:rsidR="00131A2C">
        <w:t xml:space="preserve"> geographic</w:t>
      </w:r>
      <w:r>
        <w:t xml:space="preserve"> regions. </w:t>
      </w:r>
      <w:r w:rsidR="00745DDA">
        <w:t xml:space="preserve">Conversely, a comparison of the accuracy with which these methods estimate income quantiles and income shares </w:t>
      </w:r>
      <w:r w:rsidR="00131A2C">
        <w:t>showed</w:t>
      </w:r>
      <w:r w:rsidR="00745DDA">
        <w:t xml:space="preserve"> that none of the methods consistently produced more accurate estimates of these measures. </w:t>
      </w:r>
      <w:r>
        <w:t>Finally, I provided some scope conditions for the use of Lorenz interpolation. Although Lorenz interpolation produce</w:t>
      </w:r>
      <w:r w:rsidR="00131A2C">
        <w:t xml:space="preserve">d more </w:t>
      </w:r>
      <w:r>
        <w:t xml:space="preserve">accurate </w:t>
      </w:r>
      <w:r w:rsidR="00131A2C">
        <w:t>inequality</w:t>
      </w:r>
      <w:r>
        <w:t xml:space="preserve"> estimates at the tract-level, </w:t>
      </w:r>
      <w:r w:rsidR="00131A2C">
        <w:t>these</w:t>
      </w:r>
      <w:r>
        <w:t xml:space="preserve"> estimates</w:t>
      </w:r>
      <w:r w:rsidR="00542ACB">
        <w:t xml:space="preserve"> may be insufficiently reliable for some purposes</w:t>
      </w:r>
      <w:r>
        <w:t xml:space="preserve">. Lorenz interpolation </w:t>
      </w:r>
      <w:r w:rsidR="00457F80">
        <w:t>yielded</w:t>
      </w:r>
      <w:r w:rsidR="00131A2C">
        <w:t xml:space="preserve"> more reliable estimates</w:t>
      </w:r>
      <w:r>
        <w:t xml:space="preserve"> at the school-district level. </w:t>
      </w:r>
      <w:r w:rsidR="00131A2C">
        <w:t xml:space="preserve">These </w:t>
      </w:r>
      <w:r w:rsidR="00131A2C">
        <w:lastRenderedPageBreak/>
        <w:t xml:space="preserve">estimates were also more accurate than those </w:t>
      </w:r>
      <w:r w:rsidR="00472A02">
        <w:t>generated</w:t>
      </w:r>
      <w:r w:rsidR="00131A2C">
        <w:t xml:space="preserve"> by MCIB and CDF interpolation. </w:t>
      </w:r>
      <w:r w:rsidR="00457F80">
        <w:t xml:space="preserve">Lorenz interpolation especially outperforms the other methods at estimating income inequality measures like the Theil that are sensitive to the upper tail of the income distribution. </w:t>
      </w:r>
      <w:r>
        <w:t xml:space="preserve">As the </w:t>
      </w:r>
      <w:r w:rsidR="00457F80">
        <w:t>contribution of this</w:t>
      </w:r>
      <w:r>
        <w:t xml:space="preserve"> upper tail to income inequality continues to grow (Piketty and </w:t>
      </w:r>
      <w:proofErr w:type="spellStart"/>
      <w:r>
        <w:t>Goldhammer</w:t>
      </w:r>
      <w:proofErr w:type="spellEnd"/>
      <w:r>
        <w:t xml:space="preserve"> 2014), methods </w:t>
      </w:r>
      <w:r w:rsidR="00131A2C">
        <w:t xml:space="preserve">for estimating </w:t>
      </w:r>
      <w:r w:rsidR="00457F80">
        <w:t xml:space="preserve">these </w:t>
      </w:r>
      <w:r w:rsidR="00131A2C">
        <w:t xml:space="preserve">measures </w:t>
      </w:r>
      <w:r>
        <w:t xml:space="preserve">will become increasingly important.   </w:t>
      </w:r>
    </w:p>
    <w:p w14:paraId="2745B401" w14:textId="3D4635BA" w:rsidR="00E5620B" w:rsidRDefault="00E5620B" w:rsidP="00391BBB">
      <w:pPr>
        <w:spacing w:line="480" w:lineRule="auto"/>
        <w:ind w:firstLine="720"/>
      </w:pPr>
    </w:p>
    <w:p w14:paraId="4987E461" w14:textId="77777777" w:rsidR="009C19C4" w:rsidRDefault="009C19C4" w:rsidP="00391BBB">
      <w:pPr>
        <w:spacing w:line="480" w:lineRule="auto"/>
        <w:ind w:firstLine="720"/>
      </w:pPr>
    </w:p>
    <w:p w14:paraId="0FA89C26" w14:textId="77777777" w:rsidR="00E65593" w:rsidRDefault="00E65593" w:rsidP="00391BBB">
      <w:pPr>
        <w:spacing w:line="480" w:lineRule="auto"/>
        <w:ind w:firstLine="720"/>
        <w:rPr>
          <w:rFonts w:cs="Times New Roman (Body CS)"/>
        </w:rPr>
      </w:pPr>
    </w:p>
    <w:p w14:paraId="1DC43A8E" w14:textId="6C0AC41B" w:rsidR="009C19C4" w:rsidRPr="00E65593" w:rsidRDefault="00391BBB" w:rsidP="00E65593">
      <w:pPr>
        <w:spacing w:line="480" w:lineRule="auto"/>
        <w:ind w:firstLine="720"/>
      </w:pPr>
      <w:r>
        <w:br w:type="page"/>
      </w:r>
    </w:p>
    <w:p w14:paraId="6590176C" w14:textId="77777777" w:rsidR="00391BBB" w:rsidRPr="00AC74C1" w:rsidRDefault="00391BBB" w:rsidP="00391BBB">
      <w:pPr>
        <w:spacing w:line="480" w:lineRule="auto"/>
        <w:rPr>
          <w:rFonts w:cs="Times New Roman (Body CS)"/>
        </w:rPr>
      </w:pPr>
      <w:r>
        <w:rPr>
          <w:b/>
          <w:bCs/>
        </w:rPr>
        <w:lastRenderedPageBreak/>
        <w:t>REFERENCES</w:t>
      </w:r>
    </w:p>
    <w:p w14:paraId="63DF6EC9" w14:textId="77777777" w:rsidR="00391BBB" w:rsidRDefault="00391BBB" w:rsidP="00391BBB">
      <w:pPr>
        <w:pStyle w:val="NormalWeb"/>
        <w:ind w:left="480" w:hanging="480"/>
      </w:pPr>
      <w:r>
        <w:t xml:space="preserve">Atkinson, Anthony B. 1970. “On the Measurement of Inequality.” </w:t>
      </w:r>
      <w:r>
        <w:rPr>
          <w:i/>
          <w:iCs/>
        </w:rPr>
        <w:t>Journal of Economic Theory</w:t>
      </w:r>
      <w:r>
        <w:t xml:space="preserve"> 2(3):244–63.</w:t>
      </w:r>
    </w:p>
    <w:p w14:paraId="0DAA0C15" w14:textId="77777777" w:rsidR="00391BBB" w:rsidRPr="00C01C90" w:rsidRDefault="00391BBB" w:rsidP="00391BBB">
      <w:pPr>
        <w:pStyle w:val="NormalWeb"/>
        <w:ind w:left="480" w:hanging="480"/>
      </w:pPr>
      <w:r>
        <w:t xml:space="preserve">Chetty, Raj, David </w:t>
      </w:r>
      <w:proofErr w:type="spellStart"/>
      <w:r>
        <w:t>Grusky</w:t>
      </w:r>
      <w:proofErr w:type="spellEnd"/>
      <w:r>
        <w:t xml:space="preserve">, Maximilian Hell, Nathaniel Hendren, Robert Manduca, and Jimmy Narang. 2017. “The Fading American Dream: Trends in Absolute Income Mobility since 1940.” </w:t>
      </w:r>
      <w:r>
        <w:rPr>
          <w:i/>
          <w:iCs/>
        </w:rPr>
        <w:t>Science</w:t>
      </w:r>
      <w:r>
        <w:t xml:space="preserve"> 356:398–406.</w:t>
      </w:r>
    </w:p>
    <w:p w14:paraId="4F9E4D28" w14:textId="77777777" w:rsidR="00391BBB" w:rsidRDefault="00391BBB" w:rsidP="00391BBB">
      <w:pPr>
        <w:pStyle w:val="NormalWeb"/>
        <w:ind w:left="480" w:hanging="480"/>
      </w:pPr>
      <w:r>
        <w:t xml:space="preserve">Cowell, Frank A., and Fatemeh Mehta. 1982. “The Estimation and Interpolation of Inequality Measures.” </w:t>
      </w:r>
      <w:r>
        <w:rPr>
          <w:i/>
          <w:iCs/>
        </w:rPr>
        <w:t>The Review of Economic Studies</w:t>
      </w:r>
      <w:r>
        <w:t xml:space="preserve"> 49(2):273.</w:t>
      </w:r>
    </w:p>
    <w:p w14:paraId="0702D4F8" w14:textId="77777777" w:rsidR="00391BBB" w:rsidRPr="00C62B18" w:rsidRDefault="00391BBB" w:rsidP="00391BBB">
      <w:pPr>
        <w:pStyle w:val="NormalWeb"/>
        <w:ind w:left="480" w:hanging="480"/>
      </w:pPr>
      <w:r>
        <w:t>Fay, Robert, and George Train. 1995. “Aspects of Survey and Model-Based Postcensal Estimation of Income and Poverty Characteristics for States and Counties.” Alexandria, VA: Proceedings of the Section on Government Statistics, American Statistical Association: 154-159. Retrieved February 15, 2021 (</w:t>
      </w:r>
      <w:r w:rsidRPr="00BE141F">
        <w:t>https://usa.ipums.org/usa/resources/repwt/FayTrain95.pdf</w:t>
      </w:r>
      <w:r>
        <w:t>).</w:t>
      </w:r>
    </w:p>
    <w:p w14:paraId="12B0F4FB" w14:textId="77777777" w:rsidR="00391BBB" w:rsidRDefault="00391BBB" w:rsidP="00391BBB">
      <w:pPr>
        <w:pStyle w:val="NormalWeb"/>
        <w:ind w:left="480" w:hanging="480"/>
      </w:pPr>
      <w:proofErr w:type="spellStart"/>
      <w:r>
        <w:t>Galster</w:t>
      </w:r>
      <w:proofErr w:type="spellEnd"/>
      <w:r>
        <w:t xml:space="preserve">, George, and Patrick Sharkey. 2017. “Spatial Foundations of Inequality: A Conceptual Model and Empirical Overview.” </w:t>
      </w:r>
      <w:proofErr w:type="spellStart"/>
      <w:r>
        <w:rPr>
          <w:i/>
          <w:iCs/>
        </w:rPr>
        <w:t>Rsf</w:t>
      </w:r>
      <w:proofErr w:type="spellEnd"/>
      <w:r>
        <w:t xml:space="preserve"> 3(2):1–33.</w:t>
      </w:r>
    </w:p>
    <w:p w14:paraId="29B2EE38" w14:textId="77777777" w:rsidR="00391BBB" w:rsidRDefault="00391BBB" w:rsidP="00391BBB">
      <w:pPr>
        <w:pStyle w:val="NormalWeb"/>
        <w:ind w:left="480" w:hanging="480"/>
      </w:pPr>
      <w:r>
        <w:t xml:space="preserve">Gastwirth, Joseph L. 1971. “A General Definition of the Lorenz Curve.” </w:t>
      </w:r>
      <w:proofErr w:type="spellStart"/>
      <w:r>
        <w:rPr>
          <w:i/>
          <w:iCs/>
        </w:rPr>
        <w:t>Econometrica</w:t>
      </w:r>
      <w:proofErr w:type="spellEnd"/>
      <w:r>
        <w:t xml:space="preserve"> 39(6):1037.</w:t>
      </w:r>
    </w:p>
    <w:p w14:paraId="50699430" w14:textId="77777777" w:rsidR="00391BBB" w:rsidRDefault="00391BBB" w:rsidP="00391BBB">
      <w:pPr>
        <w:pStyle w:val="NormalWeb"/>
        <w:ind w:left="480" w:hanging="480"/>
      </w:pPr>
      <w:r>
        <w:t xml:space="preserve">Gastwirth, Joseph L., and Marcia Glauberman. 1976. “The Interpolation of the Lorenz Curve and Gini Index from Grouped Data.” </w:t>
      </w:r>
      <w:proofErr w:type="spellStart"/>
      <w:r>
        <w:rPr>
          <w:i/>
          <w:iCs/>
        </w:rPr>
        <w:t>Econometrica</w:t>
      </w:r>
      <w:proofErr w:type="spellEnd"/>
      <w:r>
        <w:t xml:space="preserve"> 51(3):49–51.</w:t>
      </w:r>
    </w:p>
    <w:p w14:paraId="7D66D7F7" w14:textId="77777777" w:rsidR="00391BBB" w:rsidRDefault="00391BBB" w:rsidP="00391BBB">
      <w:pPr>
        <w:pStyle w:val="NormalWeb"/>
        <w:ind w:left="480" w:hanging="480"/>
      </w:pPr>
      <w:r>
        <w:t xml:space="preserve">Gastwirth, Joseph L., </w:t>
      </w:r>
      <w:proofErr w:type="spellStart"/>
      <w:r>
        <w:t>Tapan</w:t>
      </w:r>
      <w:proofErr w:type="spellEnd"/>
      <w:r>
        <w:t xml:space="preserve"> K. Nayak, and Abba M. Krieger. 1986. “Large Sample Theory for the Bounds on the Gini and Related Indices of Inequality Estimated from Grouped Data.” </w:t>
      </w:r>
      <w:r>
        <w:rPr>
          <w:i/>
          <w:iCs/>
        </w:rPr>
        <w:t>Journal of Business and Economic Statistics</w:t>
      </w:r>
      <w:r>
        <w:t xml:space="preserve"> 4(2):269–73.</w:t>
      </w:r>
    </w:p>
    <w:p w14:paraId="6D781976" w14:textId="77777777" w:rsidR="00391BBB" w:rsidRDefault="00391BBB" w:rsidP="00391BBB">
      <w:proofErr w:type="spellStart"/>
      <w:r>
        <w:t>Geverdt</w:t>
      </w:r>
      <w:proofErr w:type="spellEnd"/>
      <w:r>
        <w:t>, Douglas E. 2019. “Education Demographic and Geographic Estimates Program</w:t>
      </w:r>
    </w:p>
    <w:p w14:paraId="3375B216" w14:textId="77777777" w:rsidR="00391BBB" w:rsidRDefault="00391BBB" w:rsidP="00391BBB">
      <w:pPr>
        <w:ind w:left="480"/>
      </w:pPr>
      <w:r>
        <w:t>(EDGE): School District Geographic Relationship Files User’s Manual.” Washington, DC: U.S. Department of Education. National Center for Education Statistics.  Retrieved September 7, 2020 (</w:t>
      </w:r>
      <w:r w:rsidRPr="00814C1A">
        <w:rPr>
          <w:color w:val="000000" w:themeColor="text1"/>
        </w:rPr>
        <w:t>https://nces.ed.gov/pubsearch/).</w:t>
      </w:r>
    </w:p>
    <w:p w14:paraId="453DD753" w14:textId="77777777" w:rsidR="00391BBB" w:rsidRPr="003C2BA4" w:rsidRDefault="00391BBB" w:rsidP="00391BBB">
      <w:pPr>
        <w:spacing w:before="100" w:beforeAutospacing="1" w:after="100" w:afterAutospacing="1"/>
        <w:ind w:left="480" w:hanging="480"/>
      </w:pPr>
      <w:proofErr w:type="spellStart"/>
      <w:r w:rsidRPr="003C2BA4">
        <w:t>Grusky</w:t>
      </w:r>
      <w:proofErr w:type="spellEnd"/>
      <w:r>
        <w:t xml:space="preserve">, </w:t>
      </w:r>
      <w:r w:rsidRPr="003C2BA4">
        <w:t>David B.</w:t>
      </w:r>
      <w:r>
        <w:t xml:space="preserve">, and </w:t>
      </w:r>
      <w:proofErr w:type="spellStart"/>
      <w:r>
        <w:t>Alair</w:t>
      </w:r>
      <w:proofErr w:type="spellEnd"/>
      <w:r>
        <w:t xml:space="preserve"> MacLean</w:t>
      </w:r>
      <w:r w:rsidRPr="003C2BA4">
        <w:t xml:space="preserve">. 2016. “The Social Fallout of a High-Inequality Regime.” </w:t>
      </w:r>
      <w:r w:rsidRPr="003C2BA4">
        <w:rPr>
          <w:i/>
          <w:iCs/>
        </w:rPr>
        <w:t>Annals of the American Academy of Political and Social Science</w:t>
      </w:r>
      <w:r w:rsidRPr="003C2BA4">
        <w:t xml:space="preserve"> 663(1):33–52.</w:t>
      </w:r>
    </w:p>
    <w:p w14:paraId="707A631E" w14:textId="77777777" w:rsidR="00391BBB" w:rsidRDefault="00391BBB" w:rsidP="00391BBB">
      <w:pPr>
        <w:pStyle w:val="NormalWeb"/>
        <w:ind w:left="480" w:hanging="480"/>
      </w:pPr>
      <w:proofErr w:type="spellStart"/>
      <w:r>
        <w:t>Hajargasht</w:t>
      </w:r>
      <w:proofErr w:type="spellEnd"/>
      <w:r>
        <w:t xml:space="preserve">, </w:t>
      </w:r>
      <w:proofErr w:type="spellStart"/>
      <w:r>
        <w:t>Gholamreza</w:t>
      </w:r>
      <w:proofErr w:type="spellEnd"/>
      <w:r>
        <w:t xml:space="preserve">, William E. Griffiths, Joseph Brice, D. S. Prasad. Rao, and </w:t>
      </w:r>
      <w:proofErr w:type="spellStart"/>
      <w:r>
        <w:t>Duangkamon</w:t>
      </w:r>
      <w:proofErr w:type="spellEnd"/>
      <w:r>
        <w:t xml:space="preserve"> </w:t>
      </w:r>
      <w:proofErr w:type="spellStart"/>
      <w:r>
        <w:t>Chotikapanich</w:t>
      </w:r>
      <w:proofErr w:type="spellEnd"/>
      <w:r>
        <w:t xml:space="preserve">. 2012. “Inference for Income Distributions Using Grouped Data.” </w:t>
      </w:r>
      <w:r>
        <w:rPr>
          <w:i/>
          <w:iCs/>
        </w:rPr>
        <w:t>Journal of Business and Economic Statistics</w:t>
      </w:r>
      <w:r>
        <w:t xml:space="preserve"> 30(4):563–75.</w:t>
      </w:r>
    </w:p>
    <w:p w14:paraId="2239592E" w14:textId="77777777" w:rsidR="00391BBB" w:rsidRDefault="00391BBB" w:rsidP="00391BBB">
      <w:r w:rsidRPr="00D96A9D">
        <w:t>Henson</w:t>
      </w:r>
      <w:r>
        <w:t>,</w:t>
      </w:r>
      <w:r w:rsidRPr="00D96A9D">
        <w:t xml:space="preserve"> M</w:t>
      </w:r>
      <w:r>
        <w:t>ary</w:t>
      </w:r>
      <w:r w:rsidRPr="00D96A9D">
        <w:t xml:space="preserve"> F. 1967</w:t>
      </w:r>
      <w:r>
        <w:t>.</w:t>
      </w:r>
      <w:r w:rsidRPr="00D96A9D">
        <w:t xml:space="preserve"> </w:t>
      </w:r>
      <w:r w:rsidRPr="00D96A9D">
        <w:rPr>
          <w:rFonts w:ascii="Calibri" w:hAnsi="Calibri" w:cs="Calibri"/>
        </w:rPr>
        <w:t>﻿</w:t>
      </w:r>
      <w:r>
        <w:t xml:space="preserve"> “</w:t>
      </w:r>
      <w:r w:rsidRPr="00D96A9D">
        <w:t xml:space="preserve">Trends in the Income of Families and Persons in the United States, </w:t>
      </w:r>
    </w:p>
    <w:p w14:paraId="0D1F071E" w14:textId="77777777" w:rsidR="00391BBB" w:rsidRDefault="00391BBB" w:rsidP="00391BBB">
      <w:pPr>
        <w:ind w:firstLine="480"/>
      </w:pPr>
      <w:r w:rsidRPr="00D96A9D">
        <w:t>1947–1964.</w:t>
      </w:r>
      <w:r>
        <w:t>”</w:t>
      </w:r>
      <w:r w:rsidRPr="00D96A9D">
        <w:t xml:space="preserve"> </w:t>
      </w:r>
      <w:r>
        <w:t>Washington, DC: U.S. Department of Commerce, Bureau of the Census.</w:t>
      </w:r>
    </w:p>
    <w:p w14:paraId="7A60AF5C" w14:textId="77777777" w:rsidR="00391BBB" w:rsidRDefault="00391BBB" w:rsidP="00391BBB">
      <w:pPr>
        <w:ind w:firstLine="480"/>
      </w:pPr>
    </w:p>
    <w:p w14:paraId="6A3455BB" w14:textId="77777777" w:rsidR="00391BBB" w:rsidRPr="004C01AD" w:rsidRDefault="00391BBB" w:rsidP="00391BBB">
      <w:r>
        <w:t xml:space="preserve">Hunter, David J., and </w:t>
      </w:r>
      <w:proofErr w:type="spellStart"/>
      <w:r>
        <w:t>McKalie</w:t>
      </w:r>
      <w:proofErr w:type="spellEnd"/>
      <w:r>
        <w:t xml:space="preserve"> Drown. 2016. </w:t>
      </w:r>
      <w:r>
        <w:rPr>
          <w:i/>
          <w:iCs/>
        </w:rPr>
        <w:t>Binsmooth: Generate PDFs and CDFs from Binned Data.</w:t>
      </w:r>
      <w:r>
        <w:t xml:space="preserve"> R Package Version 0.2.2 Comprehensive R Archive Network.</w:t>
      </w:r>
      <w:r w:rsidRPr="004C01AD">
        <w:t xml:space="preserve"> </w:t>
      </w:r>
      <w:r>
        <w:t>Retrieved May 28, 2020 (</w:t>
      </w:r>
      <w:r w:rsidRPr="00814C1A">
        <w:t>https://cran.r-project.org/web/packages/binsmooth/</w:t>
      </w:r>
      <w:r>
        <w:t>).</w:t>
      </w:r>
    </w:p>
    <w:p w14:paraId="74C9C3C4" w14:textId="77777777" w:rsidR="00391BBB" w:rsidRDefault="00391BBB" w:rsidP="00391BBB">
      <w:pPr>
        <w:pStyle w:val="NormalWeb"/>
        <w:ind w:left="480" w:hanging="480"/>
      </w:pPr>
      <w:r>
        <w:t xml:space="preserve">Jargowsky, Paul A. 1996. “Take the Money and Run: Economic Segregation in U.S. Metropolitan Areas.” </w:t>
      </w:r>
      <w:r>
        <w:rPr>
          <w:i/>
          <w:iCs/>
        </w:rPr>
        <w:t>American Sociological Review</w:t>
      </w:r>
      <w:r>
        <w:t xml:space="preserve"> 61(6):984–98.</w:t>
      </w:r>
    </w:p>
    <w:p w14:paraId="7B68386D" w14:textId="77777777" w:rsidR="00391BBB" w:rsidRDefault="00391BBB" w:rsidP="00391BBB">
      <w:pPr>
        <w:pStyle w:val="NormalWeb"/>
        <w:ind w:left="480" w:hanging="480"/>
      </w:pPr>
      <w:r>
        <w:t xml:space="preserve">Jargowsky, Paul A., and Christopher A. Wheeler. 2018. “Estimating Income Statistics from Grouped Data: Mean-Constrained Integration over Brackets.” </w:t>
      </w:r>
      <w:r>
        <w:rPr>
          <w:i/>
          <w:iCs/>
        </w:rPr>
        <w:t>Sociological Methodology</w:t>
      </w:r>
      <w:r>
        <w:t xml:space="preserve"> 48(1):337–74.</w:t>
      </w:r>
    </w:p>
    <w:p w14:paraId="6849A21C" w14:textId="77777777" w:rsidR="00391BBB" w:rsidRDefault="00391BBB" w:rsidP="00391BBB">
      <w:pPr>
        <w:pStyle w:val="NormalWeb"/>
        <w:ind w:left="480" w:hanging="480"/>
      </w:pPr>
      <w:proofErr w:type="spellStart"/>
      <w:r>
        <w:t>Kakamu</w:t>
      </w:r>
      <w:proofErr w:type="spellEnd"/>
      <w:r>
        <w:t xml:space="preserve">, Kazuhiko. 2016. “Simulation Studies Comparing </w:t>
      </w:r>
      <w:proofErr w:type="spellStart"/>
      <w:r>
        <w:t>Dagum</w:t>
      </w:r>
      <w:proofErr w:type="spellEnd"/>
      <w:r>
        <w:t xml:space="preserve"> and Singh–</w:t>
      </w:r>
      <w:proofErr w:type="spellStart"/>
      <w:r>
        <w:t>Maddala</w:t>
      </w:r>
      <w:proofErr w:type="spellEnd"/>
      <w:r>
        <w:t xml:space="preserve"> Income Distributions.” </w:t>
      </w:r>
      <w:r>
        <w:rPr>
          <w:i/>
          <w:iCs/>
        </w:rPr>
        <w:t>Computational Economics</w:t>
      </w:r>
      <w:r>
        <w:t xml:space="preserve"> 48(4):593–605.</w:t>
      </w:r>
    </w:p>
    <w:p w14:paraId="6BDCF764" w14:textId="77777777" w:rsidR="00391BBB" w:rsidRDefault="00391BBB" w:rsidP="00391BBB">
      <w:pPr>
        <w:pStyle w:val="NormalWeb"/>
        <w:ind w:left="480" w:hanging="480"/>
      </w:pPr>
      <w:proofErr w:type="spellStart"/>
      <w:r>
        <w:t>Kakwani</w:t>
      </w:r>
      <w:proofErr w:type="spellEnd"/>
      <w:r>
        <w:t xml:space="preserve">, Nanak. 1976. “On the Estimation of Income Inequality Measures from Grouped Observations.” </w:t>
      </w:r>
      <w:r>
        <w:rPr>
          <w:i/>
          <w:iCs/>
        </w:rPr>
        <w:t>The Review of Economic Studies</w:t>
      </w:r>
      <w:r>
        <w:t xml:space="preserve"> 43(3):483–92.</w:t>
      </w:r>
    </w:p>
    <w:p w14:paraId="170BB4C3" w14:textId="77777777" w:rsidR="00391BBB" w:rsidRDefault="00391BBB" w:rsidP="00391BBB">
      <w:pPr>
        <w:pStyle w:val="NormalWeb"/>
        <w:ind w:left="480" w:hanging="480"/>
      </w:pPr>
      <w:r>
        <w:t xml:space="preserve">Logan, John R., Andrew Foster, Jun </w:t>
      </w:r>
      <w:proofErr w:type="spellStart"/>
      <w:r>
        <w:t>Ke</w:t>
      </w:r>
      <w:proofErr w:type="spellEnd"/>
      <w:r>
        <w:t xml:space="preserve">, and Fan Li. 2018. “The Uptick in Income Segregation: Real Trend or Random Sampling Variation?” </w:t>
      </w:r>
      <w:r>
        <w:rPr>
          <w:i/>
          <w:iCs/>
        </w:rPr>
        <w:t>American Journal of Sociology</w:t>
      </w:r>
      <w:r>
        <w:t xml:space="preserve"> 124(1):185–222.</w:t>
      </w:r>
    </w:p>
    <w:p w14:paraId="37225304" w14:textId="77777777" w:rsidR="00391BBB" w:rsidRPr="00EE4362" w:rsidRDefault="00391BBB" w:rsidP="00391BBB">
      <w:pPr>
        <w:pStyle w:val="NormalWeb"/>
        <w:ind w:left="480" w:hanging="480"/>
      </w:pPr>
      <w:r w:rsidRPr="00EE4362">
        <w:t>McDonald, James B.</w:t>
      </w:r>
      <w:r>
        <w:t>,</w:t>
      </w:r>
      <w:r w:rsidRPr="00EE4362">
        <w:t xml:space="preserve"> and </w:t>
      </w:r>
      <w:proofErr w:type="spellStart"/>
      <w:r w:rsidRPr="00EE4362">
        <w:t>Yexiao</w:t>
      </w:r>
      <w:proofErr w:type="spellEnd"/>
      <w:r w:rsidRPr="00EE4362">
        <w:t xml:space="preserve"> J. Xu. 1995. “A Generalization of the Beta Distribution with Applications.” </w:t>
      </w:r>
      <w:r w:rsidRPr="00EE4362">
        <w:rPr>
          <w:i/>
          <w:iCs/>
        </w:rPr>
        <w:t>Journal of Econometrics</w:t>
      </w:r>
      <w:r w:rsidRPr="00EE4362">
        <w:t xml:space="preserve"> 66(1–2):133–52.</w:t>
      </w:r>
    </w:p>
    <w:p w14:paraId="3AD78071" w14:textId="77777777" w:rsidR="00391BBB" w:rsidRPr="00EE4362" w:rsidRDefault="00391BBB" w:rsidP="00391BBB">
      <w:pPr>
        <w:pStyle w:val="NormalWeb"/>
        <w:ind w:left="480" w:hanging="480"/>
      </w:pPr>
      <w:proofErr w:type="spellStart"/>
      <w:r w:rsidRPr="00EE4362">
        <w:t>Minoiu</w:t>
      </w:r>
      <w:proofErr w:type="spellEnd"/>
      <w:r w:rsidRPr="00EE4362">
        <w:t>, Camelia</w:t>
      </w:r>
      <w:r>
        <w:t>,</w:t>
      </w:r>
      <w:r w:rsidRPr="00EE4362">
        <w:t xml:space="preserve"> and Sanjay G. Reddy. 2012. “Kernel Density Estimation on Grouped Data: The Case of Poverty Assessment.” </w:t>
      </w:r>
      <w:r w:rsidRPr="00EE4362">
        <w:rPr>
          <w:i/>
          <w:iCs/>
        </w:rPr>
        <w:t>Journal of Economic Inequality</w:t>
      </w:r>
      <w:r w:rsidRPr="00EE4362">
        <w:t xml:space="preserve"> 12(2):163–89.</w:t>
      </w:r>
    </w:p>
    <w:p w14:paraId="78674D88" w14:textId="77777777" w:rsidR="00391BBB" w:rsidRDefault="00391BBB" w:rsidP="00391BBB">
      <w:pPr>
        <w:pStyle w:val="NormalWeb"/>
        <w:ind w:left="480" w:hanging="480"/>
      </w:pPr>
      <w:r w:rsidRPr="00EE4362">
        <w:t>Nielsen, Francois</w:t>
      </w:r>
      <w:r>
        <w:t>,</w:t>
      </w:r>
      <w:r w:rsidRPr="00EE4362">
        <w:t xml:space="preserve"> and Arthur S. Alderson. 1997. “The Kuznets Curve and the Great U-Turn: Income Inequality in U.S. Counties, 1970 to 1990.” </w:t>
      </w:r>
      <w:r w:rsidRPr="00EE4362">
        <w:rPr>
          <w:i/>
          <w:iCs/>
        </w:rPr>
        <w:t>American Sociological Review</w:t>
      </w:r>
      <w:r w:rsidRPr="00EE4362">
        <w:t xml:space="preserve"> 62(1):12–33.</w:t>
      </w:r>
    </w:p>
    <w:p w14:paraId="2E165C7C" w14:textId="77777777" w:rsidR="00391BBB" w:rsidRDefault="00391BBB" w:rsidP="00391BBB">
      <w:pPr>
        <w:pStyle w:val="NormalWeb"/>
        <w:ind w:left="480" w:hanging="480"/>
      </w:pPr>
      <w:r w:rsidRPr="00EE4362">
        <w:t xml:space="preserve">Owens, Ann. 2016. “Inequality in Children’s Contexts: Income Segregation of Households with and without Children.” </w:t>
      </w:r>
      <w:r w:rsidRPr="00EE4362">
        <w:rPr>
          <w:i/>
          <w:iCs/>
        </w:rPr>
        <w:t>American Sociological Review</w:t>
      </w:r>
      <w:r w:rsidRPr="00EE4362">
        <w:t xml:space="preserve"> 81(3):549–74.</w:t>
      </w:r>
    </w:p>
    <w:p w14:paraId="2AE6C11D" w14:textId="77777777" w:rsidR="00391BBB" w:rsidRDefault="00391BBB" w:rsidP="00391BBB">
      <w:pPr>
        <w:pStyle w:val="NormalWeb"/>
        <w:ind w:left="480" w:hanging="480"/>
      </w:pPr>
      <w:r>
        <w:t xml:space="preserve">Owens, Ann. 2019. “Building Inequality: Housing Segregation and Income Segregation.” </w:t>
      </w:r>
      <w:r>
        <w:rPr>
          <w:i/>
          <w:iCs/>
        </w:rPr>
        <w:t>Sociological Science</w:t>
      </w:r>
      <w:r>
        <w:t xml:space="preserve"> 6:497–525.</w:t>
      </w:r>
    </w:p>
    <w:p w14:paraId="718B349F" w14:textId="77777777" w:rsidR="00391BBB" w:rsidRDefault="00391BBB" w:rsidP="00391BBB">
      <w:pPr>
        <w:pStyle w:val="NormalWeb"/>
        <w:ind w:left="480" w:hanging="480"/>
      </w:pPr>
      <w:r>
        <w:t xml:space="preserve">Pickett, Kate E., Shona Kelly, Eric Brunner, Tim </w:t>
      </w:r>
      <w:proofErr w:type="spellStart"/>
      <w:r>
        <w:t>Lobstein</w:t>
      </w:r>
      <w:proofErr w:type="spellEnd"/>
      <w:r>
        <w:t xml:space="preserve">, and Richard G. Wilkinson. 2005. “Wider Income Gaps, Wider Waistbands? An Ecological Study of Obesity and Income Inequality.” </w:t>
      </w:r>
      <w:r>
        <w:rPr>
          <w:i/>
          <w:iCs/>
        </w:rPr>
        <w:t>Journal of Epidemiology and Community Health</w:t>
      </w:r>
      <w:r>
        <w:t xml:space="preserve"> 59(8):670–74.</w:t>
      </w:r>
    </w:p>
    <w:p w14:paraId="046EB5B8" w14:textId="77777777" w:rsidR="00391BBB" w:rsidRDefault="00391BBB" w:rsidP="00391BBB">
      <w:pPr>
        <w:pStyle w:val="NormalWeb"/>
        <w:ind w:left="480" w:hanging="480"/>
      </w:pPr>
      <w:r>
        <w:t xml:space="preserve">Pickett, Kate E., and Richard G. Wilkinson. 2007. “Child Wellbeing and Income Inequality in Rich Societies: Ecological Cross Sectional Study.” </w:t>
      </w:r>
      <w:r>
        <w:rPr>
          <w:i/>
          <w:iCs/>
        </w:rPr>
        <w:t>British Medical Journal</w:t>
      </w:r>
      <w:r>
        <w:t xml:space="preserve"> 335(7629):1080–85.</w:t>
      </w:r>
    </w:p>
    <w:p w14:paraId="263E145C" w14:textId="77777777" w:rsidR="00391BBB" w:rsidRPr="00C62B18" w:rsidRDefault="00391BBB" w:rsidP="00391BBB">
      <w:pPr>
        <w:pStyle w:val="NormalWeb"/>
        <w:ind w:left="480" w:hanging="480"/>
      </w:pPr>
      <w:r>
        <w:lastRenderedPageBreak/>
        <w:t xml:space="preserve">Piketty, Thomas, and Arthur Goldhammer. 2014. </w:t>
      </w:r>
      <w:r>
        <w:rPr>
          <w:i/>
          <w:iCs/>
        </w:rPr>
        <w:t>Capital in the Twenty-first Century.</w:t>
      </w:r>
      <w:r>
        <w:t xml:space="preserve"> Cambridge, MA: The Belknap Press of Harvard University.</w:t>
      </w:r>
    </w:p>
    <w:p w14:paraId="369FCFF6" w14:textId="77777777" w:rsidR="00391BBB" w:rsidRDefault="00391BBB" w:rsidP="00391BBB">
      <w:pPr>
        <w:pStyle w:val="NormalWeb"/>
        <w:ind w:left="480" w:hanging="480"/>
      </w:pPr>
      <w:proofErr w:type="spellStart"/>
      <w:r w:rsidRPr="00EE4362">
        <w:t>Quandt</w:t>
      </w:r>
      <w:proofErr w:type="spellEnd"/>
      <w:r w:rsidRPr="00EE4362">
        <w:t xml:space="preserve">, Richard E. 1966. “Old and New Methods of Estimation and the Pareto Distribution.” </w:t>
      </w:r>
      <w:proofErr w:type="spellStart"/>
      <w:r w:rsidRPr="00EE4362">
        <w:rPr>
          <w:i/>
          <w:iCs/>
        </w:rPr>
        <w:t>Metrika</w:t>
      </w:r>
      <w:proofErr w:type="spellEnd"/>
      <w:r w:rsidRPr="00EE4362">
        <w:t xml:space="preserve"> 10(1):55–82.</w:t>
      </w:r>
    </w:p>
    <w:p w14:paraId="2BF9CF3C" w14:textId="77777777" w:rsidR="00391BBB" w:rsidRPr="00EE4362" w:rsidRDefault="00391BBB" w:rsidP="00391BBB">
      <w:pPr>
        <w:pStyle w:val="NormalWeb"/>
        <w:ind w:left="480" w:hanging="480"/>
      </w:pPr>
      <w:r>
        <w:t xml:space="preserve">Reardon, Sean F., and Kendra Bischoff. 2011. “Income Inequality and Income Segregation.” </w:t>
      </w:r>
      <w:r>
        <w:rPr>
          <w:i/>
          <w:iCs/>
        </w:rPr>
        <w:t xml:space="preserve">American Journal of </w:t>
      </w:r>
      <w:r w:rsidRPr="00886A71">
        <w:t>Sociology</w:t>
      </w:r>
      <w:r>
        <w:t xml:space="preserve"> </w:t>
      </w:r>
      <w:r w:rsidRPr="00886A71">
        <w:t>116</w:t>
      </w:r>
      <w:r>
        <w:t>(4):1092–1153.</w:t>
      </w:r>
    </w:p>
    <w:p w14:paraId="298FF37C" w14:textId="77777777" w:rsidR="00391BBB" w:rsidRDefault="00391BBB" w:rsidP="00391BBB">
      <w:pPr>
        <w:rPr>
          <w:shd w:val="clear" w:color="auto" w:fill="FBFCFC"/>
        </w:rPr>
      </w:pPr>
      <w:r w:rsidRPr="00EE4362">
        <w:rPr>
          <w:shd w:val="clear" w:color="auto" w:fill="FBFCFC"/>
        </w:rPr>
        <w:t>Ruggles, Steven</w:t>
      </w:r>
      <w:r>
        <w:rPr>
          <w:shd w:val="clear" w:color="auto" w:fill="FBFCFC"/>
        </w:rPr>
        <w:t>,</w:t>
      </w:r>
      <w:r w:rsidRPr="00EE4362">
        <w:rPr>
          <w:shd w:val="clear" w:color="auto" w:fill="FBFCFC"/>
        </w:rPr>
        <w:t xml:space="preserve"> Sarah Flood, </w:t>
      </w:r>
      <w:r>
        <w:rPr>
          <w:shd w:val="clear" w:color="auto" w:fill="FBFCFC"/>
        </w:rPr>
        <w:t xml:space="preserve">Sophia Foster, </w:t>
      </w:r>
      <w:r w:rsidRPr="00EE4362">
        <w:rPr>
          <w:shd w:val="clear" w:color="auto" w:fill="FBFCFC"/>
        </w:rPr>
        <w:t xml:space="preserve">Ronald </w:t>
      </w:r>
      <w:proofErr w:type="spellStart"/>
      <w:r w:rsidRPr="00EE4362">
        <w:rPr>
          <w:shd w:val="clear" w:color="auto" w:fill="FBFCFC"/>
        </w:rPr>
        <w:t>Goeken</w:t>
      </w:r>
      <w:proofErr w:type="spellEnd"/>
      <w:r w:rsidRPr="00EE4362">
        <w:rPr>
          <w:shd w:val="clear" w:color="auto" w:fill="FBFCFC"/>
        </w:rPr>
        <w:t xml:space="preserve">, Jose </w:t>
      </w:r>
    </w:p>
    <w:p w14:paraId="127CA8DA" w14:textId="77777777" w:rsidR="00391BBB" w:rsidRDefault="00391BBB" w:rsidP="00391BBB">
      <w:pPr>
        <w:ind w:left="480"/>
        <w:rPr>
          <w:shd w:val="clear" w:color="auto" w:fill="FBFCFC"/>
        </w:rPr>
      </w:pPr>
      <w:proofErr w:type="spellStart"/>
      <w:r w:rsidRPr="00EE4362">
        <w:rPr>
          <w:shd w:val="clear" w:color="auto" w:fill="FBFCFC"/>
        </w:rPr>
        <w:t>Pacas</w:t>
      </w:r>
      <w:proofErr w:type="spellEnd"/>
      <w:r>
        <w:rPr>
          <w:shd w:val="clear" w:color="auto" w:fill="FBFCFC"/>
        </w:rPr>
        <w:t xml:space="preserve">, Megan </w:t>
      </w:r>
      <w:proofErr w:type="spellStart"/>
      <w:r>
        <w:rPr>
          <w:shd w:val="clear" w:color="auto" w:fill="FBFCFC"/>
        </w:rPr>
        <w:t>Schouweiler</w:t>
      </w:r>
      <w:proofErr w:type="spellEnd"/>
      <w:r w:rsidRPr="00EE4362">
        <w:rPr>
          <w:shd w:val="clear" w:color="auto" w:fill="FBFCFC"/>
        </w:rPr>
        <w:t xml:space="preserve"> and Matthew Sobek. 202</w:t>
      </w:r>
      <w:r>
        <w:rPr>
          <w:shd w:val="clear" w:color="auto" w:fill="FBFCFC"/>
        </w:rPr>
        <w:t xml:space="preserve">1. </w:t>
      </w:r>
      <w:r w:rsidRPr="00EE4362">
        <w:rPr>
          <w:shd w:val="clear" w:color="auto" w:fill="FBFCFC"/>
        </w:rPr>
        <w:t>IPUMS USA: Version 1</w:t>
      </w:r>
      <w:r>
        <w:rPr>
          <w:shd w:val="clear" w:color="auto" w:fill="FBFCFC"/>
        </w:rPr>
        <w:t>1</w:t>
      </w:r>
      <w:r w:rsidRPr="00EE4362">
        <w:rPr>
          <w:shd w:val="clear" w:color="auto" w:fill="FBFCFC"/>
        </w:rPr>
        <w:t>.0 [dataset]. Minneapolis, MN: IPUMS.</w:t>
      </w:r>
    </w:p>
    <w:p w14:paraId="53666DA3" w14:textId="77777777" w:rsidR="00391BBB" w:rsidRPr="00C62B18" w:rsidRDefault="00391BBB" w:rsidP="00391BBB">
      <w:pPr>
        <w:pStyle w:val="NormalWeb"/>
        <w:ind w:left="480" w:hanging="480"/>
      </w:pPr>
      <w:r>
        <w:t xml:space="preserve">Tillé, Yves, and Matti Langel. 2012. “Histogram-Based Interpolation of the Lorenz Curve and Gini Index for Grouped Data.” </w:t>
      </w:r>
      <w:r>
        <w:rPr>
          <w:i/>
          <w:iCs/>
        </w:rPr>
        <w:t>American Statistician</w:t>
      </w:r>
      <w:r>
        <w:t xml:space="preserve"> 66(4):225–31.</w:t>
      </w:r>
    </w:p>
    <w:p w14:paraId="1B88FA22" w14:textId="77777777" w:rsidR="00391BBB" w:rsidRPr="00EE4362" w:rsidRDefault="00391BBB" w:rsidP="00391BBB">
      <w:r w:rsidRPr="00EE4362">
        <w:t xml:space="preserve">U.S. Census Bureau. </w:t>
      </w:r>
      <w:r>
        <w:t>2007</w:t>
      </w:r>
      <w:r w:rsidRPr="00EE4362">
        <w:t xml:space="preserve">. “PUMS Accuracy of Data (2007).” Retrieved </w:t>
      </w:r>
      <w:r>
        <w:t>May 28, 2020</w:t>
      </w:r>
    </w:p>
    <w:p w14:paraId="70F09DC0" w14:textId="77777777" w:rsidR="00391BBB" w:rsidRPr="00EE4362" w:rsidRDefault="00391BBB" w:rsidP="00391BBB">
      <w:pPr>
        <w:ind w:left="720"/>
      </w:pPr>
      <w:r w:rsidRPr="00EE4362">
        <w:t>(</w:t>
      </w:r>
      <w:r w:rsidRPr="00814C1A">
        <w:t>https://www2.census.gov/programs-surveys/acs/tech_docs/pums/accuracy/2007AccuracyPUMS.pdf</w:t>
      </w:r>
      <w:r w:rsidRPr="00EE4362">
        <w:t>).</w:t>
      </w:r>
    </w:p>
    <w:p w14:paraId="59E0BFD1" w14:textId="77777777" w:rsidR="00391BBB" w:rsidRPr="00EE4362" w:rsidRDefault="00391BBB" w:rsidP="00391BBB">
      <w:pPr>
        <w:ind w:firstLine="480"/>
        <w:rPr>
          <w:shd w:val="clear" w:color="auto" w:fill="FBFCFC"/>
        </w:rPr>
      </w:pPr>
    </w:p>
    <w:p w14:paraId="1E2B9283" w14:textId="77777777" w:rsidR="00391BBB" w:rsidRPr="00EE4362" w:rsidRDefault="00391BBB" w:rsidP="00391BBB">
      <w:r w:rsidRPr="00EE4362">
        <w:t xml:space="preserve">U.S. Census Bureau. </w:t>
      </w:r>
      <w:r>
        <w:t>2015</w:t>
      </w:r>
      <w:r w:rsidRPr="00EE4362">
        <w:t xml:space="preserve">. “American Community Survey and Puerto Rico Community Survey </w:t>
      </w:r>
    </w:p>
    <w:p w14:paraId="08A0806A" w14:textId="77777777" w:rsidR="00391BBB" w:rsidRPr="00EE4362" w:rsidRDefault="00391BBB" w:rsidP="00391BBB">
      <w:pPr>
        <w:ind w:left="720"/>
      </w:pPr>
      <w:r w:rsidRPr="00EE4362">
        <w:t xml:space="preserve">2015 Subject Definitions.” Retrieved </w:t>
      </w:r>
      <w:r>
        <w:t xml:space="preserve">May 28, 2020 </w:t>
      </w:r>
      <w:r w:rsidRPr="00EE4362">
        <w:t>(</w:t>
      </w:r>
      <w:r w:rsidRPr="00814C1A">
        <w:t>https://www2.census.gov/programs-surveys/acs/tech_docs/subject_definitions/2015_ACSSubjectDefinitions.pdf</w:t>
      </w:r>
      <w:r w:rsidRPr="00EE4362">
        <w:t>).</w:t>
      </w:r>
    </w:p>
    <w:p w14:paraId="106B074D" w14:textId="77777777" w:rsidR="00391BBB" w:rsidRPr="00EE4362" w:rsidRDefault="00391BBB" w:rsidP="00391BBB"/>
    <w:p w14:paraId="7503CF90" w14:textId="77777777" w:rsidR="00391BBB" w:rsidRPr="00EE4362" w:rsidRDefault="00391BBB" w:rsidP="00391BBB">
      <w:r w:rsidRPr="00EE4362">
        <w:t xml:space="preserve">U.S. Census Bureau. </w:t>
      </w:r>
      <w:r>
        <w:t>2015</w:t>
      </w:r>
      <w:r w:rsidRPr="00EE4362">
        <w:t xml:space="preserve">. “Gini Index of Money Income and Equivalence-Adjusted Income: </w:t>
      </w:r>
    </w:p>
    <w:p w14:paraId="2E3EC92A" w14:textId="77777777" w:rsidR="00391BBB" w:rsidRPr="00EE4362" w:rsidRDefault="00391BBB" w:rsidP="00391BBB">
      <w:pPr>
        <w:ind w:left="480"/>
      </w:pPr>
      <w:r w:rsidRPr="00EE4362">
        <w:t xml:space="preserve">1967 to 2014.” Retrieved </w:t>
      </w:r>
      <w:r>
        <w:t xml:space="preserve">May 28, 2020 </w:t>
      </w:r>
      <w:r w:rsidRPr="00EE4362">
        <w:t>(</w:t>
      </w:r>
      <w:r w:rsidRPr="00814C1A">
        <w:t>https://www.census.gov/content/dam/Census/library/visualizations/2015/demo/gini-index-equil-adj-inc.pdf</w:t>
      </w:r>
      <w:r w:rsidRPr="00EE4362">
        <w:t>).</w:t>
      </w:r>
    </w:p>
    <w:p w14:paraId="39B821DB" w14:textId="77777777" w:rsidR="00391BBB" w:rsidRPr="0065278D" w:rsidRDefault="00391BBB" w:rsidP="00391BBB">
      <w:pPr>
        <w:pStyle w:val="NormalWeb"/>
        <w:ind w:left="480" w:hanging="480"/>
      </w:pPr>
      <w:r w:rsidRPr="00EE4362">
        <w:t xml:space="preserve">von Hippel, Paul T., Samuel V. </w:t>
      </w:r>
      <w:proofErr w:type="spellStart"/>
      <w:r w:rsidRPr="00EE4362">
        <w:t>Scarpino</w:t>
      </w:r>
      <w:proofErr w:type="spellEnd"/>
      <w:r w:rsidRPr="00EE4362">
        <w:t xml:space="preserve">, and Igor </w:t>
      </w:r>
      <w:proofErr w:type="spellStart"/>
      <w:r w:rsidRPr="00EE4362">
        <w:t>Holas</w:t>
      </w:r>
      <w:proofErr w:type="spellEnd"/>
      <w:r w:rsidRPr="00EE4362">
        <w:t>. 2016. “Robust Estimation of Inequality from</w:t>
      </w:r>
      <w:r>
        <w:t xml:space="preserve"> Binned Incomes.” </w:t>
      </w:r>
      <w:r>
        <w:rPr>
          <w:i/>
          <w:iCs/>
        </w:rPr>
        <w:t>Sociological Methodology</w:t>
      </w:r>
      <w:r>
        <w:t xml:space="preserve"> 46(1):212–52.</w:t>
      </w:r>
    </w:p>
    <w:p w14:paraId="67F7A0FA" w14:textId="77777777" w:rsidR="00391BBB" w:rsidRPr="00EE4362" w:rsidRDefault="00391BBB" w:rsidP="00391BBB">
      <w:pPr>
        <w:pStyle w:val="NormalWeb"/>
        <w:ind w:left="480" w:hanging="480"/>
      </w:pPr>
      <w:r w:rsidRPr="00EE4362">
        <w:t xml:space="preserve">von Hippel, Paul T., David J. Hunter, and </w:t>
      </w:r>
      <w:proofErr w:type="spellStart"/>
      <w:r w:rsidRPr="00EE4362">
        <w:t>McKalie</w:t>
      </w:r>
      <w:proofErr w:type="spellEnd"/>
      <w:r w:rsidRPr="00EE4362">
        <w:t xml:space="preserve"> Drown. 2017. “Better Estimates from Binned Income Data: Interpolated CDFs and Mean-Matching.” </w:t>
      </w:r>
      <w:r w:rsidRPr="00EE4362">
        <w:rPr>
          <w:i/>
          <w:iCs/>
        </w:rPr>
        <w:t>Sociological Science</w:t>
      </w:r>
      <w:r w:rsidRPr="00EE4362">
        <w:t xml:space="preserve"> 4:641–55.</w:t>
      </w:r>
    </w:p>
    <w:p w14:paraId="21E78F88" w14:textId="77777777" w:rsidR="00391BBB" w:rsidRDefault="00391BBB" w:rsidP="00391BBB">
      <w:pPr>
        <w:rPr>
          <w:b/>
          <w:bCs/>
        </w:rPr>
      </w:pPr>
      <w:r>
        <w:rPr>
          <w:b/>
          <w:bCs/>
        </w:rPr>
        <w:br w:type="page"/>
      </w:r>
    </w:p>
    <w:p w14:paraId="4B7A1FC9" w14:textId="77777777" w:rsidR="00391BBB" w:rsidRDefault="00391BBB" w:rsidP="00391BBB">
      <w:pPr>
        <w:rPr>
          <w:b/>
          <w:bCs/>
        </w:rPr>
      </w:pPr>
    </w:p>
    <w:p w14:paraId="27223185" w14:textId="77777777" w:rsidR="00391BBB" w:rsidRPr="0098355B" w:rsidRDefault="00391BBB" w:rsidP="00391BBB">
      <w:pPr>
        <w:rPr>
          <w:rFonts w:cs="Times New Roman (Body CS)"/>
          <w:b/>
          <w:bCs/>
        </w:rPr>
      </w:pPr>
      <w:r w:rsidRPr="0098355B">
        <w:rPr>
          <w:rFonts w:cs="Times New Roman (Body CS)"/>
          <w:b/>
          <w:bCs/>
        </w:rPr>
        <w:t>ENDNOTES</w:t>
      </w:r>
    </w:p>
    <w:p w14:paraId="7DD61C4F" w14:textId="77777777" w:rsidR="004970C1" w:rsidRDefault="001E16B8"/>
    <w:sectPr w:rsidR="004970C1" w:rsidSect="00E435C5">
      <w:footerReference w:type="even" r:id="rId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98A27" w14:textId="77777777" w:rsidR="001E16B8" w:rsidRDefault="001E16B8" w:rsidP="00391BBB">
      <w:r>
        <w:separator/>
      </w:r>
    </w:p>
  </w:endnote>
  <w:endnote w:type="continuationSeparator" w:id="0">
    <w:p w14:paraId="65E6B48F" w14:textId="77777777" w:rsidR="001E16B8" w:rsidRDefault="001E16B8" w:rsidP="00391BBB">
      <w:r>
        <w:continuationSeparator/>
      </w:r>
    </w:p>
  </w:endnote>
  <w:endnote w:id="1">
    <w:p w14:paraId="71BE1AF2" w14:textId="0C12E7A6" w:rsidR="00D32DCE" w:rsidRPr="00D32DCE" w:rsidRDefault="00D32DCE" w:rsidP="00D32DCE">
      <w:pPr>
        <w:pStyle w:val="EndnoteText"/>
        <w:spacing w:line="480" w:lineRule="auto"/>
        <w:rPr>
          <w:rFonts w:ascii="Times New Roman" w:hAnsi="Times New Roman" w:cs="Times New Roman"/>
          <w:sz w:val="24"/>
          <w:szCs w:val="24"/>
        </w:rPr>
      </w:pPr>
      <w:r w:rsidRPr="00D32DCE">
        <w:rPr>
          <w:rStyle w:val="EndnoteReference"/>
          <w:rFonts w:ascii="Times New Roman" w:hAnsi="Times New Roman" w:cs="Times New Roman"/>
          <w:sz w:val="24"/>
          <w:szCs w:val="24"/>
        </w:rPr>
        <w:endnoteRef/>
      </w:r>
      <w:r w:rsidRPr="00D32DCE">
        <w:rPr>
          <w:rFonts w:ascii="Times New Roman" w:hAnsi="Times New Roman" w:cs="Times New Roman"/>
          <w:sz w:val="24"/>
          <w:szCs w:val="24"/>
        </w:rPr>
        <w:t xml:space="preserve"> </w:t>
      </w:r>
      <w:r>
        <w:rPr>
          <w:rFonts w:ascii="Times New Roman" w:hAnsi="Times New Roman" w:cs="Times New Roman"/>
          <w:sz w:val="24"/>
          <w:szCs w:val="24"/>
        </w:rPr>
        <w:t xml:space="preserve">The reason for Lorenz interpolation’s </w:t>
      </w:r>
      <w:r w:rsidR="00CB0F1D">
        <w:rPr>
          <w:rFonts w:ascii="Times New Roman" w:hAnsi="Times New Roman" w:cs="Times New Roman"/>
          <w:sz w:val="24"/>
          <w:szCs w:val="24"/>
        </w:rPr>
        <w:t xml:space="preserve">empirical </w:t>
      </w:r>
      <w:r>
        <w:rPr>
          <w:rFonts w:ascii="Times New Roman" w:hAnsi="Times New Roman" w:cs="Times New Roman"/>
          <w:sz w:val="24"/>
          <w:szCs w:val="24"/>
        </w:rPr>
        <w:t xml:space="preserve">advantage over other methods is not entirely clear. Paul von Hippel has </w:t>
      </w:r>
      <w:r w:rsidR="007C4857">
        <w:rPr>
          <w:rFonts w:ascii="Times New Roman" w:hAnsi="Times New Roman" w:cs="Times New Roman"/>
          <w:sz w:val="24"/>
          <w:szCs w:val="24"/>
        </w:rPr>
        <w:t xml:space="preserve">suggested that the Lorenz curve is smoother and may be easier to estimate with a cubic spline than other representations of the income distribution such as the CDF. </w:t>
      </w:r>
      <w:r w:rsidR="00CB0F1D">
        <w:rPr>
          <w:rFonts w:ascii="Times New Roman" w:hAnsi="Times New Roman" w:cs="Times New Roman"/>
          <w:sz w:val="24"/>
          <w:szCs w:val="24"/>
        </w:rPr>
        <w:t xml:space="preserve">The </w:t>
      </w:r>
      <w:r w:rsidR="006F3C27">
        <w:rPr>
          <w:rFonts w:ascii="Times New Roman" w:hAnsi="Times New Roman" w:cs="Times New Roman"/>
          <w:sz w:val="24"/>
          <w:szCs w:val="24"/>
        </w:rPr>
        <w:t xml:space="preserve">rules according to which </w:t>
      </w:r>
      <w:r w:rsidR="00CB0F1D">
        <w:rPr>
          <w:rFonts w:ascii="Times New Roman" w:hAnsi="Times New Roman" w:cs="Times New Roman"/>
          <w:sz w:val="24"/>
          <w:szCs w:val="24"/>
        </w:rPr>
        <w:t xml:space="preserve">Lorenz interpolation </w:t>
      </w:r>
      <w:r w:rsidR="006F3C27">
        <w:rPr>
          <w:rFonts w:ascii="Times New Roman" w:hAnsi="Times New Roman" w:cs="Times New Roman"/>
          <w:sz w:val="24"/>
          <w:szCs w:val="24"/>
        </w:rPr>
        <w:t>approximate</w:t>
      </w:r>
      <w:r w:rsidR="00CB0F1D">
        <w:rPr>
          <w:rFonts w:ascii="Times New Roman" w:hAnsi="Times New Roman" w:cs="Times New Roman"/>
          <w:sz w:val="24"/>
          <w:szCs w:val="24"/>
        </w:rPr>
        <w:t xml:space="preserve">s </w:t>
      </w:r>
      <w:r w:rsidR="006F3C27">
        <w:rPr>
          <w:rFonts w:ascii="Times New Roman" w:hAnsi="Times New Roman" w:cs="Times New Roman"/>
          <w:sz w:val="24"/>
          <w:szCs w:val="24"/>
        </w:rPr>
        <w:t>the Lorenz curve</w:t>
      </w:r>
      <w:r w:rsidR="00CB0F1D">
        <w:rPr>
          <w:rFonts w:ascii="Times New Roman" w:hAnsi="Times New Roman" w:cs="Times New Roman"/>
          <w:sz w:val="24"/>
          <w:szCs w:val="24"/>
        </w:rPr>
        <w:t xml:space="preserve"> may also contribute to the method’s accuracy improvement over other methods</w:t>
      </w:r>
      <w:r w:rsidR="006F3C27">
        <w:rPr>
          <w:rFonts w:ascii="Times New Roman" w:hAnsi="Times New Roman" w:cs="Times New Roman"/>
          <w:sz w:val="24"/>
          <w:szCs w:val="24"/>
        </w:rPr>
        <w:t>.</w:t>
      </w:r>
      <w:r w:rsidR="00CB0F1D">
        <w:rPr>
          <w:rFonts w:ascii="Times New Roman" w:hAnsi="Times New Roman" w:cs="Times New Roman"/>
          <w:sz w:val="24"/>
          <w:szCs w:val="24"/>
        </w:rPr>
        <w:t xml:space="preserve"> As the results show, the method produces less biased estimates of the bin mean of the open bin at the top of the income distribution. </w:t>
      </w:r>
      <w:r w:rsidR="006F3C27">
        <w:rPr>
          <w:rFonts w:ascii="Times New Roman" w:hAnsi="Times New Roman" w:cs="Times New Roman"/>
          <w:sz w:val="24"/>
          <w:szCs w:val="24"/>
        </w:rPr>
        <w:t xml:space="preserve"> </w:t>
      </w:r>
    </w:p>
  </w:endnote>
  <w:endnote w:id="2">
    <w:p w14:paraId="406ADE97" w14:textId="77777777" w:rsidR="00391BBB" w:rsidRPr="0098355B" w:rsidRDefault="00391BBB" w:rsidP="00D32DCE">
      <w:pPr>
        <w:spacing w:line="480" w:lineRule="auto"/>
      </w:pPr>
      <w:r w:rsidRPr="0098355B">
        <w:rPr>
          <w:rStyle w:val="EndnoteReference"/>
        </w:rPr>
        <w:endnoteRef/>
      </w:r>
      <w:r w:rsidRPr="0098355B">
        <w:t xml:space="preserve"> Information about the locations of FSRDCs can be found on the Census website (https://www.census.gov/fsrdc).</w:t>
      </w:r>
    </w:p>
  </w:endnote>
  <w:endnote w:id="3">
    <w:p w14:paraId="5EEA0B6A" w14:textId="77777777" w:rsidR="00391BBB" w:rsidRPr="0098355B" w:rsidRDefault="00391BBB" w:rsidP="00391BBB">
      <w:pPr>
        <w:pStyle w:val="EndnoteText"/>
        <w:spacing w:line="480" w:lineRule="auto"/>
        <w:rPr>
          <w:rFonts w:ascii="Times New Roman" w:hAnsi="Times New Roman" w:cs="Times New Roman"/>
          <w:sz w:val="24"/>
          <w:szCs w:val="24"/>
        </w:rPr>
      </w:pPr>
      <w:r w:rsidRPr="0098355B">
        <w:rPr>
          <w:rStyle w:val="EndnoteReference"/>
          <w:rFonts w:ascii="Times New Roman" w:hAnsi="Times New Roman" w:cs="Times New Roman"/>
          <w:sz w:val="24"/>
          <w:szCs w:val="24"/>
        </w:rPr>
        <w:endnoteRef/>
      </w:r>
      <w:r w:rsidRPr="0098355B">
        <w:rPr>
          <w:rFonts w:ascii="Times New Roman" w:hAnsi="Times New Roman" w:cs="Times New Roman"/>
          <w:sz w:val="24"/>
          <w:szCs w:val="24"/>
        </w:rPr>
        <w:t xml:space="preserve"> There are small differences in how sociologist</w:t>
      </w:r>
      <w:r>
        <w:rPr>
          <w:rFonts w:ascii="Times New Roman" w:hAnsi="Times New Roman" w:cs="Times New Roman"/>
          <w:sz w:val="24"/>
          <w:szCs w:val="24"/>
        </w:rPr>
        <w:t>s</w:t>
      </w:r>
      <w:r w:rsidRPr="0098355B">
        <w:rPr>
          <w:rFonts w:ascii="Times New Roman" w:hAnsi="Times New Roman" w:cs="Times New Roman"/>
          <w:sz w:val="24"/>
          <w:szCs w:val="24"/>
        </w:rPr>
        <w:t xml:space="preserve"> employ this approach. For instance, Nielsen and Alderson (1997) assigned bracket midpoints to every income bin below the bin containing the median income and used Pareto distributions to estimate bracket means for the median income bin and every bin above it. Owens (2019) used the robust Pareto midpoint estimator developed by von Hippel et al. (2016), which uses </w:t>
      </w:r>
      <m:oMath>
        <m:r>
          <w:rPr>
            <w:rFonts w:ascii="Cambria Math" w:hAnsi="Cambria Math" w:cs="Times New Roman"/>
            <w:sz w:val="24"/>
            <w:szCs w:val="24"/>
          </w:rPr>
          <m:t>α</m:t>
        </m:r>
      </m:oMath>
      <w:r w:rsidRPr="0098355B">
        <w:rPr>
          <w:rFonts w:ascii="Times New Roman" w:eastAsiaTheme="minorEastAsia" w:hAnsi="Times New Roman" w:cs="Times New Roman"/>
          <w:sz w:val="24"/>
          <w:szCs w:val="24"/>
        </w:rPr>
        <w:t xml:space="preserve"> to estimate the harmonic rather than arithmetic mean of the Pareto distribution.</w:t>
      </w:r>
    </w:p>
  </w:endnote>
  <w:endnote w:id="4">
    <w:p w14:paraId="53C4C310" w14:textId="1E0104AF" w:rsidR="00391BBB" w:rsidRPr="0098355B" w:rsidRDefault="00391BBB" w:rsidP="00391BBB">
      <w:pPr>
        <w:pStyle w:val="EndnoteText"/>
        <w:spacing w:line="480" w:lineRule="auto"/>
        <w:rPr>
          <w:rFonts w:ascii="Times New Roman" w:hAnsi="Times New Roman" w:cs="Times New Roman"/>
          <w:sz w:val="24"/>
          <w:szCs w:val="24"/>
        </w:rPr>
      </w:pPr>
      <w:r w:rsidRPr="0098355B">
        <w:rPr>
          <w:rStyle w:val="EndnoteReference"/>
          <w:rFonts w:ascii="Times New Roman" w:hAnsi="Times New Roman" w:cs="Times New Roman"/>
          <w:sz w:val="24"/>
          <w:szCs w:val="24"/>
        </w:rPr>
        <w:endnoteRef/>
      </w:r>
      <w:r w:rsidRPr="0098355B">
        <w:rPr>
          <w:rFonts w:ascii="Times New Roman" w:hAnsi="Times New Roman" w:cs="Times New Roman"/>
          <w:sz w:val="24"/>
          <w:szCs w:val="24"/>
        </w:rPr>
        <w:t xml:space="preserve"> To get around this problem, von Hippel and coauthors (2016) proposed a robust Pareto mean estimator, which uses </w:t>
      </w:r>
      <m:oMath>
        <m:r>
          <w:rPr>
            <w:rFonts w:ascii="Cambria Math" w:hAnsi="Cambria Math" w:cs="Times New Roman"/>
            <w:sz w:val="24"/>
            <w:szCs w:val="24"/>
          </w:rPr>
          <m:t>α</m:t>
        </m:r>
      </m:oMath>
      <w:r w:rsidRPr="0098355B">
        <w:rPr>
          <w:rFonts w:ascii="Times New Roman" w:hAnsi="Times New Roman" w:cs="Times New Roman"/>
          <w:sz w:val="24"/>
          <w:szCs w:val="24"/>
        </w:rPr>
        <w:t xml:space="preserve"> to estimate a harmonic rather than arithmetic mean for the Pareto distribution of the top income bin. As the name suggests, this method is robust to errors in the estimation of </w:t>
      </w:r>
      <m:oMath>
        <m:r>
          <w:rPr>
            <w:rFonts w:ascii="Cambria Math" w:hAnsi="Cambria Math" w:cs="Times New Roman"/>
            <w:sz w:val="24"/>
            <w:szCs w:val="24"/>
          </w:rPr>
          <m:t>α</m:t>
        </m:r>
      </m:oMath>
      <w:r w:rsidRPr="0098355B">
        <w:rPr>
          <w:rFonts w:ascii="Times New Roman" w:hAnsi="Times New Roman" w:cs="Times New Roman"/>
          <w:sz w:val="24"/>
          <w:szCs w:val="24"/>
        </w:rPr>
        <w:t>.</w:t>
      </w:r>
    </w:p>
  </w:endnote>
  <w:endnote w:id="5">
    <w:p w14:paraId="3E7C29AF" w14:textId="77777777" w:rsidR="00391BBB" w:rsidRPr="0098355B" w:rsidRDefault="00391BBB" w:rsidP="00FA15BD">
      <w:pPr>
        <w:pStyle w:val="EndnoteText"/>
        <w:spacing w:line="480" w:lineRule="auto"/>
        <w:rPr>
          <w:rFonts w:ascii="Times New Roman" w:hAnsi="Times New Roman" w:cs="Times New Roman"/>
          <w:sz w:val="24"/>
          <w:szCs w:val="24"/>
        </w:rPr>
      </w:pPr>
      <w:r w:rsidRPr="0098355B">
        <w:rPr>
          <w:rStyle w:val="EndnoteReference"/>
          <w:rFonts w:ascii="Times New Roman" w:hAnsi="Times New Roman" w:cs="Times New Roman"/>
          <w:sz w:val="24"/>
          <w:szCs w:val="24"/>
        </w:rPr>
        <w:endnoteRef/>
      </w:r>
      <w:r w:rsidRPr="0098355B">
        <w:rPr>
          <w:rFonts w:ascii="Times New Roman" w:hAnsi="Times New Roman" w:cs="Times New Roman"/>
          <w:sz w:val="24"/>
          <w:szCs w:val="24"/>
        </w:rPr>
        <w:t xml:space="preserve"> Researchers have employed a wide variety of techniques to estimate the income distribution from grouped data, and a comprehensive review of these methods is beyond the scope of this article. Several studies have used parametric techniques, usually with distributions from the generalized beta family, to estimate the income distribution from income groups (McDonald and Xu 1995; von Hippel et al. 2016; Kakamu 2016). Additionally, researchers have attempted to approximate the income distribution with semiparametric and non-parametric methods, such as with generalized method of moments estimation (Hajargasht et al. 2012) and kernel density estimation (Minoiu and Reddy 2012).  </w:t>
      </w:r>
    </w:p>
  </w:endnote>
  <w:endnote w:id="6">
    <w:p w14:paraId="5EE4ECF8" w14:textId="6E6CEE9E" w:rsidR="00FA15BD" w:rsidRPr="00FA15BD" w:rsidRDefault="00FA15BD" w:rsidP="00FA15BD">
      <w:pPr>
        <w:pStyle w:val="EndnoteText"/>
        <w:spacing w:line="480" w:lineRule="auto"/>
        <w:rPr>
          <w:rFonts w:ascii="Times New Roman" w:hAnsi="Times New Roman" w:cs="Times New Roman"/>
          <w:sz w:val="24"/>
          <w:szCs w:val="24"/>
        </w:rPr>
      </w:pPr>
      <w:r w:rsidRPr="00FA15BD">
        <w:rPr>
          <w:rStyle w:val="EndnoteReference"/>
          <w:rFonts w:ascii="Times New Roman" w:hAnsi="Times New Roman" w:cs="Times New Roman"/>
          <w:sz w:val="24"/>
          <w:szCs w:val="24"/>
        </w:rPr>
        <w:endnoteRef/>
      </w:r>
      <w:r w:rsidRPr="00FA15BD">
        <w:rPr>
          <w:rFonts w:ascii="Times New Roman" w:hAnsi="Times New Roman" w:cs="Times New Roman"/>
          <w:sz w:val="24"/>
          <w:szCs w:val="24"/>
        </w:rPr>
        <w:t xml:space="preserve"> There are actually two versions of CDF interpolation that von Hippel et. al (2017) describe in their paper.</w:t>
      </w:r>
      <w:r>
        <w:rPr>
          <w:rFonts w:ascii="Times New Roman" w:hAnsi="Times New Roman" w:cs="Times New Roman"/>
          <w:sz w:val="24"/>
          <w:szCs w:val="24"/>
        </w:rPr>
        <w:t xml:space="preserve"> In addition to the version of CDF interpolation discussed here, the authors also propose a version of the method in which the points on the CDF are interpolated using a quadratic spline. In the implementation of this version of the method, the user has the option to choose among a Pareto, exponential, or a uniform distribution for the top bin. </w:t>
      </w:r>
    </w:p>
  </w:endnote>
  <w:endnote w:id="7">
    <w:p w14:paraId="3C57F57E" w14:textId="14F149DD" w:rsidR="00391BBB" w:rsidRPr="0053659C" w:rsidRDefault="00391BBB" w:rsidP="00FA15BD">
      <w:pPr>
        <w:pStyle w:val="EndnoteText"/>
        <w:spacing w:line="480" w:lineRule="auto"/>
        <w:rPr>
          <w:rFonts w:ascii="Times New Roman" w:hAnsi="Times New Roman" w:cs="Times New Roman"/>
          <w:sz w:val="24"/>
          <w:szCs w:val="24"/>
        </w:rPr>
      </w:pPr>
      <w:r w:rsidRPr="0053659C">
        <w:rPr>
          <w:rStyle w:val="EndnoteReference"/>
          <w:rFonts w:ascii="Times New Roman" w:hAnsi="Times New Roman" w:cs="Times New Roman"/>
          <w:sz w:val="24"/>
          <w:szCs w:val="24"/>
        </w:rPr>
        <w:endnoteRef/>
      </w:r>
      <w:r>
        <w:rPr>
          <w:rFonts w:ascii="Times New Roman" w:hAnsi="Times New Roman" w:cs="Times New Roman"/>
          <w:sz w:val="24"/>
          <w:szCs w:val="24"/>
        </w:rPr>
        <w:t xml:space="preserve"> The version of CDF interpolation that is the focus of this paper is implemented by the </w:t>
      </w:r>
      <w:r w:rsidRPr="0053659C">
        <w:rPr>
          <w:rFonts w:ascii="Times New Roman" w:hAnsi="Times New Roman" w:cs="Times New Roman"/>
          <w:i/>
          <w:iCs/>
          <w:sz w:val="24"/>
          <w:szCs w:val="24"/>
        </w:rPr>
        <w:t>splinebin</w:t>
      </w:r>
      <w:r>
        <w:rPr>
          <w:rFonts w:ascii="Times New Roman" w:hAnsi="Times New Roman" w:cs="Times New Roman"/>
          <w:i/>
          <w:iCs/>
          <w:sz w:val="24"/>
          <w:szCs w:val="24"/>
        </w:rPr>
        <w:t>s</w:t>
      </w:r>
      <w:r>
        <w:rPr>
          <w:rFonts w:ascii="Times New Roman" w:hAnsi="Times New Roman" w:cs="Times New Roman"/>
          <w:sz w:val="24"/>
          <w:szCs w:val="24"/>
        </w:rPr>
        <w:t xml:space="preserve"> function from the binsmooth package in R. This package also includes a function, </w:t>
      </w:r>
      <w:r>
        <w:rPr>
          <w:rFonts w:ascii="Times New Roman" w:hAnsi="Times New Roman" w:cs="Times New Roman"/>
          <w:i/>
          <w:iCs/>
          <w:sz w:val="24"/>
          <w:szCs w:val="24"/>
        </w:rPr>
        <w:t>stepbins</w:t>
      </w:r>
      <w:r>
        <w:rPr>
          <w:rFonts w:ascii="Times New Roman" w:hAnsi="Times New Roman" w:cs="Times New Roman"/>
          <w:sz w:val="24"/>
          <w:szCs w:val="24"/>
        </w:rPr>
        <w:t>, that fits a step function to the closed bins of the income distribution and a uniform, exponential, or Pareto distribution to the top bin. A preliminary analysis suggest</w:t>
      </w:r>
      <w:r w:rsidR="00FF04C2">
        <w:rPr>
          <w:rFonts w:ascii="Times New Roman" w:hAnsi="Times New Roman" w:cs="Times New Roman"/>
          <w:sz w:val="24"/>
          <w:szCs w:val="24"/>
        </w:rPr>
        <w:t>ed</w:t>
      </w:r>
      <w:r>
        <w:rPr>
          <w:rFonts w:ascii="Times New Roman" w:hAnsi="Times New Roman" w:cs="Times New Roman"/>
          <w:sz w:val="24"/>
          <w:szCs w:val="24"/>
        </w:rPr>
        <w:t xml:space="preserve"> that </w:t>
      </w:r>
      <w:r w:rsidRPr="0053659C">
        <w:rPr>
          <w:rFonts w:ascii="Times New Roman" w:hAnsi="Times New Roman" w:cs="Times New Roman"/>
          <w:i/>
          <w:iCs/>
          <w:sz w:val="24"/>
          <w:szCs w:val="24"/>
        </w:rPr>
        <w:t>splinebin</w:t>
      </w:r>
      <w:r>
        <w:rPr>
          <w:rFonts w:ascii="Times New Roman" w:hAnsi="Times New Roman" w:cs="Times New Roman"/>
          <w:i/>
          <w:iCs/>
          <w:sz w:val="24"/>
          <w:szCs w:val="24"/>
        </w:rPr>
        <w:t>s</w:t>
      </w:r>
      <w:r>
        <w:rPr>
          <w:rFonts w:ascii="Times New Roman" w:hAnsi="Times New Roman" w:cs="Times New Roman"/>
          <w:sz w:val="24"/>
          <w:szCs w:val="24"/>
        </w:rPr>
        <w:t xml:space="preserve"> may produce more accurate income inequality estimates than </w:t>
      </w:r>
      <w:r>
        <w:rPr>
          <w:rFonts w:ascii="Times New Roman" w:hAnsi="Times New Roman" w:cs="Times New Roman"/>
          <w:i/>
          <w:iCs/>
          <w:sz w:val="24"/>
          <w:szCs w:val="24"/>
        </w:rPr>
        <w:t>stepbins</w:t>
      </w:r>
      <w:r>
        <w:rPr>
          <w:rFonts w:ascii="Times New Roman" w:hAnsi="Times New Roman" w:cs="Times New Roman"/>
          <w:sz w:val="24"/>
          <w:szCs w:val="24"/>
        </w:rPr>
        <w:t xml:space="preserve">, although </w:t>
      </w:r>
      <w:r>
        <w:rPr>
          <w:rFonts w:ascii="Times New Roman" w:hAnsi="Times New Roman" w:cs="Times New Roman"/>
          <w:i/>
          <w:iCs/>
          <w:sz w:val="24"/>
          <w:szCs w:val="24"/>
        </w:rPr>
        <w:t xml:space="preserve">stepbins </w:t>
      </w:r>
      <w:r>
        <w:rPr>
          <w:rFonts w:ascii="Times New Roman" w:hAnsi="Times New Roman" w:cs="Times New Roman"/>
          <w:sz w:val="24"/>
          <w:szCs w:val="24"/>
        </w:rPr>
        <w:t>appears to produce more slightly accurate estimates at the PUMA-level when a Pareto distribution is selected for the top bin.</w:t>
      </w:r>
    </w:p>
  </w:endnote>
  <w:endnote w:id="8">
    <w:p w14:paraId="1571B13A" w14:textId="77777777" w:rsidR="00391BBB" w:rsidRPr="0046311E" w:rsidRDefault="00391BBB" w:rsidP="00DC2B1C">
      <w:pPr>
        <w:pStyle w:val="EndnoteText"/>
        <w:spacing w:line="480" w:lineRule="auto"/>
        <w:rPr>
          <w:rFonts w:ascii="Times New Roman" w:hAnsi="Times New Roman" w:cs="Times New Roman"/>
          <w:sz w:val="24"/>
          <w:szCs w:val="24"/>
        </w:rPr>
      </w:pPr>
      <w:r w:rsidRPr="0098355B">
        <w:rPr>
          <w:rStyle w:val="EndnoteReference"/>
          <w:rFonts w:ascii="Times New Roman" w:hAnsi="Times New Roman" w:cs="Times New Roman"/>
          <w:sz w:val="24"/>
          <w:szCs w:val="24"/>
        </w:rPr>
        <w:endnoteRef/>
      </w:r>
      <w:r w:rsidRPr="0098355B">
        <w:rPr>
          <w:rFonts w:ascii="Times New Roman" w:hAnsi="Times New Roman" w:cs="Times New Roman"/>
          <w:sz w:val="24"/>
          <w:szCs w:val="24"/>
        </w:rPr>
        <w:t xml:space="preserve"> This is only a viable technique for income statistics that can be decomposed into contributions from each income bin. Income statistics that cannot be disaggregated into contributions from each income bin, such as the Gini, must be estimated through different methods</w:t>
      </w:r>
      <w:r>
        <w:rPr>
          <w:rFonts w:ascii="Times New Roman" w:hAnsi="Times New Roman" w:cs="Times New Roman"/>
          <w:sz w:val="24"/>
          <w:szCs w:val="24"/>
        </w:rPr>
        <w:t xml:space="preserve">, such as </w:t>
      </w:r>
      <w:r w:rsidRPr="0046311E">
        <w:rPr>
          <w:rFonts w:ascii="Times New Roman" w:hAnsi="Times New Roman" w:cs="Times New Roman"/>
          <w:sz w:val="24"/>
          <w:szCs w:val="24"/>
        </w:rPr>
        <w:t xml:space="preserve">numerical integration or by applying a bound to the top of the income distribution.         </w:t>
      </w:r>
    </w:p>
  </w:endnote>
  <w:endnote w:id="9">
    <w:p w14:paraId="7C05210B" w14:textId="7642E1C4" w:rsidR="0046311E" w:rsidRPr="00555A59" w:rsidRDefault="0046311E" w:rsidP="00555A59">
      <w:pPr>
        <w:pStyle w:val="EndnoteText"/>
        <w:spacing w:line="480" w:lineRule="auto"/>
        <w:rPr>
          <w:rFonts w:ascii="Times New Roman" w:hAnsi="Times New Roman" w:cs="Times New Roman"/>
          <w:sz w:val="24"/>
          <w:szCs w:val="24"/>
        </w:rPr>
      </w:pPr>
      <w:r w:rsidRPr="0046311E">
        <w:rPr>
          <w:rStyle w:val="EndnoteReference"/>
          <w:rFonts w:ascii="Times New Roman" w:hAnsi="Times New Roman" w:cs="Times New Roman"/>
          <w:sz w:val="24"/>
          <w:szCs w:val="24"/>
        </w:rPr>
        <w:endnoteRef/>
      </w:r>
      <w:r w:rsidRPr="0046311E">
        <w:rPr>
          <w:rFonts w:ascii="Times New Roman" w:hAnsi="Times New Roman" w:cs="Times New Roman"/>
          <w:sz w:val="24"/>
          <w:szCs w:val="24"/>
        </w:rPr>
        <w:t xml:space="preserve"> The authors of MCIB also use a form of Lorenz interpolation to </w:t>
      </w:r>
      <w:r>
        <w:rPr>
          <w:rFonts w:ascii="Times New Roman" w:hAnsi="Times New Roman" w:cs="Times New Roman"/>
          <w:sz w:val="24"/>
          <w:szCs w:val="24"/>
        </w:rPr>
        <w:t>estimate the Gini coefficient</w:t>
      </w:r>
      <w:r w:rsidRPr="0046311E">
        <w:rPr>
          <w:rFonts w:ascii="Times New Roman" w:hAnsi="Times New Roman" w:cs="Times New Roman"/>
          <w:sz w:val="24"/>
          <w:szCs w:val="24"/>
        </w:rPr>
        <w:t xml:space="preserve">, </w:t>
      </w:r>
      <w:r>
        <w:rPr>
          <w:rFonts w:ascii="Times New Roman" w:hAnsi="Times New Roman" w:cs="Times New Roman"/>
          <w:sz w:val="24"/>
          <w:szCs w:val="24"/>
        </w:rPr>
        <w:t xml:space="preserve">which unlike other inequality measures such as the Theil and variance is not additively separable into the income bins and therefore cannot be computed through integration. The authors’ solution to this issue is to plot points on a Lorenz curve based on the bin means estimated from MCIB. For the closed bins, the spaces between these points are divided into five equidistant segments, and additional points are plotted on the Lorenz curve based on the linear function defined for the PDF. The top bin is divided into five equal probability segments, on which points are plotted based on </w:t>
      </w:r>
      <w:r w:rsidR="00FF04C2">
        <w:rPr>
          <w:rFonts w:ascii="Times New Roman" w:hAnsi="Times New Roman" w:cs="Times New Roman"/>
          <w:sz w:val="24"/>
          <w:szCs w:val="24"/>
        </w:rPr>
        <w:t>a</w:t>
      </w:r>
      <w:r>
        <w:rPr>
          <w:rFonts w:ascii="Times New Roman" w:hAnsi="Times New Roman" w:cs="Times New Roman"/>
          <w:sz w:val="24"/>
          <w:szCs w:val="24"/>
        </w:rPr>
        <w:t xml:space="preserve"> Pareto distribution. Finally, the area under the Lorenz is computed as a sum of </w:t>
      </w:r>
      <w:r w:rsidRPr="00555A59">
        <w:rPr>
          <w:rFonts w:ascii="Times New Roman" w:hAnsi="Times New Roman" w:cs="Times New Roman"/>
          <w:sz w:val="24"/>
          <w:szCs w:val="24"/>
        </w:rPr>
        <w:t>trapezoids by simply connected these dots.</w:t>
      </w:r>
    </w:p>
  </w:endnote>
  <w:endnote w:id="10">
    <w:p w14:paraId="1B5E7B8E" w14:textId="2E58F5FD" w:rsidR="00E014D3" w:rsidRPr="00555A59" w:rsidRDefault="00E014D3" w:rsidP="00555A59">
      <w:pPr>
        <w:pStyle w:val="EndnoteText"/>
        <w:spacing w:line="480" w:lineRule="auto"/>
        <w:rPr>
          <w:rFonts w:ascii="Times New Roman" w:hAnsi="Times New Roman" w:cs="Times New Roman"/>
          <w:sz w:val="24"/>
          <w:szCs w:val="24"/>
        </w:rPr>
      </w:pPr>
      <w:r w:rsidRPr="00555A59">
        <w:rPr>
          <w:rStyle w:val="EndnoteReference"/>
          <w:rFonts w:ascii="Times New Roman" w:hAnsi="Times New Roman" w:cs="Times New Roman"/>
          <w:sz w:val="24"/>
          <w:szCs w:val="24"/>
        </w:rPr>
        <w:endnoteRef/>
      </w:r>
      <w:r w:rsidRPr="00555A59">
        <w:rPr>
          <w:rFonts w:ascii="Times New Roman" w:hAnsi="Times New Roman" w:cs="Times New Roman"/>
          <w:sz w:val="24"/>
          <w:szCs w:val="24"/>
        </w:rPr>
        <w:t xml:space="preserve"> This equation is easily derived from an equation in Gastwirth 1971.</w:t>
      </w:r>
    </w:p>
  </w:endnote>
  <w:endnote w:id="11">
    <w:p w14:paraId="0B121C14" w14:textId="2BB2BDEF" w:rsidR="002B08F1" w:rsidRPr="00555A59" w:rsidRDefault="002B08F1" w:rsidP="00555A59">
      <w:pPr>
        <w:spacing w:line="480" w:lineRule="auto"/>
        <w:rPr>
          <w:rFonts w:eastAsiaTheme="minorEastAsia"/>
        </w:rPr>
      </w:pPr>
      <w:r w:rsidRPr="00555A59">
        <w:rPr>
          <w:rStyle w:val="EndnoteReference"/>
        </w:rPr>
        <w:endnoteRef/>
      </w:r>
      <w:r w:rsidRPr="00555A59">
        <w:t xml:space="preserve"> </w:t>
      </w:r>
      <w:r w:rsidRPr="00555A59">
        <w:rPr>
          <w:rFonts w:eastAsiaTheme="minorEastAsia"/>
        </w:rPr>
        <w:t>The coefficients of each cubic function defined by these constraints can be calculated by solving the following system of equations.</w:t>
      </w:r>
    </w:p>
    <w:p w14:paraId="37EDB38B" w14:textId="5340EF35" w:rsidR="002B08F1" w:rsidRPr="00555A59" w:rsidRDefault="002B08F1" w:rsidP="00555A59">
      <w:pPr>
        <w:pStyle w:val="Caption"/>
        <w:spacing w:line="480" w:lineRule="auto"/>
        <w:jc w:val="right"/>
        <w:rPr>
          <w:color w:val="000000" w:themeColor="text1"/>
          <w:sz w:val="24"/>
          <w:szCs w:val="24"/>
        </w:rPr>
      </w:pPr>
      <m:oMath>
        <m:d>
          <m:dPr>
            <m:begChr m:val="["/>
            <m:endChr m:val="]"/>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 xml:space="preserve"> </m:t>
            </m:r>
            <m:m>
              <m:mPr>
                <m:rSpRule m:val="4"/>
                <m:rSp m:val="3"/>
                <m:mcs>
                  <m:mc>
                    <m:mcPr>
                      <m:count m:val="4"/>
                      <m:mcJc m:val="center"/>
                    </m:mcPr>
                  </m:mc>
                </m:mcs>
                <m:ctrlPr>
                  <w:rPr>
                    <w:rFonts w:ascii="Cambria Math" w:eastAsiaTheme="minorEastAsia" w:hAnsi="Cambria Math"/>
                    <w:i w:val="0"/>
                    <w:color w:val="000000" w:themeColor="text1"/>
                    <w:sz w:val="24"/>
                    <w:szCs w:val="24"/>
                  </w:rPr>
                </m:ctrlPr>
              </m:mPr>
              <m:mr>
                <m:e>
                  <m:sSup>
                    <m:sSupPr>
                      <m:ctrlPr>
                        <w:rPr>
                          <w:rFonts w:ascii="Cambria Math" w:eastAsiaTheme="minorHAnsi" w:hAnsi="Cambria Math"/>
                          <w:color w:val="000000" w:themeColor="text1"/>
                          <w:sz w:val="24"/>
                          <w:szCs w:val="24"/>
                        </w:rPr>
                      </m:ctrlPr>
                    </m:sSupPr>
                    <m:e>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e>
                    <m:sup>
                      <m:r>
                        <w:rPr>
                          <w:rFonts w:ascii="Cambria Math" w:hAnsi="Cambria Math"/>
                          <w:color w:val="000000" w:themeColor="text1"/>
                          <w:sz w:val="24"/>
                          <w:szCs w:val="24"/>
                        </w:rPr>
                        <m:t>3</m:t>
                      </m:r>
                    </m:sup>
                  </m:sSup>
                </m:e>
                <m:e>
                  <m:sSup>
                    <m:sSupPr>
                      <m:ctrlPr>
                        <w:rPr>
                          <w:rFonts w:ascii="Cambria Math" w:eastAsiaTheme="minorHAnsi" w:hAnsi="Cambria Math"/>
                          <w:color w:val="000000" w:themeColor="text1"/>
                          <w:sz w:val="24"/>
                          <w:szCs w:val="24"/>
                        </w:rPr>
                      </m:ctrlPr>
                    </m:sSupPr>
                    <m:e>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e>
                    <m:sup>
                      <m:r>
                        <w:rPr>
                          <w:rFonts w:ascii="Cambria Math" w:hAnsi="Cambria Math"/>
                          <w:color w:val="000000" w:themeColor="text1"/>
                          <w:sz w:val="24"/>
                          <w:szCs w:val="24"/>
                        </w:rPr>
                        <m:t>2</m:t>
                      </m:r>
                    </m:sup>
                  </m:sSup>
                </m:e>
                <m:e>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 xml:space="preserve">1 </m:t>
                  </m:r>
                  <m:ctrlPr>
                    <w:rPr>
                      <w:rFonts w:ascii="Cambria Math" w:eastAsia="Cambria Math" w:hAnsi="Cambria Math"/>
                      <w:i w:val="0"/>
                      <w:color w:val="000000" w:themeColor="text1"/>
                      <w:sz w:val="24"/>
                      <w:szCs w:val="24"/>
                    </w:rPr>
                  </m:ctrlPr>
                </m:e>
              </m:mr>
              <m:mr>
                <m:e>
                  <m:r>
                    <w:rPr>
                      <w:rFonts w:ascii="Cambria Math" w:eastAsiaTheme="minorEastAsia" w:hAnsi="Cambria Math"/>
                      <w:color w:val="000000" w:themeColor="text1"/>
                      <w:sz w:val="24"/>
                      <w:szCs w:val="24"/>
                    </w:rPr>
                    <m:t>3</m:t>
                  </m:r>
                  <m:sSup>
                    <m:sSupPr>
                      <m:ctrlPr>
                        <w:rPr>
                          <w:rFonts w:ascii="Cambria Math" w:eastAsiaTheme="minorHAnsi" w:hAnsi="Cambria Math"/>
                          <w:color w:val="000000" w:themeColor="text1"/>
                          <w:sz w:val="24"/>
                          <w:szCs w:val="24"/>
                        </w:rPr>
                      </m:ctrlPr>
                    </m:sSupPr>
                    <m:e>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e>
                    <m:sup>
                      <m:r>
                        <w:rPr>
                          <w:rFonts w:ascii="Cambria Math" w:hAnsi="Cambria Math"/>
                          <w:color w:val="000000" w:themeColor="text1"/>
                          <w:sz w:val="24"/>
                          <w:szCs w:val="24"/>
                        </w:rPr>
                        <m:t>2</m:t>
                      </m:r>
                    </m:sup>
                  </m:sSup>
                </m:e>
                <m:e>
                  <m:r>
                    <w:rPr>
                      <w:rFonts w:ascii="Cambria Math" w:eastAsiaTheme="minorEastAsia" w:hAnsi="Cambria Math"/>
                      <w:color w:val="000000" w:themeColor="text1"/>
                      <w:sz w:val="24"/>
                      <w:szCs w:val="24"/>
                    </w:rPr>
                    <m:t>2</m:t>
                  </m:r>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1</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0</m:t>
                  </m:r>
                  <m:ctrlPr>
                    <w:rPr>
                      <w:rFonts w:ascii="Cambria Math" w:eastAsia="Cambria Math" w:hAnsi="Cambria Math"/>
                      <w:i w:val="0"/>
                      <w:color w:val="000000" w:themeColor="text1"/>
                      <w:sz w:val="24"/>
                      <w:szCs w:val="24"/>
                    </w:rPr>
                  </m:ctrlPr>
                </m:e>
              </m:mr>
              <m:mr>
                <m:e>
                  <m:r>
                    <w:rPr>
                      <w:rFonts w:ascii="Cambria Math" w:eastAsiaTheme="minorEastAsia" w:hAnsi="Cambria Math"/>
                      <w:color w:val="000000" w:themeColor="text1"/>
                      <w:sz w:val="24"/>
                      <w:szCs w:val="24"/>
                    </w:rPr>
                    <m:t>3</m:t>
                  </m:r>
                  <m:sSup>
                    <m:sSupPr>
                      <m:ctrlPr>
                        <w:rPr>
                          <w:rFonts w:ascii="Cambria Math" w:eastAsiaTheme="minorHAnsi" w:hAnsi="Cambria Math"/>
                          <w:color w:val="000000" w:themeColor="text1"/>
                          <w:sz w:val="24"/>
                          <w:szCs w:val="24"/>
                        </w:rPr>
                      </m:ctrlPr>
                    </m:sSupPr>
                    <m:e>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F(u</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e>
                    <m:sup>
                      <m:r>
                        <w:rPr>
                          <w:rFonts w:ascii="Cambria Math" w:hAnsi="Cambria Math"/>
                          <w:color w:val="000000" w:themeColor="text1"/>
                          <w:sz w:val="24"/>
                          <w:szCs w:val="24"/>
                        </w:rPr>
                        <m:t>2</m:t>
                      </m:r>
                    </m:sup>
                  </m:sSup>
                  <m:ctrlPr>
                    <w:rPr>
                      <w:rFonts w:ascii="Cambria Math" w:eastAsia="Cambria Math" w:hAnsi="Cambria Math"/>
                      <w:i w:val="0"/>
                      <w:color w:val="000000" w:themeColor="text1"/>
                      <w:sz w:val="24"/>
                      <w:szCs w:val="24"/>
                    </w:rPr>
                  </m:ctrlPr>
                </m:e>
                <m:e>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2F(u</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1</m:t>
                  </m:r>
                  <m:ctrlPr>
                    <w:rPr>
                      <w:rFonts w:ascii="Cambria Math" w:eastAsia="Cambria Math" w:hAnsi="Cambria Math"/>
                      <w:i w:val="0"/>
                      <w:color w:val="000000" w:themeColor="text1"/>
                      <w:sz w:val="24"/>
                      <w:szCs w:val="24"/>
                    </w:rPr>
                  </m:ctrlPr>
                </m:e>
                <m:e>
                  <m:r>
                    <w:rPr>
                      <w:rFonts w:ascii="Cambria Math" w:eastAsia="Cambria Math" w:hAnsi="Cambria Math"/>
                      <w:color w:val="000000" w:themeColor="text1"/>
                      <w:sz w:val="24"/>
                      <w:szCs w:val="24"/>
                    </w:rPr>
                    <m:t>0</m:t>
                  </m:r>
                  <m:ctrlPr>
                    <w:rPr>
                      <w:rFonts w:ascii="Cambria Math" w:eastAsia="Cambria Math" w:hAnsi="Cambria Math"/>
                      <w:i w:val="0"/>
                      <w:color w:val="000000" w:themeColor="text1"/>
                      <w:sz w:val="24"/>
                      <w:szCs w:val="24"/>
                    </w:rPr>
                  </m:ctrlPr>
                </m:e>
              </m:mr>
              <m:mr>
                <m:e>
                  <m:r>
                    <w:rPr>
                      <w:rFonts w:ascii="Cambria Math" w:eastAsiaTheme="minorEastAsia" w:hAnsi="Cambria Math"/>
                      <w:color w:val="000000" w:themeColor="text1"/>
                      <w:sz w:val="24"/>
                      <w:szCs w:val="24"/>
                    </w:rPr>
                    <m:t>3</m:t>
                  </m:r>
                  <m:sSup>
                    <m:sSupPr>
                      <m:ctrlPr>
                        <w:rPr>
                          <w:rFonts w:ascii="Cambria Math" w:eastAsiaTheme="minorHAnsi" w:hAnsi="Cambria Math"/>
                          <w:color w:val="000000" w:themeColor="text1"/>
                          <w:sz w:val="24"/>
                          <w:szCs w:val="24"/>
                        </w:rPr>
                      </m:ctrlPr>
                    </m:sSupPr>
                    <m:e>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F(u</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b+1</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e>
                    <m:sup>
                      <m:r>
                        <w:rPr>
                          <w:rFonts w:ascii="Cambria Math" w:hAnsi="Cambria Math"/>
                          <w:color w:val="000000" w:themeColor="text1"/>
                          <w:sz w:val="24"/>
                          <w:szCs w:val="24"/>
                        </w:rPr>
                        <m:t>2</m:t>
                      </m:r>
                    </m:sup>
                  </m:sSup>
                  <m:ctrlPr>
                    <w:rPr>
                      <w:rFonts w:ascii="Cambria Math" w:eastAsia="Cambria Math" w:hAnsi="Cambria Math"/>
                      <w:i w:val="0"/>
                      <w:color w:val="000000" w:themeColor="text1"/>
                      <w:sz w:val="24"/>
                      <w:szCs w:val="24"/>
                    </w:rPr>
                  </m:ctrlPr>
                </m:e>
                <m:e>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2F(u</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b+1</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1</m:t>
                  </m:r>
                  <m:ctrlPr>
                    <w:rPr>
                      <w:rFonts w:ascii="Cambria Math" w:eastAsia="Cambria Math" w:hAnsi="Cambria Math"/>
                      <w:i w:val="0"/>
                      <w:color w:val="000000" w:themeColor="text1"/>
                      <w:sz w:val="24"/>
                      <w:szCs w:val="24"/>
                    </w:rPr>
                  </m:ctrlPr>
                </m:e>
                <m:e>
                  <m:r>
                    <w:rPr>
                      <w:rFonts w:ascii="Cambria Math" w:eastAsia="Cambria Math" w:hAnsi="Cambria Math"/>
                      <w:color w:val="000000" w:themeColor="text1"/>
                      <w:sz w:val="24"/>
                      <w:szCs w:val="24"/>
                    </w:rPr>
                    <m:t>0</m:t>
                  </m:r>
                </m:e>
              </m:mr>
            </m:m>
          </m:e>
        </m:d>
        <m:r>
          <w:rPr>
            <w:rFonts w:ascii="Cambria Math" w:eastAsiaTheme="minorEastAsia" w:hAnsi="Cambria Math"/>
            <w:color w:val="000000" w:themeColor="text1"/>
            <w:sz w:val="24"/>
            <w:szCs w:val="24"/>
          </w:rPr>
          <m:t xml:space="preserve"> </m:t>
        </m:r>
        <m:d>
          <m:dPr>
            <m:begChr m:val="["/>
            <m:endChr m:val="]"/>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 xml:space="preserve"> </m:t>
            </m:r>
            <m:m>
              <m:mPr>
                <m:rSpRule m:val="4"/>
                <m:rSp m:val="3"/>
                <m:mcs>
                  <m:mc>
                    <m:mcPr>
                      <m:count m:val="1"/>
                      <m:mcJc m:val="center"/>
                    </m:mcPr>
                  </m:mc>
                </m:mcs>
                <m:ctrlPr>
                  <w:rPr>
                    <w:rFonts w:ascii="Cambria Math" w:eastAsiaTheme="minorEastAsia" w:hAnsi="Cambria Math"/>
                    <w:i w:val="0"/>
                    <w:color w:val="000000" w:themeColor="text1"/>
                    <w:sz w:val="24"/>
                    <w:szCs w:val="24"/>
                  </w:rPr>
                </m:ctrlPr>
              </m:mPr>
              <m:mr>
                <m:e>
                  <m:r>
                    <w:rPr>
                      <w:rFonts w:ascii="Cambria Math" w:eastAsiaTheme="minorEastAsia" w:hAnsi="Cambria Math"/>
                      <w:color w:val="000000" w:themeColor="text1"/>
                      <w:sz w:val="24"/>
                      <w:szCs w:val="24"/>
                    </w:rPr>
                    <m:t xml:space="preserve"> </m:t>
                  </m:r>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a</m:t>
                      </m:r>
                    </m:e>
                    <m:sub>
                      <m:r>
                        <w:rPr>
                          <w:rFonts w:ascii="Cambria Math" w:eastAsiaTheme="minorEastAsia" w:hAnsi="Cambria Math"/>
                          <w:color w:val="000000" w:themeColor="text1"/>
                          <w:sz w:val="24"/>
                          <w:szCs w:val="24"/>
                        </w:rPr>
                        <m:t>b</m:t>
                      </m:r>
                    </m:sub>
                  </m:sSub>
                  <m:r>
                    <w:rPr>
                      <w:rFonts w:ascii="Cambria Math" w:eastAsiaTheme="minorEastAsia" w:hAnsi="Cambria Math"/>
                      <w:color w:val="000000" w:themeColor="text1"/>
                      <w:sz w:val="24"/>
                      <w:szCs w:val="24"/>
                    </w:rPr>
                    <m:t xml:space="preserve"> </m:t>
                  </m:r>
                </m:e>
              </m:mr>
              <m:mr>
                <m:e>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b</m:t>
                      </m:r>
                    </m:e>
                    <m:sub>
                      <m:r>
                        <w:rPr>
                          <w:rFonts w:ascii="Cambria Math" w:eastAsiaTheme="minorEastAsia" w:hAnsi="Cambria Math"/>
                          <w:color w:val="000000" w:themeColor="text1"/>
                          <w:sz w:val="24"/>
                          <w:szCs w:val="24"/>
                        </w:rPr>
                        <m:t>b</m:t>
                      </m:r>
                    </m:sub>
                  </m:sSub>
                  <m:ctrlPr>
                    <w:rPr>
                      <w:rFonts w:ascii="Cambria Math" w:eastAsia="Cambria Math" w:hAnsi="Cambria Math"/>
                      <w:i w:val="0"/>
                      <w:color w:val="000000" w:themeColor="text1"/>
                      <w:sz w:val="24"/>
                      <w:szCs w:val="24"/>
                    </w:rPr>
                  </m:ctrlPr>
                </m:e>
              </m:mr>
              <m:mr>
                <m:e>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c</m:t>
                      </m:r>
                    </m:e>
                    <m:sub>
                      <m:r>
                        <w:rPr>
                          <w:rFonts w:ascii="Cambria Math" w:eastAsiaTheme="minorEastAsia" w:hAnsi="Cambria Math"/>
                          <w:color w:val="000000" w:themeColor="text1"/>
                          <w:sz w:val="24"/>
                          <w:szCs w:val="24"/>
                        </w:rPr>
                        <m:t>b</m:t>
                      </m:r>
                    </m:sub>
                  </m:sSub>
                  <m:ctrlPr>
                    <w:rPr>
                      <w:rFonts w:ascii="Cambria Math" w:eastAsia="Cambria Math" w:hAnsi="Cambria Math"/>
                      <w:i w:val="0"/>
                      <w:color w:val="000000" w:themeColor="text1"/>
                      <w:sz w:val="24"/>
                      <w:szCs w:val="24"/>
                    </w:rPr>
                  </m:ctrlPr>
                </m:e>
              </m:mr>
              <m:mr>
                <m:e>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d</m:t>
                      </m:r>
                    </m:e>
                    <m:sub>
                      <m:r>
                        <w:rPr>
                          <w:rFonts w:ascii="Cambria Math" w:eastAsiaTheme="minorEastAsia" w:hAnsi="Cambria Math"/>
                          <w:color w:val="000000" w:themeColor="text1"/>
                          <w:sz w:val="24"/>
                          <w:szCs w:val="24"/>
                        </w:rPr>
                        <m:t>b</m:t>
                      </m:r>
                    </m:sub>
                  </m:sSub>
                </m:e>
              </m:mr>
            </m:m>
            <m:r>
              <w:rPr>
                <w:rFonts w:ascii="Cambria Math" w:eastAsiaTheme="minorEastAsia" w:hAnsi="Cambria Math"/>
                <w:color w:val="000000" w:themeColor="text1"/>
                <w:sz w:val="24"/>
                <w:szCs w:val="24"/>
              </w:rPr>
              <m:t xml:space="preserve"> </m:t>
            </m:r>
          </m:e>
        </m:d>
      </m:oMath>
      <w:r w:rsidRPr="00555A59">
        <w:rPr>
          <w:rFonts w:eastAsiaTheme="minorEastAsia"/>
          <w:color w:val="000000" w:themeColor="text1"/>
          <w:sz w:val="24"/>
          <w:szCs w:val="24"/>
        </w:rPr>
        <w:t xml:space="preserve"> = </w:t>
      </w:r>
      <m:oMath>
        <m:d>
          <m:dPr>
            <m:begChr m:val="["/>
            <m:endChr m:val="]"/>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 xml:space="preserve"> </m:t>
            </m:r>
            <m:m>
              <m:mPr>
                <m:rSpRule m:val="4"/>
                <m:rSp m:val="3"/>
                <m:mcs>
                  <m:mc>
                    <m:mcPr>
                      <m:count m:val="1"/>
                      <m:mcJc m:val="center"/>
                    </m:mcPr>
                  </m:mc>
                </m:mcs>
                <m:ctrlPr>
                  <w:rPr>
                    <w:rFonts w:ascii="Cambria Math" w:eastAsiaTheme="minorEastAsia" w:hAnsi="Cambria Math"/>
                    <w:color w:val="000000" w:themeColor="text1"/>
                    <w:sz w:val="24"/>
                    <w:szCs w:val="24"/>
                  </w:rPr>
                </m:ctrlPr>
              </m:mPr>
              <m:mr>
                <m:e>
                  <m:sSub>
                    <m:sSubPr>
                      <m:ctrlPr>
                        <w:rPr>
                          <w:rFonts w:ascii="Cambria Math" w:eastAsiaTheme="minorEastAsia" w:hAnsi="Cambria Math"/>
                          <w:color w:val="000000" w:themeColor="text1"/>
                          <w:sz w:val="24"/>
                          <w:szCs w:val="24"/>
                        </w:rPr>
                      </m:ctrlPr>
                    </m:sSubPr>
                    <m:e>
                      <m:acc>
                        <m:accPr>
                          <m:ctrlPr>
                            <w:rPr>
                              <w:rFonts w:ascii="Cambria Math" w:eastAsiaTheme="minorEastAsia" w:hAnsi="Cambria Math"/>
                              <w:color w:val="000000" w:themeColor="text1"/>
                              <w:sz w:val="24"/>
                              <w:szCs w:val="24"/>
                            </w:rPr>
                          </m:ctrlPr>
                        </m:accPr>
                        <m:e>
                          <m:r>
                            <w:rPr>
                              <w:rFonts w:ascii="Cambria Math" w:eastAsiaTheme="minorEastAsia" w:hAnsi="Cambria Math"/>
                              <w:color w:val="000000" w:themeColor="text1"/>
                              <w:sz w:val="24"/>
                              <w:szCs w:val="24"/>
                            </w:rPr>
                            <m:t>L</m:t>
                          </m:r>
                        </m:e>
                      </m:acc>
                    </m:e>
                    <m:sub>
                      <m:r>
                        <w:rPr>
                          <w:rFonts w:ascii="Cambria Math" w:eastAsiaTheme="minorEastAsia" w:hAnsi="Cambria Math"/>
                          <w:color w:val="000000" w:themeColor="text1"/>
                          <w:sz w:val="24"/>
                          <w:szCs w:val="24"/>
                        </w:rPr>
                        <m:t>b-1</m:t>
                      </m:r>
                    </m:sub>
                  </m:sSub>
                  <m:r>
                    <w:rPr>
                      <w:rFonts w:ascii="Cambria Math" w:eastAsiaTheme="minorEastAsia" w:hAnsi="Cambria Math"/>
                      <w:color w:val="000000" w:themeColor="text1"/>
                      <w:sz w:val="24"/>
                      <w:szCs w:val="24"/>
                    </w:rPr>
                    <m:t>(</m:t>
                  </m:r>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e>
              </m:mr>
              <m:mr>
                <m:e>
                  <m:f>
                    <m:fPr>
                      <m:ctrlPr>
                        <w:rPr>
                          <w:rFonts w:ascii="Cambria Math" w:eastAsiaTheme="minorHAnsi" w:hAnsi="Cambria Math"/>
                          <w:color w:val="auto"/>
                          <w:sz w:val="24"/>
                          <w:szCs w:val="24"/>
                        </w:rPr>
                      </m:ctrlPr>
                    </m:fPr>
                    <m:num>
                      <m:sSub>
                        <m:sSubPr>
                          <m:ctrlPr>
                            <w:rPr>
                              <w:rFonts w:ascii="Cambria Math" w:eastAsiaTheme="minorHAnsi" w:hAnsi="Cambria Math"/>
                              <w:color w:val="auto"/>
                              <w:sz w:val="24"/>
                              <w:szCs w:val="24"/>
                            </w:rPr>
                          </m:ctrlPr>
                        </m:sSubPr>
                        <m:e>
                          <m:r>
                            <w:rPr>
                              <w:rFonts w:ascii="Cambria Math" w:hAnsi="Cambria Math"/>
                              <w:sz w:val="24"/>
                              <w:szCs w:val="24"/>
                            </w:rPr>
                            <m:t>l</m:t>
                          </m:r>
                        </m:e>
                        <m:sub>
                          <m:r>
                            <w:rPr>
                              <w:rFonts w:ascii="Cambria Math" w:hAnsi="Cambria Math"/>
                              <w:sz w:val="24"/>
                              <w:szCs w:val="24"/>
                            </w:rPr>
                            <m:t>b</m:t>
                          </m:r>
                        </m:sub>
                      </m:sSub>
                    </m:num>
                    <m:den>
                      <m:r>
                        <w:rPr>
                          <w:rFonts w:ascii="Cambria Math" w:hAnsi="Cambria Math"/>
                          <w:sz w:val="24"/>
                          <w:szCs w:val="24"/>
                        </w:rPr>
                        <m:t>μ</m:t>
                      </m:r>
                    </m:den>
                  </m:f>
                  <m:ctrlPr>
                    <w:rPr>
                      <w:rFonts w:ascii="Cambria Math" w:eastAsia="Cambria Math" w:hAnsi="Cambria Math"/>
                      <w:color w:val="000000" w:themeColor="text1"/>
                      <w:sz w:val="24"/>
                      <w:szCs w:val="24"/>
                    </w:rPr>
                  </m:ctrlPr>
                </m:e>
              </m:mr>
              <m:mr>
                <m:e>
                  <m:f>
                    <m:fPr>
                      <m:ctrlPr>
                        <w:rPr>
                          <w:rFonts w:ascii="Cambria Math" w:eastAsiaTheme="minorHAnsi" w:hAnsi="Cambria Math"/>
                          <w:color w:val="auto"/>
                          <w:sz w:val="24"/>
                          <w:szCs w:val="24"/>
                        </w:rPr>
                      </m:ctrlPr>
                    </m:fPr>
                    <m:num>
                      <m:sSub>
                        <m:sSubPr>
                          <m:ctrlPr>
                            <w:rPr>
                              <w:rFonts w:ascii="Cambria Math" w:eastAsiaTheme="minorHAnsi" w:hAnsi="Cambria Math"/>
                              <w:color w:val="auto"/>
                              <w:sz w:val="24"/>
                              <w:szCs w:val="24"/>
                            </w:rPr>
                          </m:ctrlPr>
                        </m:sSubPr>
                        <m:e>
                          <m:r>
                            <w:rPr>
                              <w:rFonts w:ascii="Cambria Math" w:hAnsi="Cambria Math"/>
                              <w:sz w:val="24"/>
                              <w:szCs w:val="24"/>
                            </w:rPr>
                            <m:t>u</m:t>
                          </m:r>
                        </m:e>
                        <m:sub>
                          <m:r>
                            <w:rPr>
                              <w:rFonts w:ascii="Cambria Math" w:hAnsi="Cambria Math"/>
                              <w:sz w:val="24"/>
                              <w:szCs w:val="24"/>
                            </w:rPr>
                            <m:t>b</m:t>
                          </m:r>
                        </m:sub>
                      </m:sSub>
                    </m:num>
                    <m:den>
                      <m:r>
                        <w:rPr>
                          <w:rFonts w:ascii="Cambria Math" w:hAnsi="Cambria Math"/>
                          <w:sz w:val="24"/>
                          <w:szCs w:val="24"/>
                        </w:rPr>
                        <m:t>μ</m:t>
                      </m:r>
                    </m:den>
                  </m:f>
                  <m:ctrlPr>
                    <w:rPr>
                      <w:rFonts w:ascii="Cambria Math" w:eastAsia="Cambria Math" w:hAnsi="Cambria Math"/>
                      <w:color w:val="000000" w:themeColor="text1"/>
                      <w:sz w:val="24"/>
                      <w:szCs w:val="24"/>
                    </w:rPr>
                  </m:ctrlPr>
                </m:e>
              </m:mr>
              <m:mr>
                <m:e>
                  <m:f>
                    <m:fPr>
                      <m:ctrlPr>
                        <w:rPr>
                          <w:rFonts w:ascii="Cambria Math" w:eastAsiaTheme="minorHAnsi" w:hAnsi="Cambria Math"/>
                          <w:color w:val="auto"/>
                          <w:sz w:val="24"/>
                          <w:szCs w:val="24"/>
                        </w:rPr>
                      </m:ctrlPr>
                    </m:fPr>
                    <m:num>
                      <m:sSub>
                        <m:sSubPr>
                          <m:ctrlPr>
                            <w:rPr>
                              <w:rFonts w:ascii="Cambria Math" w:eastAsiaTheme="minorHAnsi" w:hAnsi="Cambria Math"/>
                              <w:color w:val="auto"/>
                              <w:sz w:val="24"/>
                              <w:szCs w:val="24"/>
                            </w:rPr>
                          </m:ctrlPr>
                        </m:sSubPr>
                        <m:e>
                          <m:r>
                            <w:rPr>
                              <w:rFonts w:ascii="Cambria Math" w:hAnsi="Cambria Math"/>
                              <w:sz w:val="24"/>
                              <w:szCs w:val="24"/>
                            </w:rPr>
                            <m:t>u</m:t>
                          </m:r>
                        </m:e>
                        <m:sub>
                          <m:r>
                            <w:rPr>
                              <w:rFonts w:ascii="Cambria Math" w:hAnsi="Cambria Math"/>
                              <w:sz w:val="24"/>
                              <w:szCs w:val="24"/>
                            </w:rPr>
                            <m:t>b+1</m:t>
                          </m:r>
                        </m:sub>
                      </m:sSub>
                    </m:num>
                    <m:den>
                      <m:r>
                        <w:rPr>
                          <w:rFonts w:ascii="Cambria Math" w:hAnsi="Cambria Math"/>
                          <w:sz w:val="24"/>
                          <w:szCs w:val="24"/>
                        </w:rPr>
                        <m:t>μ</m:t>
                      </m:r>
                    </m:den>
                  </m:f>
                </m:e>
              </m:mr>
            </m:m>
            <m:r>
              <w:rPr>
                <w:rFonts w:ascii="Cambria Math" w:eastAsiaTheme="minorEastAsia" w:hAnsi="Cambria Math"/>
                <w:color w:val="000000" w:themeColor="text1"/>
                <w:sz w:val="24"/>
                <w:szCs w:val="24"/>
              </w:rPr>
              <m:t xml:space="preserve"> </m:t>
            </m:r>
          </m:e>
        </m:d>
      </m:oMath>
      <w:r w:rsidRPr="00555A59">
        <w:rPr>
          <w:rFonts w:eastAsiaTheme="minorEastAsia"/>
          <w:color w:val="000000" w:themeColor="text1"/>
          <w:sz w:val="24"/>
          <w:szCs w:val="24"/>
        </w:rPr>
        <w:tab/>
      </w:r>
      <w:r w:rsidRPr="00555A59">
        <w:rPr>
          <w:rFonts w:eastAsiaTheme="minorEastAsia"/>
          <w:color w:val="000000" w:themeColor="text1"/>
          <w:sz w:val="24"/>
          <w:szCs w:val="24"/>
        </w:rPr>
        <w:tab/>
        <w:t xml:space="preserve">           </w:t>
      </w:r>
      <w:r w:rsidRPr="00555A59">
        <w:rPr>
          <w:rFonts w:eastAsiaTheme="minorEastAsia"/>
          <w:color w:val="000000" w:themeColor="text1"/>
          <w:sz w:val="24"/>
          <w:szCs w:val="24"/>
        </w:rPr>
        <w:tab/>
      </w:r>
    </w:p>
    <w:p w14:paraId="663820D9" w14:textId="5745A17C" w:rsidR="002B08F1" w:rsidRPr="00555A59" w:rsidRDefault="002B08F1" w:rsidP="00555A59">
      <w:pPr>
        <w:spacing w:line="480" w:lineRule="auto"/>
        <w:rPr>
          <w:rFonts w:eastAsiaTheme="minorEastAsia"/>
        </w:rPr>
      </w:pPr>
      <w:r w:rsidRPr="00555A59">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oMath>
      <w:r w:rsidRPr="00555A5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m:t>
            </m:r>
          </m:sub>
        </m:sSub>
      </m:oMath>
      <w:r w:rsidRPr="00555A5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oMath>
      <w:r w:rsidRPr="00555A5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m:t>
            </m:r>
          </m:sub>
        </m:sSub>
      </m:oMath>
      <w:r w:rsidRPr="00555A59">
        <w:rPr>
          <w:rFonts w:eastAsiaTheme="minorEastAsia"/>
        </w:rPr>
        <w:t xml:space="preserve"> are the coefficients of the cubic function applied to each bin and </w:t>
      </w:r>
      <m:oMath>
        <m:sSub>
          <m:sSubPr>
            <m:ctrlPr>
              <w:rPr>
                <w:rFonts w:ascii="Cambria Math" w:eastAsiaTheme="minorEastAsia" w:hAnsi="Cambria Math"/>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w:rPr>
                <w:rFonts w:ascii="Cambria Math" w:eastAsiaTheme="minorEastAsia" w:hAnsi="Cambria Math"/>
                <w:color w:val="000000" w:themeColor="text1"/>
              </w:rPr>
              <m:t>b-1</m:t>
            </m:r>
          </m:sub>
        </m:sSub>
      </m:oMath>
      <w:r w:rsidRPr="00555A59">
        <w:rPr>
          <w:rFonts w:eastAsiaTheme="minorEastAsia"/>
          <w:color w:val="000000" w:themeColor="text1"/>
        </w:rPr>
        <w:t xml:space="preserve"> is the function for the approximated Lorenz curve of the preceding bin</w:t>
      </w:r>
      <w:r w:rsidRPr="00555A59">
        <w:rPr>
          <w:rFonts w:eastAsiaTheme="minorEastAsia"/>
        </w:rPr>
        <w:t xml:space="preserve">. The first row of the system ensures that the function passes through the x and y-coordinates of the bin’s lower bound. The next three rows represent the slope constraints: the expressions in the left matrix show the first derivative of the cubic function with the function input set to the bin lower bound, the bin upper bound, and the upper bound of the following bin. </w:t>
      </w:r>
    </w:p>
  </w:endnote>
  <w:endnote w:id="12">
    <w:p w14:paraId="4C06F2F6" w14:textId="2550E6CB" w:rsidR="002B08F1" w:rsidRPr="00555A59" w:rsidRDefault="002B08F1" w:rsidP="00555A59">
      <w:pPr>
        <w:pStyle w:val="EndnoteText"/>
        <w:spacing w:line="480" w:lineRule="auto"/>
        <w:rPr>
          <w:rFonts w:ascii="Times New Roman" w:eastAsiaTheme="minorEastAsia" w:hAnsi="Times New Roman" w:cs="Times New Roman"/>
          <w:sz w:val="24"/>
          <w:szCs w:val="24"/>
        </w:rPr>
      </w:pPr>
      <w:r w:rsidRPr="00555A59">
        <w:rPr>
          <w:rStyle w:val="EndnoteReference"/>
          <w:rFonts w:ascii="Times New Roman" w:hAnsi="Times New Roman" w:cs="Times New Roman"/>
          <w:sz w:val="24"/>
          <w:szCs w:val="24"/>
        </w:rPr>
        <w:endnoteRef/>
      </w:r>
      <w:r w:rsidRPr="00555A59">
        <w:rPr>
          <w:rFonts w:ascii="Times New Roman" w:hAnsi="Times New Roman" w:cs="Times New Roman"/>
          <w:sz w:val="24"/>
          <w:szCs w:val="24"/>
        </w:rPr>
        <w:t xml:space="preserve"> </w:t>
      </w:r>
      <w:r w:rsidRPr="00555A59">
        <w:rPr>
          <w:rFonts w:ascii="Times New Roman" w:eastAsiaTheme="minorEastAsia" w:hAnsi="Times New Roman" w:cs="Times New Roman"/>
          <w:sz w:val="24"/>
          <w:szCs w:val="24"/>
        </w:rPr>
        <w:t>The cubic function defined for the final closed bin uses three of the four constraints used for the other closed bins. In place of a third slope constraint the cubic function is constrained to pass through (1, 1), the point associated with the upper bound of the top bin.</w:t>
      </w:r>
    </w:p>
  </w:endnote>
  <w:endnote w:id="13">
    <w:p w14:paraId="41A3A567" w14:textId="29559AC6" w:rsidR="002B08F1" w:rsidRPr="00555A59" w:rsidRDefault="002B08F1" w:rsidP="00555A59">
      <w:pPr>
        <w:pStyle w:val="EndnoteText"/>
        <w:spacing w:line="480" w:lineRule="auto"/>
        <w:rPr>
          <w:rFonts w:ascii="Times New Roman" w:hAnsi="Times New Roman" w:cs="Times New Roman"/>
          <w:sz w:val="24"/>
          <w:szCs w:val="24"/>
        </w:rPr>
      </w:pPr>
      <w:r w:rsidRPr="00555A59">
        <w:rPr>
          <w:rStyle w:val="EndnoteReference"/>
          <w:rFonts w:ascii="Times New Roman" w:hAnsi="Times New Roman" w:cs="Times New Roman"/>
          <w:sz w:val="24"/>
          <w:szCs w:val="24"/>
        </w:rPr>
        <w:endnoteRef/>
      </w:r>
      <w:r w:rsidRPr="00555A59">
        <w:rPr>
          <w:rFonts w:ascii="Times New Roman" w:hAnsi="Times New Roman" w:cs="Times New Roman"/>
          <w:sz w:val="24"/>
          <w:szCs w:val="24"/>
        </w:rPr>
        <w:t xml:space="preserve"> This convexity check is also applied to the other segments of the cubic spline. Specifically, any cubic function that has a negative second derivative at either of its boundaries is adjusted so that it is as close to the original cubic function as possible without violating this convexity rule.</w:t>
      </w:r>
    </w:p>
  </w:endnote>
  <w:endnote w:id="14">
    <w:p w14:paraId="0FB295CA" w14:textId="77777777" w:rsidR="00391BBB" w:rsidRPr="0098355B" w:rsidRDefault="00391BBB" w:rsidP="00555A59">
      <w:pPr>
        <w:pStyle w:val="EndnoteText"/>
        <w:spacing w:line="480" w:lineRule="auto"/>
        <w:rPr>
          <w:rFonts w:ascii="Times New Roman" w:hAnsi="Times New Roman" w:cs="Times New Roman"/>
          <w:sz w:val="24"/>
          <w:szCs w:val="24"/>
        </w:rPr>
      </w:pPr>
      <w:r w:rsidRPr="00555A59">
        <w:rPr>
          <w:rStyle w:val="EndnoteReference"/>
          <w:rFonts w:ascii="Times New Roman" w:hAnsi="Times New Roman" w:cs="Times New Roman"/>
          <w:sz w:val="24"/>
          <w:szCs w:val="24"/>
        </w:rPr>
        <w:endnoteRef/>
      </w:r>
      <w:r w:rsidRPr="00555A59">
        <w:rPr>
          <w:rFonts w:ascii="Times New Roman" w:hAnsi="Times New Roman" w:cs="Times New Roman"/>
          <w:sz w:val="24"/>
          <w:szCs w:val="24"/>
        </w:rPr>
        <w:t xml:space="preserve"> The household income measure consists of individuals’ total pre-tax income or losses from all income sources during the previous year. These include wages and salaries,</w:t>
      </w:r>
      <w:r w:rsidRPr="0098355B">
        <w:rPr>
          <w:rFonts w:ascii="Times New Roman" w:hAnsi="Times New Roman" w:cs="Times New Roman"/>
          <w:sz w:val="24"/>
          <w:szCs w:val="24"/>
        </w:rPr>
        <w:t xml:space="preserve"> self-employment income, interests, dividends, net rental income, royalty income, or income from estates and trusts, social security income, supplemental security income, public assistance income, retirement, survivor, or disability income, unemployment compensation, worker’s compensation, Department of Veteran’s Affairs (VA) payments, and alimony and child support</w:t>
      </w:r>
      <w:r>
        <w:rPr>
          <w:rFonts w:ascii="Times New Roman" w:hAnsi="Times New Roman" w:cs="Times New Roman"/>
          <w:sz w:val="24"/>
          <w:szCs w:val="24"/>
        </w:rPr>
        <w:t xml:space="preserve"> </w:t>
      </w:r>
      <w:r w:rsidRPr="0098355B">
        <w:rPr>
          <w:rFonts w:ascii="Times New Roman" w:hAnsi="Times New Roman" w:cs="Times New Roman"/>
          <w:sz w:val="24"/>
          <w:szCs w:val="24"/>
        </w:rPr>
        <w:t xml:space="preserve">(U.S. Bureau of the Census 2015). </w:t>
      </w:r>
    </w:p>
  </w:endnote>
  <w:endnote w:id="15">
    <w:p w14:paraId="512924A6" w14:textId="77777777" w:rsidR="00391BBB" w:rsidRPr="00A750A4" w:rsidRDefault="00391BBB" w:rsidP="00391BBB">
      <w:pPr>
        <w:pStyle w:val="EndnoteText"/>
        <w:spacing w:line="480" w:lineRule="auto"/>
        <w:rPr>
          <w:rFonts w:ascii="Times New Roman" w:hAnsi="Times New Roman" w:cs="Times New Roman"/>
          <w:sz w:val="24"/>
          <w:szCs w:val="24"/>
        </w:rPr>
      </w:pPr>
      <w:r w:rsidRPr="009850D8">
        <w:rPr>
          <w:rStyle w:val="EndnoteReference"/>
          <w:rFonts w:ascii="Times New Roman" w:hAnsi="Times New Roman" w:cs="Times New Roman"/>
          <w:sz w:val="24"/>
          <w:szCs w:val="24"/>
        </w:rPr>
        <w:endnoteRef/>
      </w:r>
      <w:r w:rsidRPr="009850D8">
        <w:rPr>
          <w:rFonts w:ascii="Times New Roman" w:hAnsi="Times New Roman" w:cs="Times New Roman"/>
          <w:sz w:val="24"/>
          <w:szCs w:val="24"/>
        </w:rPr>
        <w:t xml:space="preserve"> </w:t>
      </w:r>
      <w:r>
        <w:rPr>
          <w:rFonts w:ascii="Times New Roman" w:hAnsi="Times New Roman" w:cs="Times New Roman"/>
          <w:sz w:val="24"/>
          <w:szCs w:val="24"/>
        </w:rPr>
        <w:t>One limitation of this approach is that the exact income data in both the public and restricted ACS data are top-coded. In this analysis, I choose to ignore top-coding, which may downwardly bias income inequality estimates from the exact income data. One justification for this decision is that the restricted exact income data that was used for the tract-level and school district-level estimates of income inequality have significantly less top-coding than the public data. In the public data, wage and salary income above a state-determined threshold is assigned the mean of incomes above that threshold (</w:t>
      </w:r>
      <w:r w:rsidRPr="0098355B">
        <w:rPr>
          <w:rFonts w:ascii="Times New Roman" w:hAnsi="Times New Roman" w:cs="Times New Roman"/>
          <w:sz w:val="24"/>
          <w:szCs w:val="24"/>
        </w:rPr>
        <w:t>Ruggles et al. 202</w:t>
      </w:r>
      <w:r>
        <w:rPr>
          <w:rFonts w:ascii="Times New Roman" w:hAnsi="Times New Roman" w:cs="Times New Roman"/>
          <w:sz w:val="24"/>
          <w:szCs w:val="24"/>
        </w:rPr>
        <w:t xml:space="preserve">1). The exact income data in both the public and restricted ACS may also suffer from mismeasurement (e.g., rounding of reported income) and incomplete coverage of high-income earners. Although the Census attempts to correct for the latter </w:t>
      </w:r>
      <w:r w:rsidRPr="00A750A4">
        <w:rPr>
          <w:rFonts w:ascii="Times New Roman" w:hAnsi="Times New Roman" w:cs="Times New Roman"/>
          <w:sz w:val="24"/>
          <w:szCs w:val="24"/>
        </w:rPr>
        <w:t>issue, undersampling of those at the top of the income distribution may lead to downwardly biased estimates of income inequality.</w:t>
      </w:r>
    </w:p>
  </w:endnote>
  <w:endnote w:id="16">
    <w:p w14:paraId="0CA11560" w14:textId="602CDBCD" w:rsidR="00A750A4" w:rsidRPr="00A750A4" w:rsidRDefault="00A750A4" w:rsidP="00A750A4">
      <w:pPr>
        <w:pStyle w:val="EndnoteText"/>
        <w:spacing w:line="480" w:lineRule="auto"/>
        <w:rPr>
          <w:rFonts w:ascii="Times New Roman" w:hAnsi="Times New Roman" w:cs="Times New Roman"/>
          <w:sz w:val="24"/>
          <w:szCs w:val="24"/>
        </w:rPr>
      </w:pPr>
      <w:r w:rsidRPr="00A750A4">
        <w:rPr>
          <w:rStyle w:val="EndnoteReference"/>
          <w:rFonts w:ascii="Times New Roman" w:hAnsi="Times New Roman" w:cs="Times New Roman"/>
          <w:sz w:val="24"/>
          <w:szCs w:val="24"/>
        </w:rPr>
        <w:endnoteRef/>
      </w:r>
      <w:r w:rsidRPr="00A750A4">
        <w:rPr>
          <w:rFonts w:ascii="Times New Roman" w:hAnsi="Times New Roman" w:cs="Times New Roman"/>
          <w:sz w:val="24"/>
          <w:szCs w:val="24"/>
        </w:rPr>
        <w:t xml:space="preserve"> When the income distribution mean is not provided, Lorenz interpolation simply estimates the income distribution mean as the sum of the bin midpoints weighted by their relative frequencies. The open-ended bin at the top of the income distribution is assigned $300,000 as its midpoint. </w:t>
      </w:r>
    </w:p>
  </w:endnote>
  <w:endnote w:id="17">
    <w:p w14:paraId="326FCBF9" w14:textId="77777777" w:rsidR="00391BBB" w:rsidRPr="0098355B" w:rsidRDefault="00391BBB" w:rsidP="00A750A4">
      <w:pPr>
        <w:pStyle w:val="EndnoteText"/>
        <w:spacing w:line="480" w:lineRule="auto"/>
        <w:rPr>
          <w:rFonts w:ascii="Times New Roman" w:hAnsi="Times New Roman" w:cs="Times New Roman"/>
          <w:sz w:val="24"/>
          <w:szCs w:val="24"/>
        </w:rPr>
      </w:pPr>
      <w:r w:rsidRPr="00A750A4">
        <w:rPr>
          <w:rStyle w:val="EndnoteReference"/>
          <w:rFonts w:ascii="Times New Roman" w:hAnsi="Times New Roman" w:cs="Times New Roman"/>
          <w:sz w:val="24"/>
          <w:szCs w:val="24"/>
        </w:rPr>
        <w:endnoteRef/>
      </w:r>
      <w:r w:rsidRPr="00A750A4">
        <w:rPr>
          <w:rFonts w:ascii="Times New Roman" w:hAnsi="Times New Roman" w:cs="Times New Roman"/>
          <w:sz w:val="24"/>
          <w:szCs w:val="24"/>
        </w:rPr>
        <w:t xml:space="preserve"> County-level PUMS data is only</w:t>
      </w:r>
      <w:r w:rsidRPr="0098355B">
        <w:rPr>
          <w:rFonts w:ascii="Times New Roman" w:hAnsi="Times New Roman" w:cs="Times New Roman"/>
          <w:sz w:val="24"/>
          <w:szCs w:val="24"/>
        </w:rPr>
        <w:t xml:space="preserve"> available for counties that can be identified using PUMAs or other lower-level geographic areas (Ruggles et al. 202</w:t>
      </w:r>
      <w:r>
        <w:rPr>
          <w:rFonts w:ascii="Times New Roman" w:hAnsi="Times New Roman" w:cs="Times New Roman"/>
          <w:sz w:val="24"/>
          <w:szCs w:val="24"/>
        </w:rPr>
        <w:t>1</w:t>
      </w:r>
      <w:r w:rsidRPr="0098355B">
        <w:rPr>
          <w:rFonts w:ascii="Times New Roman" w:hAnsi="Times New Roman" w:cs="Times New Roman"/>
          <w:sz w:val="24"/>
          <w:szCs w:val="24"/>
        </w:rPr>
        <w:t>).</w:t>
      </w:r>
    </w:p>
  </w:endnote>
  <w:endnote w:id="18">
    <w:p w14:paraId="05F0D6DE" w14:textId="77777777" w:rsidR="00391BBB" w:rsidRDefault="00391BBB" w:rsidP="00391BBB">
      <w:pPr>
        <w:pStyle w:val="EndnoteText"/>
        <w:spacing w:line="480" w:lineRule="auto"/>
        <w:rPr>
          <w:rFonts w:ascii="Times New Roman" w:hAnsi="Times New Roman" w:cs="Times New Roman"/>
        </w:rPr>
      </w:pPr>
      <w:r w:rsidRPr="0098355B">
        <w:rPr>
          <w:rStyle w:val="EndnoteReference"/>
          <w:rFonts w:ascii="Times New Roman" w:hAnsi="Times New Roman" w:cs="Times New Roman"/>
          <w:sz w:val="24"/>
          <w:szCs w:val="24"/>
        </w:rPr>
        <w:endnoteRef/>
      </w:r>
      <w:r w:rsidRPr="0098355B">
        <w:rPr>
          <w:rFonts w:ascii="Times New Roman" w:hAnsi="Times New Roman" w:cs="Times New Roman"/>
          <w:sz w:val="24"/>
          <w:szCs w:val="24"/>
        </w:rPr>
        <w:t xml:space="preserve"> For researchers interested in estimating income statistics for neighborhoods, block groups, or even smaller geographies that are not publicly available, the best course of action is to apply for access to the exact income data through a Federal Statistical Research Data Center (FSRDC). The roughly 30 FSRDCs around the U.S. have resources for handling confidential data, enabling researchers to work directly with Census records. Although this data </w:t>
      </w:r>
      <w:r>
        <w:rPr>
          <w:rFonts w:ascii="Times New Roman" w:hAnsi="Times New Roman" w:cs="Times New Roman"/>
          <w:sz w:val="24"/>
          <w:szCs w:val="24"/>
        </w:rPr>
        <w:t xml:space="preserve">remedies </w:t>
      </w:r>
      <w:r w:rsidRPr="0098355B">
        <w:rPr>
          <w:rFonts w:ascii="Times New Roman" w:hAnsi="Times New Roman" w:cs="Times New Roman"/>
          <w:sz w:val="24"/>
          <w:szCs w:val="24"/>
        </w:rPr>
        <w:t xml:space="preserve">the problem of measurement error introduced by grouped data, even this approach does not resolve the issue of sampling variation, which can be large for sparsely-populated </w:t>
      </w:r>
      <w:r>
        <w:rPr>
          <w:rFonts w:ascii="Times New Roman" w:hAnsi="Times New Roman" w:cs="Times New Roman"/>
          <w:sz w:val="24"/>
          <w:szCs w:val="24"/>
        </w:rPr>
        <w:t>regions</w:t>
      </w:r>
      <w:r w:rsidRPr="0098355B">
        <w:rPr>
          <w:rFonts w:ascii="Times New Roman" w:hAnsi="Times New Roman" w:cs="Times New Roman"/>
          <w:sz w:val="24"/>
          <w:szCs w:val="24"/>
        </w:rPr>
        <w:t>.</w:t>
      </w:r>
      <w:r>
        <w:rPr>
          <w:rFonts w:ascii="Times New Roman" w:hAnsi="Times New Roman" w:cs="Times New Roman"/>
        </w:rPr>
        <w:t xml:space="preserve">  </w:t>
      </w:r>
    </w:p>
    <w:p w14:paraId="036FBA19" w14:textId="77777777" w:rsidR="00391BBB" w:rsidRDefault="00391BBB" w:rsidP="00391BBB">
      <w:pPr>
        <w:pStyle w:val="EndnoteText"/>
        <w:spacing w:line="48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575186"/>
      <w:docPartObj>
        <w:docPartGallery w:val="Page Numbers (Bottom of Page)"/>
        <w:docPartUnique/>
      </w:docPartObj>
    </w:sdtPr>
    <w:sdtEndPr>
      <w:rPr>
        <w:rStyle w:val="PageNumber"/>
      </w:rPr>
    </w:sdtEndPr>
    <w:sdtContent>
      <w:p w14:paraId="6C5E8D2E" w14:textId="7BCCC4E8" w:rsidR="00AA101E" w:rsidRDefault="00AA101E" w:rsidP="004A7A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C23456" w14:textId="77777777" w:rsidR="00AA101E" w:rsidRDefault="00AA101E" w:rsidP="00AA10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3088628"/>
      <w:docPartObj>
        <w:docPartGallery w:val="Page Numbers (Bottom of Page)"/>
        <w:docPartUnique/>
      </w:docPartObj>
    </w:sdtPr>
    <w:sdtEndPr>
      <w:rPr>
        <w:rStyle w:val="PageNumber"/>
      </w:rPr>
    </w:sdtEndPr>
    <w:sdtContent>
      <w:p w14:paraId="5F1275E9" w14:textId="3C69874E" w:rsidR="00AA101E" w:rsidRDefault="00AA101E" w:rsidP="004A7A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3C9AFA" w14:textId="77777777" w:rsidR="00AA101E" w:rsidRDefault="00AA101E" w:rsidP="00AA10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FF982" w14:textId="77777777" w:rsidR="001E16B8" w:rsidRDefault="001E16B8" w:rsidP="00391BBB">
      <w:r>
        <w:separator/>
      </w:r>
    </w:p>
  </w:footnote>
  <w:footnote w:type="continuationSeparator" w:id="0">
    <w:p w14:paraId="54B1F190" w14:textId="77777777" w:rsidR="001E16B8" w:rsidRDefault="001E16B8" w:rsidP="00391B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32CD4"/>
    <w:multiLevelType w:val="hybridMultilevel"/>
    <w:tmpl w:val="4D7E7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BB"/>
    <w:rsid w:val="00002E84"/>
    <w:rsid w:val="00012528"/>
    <w:rsid w:val="00023688"/>
    <w:rsid w:val="00027C25"/>
    <w:rsid w:val="00031FBF"/>
    <w:rsid w:val="000705EC"/>
    <w:rsid w:val="00080C76"/>
    <w:rsid w:val="00097E3A"/>
    <w:rsid w:val="000B6AE7"/>
    <w:rsid w:val="000D1D5C"/>
    <w:rsid w:val="000E040A"/>
    <w:rsid w:val="000F022E"/>
    <w:rsid w:val="00102F0A"/>
    <w:rsid w:val="00115E0E"/>
    <w:rsid w:val="00131A2C"/>
    <w:rsid w:val="00152035"/>
    <w:rsid w:val="0016031B"/>
    <w:rsid w:val="00170405"/>
    <w:rsid w:val="00187B8F"/>
    <w:rsid w:val="00190872"/>
    <w:rsid w:val="00190F5C"/>
    <w:rsid w:val="001A33B9"/>
    <w:rsid w:val="001A40E6"/>
    <w:rsid w:val="001B4884"/>
    <w:rsid w:val="001D159C"/>
    <w:rsid w:val="001E16B8"/>
    <w:rsid w:val="001E6224"/>
    <w:rsid w:val="001F7D82"/>
    <w:rsid w:val="00223710"/>
    <w:rsid w:val="002406DF"/>
    <w:rsid w:val="002407DB"/>
    <w:rsid w:val="00241280"/>
    <w:rsid w:val="00241D90"/>
    <w:rsid w:val="00256C04"/>
    <w:rsid w:val="00284D0F"/>
    <w:rsid w:val="002A7871"/>
    <w:rsid w:val="002B08F1"/>
    <w:rsid w:val="002F0FA7"/>
    <w:rsid w:val="003466A7"/>
    <w:rsid w:val="00350DBF"/>
    <w:rsid w:val="00362F76"/>
    <w:rsid w:val="00370C03"/>
    <w:rsid w:val="00377D97"/>
    <w:rsid w:val="00382BEE"/>
    <w:rsid w:val="00391BBB"/>
    <w:rsid w:val="003B2A18"/>
    <w:rsid w:val="003D174E"/>
    <w:rsid w:val="00401268"/>
    <w:rsid w:val="00404084"/>
    <w:rsid w:val="0041357E"/>
    <w:rsid w:val="0041381E"/>
    <w:rsid w:val="00413C8B"/>
    <w:rsid w:val="0042038D"/>
    <w:rsid w:val="00422D48"/>
    <w:rsid w:val="00427B4B"/>
    <w:rsid w:val="00441B89"/>
    <w:rsid w:val="00457F80"/>
    <w:rsid w:val="0046311E"/>
    <w:rsid w:val="00472A02"/>
    <w:rsid w:val="0048020C"/>
    <w:rsid w:val="004802C4"/>
    <w:rsid w:val="004D2FB2"/>
    <w:rsid w:val="004F5455"/>
    <w:rsid w:val="00513957"/>
    <w:rsid w:val="00540A0F"/>
    <w:rsid w:val="00542ACB"/>
    <w:rsid w:val="00555A59"/>
    <w:rsid w:val="0055710B"/>
    <w:rsid w:val="00596C2E"/>
    <w:rsid w:val="005A1A7E"/>
    <w:rsid w:val="005A6841"/>
    <w:rsid w:val="005D011A"/>
    <w:rsid w:val="005D30EF"/>
    <w:rsid w:val="005F1AB9"/>
    <w:rsid w:val="00630DEE"/>
    <w:rsid w:val="00650338"/>
    <w:rsid w:val="00673590"/>
    <w:rsid w:val="0069257D"/>
    <w:rsid w:val="006E4BD0"/>
    <w:rsid w:val="006F3C27"/>
    <w:rsid w:val="00707540"/>
    <w:rsid w:val="00723289"/>
    <w:rsid w:val="00744336"/>
    <w:rsid w:val="00745DDA"/>
    <w:rsid w:val="00750A23"/>
    <w:rsid w:val="00766908"/>
    <w:rsid w:val="007740CB"/>
    <w:rsid w:val="00777AB6"/>
    <w:rsid w:val="00781EF4"/>
    <w:rsid w:val="0079726C"/>
    <w:rsid w:val="007B3251"/>
    <w:rsid w:val="007C4857"/>
    <w:rsid w:val="007D4CF6"/>
    <w:rsid w:val="0083582A"/>
    <w:rsid w:val="00861E57"/>
    <w:rsid w:val="00884716"/>
    <w:rsid w:val="008910B9"/>
    <w:rsid w:val="00891611"/>
    <w:rsid w:val="0089572F"/>
    <w:rsid w:val="008B09BA"/>
    <w:rsid w:val="008C0B85"/>
    <w:rsid w:val="009277D3"/>
    <w:rsid w:val="00935BE8"/>
    <w:rsid w:val="00944A6A"/>
    <w:rsid w:val="00946398"/>
    <w:rsid w:val="00956890"/>
    <w:rsid w:val="0096078C"/>
    <w:rsid w:val="009B1432"/>
    <w:rsid w:val="009B620C"/>
    <w:rsid w:val="009C19C4"/>
    <w:rsid w:val="00A11653"/>
    <w:rsid w:val="00A32C39"/>
    <w:rsid w:val="00A57270"/>
    <w:rsid w:val="00A71746"/>
    <w:rsid w:val="00A71856"/>
    <w:rsid w:val="00A750A4"/>
    <w:rsid w:val="00A77E04"/>
    <w:rsid w:val="00A80222"/>
    <w:rsid w:val="00A94C65"/>
    <w:rsid w:val="00AA101E"/>
    <w:rsid w:val="00AA194F"/>
    <w:rsid w:val="00AB6092"/>
    <w:rsid w:val="00AC0109"/>
    <w:rsid w:val="00AC4D41"/>
    <w:rsid w:val="00B02B97"/>
    <w:rsid w:val="00B111E4"/>
    <w:rsid w:val="00B14867"/>
    <w:rsid w:val="00B574F6"/>
    <w:rsid w:val="00B64D2D"/>
    <w:rsid w:val="00B94F5C"/>
    <w:rsid w:val="00BB4109"/>
    <w:rsid w:val="00BC22D8"/>
    <w:rsid w:val="00BD685B"/>
    <w:rsid w:val="00BF50A0"/>
    <w:rsid w:val="00C06CE0"/>
    <w:rsid w:val="00C646FF"/>
    <w:rsid w:val="00C7656D"/>
    <w:rsid w:val="00CB0F1D"/>
    <w:rsid w:val="00CB2146"/>
    <w:rsid w:val="00CC41A0"/>
    <w:rsid w:val="00CD5D77"/>
    <w:rsid w:val="00CE4E5B"/>
    <w:rsid w:val="00CE6CE5"/>
    <w:rsid w:val="00D32DCE"/>
    <w:rsid w:val="00D576E1"/>
    <w:rsid w:val="00D60AE8"/>
    <w:rsid w:val="00D8658C"/>
    <w:rsid w:val="00D97716"/>
    <w:rsid w:val="00DA4282"/>
    <w:rsid w:val="00DA5549"/>
    <w:rsid w:val="00DB5FE2"/>
    <w:rsid w:val="00DC10BC"/>
    <w:rsid w:val="00DC2B1C"/>
    <w:rsid w:val="00DE0DBF"/>
    <w:rsid w:val="00E014D3"/>
    <w:rsid w:val="00E01565"/>
    <w:rsid w:val="00E07BE7"/>
    <w:rsid w:val="00E12C33"/>
    <w:rsid w:val="00E349DC"/>
    <w:rsid w:val="00E5620B"/>
    <w:rsid w:val="00E65593"/>
    <w:rsid w:val="00E70934"/>
    <w:rsid w:val="00E816CB"/>
    <w:rsid w:val="00EA2B5C"/>
    <w:rsid w:val="00EA2EAA"/>
    <w:rsid w:val="00EE3F4C"/>
    <w:rsid w:val="00EE6C1E"/>
    <w:rsid w:val="00EE717B"/>
    <w:rsid w:val="00F17428"/>
    <w:rsid w:val="00F17445"/>
    <w:rsid w:val="00F263C9"/>
    <w:rsid w:val="00F44052"/>
    <w:rsid w:val="00F561CC"/>
    <w:rsid w:val="00F75D65"/>
    <w:rsid w:val="00F933D6"/>
    <w:rsid w:val="00FA15BD"/>
    <w:rsid w:val="00FA7F40"/>
    <w:rsid w:val="00FE5D55"/>
    <w:rsid w:val="00FF0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F4BBE6"/>
  <w15:chartTrackingRefBased/>
  <w15:docId w15:val="{3762D610-AF6D-854E-8A2B-14478EE0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B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sid w:val="00391BBB"/>
    <w:rPr>
      <w:vertAlign w:val="superscript"/>
    </w:rPr>
  </w:style>
  <w:style w:type="paragraph" w:styleId="FootnoteText">
    <w:name w:val="footnote text"/>
    <w:basedOn w:val="Normal"/>
    <w:link w:val="FootnoteTextChar"/>
    <w:uiPriority w:val="99"/>
    <w:semiHidden/>
    <w:unhideWhenUsed/>
    <w:rsid w:val="00391BBB"/>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391BBB"/>
    <w:rPr>
      <w:sz w:val="20"/>
      <w:szCs w:val="20"/>
    </w:rPr>
  </w:style>
  <w:style w:type="character" w:styleId="FootnoteReference">
    <w:name w:val="footnote reference"/>
    <w:basedOn w:val="DefaultParagraphFont"/>
    <w:uiPriority w:val="99"/>
    <w:semiHidden/>
    <w:unhideWhenUsed/>
    <w:rsid w:val="00391BBB"/>
    <w:rPr>
      <w:vertAlign w:val="superscript"/>
    </w:rPr>
  </w:style>
  <w:style w:type="paragraph" w:styleId="NormalWeb">
    <w:name w:val="Normal (Web)"/>
    <w:basedOn w:val="Normal"/>
    <w:uiPriority w:val="99"/>
    <w:unhideWhenUsed/>
    <w:rsid w:val="00391BBB"/>
    <w:pPr>
      <w:spacing w:before="100" w:beforeAutospacing="1" w:after="100" w:afterAutospacing="1"/>
    </w:pPr>
  </w:style>
  <w:style w:type="character" w:styleId="Hyperlink">
    <w:name w:val="Hyperlink"/>
    <w:basedOn w:val="DefaultParagraphFont"/>
    <w:uiPriority w:val="99"/>
    <w:unhideWhenUsed/>
    <w:rsid w:val="00391BBB"/>
    <w:rPr>
      <w:color w:val="0000FF"/>
      <w:u w:val="single"/>
    </w:rPr>
  </w:style>
  <w:style w:type="paragraph" w:styleId="BalloonText">
    <w:name w:val="Balloon Text"/>
    <w:basedOn w:val="Normal"/>
    <w:link w:val="BalloonTextChar"/>
    <w:uiPriority w:val="99"/>
    <w:semiHidden/>
    <w:unhideWhenUsed/>
    <w:rsid w:val="00391BBB"/>
    <w:rPr>
      <w:sz w:val="18"/>
      <w:szCs w:val="18"/>
    </w:rPr>
  </w:style>
  <w:style w:type="character" w:customStyle="1" w:styleId="BalloonTextChar">
    <w:name w:val="Balloon Text Char"/>
    <w:basedOn w:val="DefaultParagraphFont"/>
    <w:link w:val="BalloonText"/>
    <w:uiPriority w:val="99"/>
    <w:semiHidden/>
    <w:rsid w:val="00391BBB"/>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391BBB"/>
    <w:rPr>
      <w:color w:val="808080"/>
    </w:rPr>
  </w:style>
  <w:style w:type="character" w:styleId="FollowedHyperlink">
    <w:name w:val="FollowedHyperlink"/>
    <w:basedOn w:val="DefaultParagraphFont"/>
    <w:uiPriority w:val="99"/>
    <w:semiHidden/>
    <w:unhideWhenUsed/>
    <w:rsid w:val="00391BBB"/>
    <w:rPr>
      <w:color w:val="954F72" w:themeColor="followedHyperlink"/>
      <w:u w:val="single"/>
    </w:rPr>
  </w:style>
  <w:style w:type="paragraph" w:styleId="Header">
    <w:name w:val="header"/>
    <w:basedOn w:val="Normal"/>
    <w:link w:val="HeaderChar"/>
    <w:uiPriority w:val="99"/>
    <w:unhideWhenUsed/>
    <w:rsid w:val="00391BB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391BBB"/>
  </w:style>
  <w:style w:type="paragraph" w:styleId="Footer">
    <w:name w:val="footer"/>
    <w:basedOn w:val="Normal"/>
    <w:link w:val="FooterChar"/>
    <w:uiPriority w:val="99"/>
    <w:unhideWhenUsed/>
    <w:rsid w:val="00391BB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391BBB"/>
  </w:style>
  <w:style w:type="paragraph" w:styleId="BodyText">
    <w:name w:val="Body Text"/>
    <w:basedOn w:val="Normal"/>
    <w:link w:val="BodyTextChar"/>
    <w:qFormat/>
    <w:rsid w:val="00391BBB"/>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391BBB"/>
  </w:style>
  <w:style w:type="table" w:styleId="TableGrid">
    <w:name w:val="Table Grid"/>
    <w:basedOn w:val="TableNormal"/>
    <w:uiPriority w:val="39"/>
    <w:rsid w:val="00391B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uiPriority w:val="99"/>
    <w:semiHidden/>
    <w:unhideWhenUsed/>
    <w:rsid w:val="00391BB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EndnoteText">
    <w:name w:val="endnote text"/>
    <w:basedOn w:val="Normal"/>
    <w:link w:val="EndnoteTextChar"/>
    <w:uiPriority w:val="99"/>
    <w:unhideWhenUsed/>
    <w:rsid w:val="00391BBB"/>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rsid w:val="00391BBB"/>
    <w:rPr>
      <w:sz w:val="20"/>
      <w:szCs w:val="20"/>
    </w:rPr>
  </w:style>
  <w:style w:type="character" w:customStyle="1" w:styleId="author-237085225">
    <w:name w:val="author-237085225"/>
    <w:basedOn w:val="DefaultParagraphFont"/>
    <w:rsid w:val="00391BBB"/>
  </w:style>
  <w:style w:type="paragraph" w:styleId="Caption">
    <w:name w:val="caption"/>
    <w:basedOn w:val="Normal"/>
    <w:next w:val="Normal"/>
    <w:uiPriority w:val="35"/>
    <w:unhideWhenUsed/>
    <w:qFormat/>
    <w:rsid w:val="00391BBB"/>
    <w:pPr>
      <w:spacing w:after="200"/>
    </w:pPr>
    <w:rPr>
      <w:i/>
      <w:iCs/>
      <w:color w:val="44546A" w:themeColor="text2"/>
      <w:sz w:val="18"/>
      <w:szCs w:val="18"/>
    </w:rPr>
  </w:style>
  <w:style w:type="character" w:styleId="PageNumber">
    <w:name w:val="page number"/>
    <w:basedOn w:val="DefaultParagraphFont"/>
    <w:uiPriority w:val="99"/>
    <w:semiHidden/>
    <w:unhideWhenUsed/>
    <w:rsid w:val="00AA101E"/>
  </w:style>
  <w:style w:type="paragraph" w:styleId="ListParagraph">
    <w:name w:val="List Paragraph"/>
    <w:basedOn w:val="Normal"/>
    <w:uiPriority w:val="34"/>
    <w:qFormat/>
    <w:rsid w:val="001B4884"/>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251B4-E669-584D-803B-208E88C1C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31</Pages>
  <Words>7182</Words>
  <Characters>40938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Carr</dc:creator>
  <cp:keywords/>
  <dc:description/>
  <cp:lastModifiedBy>Andrew Carr</cp:lastModifiedBy>
  <cp:revision>34</cp:revision>
  <dcterms:created xsi:type="dcterms:W3CDTF">2021-12-27T02:52:00Z</dcterms:created>
  <dcterms:modified xsi:type="dcterms:W3CDTF">2022-01-11T04:14:00Z</dcterms:modified>
</cp:coreProperties>
</file>