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A0A" w:rsidRPr="00DB6A0A" w:rsidRDefault="00DB6A0A" w:rsidP="00DB6A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B6A0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Усовершенствование </w:t>
      </w:r>
      <w:proofErr w:type="spellStart"/>
      <w:r w:rsidRPr="00DB6A0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противовыбросных</w:t>
      </w:r>
      <w:proofErr w:type="spellEnd"/>
      <w:r w:rsidRPr="00DB6A0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мероприятий при разработки горизонта 1146 м шахты им. Ф.Е. Дзержинского ГП «</w:t>
      </w:r>
      <w:proofErr w:type="spellStart"/>
      <w:r w:rsidRPr="00DB6A0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Дзержинскуголь</w:t>
      </w:r>
      <w:proofErr w:type="spellEnd"/>
      <w:r w:rsidRPr="00DB6A0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» </w:t>
      </w:r>
    </w:p>
    <w:p w:rsidR="00DB6A0A" w:rsidRPr="00DB6A0A" w:rsidRDefault="00DB6A0A" w:rsidP="00DB6A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B6A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Научный руководитель: к.т.н., доц. </w:t>
      </w:r>
      <w:proofErr w:type="spellStart"/>
      <w:r w:rsidRPr="00DB6A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Яйло</w:t>
      </w:r>
      <w:proofErr w:type="spellEnd"/>
      <w:r w:rsidRPr="00DB6A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Владимир Васильевич </w:t>
      </w:r>
    </w:p>
    <w:p w:rsidR="00DB6A0A" w:rsidRPr="00DB6A0A" w:rsidRDefault="00DB6A0A" w:rsidP="00DB6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6A0A" w:rsidRPr="00DB6A0A" w:rsidRDefault="00DB6A0A" w:rsidP="00DB6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DB6A0A" w:rsidRPr="00DB6A0A" w:rsidRDefault="00DB6A0A" w:rsidP="00DB6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DB6A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Резюме</w:t>
        </w:r>
      </w:hyperlink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 </w:t>
      </w:r>
      <w:hyperlink r:id="rId6" w:history="1">
        <w:r w:rsidRPr="00DB6A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Биография</w:t>
        </w:r>
      </w:hyperlink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 </w:t>
      </w:r>
      <w:hyperlink r:id="rId7" w:history="1">
        <w:r w:rsidRPr="00DB6A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Библиотека</w:t>
        </w:r>
      </w:hyperlink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 </w:t>
      </w:r>
      <w:hyperlink r:id="rId8" w:history="1">
        <w:r w:rsidRPr="00DB6A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Ссылки</w:t>
        </w:r>
      </w:hyperlink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 </w:t>
      </w:r>
      <w:hyperlink r:id="rId9" w:history="1">
        <w:r w:rsidRPr="00DB6A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Отчет о поиске</w:t>
        </w:r>
      </w:hyperlink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 </w:t>
      </w:r>
      <w:hyperlink r:id="rId10" w:history="1">
        <w:r w:rsidRPr="00DB6A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Индивидуальный раздел</w:t>
        </w:r>
      </w:hyperlink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B6A0A" w:rsidRPr="00DB6A0A" w:rsidRDefault="00DB6A0A" w:rsidP="00DB6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DB6A0A" w:rsidRPr="00DB6A0A" w:rsidRDefault="00DB6A0A" w:rsidP="00DB6A0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B6A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Реферат по теме выпускной работы</w:t>
      </w:r>
    </w:p>
    <w:p w:rsidR="00DB6A0A" w:rsidRPr="00DB6A0A" w:rsidRDefault="00DB6A0A" w:rsidP="00DB6A0A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B6A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Содержание</w:t>
      </w:r>
    </w:p>
    <w:p w:rsidR="00DB6A0A" w:rsidRPr="00DB6A0A" w:rsidRDefault="00DB6A0A" w:rsidP="00DB6A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anchor="akt" w:history="1">
        <w:r w:rsidRPr="00DB6A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Актуальность работы</w:t>
        </w:r>
      </w:hyperlink>
    </w:p>
    <w:p w:rsidR="00DB6A0A" w:rsidRPr="00DB6A0A" w:rsidRDefault="00DB6A0A" w:rsidP="00DB6A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anchor="novizna" w:history="1">
        <w:r w:rsidRPr="00DB6A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Научная новизна работы</w:t>
        </w:r>
      </w:hyperlink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B6A0A" w:rsidRPr="00DB6A0A" w:rsidRDefault="00DB6A0A" w:rsidP="00DB6A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anchor="praktika" w:history="1">
        <w:r w:rsidRPr="00DB6A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Практическая ценность работы</w:t>
        </w:r>
      </w:hyperlink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B6A0A" w:rsidRPr="00DB6A0A" w:rsidRDefault="00DB6A0A" w:rsidP="00DB6A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anchor="zadacha" w:history="1">
        <w:r w:rsidRPr="00DB6A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Цели и задачи магистерской работы</w:t>
        </w:r>
      </w:hyperlink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B6A0A" w:rsidRPr="00DB6A0A" w:rsidRDefault="00DB6A0A" w:rsidP="00DB6A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anchor="rezultat" w:history="1">
        <w:r w:rsidRPr="00DB6A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Текущие и планируемые результаты по теме исследований </w:t>
        </w:r>
      </w:hyperlink>
    </w:p>
    <w:p w:rsidR="00DB6A0A" w:rsidRPr="00DB6A0A" w:rsidRDefault="00DB6A0A" w:rsidP="00DB6A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anchor="shahta" w:history="1">
        <w:r w:rsidRPr="00DB6A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Общая характеристика шахты</w:t>
        </w:r>
      </w:hyperlink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B6A0A" w:rsidRPr="00DB6A0A" w:rsidRDefault="00DB6A0A" w:rsidP="00DB6A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anchor="rabota" w:history="1">
        <w:r w:rsidRPr="00DB6A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Принцип работы АПСС </w:t>
        </w:r>
      </w:hyperlink>
    </w:p>
    <w:p w:rsidR="00DB6A0A" w:rsidRPr="00DB6A0A" w:rsidRDefault="00DB6A0A" w:rsidP="00DB6A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" w:anchor="literatura" w:history="1">
        <w:r w:rsidRPr="00DB6A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Литература</w:t>
        </w:r>
      </w:hyperlink>
    </w:p>
    <w:p w:rsidR="00DB6A0A" w:rsidRPr="00DB6A0A" w:rsidRDefault="00DB6A0A" w:rsidP="00DB6A0A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akt"/>
      <w:bookmarkEnd w:id="0"/>
      <w:r w:rsidRPr="00DB6A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Актуальность работы</w:t>
      </w:r>
    </w:p>
    <w:p w:rsidR="00DB6A0A" w:rsidRPr="00DB6A0A" w:rsidRDefault="00DB6A0A" w:rsidP="00DB6A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настоящее время около 30% угля Украинского Донбасса добывается на 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выбросоопасных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угрожаемых 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шахтопластов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применением мероприятий по предотвращения внезапных выбросов угля и газа [7]. Газодинамические явления (ГДЯ) при разработке этих пластов и наиболее сложные из них - внезапные выбросы угля и газа, приводят к гибели людей и большим экономическим затратам. Выброшенным углем засыпаются горные выработки на значительное расстояние (до 200 м и более), выводится из строя горное оборудование, выбивается и деформируется крепь, происходит обрушение пород, выработки заполняются метаном. Это приводит к длительным остановкам работ и сопряжено с опасностью взрыва пылегазовой смеси в горных выработках. Ликвидация последствий внезапных выбросов отрицательно сказывается на технико-экономических показателях работы шахт.</w:t>
      </w:r>
    </w:p>
    <w:p w:rsidR="00DB6A0A" w:rsidRPr="00DB6A0A" w:rsidRDefault="00DB6A0A" w:rsidP="00DB6A0A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" w:name="novizna"/>
      <w:bookmarkEnd w:id="1"/>
      <w:r w:rsidRPr="00DB6A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Научная новизна работы</w:t>
      </w:r>
    </w:p>
    <w:p w:rsidR="00DB6A0A" w:rsidRPr="00DB6A0A" w:rsidRDefault="00DB6A0A" w:rsidP="00DB6A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настоящее время при разработке горизонта 1146 м 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ш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. им. Ф.Е. Дзержинского применяется следующий комплекс мероприятий:</w:t>
      </w:r>
    </w:p>
    <w:p w:rsidR="00DB6A0A" w:rsidRPr="00DB6A0A" w:rsidRDefault="00DB6A0A" w:rsidP="00DB6A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— ведение текущего прогноза 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выбросоопасных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зон по сейсмоакустической активности пласта;</w:t>
      </w:r>
    </w:p>
    <w:p w:rsidR="00DB6A0A" w:rsidRPr="00DB6A0A" w:rsidRDefault="00DB6A0A" w:rsidP="00DB6A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сотрясательное взрывание или комбайновое проведение с применением 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гидрорыхления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контролем эффективности 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гидрорыхления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динамике 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газовыделения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[1].</w:t>
      </w:r>
    </w:p>
    <w:p w:rsidR="00DB6A0A" w:rsidRPr="00DB6A0A" w:rsidRDefault="00DB6A0A" w:rsidP="00DB6A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Учитывая высокую вероятность внезапного выброса угля и газа в подготовительных выработках, рассмотрим возможность применения разработанных в 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МакНИИ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последние годы сейсмоакустических способов контроля.</w:t>
      </w:r>
    </w:p>
    <w:p w:rsidR="00DB6A0A" w:rsidRPr="00DB6A0A" w:rsidRDefault="00DB6A0A" w:rsidP="00DB6A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Прогноз 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выбросоопасности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параметрам акустического сигнала заключается в регистрации, обработке и анализе спектра сигнала, возбуждаемого в горном массиве технологическими воздействиями на него очистных, проходческих или буровых машин и механизмов. Прогноз осуществляется с помощью аппаратуры передачи сейсмоакустического сигнала (АПСС) и 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прогммновычислительного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комплекса. АПСС состоит из подземного блока, содержащего сейсмоприемник и наземного блока. 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Программновычислительный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комплекс представляет собой персональный компьютер с принтером и предназначен для регистрации, обработки и анализе параметров акустического сигнала по специальной программе и выдачи заключений о результатах прогноза[4].</w:t>
      </w:r>
    </w:p>
    <w:p w:rsidR="00DB6A0A" w:rsidRPr="00DB6A0A" w:rsidRDefault="00DB6A0A" w:rsidP="00DB6A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Предлагаемый комплект учитывает последние разработки в области прогноза газодинамических явлений, имеет более широкие функциональные возможности и более высокую достоверность прогноза. </w:t>
      </w:r>
    </w:p>
    <w:p w:rsidR="00DB6A0A" w:rsidRPr="00DB6A0A" w:rsidRDefault="00DB6A0A" w:rsidP="00DB6A0A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" w:name="praktika"/>
      <w:bookmarkEnd w:id="2"/>
      <w:r w:rsidRPr="00DB6A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Практическая ценность работы</w:t>
      </w:r>
    </w:p>
    <w:p w:rsidR="00DB6A0A" w:rsidRPr="00DB6A0A" w:rsidRDefault="00DB6A0A" w:rsidP="00DB6A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Заключается в том что, прогноз 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выбросоопасности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осуществляется автоматически компьютером путем сравнения текущих значений прогностических параметров акустических сигналов с их критическими значениями. Благодаря этому обработка и анализ параметров акустического сигнала станет проще, надежнее и точнее. </w:t>
      </w:r>
    </w:p>
    <w:p w:rsidR="00DB6A0A" w:rsidRPr="00DB6A0A" w:rsidRDefault="00DB6A0A" w:rsidP="00DB6A0A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3" w:name="zadacha"/>
      <w:bookmarkEnd w:id="3"/>
      <w:r w:rsidRPr="00DB6A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и задачи работы</w:t>
      </w:r>
    </w:p>
    <w:p w:rsidR="00DB6A0A" w:rsidRPr="00DB6A0A" w:rsidRDefault="00DB6A0A" w:rsidP="00DB6A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Внедрить современный непрерывный автоматизированный и более надежный метод прогноза газодинамических явлений и произвести замену морально и физически устаревшего оборудования аналогичного назначения. За счет этого будет обеспечено снижение травматизма и затрат на преодоление последствий газодинамических явлений.</w:t>
      </w:r>
    </w:p>
    <w:p w:rsidR="00DB6A0A" w:rsidRPr="00DB6A0A" w:rsidRDefault="00DB6A0A" w:rsidP="00DB6A0A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4" w:name="rezultat"/>
      <w:bookmarkEnd w:id="4"/>
      <w:r w:rsidRPr="00DB6A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Текущие и планируемые результаты по теме исследований </w:t>
      </w:r>
    </w:p>
    <w:p w:rsidR="00DB6A0A" w:rsidRPr="00DB6A0A" w:rsidRDefault="00DB6A0A" w:rsidP="00DB6A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перспективой исследований является возможность использования результатов работы на предприятиях угольной промышленности Украины.</w:t>
      </w:r>
    </w:p>
    <w:p w:rsidR="00DB6A0A" w:rsidRPr="00DB6A0A" w:rsidRDefault="00DB6A0A" w:rsidP="00DB6A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Результаты магистерской работы будут служить рекомендациями для внедрения и использования АПСС на 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ш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. им. Ф.Э. Дзержинского, что сможет обеспечить более легкое и точное прогнозирование.</w:t>
      </w:r>
    </w:p>
    <w:p w:rsidR="00DB6A0A" w:rsidRPr="00DB6A0A" w:rsidRDefault="00DB6A0A" w:rsidP="00DB6A0A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5" w:name="shahta"/>
      <w:bookmarkEnd w:id="5"/>
      <w:r w:rsidRPr="00DB6A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Общая характеристика шахты </w:t>
      </w:r>
    </w:p>
    <w:p w:rsidR="00DB6A0A" w:rsidRPr="00DB6A0A" w:rsidRDefault="00DB6A0A" w:rsidP="00DB6A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административному делению территория шахты им. Ф.Э. Дзержинского ГП «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Дзержинскуголь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» входит в состав города Дзержинска Донецкой области Украины</w:t>
      </w:r>
    </w:p>
    <w:p w:rsidR="00DB6A0A" w:rsidRPr="00DB6A0A" w:rsidRDefault="00DB6A0A" w:rsidP="00DB6A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Шахта им. Дзержинского основана в 1860 году. Последняя реконструкция шахты выполнена в 1987 году, которая включала реконструкцию главного скипового ствола 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Пугачёвка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одновременным вводом в работу нового горизонта 1026 м. Шахта им. Дзержинского вскрыта четырьмя центрально расположенными стволами: «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Пугачёвка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», «№4», «Центральный», и «Новый».</w:t>
      </w:r>
    </w:p>
    <w:p w:rsidR="00DB6A0A" w:rsidRPr="00DB6A0A" w:rsidRDefault="00DB6A0A" w:rsidP="00DB6A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Ствол №4 пройден до отметки 1213 м. Ствол предназначен для подачи свежего воздуха в шахту. Одновременно ствол служит для спуска и выдачи людей с действующих горизонтов 916 м и 1026 м, а также с подготавливаемого горизонта 1146 м.</w:t>
      </w:r>
    </w:p>
    <w:p w:rsidR="00DB6A0A" w:rsidRPr="00DB6A0A" w:rsidRDefault="00DB6A0A" w:rsidP="00DB6A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Шахта отрабатывает крутые пласты с углом падения 56о-60о.</w:t>
      </w:r>
    </w:p>
    <w:p w:rsidR="00DB6A0A" w:rsidRPr="00DB6A0A" w:rsidRDefault="00DB6A0A" w:rsidP="00DB6A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Шахта им. Дзержинского отнесена к опасным по внезапным выбросам угля и газа. Абсолютная 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гозообильность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шахты составляет 22-67 м3/мин, относительная – 67 м3/т. Способ проветривания шахты всасывающий. Отработанный воздух из шахты выдаётся вентилятором главного проветривания ВЦД-47У [3].</w:t>
      </w:r>
    </w:p>
    <w:p w:rsidR="00DB6A0A" w:rsidRPr="00DB6A0A" w:rsidRDefault="00DB6A0A" w:rsidP="00DB6A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Геологическая характеристика угольного пласта l3 Мазурка выемочного участка 81-1146 м </w:t>
      </w:r>
    </w:p>
    <w:p w:rsidR="00DB6A0A" w:rsidRPr="00DB6A0A" w:rsidRDefault="00DB6A0A" w:rsidP="00DB6A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Мощность пласта:</w:t>
      </w:r>
    </w:p>
    <w:p w:rsidR="00DB6A0A" w:rsidRPr="00DB6A0A" w:rsidRDefault="00DB6A0A" w:rsidP="00DB6A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геологическая: 0.67- 0.85м; </w:t>
      </w:r>
    </w:p>
    <w:p w:rsidR="00DB6A0A" w:rsidRPr="00DB6A0A" w:rsidRDefault="00DB6A0A" w:rsidP="00DB6A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— полезная: 0.60 - 0.65м;</w:t>
      </w:r>
    </w:p>
    <w:p w:rsidR="00DB6A0A" w:rsidRPr="00DB6A0A" w:rsidRDefault="00DB6A0A" w:rsidP="00DB6A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вынимаемая: 0.77- 1.17м; </w:t>
      </w:r>
    </w:p>
    <w:p w:rsidR="00DB6A0A" w:rsidRPr="00DB6A0A" w:rsidRDefault="00DB6A0A" w:rsidP="00DB6A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Угол падения пласта и пород 60-620.</w:t>
      </w:r>
    </w:p>
    <w:p w:rsidR="00DB6A0A" w:rsidRPr="00DB6A0A" w:rsidRDefault="00DB6A0A" w:rsidP="00DB6A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Угольный пласт на всем протяжении выемочного поля имеет сложное строение. Нижняя (основная) пачка мощностью 0,60 – 0,65м - уголь полублестящий, слоистой текстуры, с включением линз сернистого колчедана, трещиноватый, азимут падения 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кливажных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трещин 500, угол падения 550. Уголь хрупкий, средней крепости. Тип 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нарушенности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угля II. Выше залегает сланец глинистый, слоистый, плотный, мощностью 0.02-0.05м. Выше – сланец углистый, чешуйчатый, сыпучий, слабый, периодически переходящий в уголь, мощностью 0.05-0.09м. Тип 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нарушенности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III. Выше залегает сланец углисто-глинистый, линзовидной текстуры, неустойчивый, образует «ложную» кровлю, мощностью 0.10-0.32м </w:t>
      </w:r>
    </w:p>
    <w:p w:rsidR="00DB6A0A" w:rsidRPr="00DB6A0A" w:rsidRDefault="00DB6A0A" w:rsidP="00DB6A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Контакты угольного пласта с боковыми породами четкие, верхний - плотный, нижний - слабый.</w:t>
      </w:r>
    </w:p>
    <w:p w:rsidR="00DB6A0A" w:rsidRPr="00DB6A0A" w:rsidRDefault="00DB6A0A" w:rsidP="00DB6A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Гипсометрия пласта спокойная, уголь коксующийся, марки Ж. Природная газоносность 20 – 22м3/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т.с.б.м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выход летучих веществ 28.2 – 30.0%, зольность угля 32.5-37.5%, содержание серы 3.1-5.8%, влажность 1.5 -2.2%. Крепость угля по шкале проф. 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Протодьяконова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1.0 -1.2, объемный вес 1.32т/м3.</w:t>
      </w:r>
    </w:p>
    <w:p w:rsidR="00DB6A0A" w:rsidRPr="00DB6A0A" w:rsidRDefault="00DB6A0A" w:rsidP="00DB6A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Пласт опасен по внезапным выбросам угля и газа, опасен по обрушению угля, опасен по взрывчатости угольной пыли, склонен к самовозгоранию, по горным ударам не опасен. Выработки, проходимые по пласту потенциально опасные по прорыву метана из почвы [3]. </w:t>
      </w:r>
    </w:p>
    <w:p w:rsidR="00DB6A0A" w:rsidRPr="00DB6A0A" w:rsidRDefault="00DB6A0A" w:rsidP="00DB6A0A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6" w:name="rabota"/>
      <w:bookmarkEnd w:id="6"/>
      <w:r w:rsidRPr="00DB6A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Принцип работы АПСС </w:t>
      </w:r>
    </w:p>
    <w:p w:rsidR="00DB6A0A" w:rsidRPr="00DB6A0A" w:rsidRDefault="00DB6A0A" w:rsidP="00DB6A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контроля 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выбросоопасности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акустический сигнал, возникающий при работе комбайна по забою, передается на поверхность при помощи аппаратуры АПСС и вводится в компьютер для последующей обработки. Для регистрации акустического сигнала устанавливаются два сейсмоприемника на стенке, противоположной размещенному конвейеру 5-25м и 15-40м от забоя. Сейсмоприёмники устанавливаются в шпурах длиной 0,3-0,7 м, деревянным клином прижимаются к верхней стенке и расклиниваются для обеспечения надежного контакта с массивом[9].</w:t>
      </w:r>
    </w:p>
    <w:p w:rsidR="00DB6A0A" w:rsidRPr="00DB6A0A" w:rsidRDefault="00DB6A0A" w:rsidP="00DB6A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67500" cy="4286250"/>
            <wp:effectExtent l="19050" t="0" r="0" b="0"/>
            <wp:docPr id="3" name="Рисунок 3" descr="http://www.uran.donetsk.ua/%7Emasters/2011/igg/velikoivanenko/diss/images/ka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uran.donetsk.ua/%7Emasters/2011/igg/velikoivanenko/diss/images/kate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A0A" w:rsidRPr="00DB6A0A" w:rsidRDefault="00DB6A0A" w:rsidP="00DB6A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6A0A" w:rsidRPr="00DB6A0A" w:rsidRDefault="00DB6A0A" w:rsidP="00DB6A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A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Анимация.1 – </w:t>
      </w:r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Принцип работы АППС</w:t>
      </w:r>
    </w:p>
    <w:p w:rsidR="00DB6A0A" w:rsidRPr="00DB6A0A" w:rsidRDefault="00DB6A0A" w:rsidP="00DB6A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подземного блока АПСС сигнал передается по двухпроводной линии на поверхность в наземный блок, оттуда он поступает в компьютер, где выполняется эта обработка по специальной программе, и магнитофон для контрольной записи. При каждой новой установке сейсмоприёмника горный мастер или слесарь осуществляет настройку усиления, для чего во время работы комбайна по забою с низших пределов усиления его по согласованию с оператором увеличивают. Оператор вызывает программу обработки прогноза 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выбросоопасности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определяет уровень сигнала при работе по забою комбайна. </w:t>
      </w:r>
    </w:p>
    <w:p w:rsidR="00DB6A0A" w:rsidRPr="00DB6A0A" w:rsidRDefault="00DB6A0A" w:rsidP="00DB6A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810000" cy="4286250"/>
            <wp:effectExtent l="19050" t="0" r="0" b="0"/>
            <wp:docPr id="4" name="Рисунок 4" descr="http://www.uran.donetsk.ua/%7Emasters/2011/igg/velikoivanenko/diss/images/text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uran.donetsk.ua/%7Emasters/2011/igg/velikoivanenko/diss/images/text0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A0A" w:rsidRPr="00DB6A0A" w:rsidRDefault="00DB6A0A" w:rsidP="00DB6A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6A0A" w:rsidRPr="00DB6A0A" w:rsidRDefault="00DB6A0A" w:rsidP="00DB6A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A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Рис.1 – </w:t>
      </w:r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Изображение АППС </w:t>
      </w:r>
    </w:p>
    <w:p w:rsidR="00DB6A0A" w:rsidRPr="00DB6A0A" w:rsidRDefault="00DB6A0A" w:rsidP="00DB6A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Контроль 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выбросоопасности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параметрам акустического сигнала осуществляется при работе комбайна по забою. Регистрация и обработка акустического сигнала осуществляется непрерывно в пределах одного цикла работы комбайна, величина которого для 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выбросоопасных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пластов до 1,1м. Перед началом работы комбайна горный мастер или звеньевой должен позвонить на сейсмостанцию и сообщить о положении забоя и начале работы комбайна по забою. Оператор вызывает программу обработки, заполняет паспорт, определяет уровень помех и приступает к обработке акустического сигнала. Оператор заносит в журнал положение забоя, величину помехи и полезного сигнала. После выемки угля и породы на один цикл 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подвигания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забоя работа комбайна останавливается, горный мастер или звеньевой запрашивает оператора о результатах прогноза. Если по результатам обработки сигнала компьютер оценил ситуацию в забое как неопасную, то оператор разрешает выемку угля и породы на следующий цикл, заносит в журнал результаты 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прогноза.Если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компьютер выдал сообщение «опасная ситуация», то необходимо прекратить работы по забою, сообщить об этом горному мастеру в забое, начальнику смены (с параллельной записью, на магнитофон). Сообщение на дисплее компьютера «опасная ситуация» свидетельствует о входе забоя в опасную зону. Прогноз «опасно» сохраняется не менее 6м (зона запаса) по ходу выработки с момента сообщения «опасная ситуация». В журнале оператор делает соответствующую запись, распечатывает результаты прогноза и знакомит с ними под роспись начальника службы[4].</w:t>
      </w:r>
    </w:p>
    <w:p w:rsidR="00DB6A0A" w:rsidRPr="00DB6A0A" w:rsidRDefault="00DB6A0A" w:rsidP="00DB6A0A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7" w:name="literatura"/>
      <w:bookmarkEnd w:id="7"/>
      <w:r w:rsidRPr="00DB6A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Литература</w:t>
      </w:r>
    </w:p>
    <w:p w:rsidR="00DB6A0A" w:rsidRPr="00DB6A0A" w:rsidRDefault="00DB6A0A" w:rsidP="00DB6A0A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Правила ведения горных работ на пластах, склонных к газодинамическим явлениям. Киев 2005 СОУ 10.1.00174088.011-2005-225 с. </w:t>
      </w:r>
    </w:p>
    <w:p w:rsidR="00DB6A0A" w:rsidRPr="00DB6A0A" w:rsidRDefault="00DB6A0A" w:rsidP="00DB6A0A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Инструкция по безопасному ведению горных работ на пластах, опасных по внезапным выбросам угля, породы и газа. М., - 1989 – 191 с.</w:t>
      </w:r>
    </w:p>
    <w:p w:rsidR="00DB6A0A" w:rsidRPr="00DB6A0A" w:rsidRDefault="00DB6A0A" w:rsidP="00DB6A0A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Паспортизация горных выработок ОП «Шахта имени Ф.Э. Дзержинского» ГП «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Дзержинскуголь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</w:t>
      </w:r>
    </w:p>
    <w:p w:rsidR="00DB6A0A" w:rsidRPr="00DB6A0A" w:rsidRDefault="00DB6A0A" w:rsidP="00DB6A0A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Минеев С.П. , 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Рубинский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А.А. , 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Витушко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О.В. , Радченко А.Г. Горные работы 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всложных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условиях на 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выбросоопасных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угольных 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пластах.-Донецк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: ООО «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Східній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видавничий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дім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2010-603 с. </w:t>
      </w:r>
    </w:p>
    <w:p w:rsidR="00DB6A0A" w:rsidRPr="00DB6A0A" w:rsidRDefault="00DB6A0A" w:rsidP="00DB6A0A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Основы теории внезапных выбросов угля, породы и 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газа.-М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.: Недра,1978.-162с. </w:t>
      </w:r>
    </w:p>
    <w:p w:rsidR="00DB6A0A" w:rsidRPr="00DB6A0A" w:rsidRDefault="00DB6A0A" w:rsidP="00DB6A0A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Николин В.И. 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Выбросоопасные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породы больших глубин/ Николин В.И., 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Лысиков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Б.А., 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Ярембаш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И.Ф.- Донецк: Донбасс, 1989-80 с. </w:t>
      </w:r>
    </w:p>
    <w:p w:rsidR="00DB6A0A" w:rsidRPr="00DB6A0A" w:rsidRDefault="00DB6A0A" w:rsidP="00DB6A0A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Минеев С.П. Проведение выработок проходческими комбайнами по 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выбросоопасным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угольным пластам и породам / Минеев С.П., 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Рубинский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А.А.- Днепропетровск: 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Дніпро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2006.- 384 с </w:t>
      </w:r>
    </w:p>
    <w:p w:rsidR="00DB6A0A" w:rsidRPr="00DB6A0A" w:rsidRDefault="00DB6A0A" w:rsidP="00DB6A0A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Бобров И.А. Повышение 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надежностипрогнозирования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выбросов угля газа в подготовительных выработках по спектральным характеристикам акустического сигнала.- Макеевка: 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МакНИИ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, 1993.- С.18-42.</w:t>
      </w:r>
    </w:p>
    <w:p w:rsidR="00DB6A0A" w:rsidRPr="00DB6A0A" w:rsidRDefault="00DB6A0A" w:rsidP="00DB6A0A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Мирер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С.В. Методика и 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апаратура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акустическогоконтроля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выбросоопасности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угольных пластов: Научные сообщения ИГД им. А.А. </w:t>
      </w:r>
      <w:proofErr w:type="spellStart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Скочинского</w:t>
      </w:r>
      <w:proofErr w:type="spellEnd"/>
      <w:r w:rsidRPr="00DB6A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1988. </w:t>
      </w:r>
    </w:p>
    <w:p w:rsidR="00DB6A0A" w:rsidRPr="00DB6A0A" w:rsidRDefault="00DB6A0A" w:rsidP="00DB6A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6ECC" w:rsidRDefault="00086ECC"/>
    <w:sectPr w:rsidR="00086ECC" w:rsidSect="00086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90DA3"/>
    <w:multiLevelType w:val="multilevel"/>
    <w:tmpl w:val="471A2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B6A0A"/>
    <w:rsid w:val="00086ECC"/>
    <w:rsid w:val="00DB6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ECC"/>
  </w:style>
  <w:style w:type="paragraph" w:styleId="2">
    <w:name w:val="heading 2"/>
    <w:basedOn w:val="a"/>
    <w:link w:val="20"/>
    <w:uiPriority w:val="9"/>
    <w:qFormat/>
    <w:rsid w:val="00DB6A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B6A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B6A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6A0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B6A0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B6A0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B6A0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B6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B6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6A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3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ran.donetsk.ua/%7Emasters/2011/igg/velikoivanenko/links/index.htm" TargetMode="External"/><Relationship Id="rId13" Type="http://schemas.openxmlformats.org/officeDocument/2006/relationships/hyperlink" Target="http://www.uran.donetsk.ua/%7Emasters/2011/igg/velikoivanenko/diss/index.htm" TargetMode="External"/><Relationship Id="rId18" Type="http://schemas.openxmlformats.org/officeDocument/2006/relationships/hyperlink" Target="http://www.uran.donetsk.ua/%7Emasters/2011/igg/velikoivanenko/diss/index.ht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uran.donetsk.ua/%7Emasters/2011/igg/velikoivanenko/library/index.htm" TargetMode="External"/><Relationship Id="rId12" Type="http://schemas.openxmlformats.org/officeDocument/2006/relationships/hyperlink" Target="http://www.uran.donetsk.ua/%7Emasters/2011/igg/velikoivanenko/diss/index.htm" TargetMode="External"/><Relationship Id="rId17" Type="http://schemas.openxmlformats.org/officeDocument/2006/relationships/hyperlink" Target="http://www.uran.donetsk.ua/%7Emasters/2011/igg/velikoivanenko/diss/index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uran.donetsk.ua/%7Emasters/2011/igg/velikoivanenko/diss/index.htm" TargetMode="External"/><Relationship Id="rId20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hyperlink" Target="http://www.uran.donetsk.ua/%7Emasters/2011/igg/velikoivanenko/cvr.htm" TargetMode="External"/><Relationship Id="rId11" Type="http://schemas.openxmlformats.org/officeDocument/2006/relationships/hyperlink" Target="http://www.uran.donetsk.ua/%7Emasters/2011/igg/velikoivanenko/diss/index.htm" TargetMode="External"/><Relationship Id="rId5" Type="http://schemas.openxmlformats.org/officeDocument/2006/relationships/hyperlink" Target="http://www.uran.donetsk.ua/%7Emasters/2011/igg/velikoivanenko/index.htm" TargetMode="External"/><Relationship Id="rId15" Type="http://schemas.openxmlformats.org/officeDocument/2006/relationships/hyperlink" Target="http://www.uran.donetsk.ua/%7Emasters/2011/igg/velikoivanenko/diss/index.htm" TargetMode="External"/><Relationship Id="rId10" Type="http://schemas.openxmlformats.org/officeDocument/2006/relationships/hyperlink" Target="http://www.uran.donetsk.ua/%7Emasters/2011/igg/velikoivanenko/ind/index.htm" TargetMode="External"/><Relationship Id="rId19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http://www.uran.donetsk.ua/%7Emasters/2011/igg/velikoivanenko/links/zvit.htm" TargetMode="External"/><Relationship Id="rId14" Type="http://schemas.openxmlformats.org/officeDocument/2006/relationships/hyperlink" Target="http://www.uran.donetsk.ua/%7Emasters/2011/igg/velikoivanenko/diss/index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1767</Words>
  <Characters>10075</Characters>
  <Application>Microsoft Office Word</Application>
  <DocSecurity>0</DocSecurity>
  <Lines>83</Lines>
  <Paragraphs>23</Paragraphs>
  <ScaleCrop>false</ScaleCrop>
  <Company>Функциональность ограничена</Company>
  <LinksUpToDate>false</LinksUpToDate>
  <CharactersWithSpaces>11819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Демонстрационная версия</dc:creator>
  <cp:lastModifiedBy>Демонстрационная версия</cp:lastModifiedBy>
  <cp:revision>1</cp:revision>
  <dcterms:created xsi:type="dcterms:W3CDTF">2015-06-15T07:51:00Z</dcterms:created>
  <dcterms:modified xsi:type="dcterms:W3CDTF">2015-06-15T07:52:00Z</dcterms:modified>
</cp:coreProperties>
</file>