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FEC" w:rsidRPr="00CE584F" w:rsidRDefault="00B26569" w:rsidP="00414FEC">
      <w:pPr>
        <w:pStyle w:val="a9"/>
        <w:spacing w:line="240" w:lineRule="atLeast"/>
        <w:rPr>
          <w:sz w:val="23"/>
          <w:szCs w:val="23"/>
          <w:lang w:val="ru-RU"/>
        </w:rPr>
      </w:pPr>
      <w:r w:rsidRPr="00CE584F">
        <w:rPr>
          <w:sz w:val="23"/>
          <w:szCs w:val="23"/>
        </w:rPr>
        <w:t>ДОГОВІР № 3</w:t>
      </w:r>
      <w:r w:rsidR="0077315A" w:rsidRPr="00CE584F">
        <w:rPr>
          <w:sz w:val="23"/>
          <w:szCs w:val="23"/>
          <w:lang w:val="ru-RU"/>
        </w:rPr>
        <w:t>76</w:t>
      </w:r>
    </w:p>
    <w:p w:rsidR="00B26569" w:rsidRPr="00CE584F" w:rsidRDefault="00B26569" w:rsidP="00414FEC">
      <w:pPr>
        <w:pStyle w:val="a9"/>
        <w:spacing w:line="240" w:lineRule="atLeast"/>
        <w:rPr>
          <w:b w:val="0"/>
          <w:sz w:val="23"/>
          <w:szCs w:val="23"/>
        </w:rPr>
      </w:pPr>
      <w:r w:rsidRPr="00CE584F">
        <w:rPr>
          <w:sz w:val="23"/>
          <w:szCs w:val="23"/>
        </w:rPr>
        <w:t>на виконання науково-дослідних робіт</w:t>
      </w:r>
    </w:p>
    <w:p w:rsidR="00B26569" w:rsidRPr="00CE584F" w:rsidRDefault="00B26569" w:rsidP="00B26569">
      <w:pPr>
        <w:widowControl/>
        <w:spacing w:line="240" w:lineRule="atLeast"/>
        <w:jc w:val="center"/>
        <w:rPr>
          <w:b/>
          <w:color w:val="000000"/>
          <w:sz w:val="23"/>
          <w:szCs w:val="23"/>
          <w:lang w:val="uk-UA"/>
        </w:rPr>
      </w:pPr>
    </w:p>
    <w:tbl>
      <w:tblPr>
        <w:tblW w:w="9889" w:type="dxa"/>
        <w:tblLayout w:type="fixed"/>
        <w:tblLook w:val="0000" w:firstRow="0" w:lastRow="0" w:firstColumn="0" w:lastColumn="0" w:noHBand="0" w:noVBand="0"/>
      </w:tblPr>
      <w:tblGrid>
        <w:gridCol w:w="4927"/>
        <w:gridCol w:w="4962"/>
      </w:tblGrid>
      <w:tr w:rsidR="00B26569" w:rsidRPr="00CE584F" w:rsidTr="0071275E">
        <w:tc>
          <w:tcPr>
            <w:tcW w:w="4927" w:type="dxa"/>
          </w:tcPr>
          <w:p w:rsidR="00B26569" w:rsidRPr="00CE584F" w:rsidRDefault="00B26569" w:rsidP="00706BA6">
            <w:pPr>
              <w:widowControl/>
              <w:spacing w:line="240" w:lineRule="atLeast"/>
              <w:ind w:right="-144"/>
              <w:rPr>
                <w:color w:val="000000"/>
                <w:sz w:val="23"/>
                <w:szCs w:val="23"/>
                <w:lang w:val="uk-UA"/>
              </w:rPr>
            </w:pPr>
            <w:r w:rsidRPr="00CE584F">
              <w:rPr>
                <w:color w:val="000000"/>
                <w:sz w:val="23"/>
                <w:szCs w:val="23"/>
                <w:lang w:val="uk-UA"/>
              </w:rPr>
              <w:t>м. Дніпропетровськ</w:t>
            </w:r>
          </w:p>
        </w:tc>
        <w:tc>
          <w:tcPr>
            <w:tcW w:w="4962" w:type="dxa"/>
          </w:tcPr>
          <w:p w:rsidR="00B26569" w:rsidRPr="00CE584F" w:rsidRDefault="00B26569" w:rsidP="00252928">
            <w:pPr>
              <w:widowControl/>
              <w:spacing w:line="240" w:lineRule="atLeast"/>
              <w:ind w:left="-284"/>
              <w:jc w:val="right"/>
              <w:rPr>
                <w:color w:val="000000"/>
                <w:sz w:val="23"/>
                <w:szCs w:val="23"/>
                <w:lang w:val="uk-UA"/>
              </w:rPr>
            </w:pPr>
            <w:r w:rsidRPr="00CE584F">
              <w:rPr>
                <w:color w:val="000000"/>
                <w:sz w:val="23"/>
                <w:szCs w:val="23"/>
                <w:lang w:val="uk-UA"/>
              </w:rPr>
              <w:t>«</w:t>
            </w:r>
            <w:r w:rsidR="003570E7" w:rsidRPr="00CE584F">
              <w:rPr>
                <w:color w:val="000000"/>
                <w:sz w:val="23"/>
                <w:szCs w:val="23"/>
                <w:lang w:val="uk-UA"/>
              </w:rPr>
              <w:t>12</w:t>
            </w:r>
            <w:r w:rsidRPr="00CE584F">
              <w:rPr>
                <w:color w:val="000000"/>
                <w:sz w:val="23"/>
                <w:szCs w:val="23"/>
                <w:lang w:val="uk-UA"/>
              </w:rPr>
              <w:t xml:space="preserve">» </w:t>
            </w:r>
            <w:r w:rsidR="003570E7" w:rsidRPr="00CE584F">
              <w:rPr>
                <w:color w:val="000000"/>
                <w:sz w:val="23"/>
                <w:szCs w:val="23"/>
                <w:lang w:val="uk-UA"/>
              </w:rPr>
              <w:t>травня</w:t>
            </w:r>
            <w:r w:rsidR="002F397B" w:rsidRPr="00CE584F">
              <w:rPr>
                <w:color w:val="000000"/>
                <w:sz w:val="23"/>
                <w:szCs w:val="23"/>
                <w:lang w:val="uk-UA"/>
              </w:rPr>
              <w:t xml:space="preserve"> </w:t>
            </w:r>
            <w:r w:rsidRPr="00CE584F">
              <w:rPr>
                <w:color w:val="000000"/>
                <w:sz w:val="23"/>
                <w:szCs w:val="23"/>
                <w:lang w:val="uk-UA"/>
              </w:rPr>
              <w:t>2015 року</w:t>
            </w:r>
          </w:p>
        </w:tc>
      </w:tr>
    </w:tbl>
    <w:p w:rsidR="00B26569" w:rsidRPr="00CE584F" w:rsidRDefault="00B26569" w:rsidP="00B26569">
      <w:pPr>
        <w:widowControl/>
        <w:tabs>
          <w:tab w:val="center" w:pos="4820"/>
        </w:tabs>
        <w:spacing w:line="240" w:lineRule="atLeast"/>
        <w:ind w:left="-284" w:right="-144" w:firstLine="851"/>
        <w:jc w:val="both"/>
        <w:rPr>
          <w:color w:val="000000"/>
          <w:sz w:val="23"/>
          <w:szCs w:val="23"/>
          <w:lang w:val="uk-UA"/>
        </w:rPr>
      </w:pPr>
    </w:p>
    <w:p w:rsidR="00B26569" w:rsidRPr="00CE584F" w:rsidRDefault="003570E7" w:rsidP="00B26569">
      <w:pPr>
        <w:spacing w:line="240" w:lineRule="atLeast"/>
        <w:jc w:val="both"/>
        <w:rPr>
          <w:sz w:val="23"/>
          <w:szCs w:val="23"/>
          <w:lang w:val="uk-UA"/>
        </w:rPr>
      </w:pPr>
      <w:r w:rsidRPr="00CE584F">
        <w:rPr>
          <w:b/>
          <w:sz w:val="23"/>
          <w:szCs w:val="23"/>
          <w:lang w:val="uk-UA"/>
        </w:rPr>
        <w:t xml:space="preserve">Інститут геотехнічної  механіки імені М.С. Полякова НАН  України(ІГТМ НАН України) </w:t>
      </w:r>
      <w:r w:rsidRPr="00CE584F">
        <w:rPr>
          <w:b/>
          <w:color w:val="000000"/>
          <w:sz w:val="23"/>
          <w:szCs w:val="23"/>
          <w:lang w:val="uk-UA"/>
        </w:rPr>
        <w:t>в особі з</w:t>
      </w:r>
      <w:r w:rsidRPr="00CE584F">
        <w:rPr>
          <w:rFonts w:eastAsia="MS Mincho"/>
          <w:b/>
          <w:sz w:val="23"/>
          <w:szCs w:val="23"/>
          <w:lang w:val="uk-UA"/>
        </w:rPr>
        <w:t xml:space="preserve">аступника директора </w:t>
      </w:r>
      <w:r w:rsidRPr="00CE584F">
        <w:rPr>
          <w:b/>
          <w:sz w:val="23"/>
          <w:szCs w:val="23"/>
          <w:lang w:val="uk-UA"/>
        </w:rPr>
        <w:t>інституту</w:t>
      </w:r>
      <w:r w:rsidRPr="00CE584F">
        <w:rPr>
          <w:rFonts w:eastAsia="MS Mincho"/>
          <w:b/>
          <w:sz w:val="23"/>
          <w:szCs w:val="23"/>
          <w:lang w:val="uk-UA"/>
        </w:rPr>
        <w:t xml:space="preserve"> з наукової роботи ІГТМ НАН України, доктора </w:t>
      </w:r>
      <w:proofErr w:type="spellStart"/>
      <w:r w:rsidRPr="00CE584F">
        <w:rPr>
          <w:rFonts w:eastAsia="MS Mincho"/>
          <w:b/>
          <w:sz w:val="23"/>
          <w:szCs w:val="23"/>
          <w:lang w:val="uk-UA"/>
        </w:rPr>
        <w:t>техн</w:t>
      </w:r>
      <w:proofErr w:type="spellEnd"/>
      <w:r w:rsidRPr="00CE584F">
        <w:rPr>
          <w:rFonts w:eastAsia="MS Mincho"/>
          <w:b/>
          <w:sz w:val="23"/>
          <w:szCs w:val="23"/>
          <w:lang w:val="uk-UA"/>
        </w:rPr>
        <w:t>. наук</w:t>
      </w:r>
      <w:r w:rsidRPr="00CE584F">
        <w:rPr>
          <w:rFonts w:eastAsia="MS Mincho"/>
          <w:color w:val="000000"/>
          <w:sz w:val="23"/>
          <w:szCs w:val="23"/>
          <w:lang w:val="uk-UA"/>
        </w:rPr>
        <w:t xml:space="preserve"> </w:t>
      </w:r>
      <w:r w:rsidRPr="00CE584F">
        <w:rPr>
          <w:rFonts w:eastAsia="MS Mincho"/>
          <w:b/>
          <w:caps/>
          <w:color w:val="000000"/>
          <w:sz w:val="23"/>
          <w:szCs w:val="23"/>
          <w:lang w:val="uk-UA"/>
        </w:rPr>
        <w:t>Круковського Олександра Петровича</w:t>
      </w:r>
      <w:r w:rsidRPr="00CE584F">
        <w:rPr>
          <w:sz w:val="23"/>
          <w:szCs w:val="23"/>
          <w:lang w:val="uk-UA"/>
        </w:rPr>
        <w:t xml:space="preserve">, який діє на підставі довіреності №002-Д/25-13 від 01.04.2013 р. </w:t>
      </w:r>
      <w:r w:rsidRPr="00CE584F">
        <w:rPr>
          <w:color w:val="000000"/>
          <w:sz w:val="23"/>
          <w:szCs w:val="23"/>
          <w:lang w:val="uk-UA"/>
        </w:rPr>
        <w:t xml:space="preserve">(далі - </w:t>
      </w:r>
      <w:r w:rsidRPr="00CE584F">
        <w:rPr>
          <w:b/>
          <w:color w:val="000000"/>
          <w:sz w:val="23"/>
          <w:szCs w:val="23"/>
          <w:lang w:val="uk-UA"/>
        </w:rPr>
        <w:t>Виконавець</w:t>
      </w:r>
      <w:r w:rsidRPr="00CE584F">
        <w:rPr>
          <w:color w:val="000000"/>
          <w:sz w:val="23"/>
          <w:szCs w:val="23"/>
          <w:lang w:val="uk-UA"/>
        </w:rPr>
        <w:t>)</w:t>
      </w:r>
      <w:r w:rsidR="00B26569" w:rsidRPr="00CE584F">
        <w:rPr>
          <w:snapToGrid w:val="0"/>
          <w:sz w:val="23"/>
          <w:szCs w:val="23"/>
          <w:lang w:val="uk-UA"/>
        </w:rPr>
        <w:t xml:space="preserve">, з однієї сторони, і </w:t>
      </w:r>
      <w:r w:rsidR="00414FEC" w:rsidRPr="00CE584F">
        <w:rPr>
          <w:b/>
          <w:caps/>
          <w:snapToGrid w:val="0"/>
          <w:sz w:val="23"/>
          <w:szCs w:val="23"/>
          <w:lang w:val="uk-UA"/>
        </w:rPr>
        <w:t xml:space="preserve">державне підприємство «красноармійськвугілля» </w:t>
      </w:r>
      <w:r w:rsidR="00B26569" w:rsidRPr="00CE584F">
        <w:rPr>
          <w:b/>
          <w:sz w:val="23"/>
          <w:szCs w:val="23"/>
          <w:lang w:val="uk-UA"/>
        </w:rPr>
        <w:t xml:space="preserve">в особі </w:t>
      </w:r>
      <w:r w:rsidR="00FD5666" w:rsidRPr="00CE584F">
        <w:rPr>
          <w:b/>
          <w:sz w:val="23"/>
          <w:szCs w:val="23"/>
          <w:lang w:val="uk-UA"/>
        </w:rPr>
        <w:t xml:space="preserve">в. о. технічного </w:t>
      </w:r>
      <w:r w:rsidR="00B26569" w:rsidRPr="00CE584F">
        <w:rPr>
          <w:b/>
          <w:sz w:val="23"/>
          <w:szCs w:val="23"/>
          <w:lang w:val="uk-UA"/>
        </w:rPr>
        <w:t>директора</w:t>
      </w:r>
      <w:r w:rsidR="007559AF">
        <w:rPr>
          <w:b/>
          <w:sz w:val="23"/>
          <w:szCs w:val="23"/>
          <w:lang w:val="uk-UA"/>
        </w:rPr>
        <w:t xml:space="preserve">                ДП «</w:t>
      </w:r>
      <w:proofErr w:type="spellStart"/>
      <w:r w:rsidR="007559AF">
        <w:rPr>
          <w:b/>
          <w:sz w:val="23"/>
          <w:szCs w:val="23"/>
          <w:lang w:val="uk-UA"/>
        </w:rPr>
        <w:t>Красноармійськвугілля</w:t>
      </w:r>
      <w:proofErr w:type="spellEnd"/>
      <w:r w:rsidR="007559AF">
        <w:rPr>
          <w:b/>
          <w:sz w:val="23"/>
          <w:szCs w:val="23"/>
          <w:lang w:val="uk-UA"/>
        </w:rPr>
        <w:t>»</w:t>
      </w:r>
      <w:r w:rsidR="00B26569" w:rsidRPr="00CE584F">
        <w:rPr>
          <w:b/>
          <w:sz w:val="23"/>
          <w:szCs w:val="23"/>
          <w:lang w:val="uk-UA"/>
        </w:rPr>
        <w:t xml:space="preserve"> </w:t>
      </w:r>
      <w:r w:rsidR="00FD5666" w:rsidRPr="00CE584F">
        <w:rPr>
          <w:b/>
          <w:caps/>
          <w:snapToGrid w:val="0"/>
          <w:sz w:val="23"/>
          <w:szCs w:val="23"/>
          <w:lang w:val="uk-UA"/>
        </w:rPr>
        <w:t>КЛІМЧЕНКО</w:t>
      </w:r>
      <w:r w:rsidR="00414FEC" w:rsidRPr="00CE584F">
        <w:rPr>
          <w:b/>
          <w:caps/>
          <w:snapToGrid w:val="0"/>
          <w:sz w:val="23"/>
          <w:szCs w:val="23"/>
          <w:lang w:val="uk-UA"/>
        </w:rPr>
        <w:t xml:space="preserve"> </w:t>
      </w:r>
      <w:r w:rsidR="007559AF">
        <w:rPr>
          <w:b/>
          <w:caps/>
          <w:sz w:val="23"/>
          <w:szCs w:val="23"/>
          <w:lang w:val="uk-UA"/>
        </w:rPr>
        <w:t>Олексія Миколайовича</w:t>
      </w:r>
      <w:r w:rsidR="00B26569" w:rsidRPr="00CE584F">
        <w:rPr>
          <w:b/>
          <w:sz w:val="23"/>
          <w:szCs w:val="23"/>
          <w:lang w:val="uk-UA"/>
        </w:rPr>
        <w:t xml:space="preserve">, </w:t>
      </w:r>
      <w:r w:rsidR="00B26569" w:rsidRPr="00CE584F">
        <w:rPr>
          <w:sz w:val="23"/>
          <w:szCs w:val="23"/>
          <w:lang w:val="uk-UA"/>
        </w:rPr>
        <w:t xml:space="preserve">що діє на </w:t>
      </w:r>
      <w:r w:rsidR="00B26569" w:rsidRPr="00CE584F">
        <w:rPr>
          <w:snapToGrid w:val="0"/>
          <w:sz w:val="23"/>
          <w:szCs w:val="23"/>
          <w:lang w:val="uk-UA"/>
        </w:rPr>
        <w:t xml:space="preserve">підставі </w:t>
      </w:r>
      <w:r w:rsidR="009E0664" w:rsidRPr="00CE584F">
        <w:rPr>
          <w:sz w:val="23"/>
          <w:szCs w:val="23"/>
          <w:lang w:val="uk-UA"/>
        </w:rPr>
        <w:t>довіреності №</w:t>
      </w:r>
      <w:r w:rsidR="005F3B29">
        <w:rPr>
          <w:sz w:val="23"/>
          <w:szCs w:val="23"/>
          <w:lang w:val="uk-UA"/>
        </w:rPr>
        <w:t>1</w:t>
      </w:r>
      <w:r w:rsidR="009E0664" w:rsidRPr="00CE584F">
        <w:rPr>
          <w:sz w:val="23"/>
          <w:szCs w:val="23"/>
          <w:lang w:val="uk-UA"/>
        </w:rPr>
        <w:t xml:space="preserve"> від </w:t>
      </w:r>
      <w:r w:rsidR="00FD5666" w:rsidRPr="00CE584F">
        <w:rPr>
          <w:sz w:val="23"/>
          <w:szCs w:val="23"/>
          <w:lang w:val="uk-UA"/>
        </w:rPr>
        <w:t>0</w:t>
      </w:r>
      <w:r w:rsidR="009E0664" w:rsidRPr="00CE584F">
        <w:rPr>
          <w:sz w:val="23"/>
          <w:szCs w:val="23"/>
          <w:lang w:val="uk-UA"/>
        </w:rPr>
        <w:t>1.01</w:t>
      </w:r>
      <w:r w:rsidR="00B26569" w:rsidRPr="00CE584F">
        <w:rPr>
          <w:sz w:val="23"/>
          <w:szCs w:val="23"/>
          <w:lang w:val="uk-UA"/>
        </w:rPr>
        <w:t>.201</w:t>
      </w:r>
      <w:r w:rsidR="009E0664" w:rsidRPr="00CE584F">
        <w:rPr>
          <w:sz w:val="23"/>
          <w:szCs w:val="23"/>
          <w:lang w:val="uk-UA"/>
        </w:rPr>
        <w:t>5</w:t>
      </w:r>
      <w:r w:rsidR="00B26569" w:rsidRPr="00CE584F">
        <w:rPr>
          <w:sz w:val="23"/>
          <w:szCs w:val="23"/>
          <w:lang w:val="uk-UA"/>
        </w:rPr>
        <w:t xml:space="preserve"> р. </w:t>
      </w:r>
      <w:r w:rsidR="00B26569" w:rsidRPr="00CE584F">
        <w:rPr>
          <w:snapToGrid w:val="0"/>
          <w:sz w:val="23"/>
          <w:szCs w:val="23"/>
          <w:lang w:val="uk-UA"/>
        </w:rPr>
        <w:t xml:space="preserve">(надалі іменується </w:t>
      </w:r>
      <w:r w:rsidR="00B26569" w:rsidRPr="00CE584F">
        <w:rPr>
          <w:b/>
          <w:snapToGrid w:val="0"/>
          <w:sz w:val="23"/>
          <w:szCs w:val="23"/>
          <w:lang w:val="uk-UA"/>
        </w:rPr>
        <w:t>Замовник</w:t>
      </w:r>
      <w:r w:rsidR="00B26569" w:rsidRPr="00CE584F">
        <w:rPr>
          <w:snapToGrid w:val="0"/>
          <w:sz w:val="23"/>
          <w:szCs w:val="23"/>
          <w:lang w:val="uk-UA"/>
        </w:rPr>
        <w:t xml:space="preserve">), з іншої сторони, </w:t>
      </w:r>
      <w:r w:rsidR="00B26569" w:rsidRPr="00CE584F">
        <w:rPr>
          <w:sz w:val="23"/>
          <w:szCs w:val="23"/>
          <w:lang w:val="uk-UA"/>
        </w:rPr>
        <w:t>уклали цей Договір про наступне.</w:t>
      </w:r>
    </w:p>
    <w:p w:rsidR="00B26569" w:rsidRPr="00CE584F" w:rsidRDefault="00B26569" w:rsidP="00B26569">
      <w:pPr>
        <w:widowControl/>
        <w:spacing w:line="240" w:lineRule="atLeast"/>
        <w:ind w:firstLine="426"/>
        <w:jc w:val="both"/>
        <w:rPr>
          <w:b/>
          <w:sz w:val="23"/>
          <w:szCs w:val="23"/>
          <w:lang w:val="uk-UA"/>
        </w:rPr>
      </w:pPr>
    </w:p>
    <w:p w:rsidR="00FD5666" w:rsidRPr="00CE584F" w:rsidRDefault="00FD5666" w:rsidP="00FD5666">
      <w:pPr>
        <w:widowControl/>
        <w:spacing w:line="240" w:lineRule="atLeast"/>
        <w:ind w:firstLine="426"/>
        <w:jc w:val="both"/>
        <w:rPr>
          <w:b/>
          <w:sz w:val="23"/>
          <w:szCs w:val="23"/>
          <w:lang w:val="uk-UA"/>
        </w:rPr>
      </w:pPr>
      <w:r w:rsidRPr="00CE584F">
        <w:rPr>
          <w:b/>
          <w:sz w:val="23"/>
          <w:szCs w:val="23"/>
          <w:lang w:val="uk-UA"/>
        </w:rPr>
        <w:t>1. Предмет договору</w:t>
      </w:r>
    </w:p>
    <w:p w:rsidR="00FD5666" w:rsidRPr="00CE584F" w:rsidRDefault="00FD5666" w:rsidP="00FD5666">
      <w:pPr>
        <w:widowControl/>
        <w:spacing w:line="240" w:lineRule="atLeast"/>
        <w:ind w:firstLine="426"/>
        <w:jc w:val="both"/>
        <w:rPr>
          <w:b/>
          <w:color w:val="000000"/>
          <w:sz w:val="23"/>
          <w:szCs w:val="23"/>
          <w:lang w:val="uk-UA"/>
        </w:rPr>
      </w:pPr>
      <w:r w:rsidRPr="00CE584F">
        <w:rPr>
          <w:color w:val="000000"/>
          <w:sz w:val="23"/>
          <w:szCs w:val="23"/>
          <w:lang w:val="uk-UA"/>
        </w:rPr>
        <w:t xml:space="preserve">1.1. В порядку та на умовах, передбачених цим Договором Замовник доручає, а Виконавець приймає на себе зобов’язання виконати наступну роботу: </w:t>
      </w:r>
      <w:r w:rsidRPr="00CE584F">
        <w:rPr>
          <w:b/>
          <w:sz w:val="23"/>
          <w:szCs w:val="23"/>
          <w:lang w:val="uk-UA"/>
        </w:rPr>
        <w:t xml:space="preserve">«Виконати наукові дослідження, узгодити технічну документацію і розробити технічні рішення з безпечного ведення гірничих робіт </w:t>
      </w:r>
      <w:r w:rsidR="007559AF">
        <w:rPr>
          <w:b/>
          <w:sz w:val="23"/>
          <w:szCs w:val="23"/>
          <w:lang w:val="uk-UA"/>
        </w:rPr>
        <w:t xml:space="preserve">при розробці вугільного пласта </w:t>
      </w:r>
      <w:r w:rsidR="007559AF">
        <w:rPr>
          <w:b/>
          <w:sz w:val="23"/>
          <w:szCs w:val="23"/>
          <w:lang w:val="en-US"/>
        </w:rPr>
        <w:t>l</w:t>
      </w:r>
      <w:r w:rsidR="003D18C2" w:rsidRPr="00CE584F">
        <w:rPr>
          <w:b/>
          <w:sz w:val="23"/>
          <w:szCs w:val="23"/>
          <w:vertAlign w:val="subscript"/>
          <w:lang w:val="uk-UA"/>
        </w:rPr>
        <w:t>1</w:t>
      </w:r>
      <w:r w:rsidR="003D18C2" w:rsidRPr="00CE584F">
        <w:rPr>
          <w:b/>
          <w:sz w:val="23"/>
          <w:szCs w:val="23"/>
          <w:lang w:val="uk-UA"/>
        </w:rPr>
        <w:t xml:space="preserve"> в умовах ВП «</w:t>
      </w:r>
      <w:r w:rsidR="003570E7" w:rsidRPr="00CE584F">
        <w:rPr>
          <w:b/>
          <w:sz w:val="23"/>
          <w:szCs w:val="23"/>
          <w:lang w:val="uk-UA"/>
        </w:rPr>
        <w:t>Шахта Стаханова</w:t>
      </w:r>
      <w:r w:rsidRPr="00CE584F">
        <w:rPr>
          <w:b/>
          <w:snapToGrid w:val="0"/>
          <w:sz w:val="23"/>
          <w:szCs w:val="23"/>
          <w:lang w:val="uk-UA"/>
        </w:rPr>
        <w:t>»</w:t>
      </w:r>
      <w:r w:rsidR="007559AF">
        <w:rPr>
          <w:b/>
          <w:snapToGrid w:val="0"/>
          <w:sz w:val="23"/>
          <w:szCs w:val="23"/>
          <w:lang w:val="uk-UA"/>
        </w:rPr>
        <w:t xml:space="preserve"> ДП «</w:t>
      </w:r>
      <w:proofErr w:type="spellStart"/>
      <w:r w:rsidR="007559AF">
        <w:rPr>
          <w:b/>
          <w:snapToGrid w:val="0"/>
          <w:sz w:val="23"/>
          <w:szCs w:val="23"/>
          <w:lang w:val="uk-UA"/>
        </w:rPr>
        <w:t>Красноармійськвугілля</w:t>
      </w:r>
      <w:proofErr w:type="spellEnd"/>
      <w:r w:rsidR="007559AF">
        <w:rPr>
          <w:b/>
          <w:snapToGrid w:val="0"/>
          <w:sz w:val="23"/>
          <w:szCs w:val="23"/>
          <w:lang w:val="uk-UA"/>
        </w:rPr>
        <w:t>»</w:t>
      </w:r>
      <w:r w:rsidR="006E7277">
        <w:rPr>
          <w:b/>
          <w:snapToGrid w:val="0"/>
          <w:sz w:val="23"/>
          <w:szCs w:val="23"/>
          <w:lang w:val="uk-UA"/>
        </w:rPr>
        <w:t xml:space="preserve"> у 2015 р.»</w:t>
      </w:r>
      <w:r w:rsidRPr="00CE584F">
        <w:rPr>
          <w:b/>
          <w:sz w:val="23"/>
          <w:szCs w:val="23"/>
          <w:lang w:val="uk-UA"/>
        </w:rPr>
        <w:t xml:space="preserve"> </w:t>
      </w:r>
      <w:r w:rsidRPr="00CE584F">
        <w:rPr>
          <w:color w:val="000000"/>
          <w:sz w:val="23"/>
          <w:szCs w:val="23"/>
          <w:lang w:val="uk-UA"/>
        </w:rPr>
        <w:t>(надалі – роботи).</w:t>
      </w:r>
    </w:p>
    <w:p w:rsidR="00FD5666" w:rsidRPr="00CE584F" w:rsidRDefault="00FD5666" w:rsidP="00FD5666">
      <w:pPr>
        <w:widowControl/>
        <w:spacing w:line="240" w:lineRule="atLeast"/>
        <w:ind w:firstLine="426"/>
        <w:jc w:val="both"/>
        <w:rPr>
          <w:color w:val="000000"/>
          <w:sz w:val="23"/>
          <w:szCs w:val="23"/>
          <w:lang w:val="uk-UA"/>
        </w:rPr>
      </w:pPr>
      <w:r w:rsidRPr="00CE584F">
        <w:rPr>
          <w:color w:val="000000"/>
          <w:sz w:val="23"/>
          <w:szCs w:val="23"/>
          <w:lang w:val="uk-UA"/>
        </w:rPr>
        <w:t>1.2. Замовник зобов’язується прийняти виконані роботи та оплатити їх в порядку, передбаченому умовами цього Договору.</w:t>
      </w:r>
    </w:p>
    <w:p w:rsidR="00FD5666" w:rsidRPr="00CE584F" w:rsidRDefault="00FD5666" w:rsidP="00FD5666">
      <w:pPr>
        <w:widowControl/>
        <w:spacing w:line="240" w:lineRule="atLeast"/>
        <w:ind w:firstLine="426"/>
        <w:jc w:val="both"/>
        <w:rPr>
          <w:color w:val="000000"/>
          <w:spacing w:val="-6"/>
          <w:sz w:val="23"/>
          <w:szCs w:val="23"/>
          <w:lang w:val="uk-UA"/>
        </w:rPr>
      </w:pPr>
      <w:r w:rsidRPr="00CE584F">
        <w:rPr>
          <w:color w:val="000000"/>
          <w:spacing w:val="-6"/>
          <w:sz w:val="23"/>
          <w:szCs w:val="23"/>
          <w:lang w:val="uk-UA"/>
        </w:rPr>
        <w:t xml:space="preserve">1.3. Наукові, технічні, економічні та інші вимоги до науково-дослідних робіт, що є предметом Договору, визначено в Технічному завданні на науково-дослідну роботу, яке є невід’ємною частиною цього Договору (Додаток 4). </w:t>
      </w:r>
    </w:p>
    <w:p w:rsidR="00FD5666" w:rsidRPr="00CE584F" w:rsidRDefault="00FD5666" w:rsidP="00FD5666">
      <w:pPr>
        <w:widowControl/>
        <w:spacing w:line="240" w:lineRule="atLeast"/>
        <w:ind w:firstLine="426"/>
        <w:jc w:val="both"/>
        <w:rPr>
          <w:color w:val="000000"/>
          <w:sz w:val="23"/>
          <w:szCs w:val="23"/>
          <w:lang w:val="uk-UA"/>
        </w:rPr>
      </w:pPr>
      <w:r w:rsidRPr="00CE584F">
        <w:rPr>
          <w:color w:val="000000"/>
          <w:sz w:val="23"/>
          <w:szCs w:val="23"/>
          <w:lang w:val="uk-UA"/>
        </w:rPr>
        <w:t>1.4. Зміст і терміни виконання роботи визначаються Календарним планом виконання робіт, який визнається невід’ємною  частиною цього Договору(Додаток 2).</w:t>
      </w:r>
    </w:p>
    <w:p w:rsidR="00FD5666" w:rsidRPr="00CE584F" w:rsidRDefault="00FD5666" w:rsidP="00FD5666">
      <w:pPr>
        <w:widowControl/>
        <w:spacing w:line="240" w:lineRule="atLeast"/>
        <w:ind w:firstLine="426"/>
        <w:jc w:val="both"/>
        <w:rPr>
          <w:color w:val="000000"/>
          <w:sz w:val="23"/>
          <w:szCs w:val="23"/>
          <w:lang w:val="uk-UA"/>
        </w:rPr>
      </w:pPr>
      <w:r w:rsidRPr="00CE584F">
        <w:rPr>
          <w:color w:val="000000"/>
          <w:sz w:val="23"/>
          <w:szCs w:val="23"/>
          <w:lang w:val="uk-UA"/>
        </w:rPr>
        <w:t>Поточні обсяги виконання робіт визначаються Листами-заявками Замовника на проведення певного виду (етапу) робіт, які є безумовною підставою для початку виконання робіт і додаються до Договору як його невід’ємна частина.</w:t>
      </w:r>
    </w:p>
    <w:p w:rsidR="00FD5666" w:rsidRPr="00CE584F" w:rsidRDefault="00FD5666" w:rsidP="00FD5666">
      <w:pPr>
        <w:widowControl/>
        <w:spacing w:line="240" w:lineRule="atLeast"/>
        <w:ind w:firstLine="426"/>
        <w:jc w:val="both"/>
        <w:rPr>
          <w:sz w:val="23"/>
          <w:szCs w:val="23"/>
          <w:lang w:val="uk-UA"/>
        </w:rPr>
      </w:pPr>
      <w:r w:rsidRPr="00CE584F">
        <w:rPr>
          <w:sz w:val="23"/>
          <w:szCs w:val="23"/>
          <w:lang w:val="uk-UA"/>
        </w:rPr>
        <w:t>1.5. Приймання та оцінка науково-дослідних робіт здійснюється відповідно до вимог Технічного завдання і Календарного плану.</w:t>
      </w:r>
    </w:p>
    <w:p w:rsidR="00FD5666" w:rsidRPr="00CE584F" w:rsidRDefault="00FD5666" w:rsidP="00FD5666">
      <w:pPr>
        <w:widowControl/>
        <w:spacing w:line="240" w:lineRule="atLeast"/>
        <w:ind w:firstLine="426"/>
        <w:jc w:val="both"/>
        <w:rPr>
          <w:sz w:val="23"/>
          <w:szCs w:val="23"/>
          <w:lang w:val="uk-UA"/>
        </w:rPr>
      </w:pPr>
      <w:r w:rsidRPr="00CE584F">
        <w:rPr>
          <w:color w:val="000000"/>
          <w:sz w:val="23"/>
          <w:szCs w:val="23"/>
          <w:lang w:val="uk-UA"/>
        </w:rPr>
        <w:t>1.6. Використання науково-дослідних робіт, виконаних за цим Договором, здійснюється  Замов</w:t>
      </w:r>
      <w:r w:rsidRPr="00CE584F">
        <w:rPr>
          <w:sz w:val="23"/>
          <w:szCs w:val="23"/>
          <w:lang w:val="uk-UA"/>
        </w:rPr>
        <w:t>ником.</w:t>
      </w:r>
    </w:p>
    <w:p w:rsidR="00FD5666" w:rsidRPr="00CE584F" w:rsidRDefault="00FD5666" w:rsidP="00FD5666">
      <w:pPr>
        <w:widowControl/>
        <w:spacing w:line="240" w:lineRule="atLeast"/>
        <w:ind w:firstLine="426"/>
        <w:jc w:val="both"/>
        <w:rPr>
          <w:b/>
          <w:bCs/>
          <w:sz w:val="23"/>
          <w:szCs w:val="23"/>
          <w:lang w:val="uk-UA"/>
        </w:rPr>
      </w:pPr>
      <w:r w:rsidRPr="00CE584F">
        <w:rPr>
          <w:sz w:val="23"/>
          <w:szCs w:val="23"/>
          <w:lang w:val="uk-UA"/>
        </w:rPr>
        <w:t xml:space="preserve">1.7. Строки виконання всіх робіт по Договору: </w:t>
      </w:r>
      <w:r w:rsidRPr="00CE584F">
        <w:rPr>
          <w:color w:val="000000"/>
          <w:spacing w:val="-4"/>
          <w:sz w:val="23"/>
          <w:szCs w:val="23"/>
          <w:lang w:val="uk-UA"/>
        </w:rPr>
        <w:t>протягом 30-ти календарних днів з дня отримання від замовника Листа-заявки на проведення певного виду робіт, обумовленого Календарним планом, та отримання оплати згідно з п.5.2. Договору.</w:t>
      </w:r>
    </w:p>
    <w:p w:rsidR="00FD5666" w:rsidRPr="00CE584F" w:rsidRDefault="00FD5666" w:rsidP="00FD5666">
      <w:pPr>
        <w:widowControl/>
        <w:spacing w:line="240" w:lineRule="atLeast"/>
        <w:ind w:firstLine="426"/>
        <w:jc w:val="both"/>
        <w:rPr>
          <w:b/>
          <w:bCs/>
          <w:sz w:val="23"/>
          <w:szCs w:val="23"/>
          <w:lang w:val="uk-UA"/>
        </w:rPr>
      </w:pPr>
      <w:r w:rsidRPr="00CE584F">
        <w:rPr>
          <w:b/>
          <w:bCs/>
          <w:sz w:val="23"/>
          <w:szCs w:val="23"/>
          <w:lang w:val="uk-UA"/>
        </w:rPr>
        <w:t>2. Технічні умови</w:t>
      </w:r>
    </w:p>
    <w:p w:rsidR="00FD5666" w:rsidRPr="00CE584F" w:rsidRDefault="00FD5666" w:rsidP="00FD5666">
      <w:pPr>
        <w:spacing w:line="240" w:lineRule="atLeast"/>
        <w:ind w:firstLine="426"/>
        <w:jc w:val="both"/>
        <w:rPr>
          <w:sz w:val="23"/>
          <w:szCs w:val="23"/>
          <w:lang w:val="uk-UA"/>
        </w:rPr>
      </w:pPr>
      <w:r w:rsidRPr="00CE584F">
        <w:rPr>
          <w:bCs/>
          <w:sz w:val="23"/>
          <w:szCs w:val="23"/>
          <w:lang w:val="uk-UA"/>
        </w:rPr>
        <w:t>2.1</w:t>
      </w:r>
      <w:r w:rsidRPr="00CE584F">
        <w:rPr>
          <w:sz w:val="23"/>
          <w:szCs w:val="23"/>
          <w:lang w:val="uk-UA"/>
        </w:rPr>
        <w:t xml:space="preserve"> Передбачена договором робота виконується Виконавцем відповідно до ТЗ</w:t>
      </w:r>
      <w:r w:rsidRPr="00CE584F">
        <w:rPr>
          <w:i/>
          <w:sz w:val="23"/>
          <w:szCs w:val="23"/>
          <w:lang w:val="uk-UA"/>
        </w:rPr>
        <w:t>.</w:t>
      </w:r>
    </w:p>
    <w:p w:rsidR="00FD5666" w:rsidRPr="00CE584F" w:rsidRDefault="00FD5666" w:rsidP="00FD5666">
      <w:pPr>
        <w:spacing w:line="240" w:lineRule="atLeast"/>
        <w:ind w:firstLine="426"/>
        <w:jc w:val="both"/>
        <w:rPr>
          <w:sz w:val="23"/>
          <w:szCs w:val="23"/>
          <w:lang w:val="uk-UA"/>
        </w:rPr>
      </w:pPr>
      <w:r w:rsidRPr="00CE584F">
        <w:rPr>
          <w:sz w:val="23"/>
          <w:szCs w:val="23"/>
          <w:lang w:val="uk-UA"/>
        </w:rPr>
        <w:t>2.2 Виконавець має право на власний розсуд та під свою відповідальність вносити зміни в рішення як окремих, так і вузлових технічних питань, у методику і зміст досліджень та випробувань, якщо ці зміни не суперечать вимогам, встановленим п. 1.3 даного Договору.</w:t>
      </w:r>
    </w:p>
    <w:p w:rsidR="00FD5666" w:rsidRPr="00CE584F" w:rsidRDefault="00FD5666" w:rsidP="00FD5666">
      <w:pPr>
        <w:spacing w:line="240" w:lineRule="atLeast"/>
        <w:ind w:firstLine="426"/>
        <w:jc w:val="both"/>
        <w:rPr>
          <w:sz w:val="23"/>
          <w:szCs w:val="23"/>
          <w:lang w:val="uk-UA"/>
        </w:rPr>
      </w:pPr>
      <w:r w:rsidRPr="00CE584F">
        <w:rPr>
          <w:bCs/>
          <w:sz w:val="23"/>
          <w:szCs w:val="23"/>
          <w:lang w:val="uk-UA"/>
        </w:rPr>
        <w:t>2.3</w:t>
      </w:r>
      <w:r w:rsidRPr="00CE584F">
        <w:rPr>
          <w:sz w:val="23"/>
          <w:szCs w:val="23"/>
          <w:lang w:val="uk-UA"/>
        </w:rPr>
        <w:t xml:space="preserve"> Будь-яка погоджена з Виконавцем зміна технічних вимог, внесена в процесі виконання Договору за письмовою вимогою Замовника, що викликає зменшення чи збільшення обсягу робіт, передбачених календарним планом, і вимог, встановлених п. 1.</w:t>
      </w:r>
      <w:r w:rsidRPr="00CE584F">
        <w:rPr>
          <w:sz w:val="23"/>
          <w:szCs w:val="23"/>
        </w:rPr>
        <w:t>3</w:t>
      </w:r>
      <w:r w:rsidRPr="00CE584F">
        <w:rPr>
          <w:sz w:val="23"/>
          <w:szCs w:val="23"/>
          <w:lang w:val="uk-UA"/>
        </w:rPr>
        <w:t xml:space="preserve"> даного Договору, оформлюється в 30-денний термін додатковою угодою Сторін з додатком протоколу узгодження доплати (знижки) до ціни роботи.</w:t>
      </w:r>
    </w:p>
    <w:p w:rsidR="00FD5666" w:rsidRPr="00CE584F" w:rsidRDefault="00FD5666" w:rsidP="00FD5666">
      <w:pPr>
        <w:spacing w:line="240" w:lineRule="atLeast"/>
        <w:ind w:firstLine="426"/>
        <w:jc w:val="both"/>
        <w:rPr>
          <w:sz w:val="23"/>
          <w:szCs w:val="23"/>
          <w:lang w:val="uk-UA"/>
        </w:rPr>
      </w:pPr>
      <w:r w:rsidRPr="00CE584F">
        <w:rPr>
          <w:bCs/>
          <w:sz w:val="23"/>
          <w:szCs w:val="23"/>
          <w:lang w:val="uk-UA"/>
        </w:rPr>
        <w:t>2.4</w:t>
      </w:r>
      <w:r w:rsidRPr="00CE584F">
        <w:rPr>
          <w:sz w:val="23"/>
          <w:szCs w:val="23"/>
          <w:lang w:val="uk-UA"/>
        </w:rPr>
        <w:t xml:space="preserve"> Доробки, пов'язані з не погодженими із Замовником відступами від технічного завдання та інших вимог, встановлених у п. 1.</w:t>
      </w:r>
      <w:r w:rsidRPr="00CE584F">
        <w:rPr>
          <w:sz w:val="23"/>
          <w:szCs w:val="23"/>
        </w:rPr>
        <w:t>3</w:t>
      </w:r>
      <w:r w:rsidRPr="00CE584F">
        <w:rPr>
          <w:sz w:val="23"/>
          <w:szCs w:val="23"/>
          <w:lang w:val="uk-UA"/>
        </w:rPr>
        <w:t xml:space="preserve"> Договору, помилками в розрахунках тощо, виконуються Виконавцем за свій рахунок.</w:t>
      </w:r>
    </w:p>
    <w:p w:rsidR="00FD5666" w:rsidRPr="00CE584F" w:rsidRDefault="00FD5666" w:rsidP="00FD5666">
      <w:pPr>
        <w:spacing w:line="240" w:lineRule="atLeast"/>
        <w:ind w:firstLine="426"/>
        <w:jc w:val="both"/>
        <w:rPr>
          <w:sz w:val="23"/>
          <w:szCs w:val="23"/>
          <w:lang w:val="uk-UA"/>
        </w:rPr>
      </w:pPr>
      <w:r w:rsidRPr="00CE584F">
        <w:rPr>
          <w:bCs/>
          <w:sz w:val="23"/>
          <w:szCs w:val="23"/>
          <w:lang w:val="uk-UA"/>
        </w:rPr>
        <w:t>2.5</w:t>
      </w:r>
      <w:r w:rsidRPr="00CE584F">
        <w:rPr>
          <w:sz w:val="23"/>
          <w:szCs w:val="23"/>
          <w:lang w:val="uk-UA"/>
        </w:rPr>
        <w:t xml:space="preserve"> У випадках, коли після оплати робіт у Замовника виникають додаткові зауваження чи претензії з приводу їх результатів, йому надається право заявити їх Виконавцю протягом  </w:t>
      </w:r>
      <w:r w:rsidRPr="00CE584F">
        <w:rPr>
          <w:sz w:val="23"/>
          <w:szCs w:val="23"/>
        </w:rPr>
        <w:t>7</w:t>
      </w:r>
      <w:r w:rsidRPr="00CE584F">
        <w:rPr>
          <w:sz w:val="23"/>
          <w:szCs w:val="23"/>
          <w:lang w:val="uk-UA"/>
        </w:rPr>
        <w:t xml:space="preserve"> днів після вручення Замовнику науково-технічного звіту.</w:t>
      </w:r>
    </w:p>
    <w:p w:rsidR="00FD5666" w:rsidRPr="00CE584F" w:rsidRDefault="00FD5666" w:rsidP="00FD5666">
      <w:pPr>
        <w:spacing w:line="240" w:lineRule="atLeast"/>
        <w:ind w:firstLine="426"/>
        <w:jc w:val="both"/>
        <w:rPr>
          <w:sz w:val="23"/>
          <w:szCs w:val="23"/>
          <w:lang w:val="uk-UA"/>
        </w:rPr>
      </w:pPr>
      <w:r w:rsidRPr="00CE584F">
        <w:rPr>
          <w:sz w:val="23"/>
          <w:szCs w:val="23"/>
          <w:lang w:val="uk-UA"/>
        </w:rPr>
        <w:lastRenderedPageBreak/>
        <w:t>Виконавець зобов'язаний за вимогою Замовника провести необхідні виправлення у виконаній роботі без додаткової оплати за умови, що вони не виходять за межі програми робіт і теми. Термін внесення виправлень узгоджується сторонами.</w:t>
      </w:r>
    </w:p>
    <w:p w:rsidR="00FD5666" w:rsidRPr="00CE584F" w:rsidRDefault="00FD5666" w:rsidP="00FD5666">
      <w:pPr>
        <w:spacing w:line="240" w:lineRule="atLeast"/>
        <w:ind w:firstLine="426"/>
        <w:jc w:val="both"/>
        <w:rPr>
          <w:sz w:val="23"/>
          <w:szCs w:val="23"/>
          <w:lang w:val="uk-UA"/>
        </w:rPr>
      </w:pPr>
      <w:r w:rsidRPr="00CE584F">
        <w:rPr>
          <w:bCs/>
          <w:sz w:val="23"/>
          <w:szCs w:val="23"/>
          <w:lang w:val="uk-UA"/>
        </w:rPr>
        <w:t>2.6</w:t>
      </w:r>
      <w:r w:rsidRPr="00CE584F">
        <w:rPr>
          <w:sz w:val="23"/>
          <w:szCs w:val="23"/>
          <w:lang w:val="uk-UA"/>
        </w:rPr>
        <w:t xml:space="preserve"> Розроблена згідно з Договором науково-технічна документація повинна містити науково-технічне і економічне обґрунтування висновків і рекомендацій Виконавця, підтверджені експериментальними даними та теоретичними розрахунками. </w:t>
      </w:r>
    </w:p>
    <w:p w:rsidR="00FD5666" w:rsidRPr="00CE584F" w:rsidRDefault="00FD5666" w:rsidP="00FD5666">
      <w:pPr>
        <w:spacing w:line="240" w:lineRule="atLeast"/>
        <w:ind w:firstLine="426"/>
        <w:jc w:val="both"/>
        <w:rPr>
          <w:sz w:val="23"/>
          <w:szCs w:val="23"/>
          <w:lang w:val="uk-UA"/>
        </w:rPr>
      </w:pPr>
      <w:r w:rsidRPr="00CE584F">
        <w:rPr>
          <w:bCs/>
          <w:sz w:val="23"/>
          <w:szCs w:val="23"/>
          <w:lang w:val="uk-UA"/>
        </w:rPr>
        <w:t>2.7</w:t>
      </w:r>
      <w:r w:rsidRPr="00CE584F">
        <w:rPr>
          <w:sz w:val="23"/>
          <w:szCs w:val="23"/>
          <w:lang w:val="uk-UA"/>
        </w:rPr>
        <w:t xml:space="preserve"> Замовник має право перевіряти хід і якість виконання науково-дослідної роботи, передбаченої договором, без втручання в </w:t>
      </w:r>
      <w:proofErr w:type="spellStart"/>
      <w:r w:rsidRPr="00CE584F">
        <w:rPr>
          <w:sz w:val="23"/>
          <w:szCs w:val="23"/>
          <w:lang w:val="uk-UA"/>
        </w:rPr>
        <w:t>оперативно</w:t>
      </w:r>
      <w:proofErr w:type="spellEnd"/>
      <w:r w:rsidRPr="00CE584F">
        <w:rPr>
          <w:sz w:val="23"/>
          <w:szCs w:val="23"/>
          <w:lang w:val="uk-UA"/>
        </w:rPr>
        <w:t xml:space="preserve">-господарську діяльність Виконавця. </w:t>
      </w:r>
    </w:p>
    <w:p w:rsidR="00FD5666" w:rsidRPr="00CE584F" w:rsidRDefault="00FD5666" w:rsidP="00FD5666">
      <w:pPr>
        <w:widowControl/>
        <w:spacing w:line="240" w:lineRule="atLeast"/>
        <w:ind w:firstLine="426"/>
        <w:jc w:val="both"/>
        <w:rPr>
          <w:sz w:val="23"/>
          <w:szCs w:val="23"/>
          <w:lang w:val="uk-UA"/>
        </w:rPr>
      </w:pPr>
      <w:r w:rsidRPr="00CE584F">
        <w:rPr>
          <w:sz w:val="23"/>
          <w:szCs w:val="23"/>
          <w:lang w:val="uk-UA"/>
        </w:rPr>
        <w:t>2.8 Якщо в процесі виконання робіт з’ясовується неминучість одержання негативного результату або недоцільність подальшого проведення роботи, Виконавець зобов’язаний призупинити її і повідомити про це Замовника в 10-денний термін після призупинення робіт. У цьому випадку сторони зобов’язані в 20-денний термін розглянути питання про доцільність і напрямки продовження робіт.</w:t>
      </w:r>
    </w:p>
    <w:p w:rsidR="00FD5666" w:rsidRPr="00CE584F" w:rsidRDefault="00FD5666" w:rsidP="00FD5666">
      <w:pPr>
        <w:widowControl/>
        <w:spacing w:line="240" w:lineRule="atLeast"/>
        <w:ind w:firstLine="426"/>
        <w:jc w:val="both"/>
        <w:rPr>
          <w:b/>
          <w:sz w:val="23"/>
          <w:szCs w:val="23"/>
        </w:rPr>
      </w:pPr>
      <w:r w:rsidRPr="00CE584F">
        <w:rPr>
          <w:b/>
          <w:sz w:val="23"/>
          <w:szCs w:val="23"/>
          <w:lang w:val="uk-UA"/>
        </w:rPr>
        <w:t>3. Обов’язки сторін.</w:t>
      </w:r>
    </w:p>
    <w:p w:rsidR="00FD5666" w:rsidRPr="00CE584F" w:rsidRDefault="00FD5666" w:rsidP="00FD5666">
      <w:pPr>
        <w:widowControl/>
        <w:spacing w:line="240" w:lineRule="atLeast"/>
        <w:ind w:firstLine="426"/>
        <w:jc w:val="both"/>
        <w:rPr>
          <w:snapToGrid w:val="0"/>
          <w:color w:val="000000"/>
          <w:sz w:val="23"/>
          <w:szCs w:val="23"/>
          <w:lang w:val="uk-UA"/>
        </w:rPr>
      </w:pPr>
      <w:r w:rsidRPr="00CE584F">
        <w:rPr>
          <w:color w:val="000000"/>
          <w:sz w:val="23"/>
          <w:szCs w:val="23"/>
          <w:lang w:val="uk-UA"/>
        </w:rPr>
        <w:t xml:space="preserve">3.1. </w:t>
      </w:r>
      <w:r w:rsidRPr="00CE584F">
        <w:rPr>
          <w:snapToGrid w:val="0"/>
          <w:color w:val="000000"/>
          <w:sz w:val="23"/>
          <w:szCs w:val="23"/>
          <w:lang w:val="uk-UA"/>
        </w:rPr>
        <w:t>Виконавець за договором приймає на себе наступні зобов’язання:</w:t>
      </w:r>
    </w:p>
    <w:p w:rsidR="00FD5666" w:rsidRPr="00CE584F" w:rsidRDefault="00FD5666" w:rsidP="00FD5666">
      <w:pPr>
        <w:spacing w:line="240" w:lineRule="atLeast"/>
        <w:ind w:firstLine="426"/>
        <w:jc w:val="both"/>
        <w:rPr>
          <w:spacing w:val="-2"/>
          <w:sz w:val="23"/>
          <w:szCs w:val="23"/>
          <w:lang w:val="uk-UA"/>
        </w:rPr>
      </w:pPr>
      <w:r w:rsidRPr="00CE584F">
        <w:rPr>
          <w:snapToGrid w:val="0"/>
          <w:color w:val="000000"/>
          <w:spacing w:val="-6"/>
          <w:sz w:val="23"/>
          <w:szCs w:val="23"/>
          <w:lang w:val="uk-UA"/>
        </w:rPr>
        <w:t>3.1.</w:t>
      </w:r>
      <w:r w:rsidRPr="00CE584F">
        <w:rPr>
          <w:snapToGrid w:val="0"/>
          <w:spacing w:val="-6"/>
          <w:sz w:val="23"/>
          <w:szCs w:val="23"/>
          <w:lang w:val="uk-UA"/>
        </w:rPr>
        <w:t>1 Виконати  роботи  відповідно до  погодженого із Замовником Технічного завдання та умов цього Договору, а саме: надати рекомендації, про</w:t>
      </w:r>
      <w:r w:rsidRPr="00CE584F">
        <w:rPr>
          <w:spacing w:val="-2"/>
          <w:sz w:val="23"/>
          <w:szCs w:val="23"/>
          <w:lang w:val="uk-UA"/>
        </w:rPr>
        <w:t xml:space="preserve">вести </w:t>
      </w:r>
      <w:r w:rsidRPr="00CE584F">
        <w:rPr>
          <w:sz w:val="23"/>
          <w:szCs w:val="23"/>
          <w:lang w:val="uk-UA"/>
        </w:rPr>
        <w:t xml:space="preserve">дослідження джерел </w:t>
      </w:r>
      <w:proofErr w:type="spellStart"/>
      <w:r w:rsidRPr="00CE584F">
        <w:rPr>
          <w:sz w:val="23"/>
          <w:szCs w:val="23"/>
          <w:lang w:val="uk-UA"/>
        </w:rPr>
        <w:t>метановиділення</w:t>
      </w:r>
      <w:proofErr w:type="spellEnd"/>
      <w:r w:rsidRPr="00CE584F">
        <w:rPr>
          <w:spacing w:val="-2"/>
          <w:sz w:val="23"/>
          <w:szCs w:val="23"/>
          <w:lang w:val="uk-UA"/>
        </w:rPr>
        <w:t>.</w:t>
      </w:r>
    </w:p>
    <w:p w:rsidR="00FD5666" w:rsidRPr="00CE584F" w:rsidRDefault="00FD5666" w:rsidP="00FD5666">
      <w:pPr>
        <w:spacing w:line="240" w:lineRule="atLeast"/>
        <w:ind w:firstLine="426"/>
        <w:jc w:val="both"/>
        <w:rPr>
          <w:spacing w:val="-2"/>
          <w:sz w:val="23"/>
          <w:szCs w:val="23"/>
          <w:lang w:val="uk-UA"/>
        </w:rPr>
      </w:pPr>
      <w:r w:rsidRPr="00CE584F">
        <w:rPr>
          <w:spacing w:val="-2"/>
          <w:sz w:val="23"/>
          <w:szCs w:val="23"/>
          <w:lang w:val="uk-UA"/>
        </w:rPr>
        <w:t>3.1.2. Усувати допущені з його вини недоліки у технічній документації, які можуть спричинити відступи від техніко-економічних  показників, передбачених  у технічному завданні Замовника або в Договорі;</w:t>
      </w:r>
    </w:p>
    <w:p w:rsidR="00FD5666" w:rsidRPr="00CE584F" w:rsidRDefault="00FD5666" w:rsidP="00FD5666">
      <w:pPr>
        <w:spacing w:line="240" w:lineRule="atLeast"/>
        <w:ind w:firstLine="426"/>
        <w:jc w:val="both"/>
        <w:rPr>
          <w:snapToGrid w:val="0"/>
          <w:color w:val="000000"/>
          <w:sz w:val="23"/>
          <w:szCs w:val="23"/>
          <w:lang w:val="uk-UA"/>
        </w:rPr>
      </w:pPr>
      <w:r w:rsidRPr="00CE584F">
        <w:rPr>
          <w:snapToGrid w:val="0"/>
          <w:color w:val="000000"/>
          <w:sz w:val="23"/>
          <w:szCs w:val="23"/>
          <w:lang w:val="uk-UA"/>
        </w:rPr>
        <w:t>3.1.3. Негайно інформувати Замовника про виявлену неможливість одержати очікувані результати або недоцільність продовжувати роботу.</w:t>
      </w:r>
    </w:p>
    <w:p w:rsidR="00FD5666" w:rsidRPr="00CE584F" w:rsidRDefault="00FD5666" w:rsidP="00FD5666">
      <w:pPr>
        <w:spacing w:line="240" w:lineRule="atLeast"/>
        <w:ind w:firstLine="426"/>
        <w:jc w:val="both"/>
        <w:rPr>
          <w:snapToGrid w:val="0"/>
          <w:color w:val="000000"/>
          <w:sz w:val="23"/>
          <w:szCs w:val="23"/>
          <w:lang w:val="uk-UA"/>
        </w:rPr>
      </w:pPr>
      <w:r w:rsidRPr="00CE584F">
        <w:rPr>
          <w:snapToGrid w:val="0"/>
          <w:color w:val="000000"/>
          <w:sz w:val="23"/>
          <w:szCs w:val="23"/>
          <w:lang w:val="uk-UA"/>
        </w:rPr>
        <w:t>3.2 Замовник за договором зобов'язаний:</w:t>
      </w:r>
    </w:p>
    <w:p w:rsidR="00FD5666" w:rsidRPr="00CE584F" w:rsidRDefault="00FD5666" w:rsidP="00FD5666">
      <w:pPr>
        <w:spacing w:line="240" w:lineRule="atLeast"/>
        <w:ind w:firstLine="426"/>
        <w:jc w:val="both"/>
        <w:rPr>
          <w:snapToGrid w:val="0"/>
          <w:color w:val="000000"/>
          <w:spacing w:val="-4"/>
          <w:sz w:val="23"/>
          <w:szCs w:val="23"/>
          <w:lang w:val="uk-UA"/>
        </w:rPr>
      </w:pPr>
      <w:r w:rsidRPr="00CE584F">
        <w:rPr>
          <w:snapToGrid w:val="0"/>
          <w:color w:val="000000"/>
          <w:spacing w:val="-4"/>
          <w:sz w:val="23"/>
          <w:szCs w:val="23"/>
          <w:lang w:val="uk-UA"/>
        </w:rPr>
        <w:t>3.2.1. Передати Виконавцеві  необхідну для виконання робіт інформацію та документацію;</w:t>
      </w:r>
    </w:p>
    <w:p w:rsidR="00FD5666" w:rsidRPr="00CE584F" w:rsidRDefault="00FD5666" w:rsidP="00FD5666">
      <w:pPr>
        <w:spacing w:line="240" w:lineRule="atLeast"/>
        <w:ind w:firstLine="426"/>
        <w:jc w:val="both"/>
        <w:rPr>
          <w:snapToGrid w:val="0"/>
          <w:sz w:val="23"/>
          <w:szCs w:val="23"/>
          <w:lang w:val="uk-UA"/>
        </w:rPr>
      </w:pPr>
      <w:r w:rsidRPr="00CE584F">
        <w:rPr>
          <w:snapToGrid w:val="0"/>
          <w:sz w:val="23"/>
          <w:szCs w:val="23"/>
          <w:lang w:val="uk-UA"/>
        </w:rPr>
        <w:t>3.2.2. Прийняти виконані роботи та оплатити їх, якщо вони відповідають вимогам цього Договору.</w:t>
      </w:r>
    </w:p>
    <w:p w:rsidR="00FD5666" w:rsidRPr="00CE584F" w:rsidRDefault="00FD5666" w:rsidP="00FD5666">
      <w:pPr>
        <w:widowControl/>
        <w:spacing w:line="240" w:lineRule="atLeast"/>
        <w:ind w:firstLine="426"/>
        <w:jc w:val="both"/>
        <w:rPr>
          <w:b/>
          <w:sz w:val="23"/>
          <w:szCs w:val="23"/>
          <w:lang w:val="uk-UA"/>
        </w:rPr>
      </w:pPr>
      <w:r w:rsidRPr="00CE584F">
        <w:rPr>
          <w:b/>
          <w:sz w:val="23"/>
          <w:szCs w:val="23"/>
          <w:lang w:val="uk-UA"/>
        </w:rPr>
        <w:t>4. Порядок здачі та приймання робіт.</w:t>
      </w:r>
    </w:p>
    <w:p w:rsidR="00FD5666" w:rsidRPr="00CE584F" w:rsidRDefault="00FD5666" w:rsidP="00FD5666">
      <w:pPr>
        <w:widowControl/>
        <w:tabs>
          <w:tab w:val="left" w:pos="4678"/>
        </w:tabs>
        <w:spacing w:line="240" w:lineRule="atLeast"/>
        <w:ind w:firstLine="426"/>
        <w:jc w:val="both"/>
        <w:rPr>
          <w:color w:val="000000"/>
          <w:sz w:val="23"/>
          <w:szCs w:val="23"/>
          <w:lang w:val="uk-UA"/>
        </w:rPr>
      </w:pPr>
      <w:r w:rsidRPr="00CE584F">
        <w:rPr>
          <w:color w:val="000000"/>
          <w:sz w:val="23"/>
          <w:szCs w:val="23"/>
          <w:lang w:val="uk-UA"/>
        </w:rPr>
        <w:t>4.1. Здача-приймання робіт за договором здійснюється відповідно до Календарного плану та згідно з діючими нормативними документами.</w:t>
      </w:r>
    </w:p>
    <w:p w:rsidR="00FD5666" w:rsidRPr="00CE584F" w:rsidRDefault="00FD5666" w:rsidP="00FD5666">
      <w:pPr>
        <w:spacing w:line="240" w:lineRule="atLeast"/>
        <w:ind w:firstLine="426"/>
        <w:jc w:val="both"/>
        <w:rPr>
          <w:spacing w:val="-2"/>
          <w:sz w:val="23"/>
          <w:szCs w:val="23"/>
          <w:lang w:val="uk-UA"/>
        </w:rPr>
      </w:pPr>
      <w:r w:rsidRPr="00CE584F">
        <w:rPr>
          <w:spacing w:val="-6"/>
          <w:sz w:val="23"/>
          <w:szCs w:val="23"/>
          <w:lang w:val="uk-UA"/>
        </w:rPr>
        <w:t>4.2.</w:t>
      </w:r>
      <w:r w:rsidRPr="00CE584F">
        <w:rPr>
          <w:spacing w:val="-1"/>
          <w:sz w:val="23"/>
          <w:szCs w:val="23"/>
          <w:lang w:val="uk-UA"/>
        </w:rPr>
        <w:t>За фактом виконання робіт Виконавець надає Замовнику наступні документи</w:t>
      </w:r>
      <w:r w:rsidRPr="00CE584F">
        <w:rPr>
          <w:spacing w:val="-2"/>
          <w:sz w:val="23"/>
          <w:szCs w:val="23"/>
          <w:lang w:val="uk-UA"/>
        </w:rPr>
        <w:t>:</w:t>
      </w:r>
    </w:p>
    <w:p w:rsidR="00FD5666" w:rsidRPr="00CE584F" w:rsidRDefault="00FD5666" w:rsidP="00FD5666">
      <w:pPr>
        <w:spacing w:line="240" w:lineRule="atLeast"/>
        <w:ind w:firstLine="426"/>
        <w:jc w:val="both"/>
        <w:rPr>
          <w:spacing w:val="-2"/>
          <w:sz w:val="23"/>
          <w:szCs w:val="23"/>
          <w:lang w:val="uk-UA"/>
        </w:rPr>
      </w:pPr>
      <w:r w:rsidRPr="00CE584F">
        <w:rPr>
          <w:spacing w:val="-2"/>
          <w:sz w:val="23"/>
          <w:szCs w:val="23"/>
          <w:lang w:val="uk-UA"/>
        </w:rPr>
        <w:tab/>
        <w:t xml:space="preserve">- акт здачі-приймання робіт (послуг) – 2 </w:t>
      </w:r>
      <w:proofErr w:type="spellStart"/>
      <w:r w:rsidRPr="00CE584F">
        <w:rPr>
          <w:spacing w:val="-2"/>
          <w:sz w:val="23"/>
          <w:szCs w:val="23"/>
          <w:lang w:val="uk-UA"/>
        </w:rPr>
        <w:t>екз</w:t>
      </w:r>
      <w:proofErr w:type="spellEnd"/>
      <w:r w:rsidRPr="00CE584F">
        <w:rPr>
          <w:spacing w:val="-2"/>
          <w:sz w:val="23"/>
          <w:szCs w:val="23"/>
          <w:lang w:val="uk-UA"/>
        </w:rPr>
        <w:t>.,</w:t>
      </w:r>
    </w:p>
    <w:p w:rsidR="00FD5666" w:rsidRPr="00CE584F" w:rsidRDefault="00FD5666" w:rsidP="00FD5666">
      <w:pPr>
        <w:spacing w:line="240" w:lineRule="atLeast"/>
        <w:ind w:firstLine="426"/>
        <w:jc w:val="both"/>
        <w:rPr>
          <w:spacing w:val="-2"/>
          <w:sz w:val="23"/>
          <w:szCs w:val="23"/>
          <w:lang w:val="uk-UA"/>
        </w:rPr>
      </w:pPr>
      <w:r w:rsidRPr="00CE584F">
        <w:rPr>
          <w:spacing w:val="-2"/>
          <w:sz w:val="23"/>
          <w:szCs w:val="23"/>
          <w:lang w:val="uk-UA"/>
        </w:rPr>
        <w:tab/>
        <w:t xml:space="preserve">- рахунок – 1 </w:t>
      </w:r>
      <w:proofErr w:type="spellStart"/>
      <w:r w:rsidRPr="00CE584F">
        <w:rPr>
          <w:spacing w:val="-2"/>
          <w:sz w:val="23"/>
          <w:szCs w:val="23"/>
          <w:lang w:val="uk-UA"/>
        </w:rPr>
        <w:t>екз</w:t>
      </w:r>
      <w:proofErr w:type="spellEnd"/>
      <w:r w:rsidRPr="00CE584F">
        <w:rPr>
          <w:spacing w:val="-2"/>
          <w:sz w:val="23"/>
          <w:szCs w:val="23"/>
          <w:lang w:val="uk-UA"/>
        </w:rPr>
        <w:t xml:space="preserve">., </w:t>
      </w:r>
    </w:p>
    <w:p w:rsidR="00FD5666" w:rsidRPr="00CE584F" w:rsidRDefault="00FD5666" w:rsidP="00FD5666">
      <w:pPr>
        <w:spacing w:line="240" w:lineRule="atLeast"/>
        <w:ind w:firstLine="426"/>
        <w:jc w:val="both"/>
        <w:rPr>
          <w:spacing w:val="-2"/>
          <w:sz w:val="23"/>
          <w:szCs w:val="23"/>
          <w:lang w:val="uk-UA"/>
        </w:rPr>
      </w:pPr>
      <w:r w:rsidRPr="00CE584F">
        <w:rPr>
          <w:spacing w:val="-2"/>
          <w:sz w:val="23"/>
          <w:szCs w:val="23"/>
          <w:lang w:val="uk-UA"/>
        </w:rPr>
        <w:tab/>
        <w:t>- інші спеціальні документи.</w:t>
      </w:r>
    </w:p>
    <w:p w:rsidR="00FD5666" w:rsidRPr="00CE584F" w:rsidRDefault="00FD5666" w:rsidP="00FD5666">
      <w:pPr>
        <w:spacing w:line="240" w:lineRule="atLeast"/>
        <w:ind w:firstLine="426"/>
        <w:jc w:val="both"/>
        <w:rPr>
          <w:spacing w:val="-2"/>
          <w:sz w:val="23"/>
          <w:szCs w:val="23"/>
          <w:lang w:val="uk-UA"/>
        </w:rPr>
      </w:pPr>
      <w:r w:rsidRPr="00CE584F">
        <w:rPr>
          <w:spacing w:val="-2"/>
          <w:sz w:val="23"/>
          <w:szCs w:val="23"/>
          <w:lang w:val="uk-UA"/>
        </w:rPr>
        <w:t>Виконавець зобов’язаний надати Замовнику в день виникнення податкових зобов’язань податкову накладну, складену відповідно з вимогами ст. 187 та ст. 201 Податкового Кодексу України, а також діючого Порядку заповнення податкової накладної.</w:t>
      </w:r>
    </w:p>
    <w:p w:rsidR="00FD5666" w:rsidRPr="00CE584F" w:rsidRDefault="00FD5666" w:rsidP="00FD5666">
      <w:pPr>
        <w:widowControl/>
        <w:spacing w:line="240" w:lineRule="atLeast"/>
        <w:ind w:firstLine="426"/>
        <w:jc w:val="both"/>
        <w:rPr>
          <w:color w:val="000000"/>
          <w:sz w:val="23"/>
          <w:szCs w:val="23"/>
          <w:lang w:val="uk-UA"/>
        </w:rPr>
      </w:pPr>
      <w:r w:rsidRPr="00CE584F">
        <w:rPr>
          <w:color w:val="000000"/>
          <w:sz w:val="23"/>
          <w:szCs w:val="23"/>
          <w:lang w:val="uk-UA"/>
        </w:rPr>
        <w:t xml:space="preserve">4.3. Замовник не пізніше  п'яти  днів  з дня отримання </w:t>
      </w:r>
      <w:proofErr w:type="spellStart"/>
      <w:r w:rsidRPr="00CE584F">
        <w:rPr>
          <w:color w:val="000000"/>
          <w:sz w:val="23"/>
          <w:szCs w:val="23"/>
          <w:lang w:val="uk-UA"/>
        </w:rPr>
        <w:t>Акта</w:t>
      </w:r>
      <w:proofErr w:type="spellEnd"/>
      <w:r w:rsidRPr="00CE584F">
        <w:rPr>
          <w:color w:val="000000"/>
          <w:sz w:val="23"/>
          <w:szCs w:val="23"/>
          <w:lang w:val="uk-UA"/>
        </w:rPr>
        <w:t xml:space="preserve"> здачі-приймання виконаних робіт і звітної документації, визначеної п. 4.2 договору, зобов’язаний підписати його та направити Виконавцю підписаний примірник </w:t>
      </w:r>
      <w:proofErr w:type="spellStart"/>
      <w:r w:rsidRPr="00CE584F">
        <w:rPr>
          <w:color w:val="000000"/>
          <w:sz w:val="23"/>
          <w:szCs w:val="23"/>
          <w:lang w:val="uk-UA"/>
        </w:rPr>
        <w:t>Акта</w:t>
      </w:r>
      <w:proofErr w:type="spellEnd"/>
      <w:r w:rsidRPr="00CE584F">
        <w:rPr>
          <w:color w:val="000000"/>
          <w:sz w:val="23"/>
          <w:szCs w:val="23"/>
          <w:lang w:val="uk-UA"/>
        </w:rPr>
        <w:t xml:space="preserve"> або мотивовану відмову від прийняття робіт.</w:t>
      </w:r>
    </w:p>
    <w:p w:rsidR="00FD5666" w:rsidRPr="00CE584F" w:rsidRDefault="00FD5666" w:rsidP="00FD5666">
      <w:pPr>
        <w:widowControl/>
        <w:spacing w:line="240" w:lineRule="atLeast"/>
        <w:ind w:firstLine="426"/>
        <w:jc w:val="both"/>
        <w:rPr>
          <w:color w:val="000000"/>
          <w:sz w:val="23"/>
          <w:szCs w:val="23"/>
          <w:lang w:val="uk-UA"/>
        </w:rPr>
      </w:pPr>
      <w:r w:rsidRPr="00CE584F">
        <w:rPr>
          <w:color w:val="000000"/>
          <w:sz w:val="23"/>
          <w:szCs w:val="23"/>
          <w:lang w:val="uk-UA"/>
        </w:rPr>
        <w:t>4.4. У разі відмови Замовника від приймання робіт, сторонами складається двосторонній акт, у якому наводиться перелік необхідних доробок та  визначаються узгоджені строки їх  виконання.</w:t>
      </w:r>
    </w:p>
    <w:p w:rsidR="00FD5666" w:rsidRPr="00CE584F" w:rsidRDefault="00FD5666" w:rsidP="00FD5666">
      <w:pPr>
        <w:widowControl/>
        <w:spacing w:line="240" w:lineRule="atLeast"/>
        <w:ind w:firstLine="426"/>
        <w:jc w:val="both"/>
        <w:rPr>
          <w:color w:val="000000"/>
          <w:sz w:val="23"/>
          <w:szCs w:val="23"/>
          <w:lang w:val="uk-UA"/>
        </w:rPr>
      </w:pPr>
      <w:r w:rsidRPr="00CE584F">
        <w:rPr>
          <w:color w:val="000000"/>
          <w:sz w:val="23"/>
          <w:szCs w:val="23"/>
          <w:lang w:val="uk-UA"/>
        </w:rPr>
        <w:t>4.5. У випадку дострокового виконання Виконавцем відповідного етапу робіт, передбаченого Календарним планом, Замовник зобов’язаний прийняти їх за ціною, обумовленою Договором.</w:t>
      </w:r>
    </w:p>
    <w:p w:rsidR="00FD5666" w:rsidRPr="00CE584F" w:rsidRDefault="003B4A03" w:rsidP="00FD5666">
      <w:pPr>
        <w:widowControl/>
        <w:spacing w:line="240" w:lineRule="atLeast"/>
        <w:ind w:firstLine="426"/>
        <w:jc w:val="both"/>
        <w:rPr>
          <w:b/>
          <w:sz w:val="23"/>
          <w:szCs w:val="23"/>
          <w:lang w:val="uk-UA"/>
        </w:rPr>
      </w:pPr>
      <w:r>
        <w:rPr>
          <w:sz w:val="23"/>
          <w:szCs w:val="23"/>
          <w:lang w:val="uk-UA"/>
        </w:rPr>
        <w:pict>
          <v:line id="_x0000_s1028" style="position:absolute;left:0;text-align:left;z-index:251660288" from="115.8pt,77.8pt" to="115.8pt,77.8pt" o:allowincell="f"/>
        </w:pict>
      </w:r>
      <w:r>
        <w:rPr>
          <w:sz w:val="23"/>
          <w:szCs w:val="23"/>
          <w:lang w:val="uk-UA"/>
        </w:rPr>
        <w:pict>
          <v:line id="_x0000_s1029" style="position:absolute;left:0;text-align:left;z-index:251661312" from="58.2pt,77.8pt" to="58.2pt,77.8pt" o:allowincell="f"/>
        </w:pict>
      </w:r>
      <w:r w:rsidR="00FD5666" w:rsidRPr="00CE584F">
        <w:rPr>
          <w:b/>
          <w:sz w:val="23"/>
          <w:szCs w:val="23"/>
          <w:lang w:val="uk-UA"/>
        </w:rPr>
        <w:t>5. Вартість робіт і порядок розрахунків</w:t>
      </w:r>
    </w:p>
    <w:p w:rsidR="00FD5666" w:rsidRPr="00CE584F" w:rsidRDefault="00FD5666" w:rsidP="00FD5666">
      <w:pPr>
        <w:pStyle w:val="a3"/>
        <w:tabs>
          <w:tab w:val="left" w:pos="0"/>
        </w:tabs>
        <w:spacing w:line="240" w:lineRule="atLeast"/>
        <w:ind w:firstLine="426"/>
        <w:jc w:val="both"/>
        <w:rPr>
          <w:b w:val="0"/>
          <w:color w:val="000000"/>
          <w:sz w:val="23"/>
          <w:szCs w:val="23"/>
          <w:lang w:val="uk-UA"/>
        </w:rPr>
      </w:pPr>
      <w:r w:rsidRPr="00CE584F">
        <w:rPr>
          <w:b w:val="0"/>
          <w:color w:val="000000"/>
          <w:sz w:val="23"/>
          <w:szCs w:val="23"/>
          <w:lang w:val="uk-UA"/>
        </w:rPr>
        <w:t xml:space="preserve">5.1 Вартість робіт з узгодження проектів технічної документації, надання рекомендацій, проведення досліджень джерел </w:t>
      </w:r>
      <w:proofErr w:type="spellStart"/>
      <w:r w:rsidRPr="00CE584F">
        <w:rPr>
          <w:b w:val="0"/>
          <w:color w:val="000000"/>
          <w:sz w:val="23"/>
          <w:szCs w:val="23"/>
          <w:lang w:val="uk-UA"/>
        </w:rPr>
        <w:t>метановиділення</w:t>
      </w:r>
      <w:proofErr w:type="spellEnd"/>
      <w:r w:rsidRPr="00CE584F">
        <w:rPr>
          <w:b w:val="0"/>
          <w:color w:val="000000"/>
          <w:sz w:val="23"/>
          <w:szCs w:val="23"/>
          <w:lang w:val="uk-UA"/>
        </w:rPr>
        <w:t xml:space="preserve"> (п/п 1.1 п. 1) визначається Сторонами на підставі Протоколу узгодження вартості науково-дослідних робіт, який є невід’ємною частиною Договору (Додаток 1), та складає окремо за 1-м</w:t>
      </w:r>
      <w:r w:rsidR="008D0B2F" w:rsidRPr="00CE584F">
        <w:rPr>
          <w:b w:val="0"/>
          <w:color w:val="000000"/>
          <w:sz w:val="23"/>
          <w:szCs w:val="23"/>
          <w:lang w:val="uk-UA"/>
        </w:rPr>
        <w:t xml:space="preserve"> та 7-м</w:t>
      </w:r>
      <w:r w:rsidRPr="00CE584F">
        <w:rPr>
          <w:b w:val="0"/>
          <w:color w:val="000000"/>
          <w:sz w:val="23"/>
          <w:szCs w:val="23"/>
          <w:lang w:val="uk-UA"/>
        </w:rPr>
        <w:t xml:space="preserve"> видом (етапом) робіт – </w:t>
      </w:r>
      <w:r w:rsidR="00C12A4D" w:rsidRPr="00CE584F">
        <w:rPr>
          <w:b w:val="0"/>
          <w:color w:val="000000"/>
          <w:sz w:val="23"/>
          <w:szCs w:val="23"/>
          <w:lang w:val="uk-UA"/>
        </w:rPr>
        <w:t>60</w:t>
      </w:r>
      <w:r w:rsidRPr="00CE584F">
        <w:rPr>
          <w:b w:val="0"/>
          <w:color w:val="000000"/>
          <w:sz w:val="23"/>
          <w:szCs w:val="23"/>
          <w:lang w:val="uk-UA"/>
        </w:rPr>
        <w:t>00,00 грн. (</w:t>
      </w:r>
      <w:r w:rsidR="00C12A4D" w:rsidRPr="00CE584F">
        <w:rPr>
          <w:b w:val="0"/>
          <w:color w:val="000000"/>
          <w:sz w:val="23"/>
          <w:szCs w:val="23"/>
          <w:lang w:val="uk-UA"/>
        </w:rPr>
        <w:t>шість тисяч</w:t>
      </w:r>
      <w:r w:rsidRPr="00CE584F">
        <w:rPr>
          <w:b w:val="0"/>
          <w:color w:val="000000"/>
          <w:sz w:val="23"/>
          <w:szCs w:val="23"/>
          <w:lang w:val="uk-UA"/>
        </w:rPr>
        <w:t xml:space="preserve"> грн. 00 коп.), в тому числі ПДВ у розмірі 20 % - в сумі 1</w:t>
      </w:r>
      <w:r w:rsidR="00C12A4D" w:rsidRPr="00CE584F">
        <w:rPr>
          <w:b w:val="0"/>
          <w:color w:val="000000"/>
          <w:sz w:val="23"/>
          <w:szCs w:val="23"/>
          <w:lang w:val="uk-UA"/>
        </w:rPr>
        <w:t>00</w:t>
      </w:r>
      <w:r w:rsidRPr="00CE584F">
        <w:rPr>
          <w:b w:val="0"/>
          <w:color w:val="000000"/>
          <w:sz w:val="23"/>
          <w:szCs w:val="23"/>
          <w:lang w:val="uk-UA"/>
        </w:rPr>
        <w:t xml:space="preserve">0,00 грн. (одна тисяча грн. 00 коп.); окремо за </w:t>
      </w:r>
      <w:r w:rsidR="00C12A4D" w:rsidRPr="00CE584F">
        <w:rPr>
          <w:b w:val="0"/>
          <w:color w:val="000000"/>
          <w:sz w:val="23"/>
          <w:szCs w:val="23"/>
          <w:lang w:val="uk-UA"/>
        </w:rPr>
        <w:t>2-м</w:t>
      </w:r>
      <w:r w:rsidRPr="00CE584F">
        <w:rPr>
          <w:b w:val="0"/>
          <w:color w:val="000000"/>
          <w:sz w:val="23"/>
          <w:szCs w:val="23"/>
          <w:lang w:val="uk-UA"/>
        </w:rPr>
        <w:t xml:space="preserve"> видом (етапом) робіт </w:t>
      </w:r>
      <w:r w:rsidR="00C12A4D" w:rsidRPr="00CE584F">
        <w:rPr>
          <w:b w:val="0"/>
          <w:color w:val="000000"/>
          <w:sz w:val="23"/>
          <w:szCs w:val="23"/>
          <w:lang w:val="uk-UA"/>
        </w:rPr>
        <w:t>3781</w:t>
      </w:r>
      <w:r w:rsidRPr="00CE584F">
        <w:rPr>
          <w:b w:val="0"/>
          <w:color w:val="000000"/>
          <w:sz w:val="23"/>
          <w:szCs w:val="23"/>
          <w:lang w:val="uk-UA"/>
        </w:rPr>
        <w:t>,00 грн. (</w:t>
      </w:r>
      <w:r w:rsidR="00C12A4D" w:rsidRPr="00CE584F">
        <w:rPr>
          <w:b w:val="0"/>
          <w:color w:val="000000"/>
          <w:sz w:val="23"/>
          <w:szCs w:val="23"/>
          <w:lang w:val="uk-UA"/>
        </w:rPr>
        <w:t>три тисячі сімсот вісімдесят одна</w:t>
      </w:r>
      <w:r w:rsidRPr="00CE584F">
        <w:rPr>
          <w:b w:val="0"/>
          <w:color w:val="000000"/>
          <w:sz w:val="23"/>
          <w:szCs w:val="23"/>
          <w:lang w:val="uk-UA"/>
        </w:rPr>
        <w:t xml:space="preserve"> </w:t>
      </w:r>
      <w:r w:rsidR="00990ECF" w:rsidRPr="00CE584F">
        <w:rPr>
          <w:b w:val="0"/>
          <w:color w:val="000000"/>
          <w:sz w:val="23"/>
          <w:szCs w:val="23"/>
          <w:lang w:val="uk-UA"/>
        </w:rPr>
        <w:t>грн.</w:t>
      </w:r>
      <w:r w:rsidRPr="00CE584F">
        <w:rPr>
          <w:b w:val="0"/>
          <w:color w:val="000000"/>
          <w:sz w:val="23"/>
          <w:szCs w:val="23"/>
          <w:lang w:val="uk-UA"/>
        </w:rPr>
        <w:t xml:space="preserve"> 00 коп.), в тому числі ПДВ у розмірі 20 % - в сумі </w:t>
      </w:r>
      <w:r w:rsidR="00C12A4D" w:rsidRPr="00CE584F">
        <w:rPr>
          <w:b w:val="0"/>
          <w:color w:val="000000"/>
          <w:sz w:val="23"/>
          <w:szCs w:val="23"/>
          <w:lang w:val="uk-UA"/>
        </w:rPr>
        <w:t>630</w:t>
      </w:r>
      <w:r w:rsidRPr="00CE584F">
        <w:rPr>
          <w:b w:val="0"/>
          <w:color w:val="000000"/>
          <w:sz w:val="23"/>
          <w:szCs w:val="23"/>
          <w:lang w:val="uk-UA"/>
        </w:rPr>
        <w:t>,</w:t>
      </w:r>
      <w:r w:rsidR="00C12A4D" w:rsidRPr="00CE584F">
        <w:rPr>
          <w:b w:val="0"/>
          <w:color w:val="000000"/>
          <w:sz w:val="23"/>
          <w:szCs w:val="23"/>
          <w:lang w:val="uk-UA"/>
        </w:rPr>
        <w:t>1</w:t>
      </w:r>
      <w:r w:rsidRPr="00CE584F">
        <w:rPr>
          <w:b w:val="0"/>
          <w:color w:val="000000"/>
          <w:sz w:val="23"/>
          <w:szCs w:val="23"/>
          <w:lang w:val="uk-UA"/>
        </w:rPr>
        <w:t>7 грн. (</w:t>
      </w:r>
      <w:r w:rsidR="00C12A4D" w:rsidRPr="00CE584F">
        <w:rPr>
          <w:b w:val="0"/>
          <w:color w:val="000000"/>
          <w:sz w:val="23"/>
          <w:szCs w:val="23"/>
          <w:lang w:val="uk-UA"/>
        </w:rPr>
        <w:t>шістсот тридцять</w:t>
      </w:r>
      <w:r w:rsidRPr="00CE584F">
        <w:rPr>
          <w:b w:val="0"/>
          <w:color w:val="000000"/>
          <w:sz w:val="23"/>
          <w:szCs w:val="23"/>
          <w:lang w:val="uk-UA"/>
        </w:rPr>
        <w:t xml:space="preserve"> грн. </w:t>
      </w:r>
      <w:r w:rsidR="00C12A4D" w:rsidRPr="00CE584F">
        <w:rPr>
          <w:b w:val="0"/>
          <w:color w:val="000000"/>
          <w:sz w:val="23"/>
          <w:szCs w:val="23"/>
          <w:lang w:val="uk-UA"/>
        </w:rPr>
        <w:t>1</w:t>
      </w:r>
      <w:r w:rsidRPr="00CE584F">
        <w:rPr>
          <w:b w:val="0"/>
          <w:color w:val="000000"/>
          <w:sz w:val="23"/>
          <w:szCs w:val="23"/>
          <w:lang w:val="uk-UA"/>
        </w:rPr>
        <w:t>7</w:t>
      </w:r>
      <w:r w:rsidR="00990ECF" w:rsidRPr="00CE584F">
        <w:rPr>
          <w:b w:val="0"/>
          <w:color w:val="000000"/>
          <w:sz w:val="23"/>
          <w:szCs w:val="23"/>
          <w:lang w:val="uk-UA"/>
        </w:rPr>
        <w:t xml:space="preserve"> коп.); </w:t>
      </w:r>
      <w:r w:rsidR="00990ECF" w:rsidRPr="00CE584F">
        <w:rPr>
          <w:b w:val="0"/>
          <w:color w:val="000000"/>
          <w:sz w:val="23"/>
          <w:szCs w:val="23"/>
          <w:lang w:val="uk-UA"/>
        </w:rPr>
        <w:lastRenderedPageBreak/>
        <w:t xml:space="preserve">окремо за 3-м видом (етапом) робіт 3770,00 грн. (три тисячі сімсот сімдесят грн. 00 коп.), в тому числі ПДВ у розмірі 20 % - в сумі 628,33 грн. (шістсот двадцять вісім грн. 33 коп.); окремо за 4-м видом (етапом) робіт 3316,00 грн. (три тисячі триста шістнадцять грн. 00 коп.), в тому числі ПДВ у розмірі 20 % - в сумі 552,67 грн. (п’ятсот п’ятдесят дві грн. 67 коп.); окремо за 5-м видом (етапом) робіт 1177,00 грн. (одна тисяча сто сімдесят сім грн. 00 коп.), в тому числі ПДВ у розмірі 20 % - в сумі 196,17 грн. (сто дев’яносто шість грн. 17 коп.); окремо за 6-м видом (етапом) робіт 2644,00 грн. (дві тисячі шістсот сорок чотири грн. 00 коп.), в тому числі ПДВ у розмірі 20 % - в сумі 440,67 грн. (чотириста сорок грн. 67 коп.); окремо за </w:t>
      </w:r>
      <w:r w:rsidR="008D0B2F" w:rsidRPr="00CE584F">
        <w:rPr>
          <w:b w:val="0"/>
          <w:color w:val="000000"/>
          <w:sz w:val="23"/>
          <w:szCs w:val="23"/>
          <w:lang w:val="uk-UA"/>
        </w:rPr>
        <w:t>8</w:t>
      </w:r>
      <w:r w:rsidR="00990ECF" w:rsidRPr="00CE584F">
        <w:rPr>
          <w:b w:val="0"/>
          <w:color w:val="000000"/>
          <w:sz w:val="23"/>
          <w:szCs w:val="23"/>
          <w:lang w:val="uk-UA"/>
        </w:rPr>
        <w:t xml:space="preserve">-м видом (етапом) робіт </w:t>
      </w:r>
      <w:r w:rsidR="008D0B2F" w:rsidRPr="00CE584F">
        <w:rPr>
          <w:b w:val="0"/>
          <w:color w:val="000000"/>
          <w:sz w:val="23"/>
          <w:szCs w:val="23"/>
          <w:lang w:val="uk-UA"/>
        </w:rPr>
        <w:t>719</w:t>
      </w:r>
      <w:r w:rsidR="00990ECF" w:rsidRPr="00CE584F">
        <w:rPr>
          <w:b w:val="0"/>
          <w:color w:val="000000"/>
          <w:sz w:val="23"/>
          <w:szCs w:val="23"/>
          <w:lang w:val="uk-UA"/>
        </w:rPr>
        <w:t>,00 грн. (</w:t>
      </w:r>
      <w:r w:rsidR="008D0B2F" w:rsidRPr="00CE584F">
        <w:rPr>
          <w:b w:val="0"/>
          <w:color w:val="000000"/>
          <w:sz w:val="23"/>
          <w:szCs w:val="23"/>
          <w:lang w:val="uk-UA"/>
        </w:rPr>
        <w:t>сімсот дев’ятнадцять</w:t>
      </w:r>
      <w:r w:rsidR="00990ECF" w:rsidRPr="00CE584F">
        <w:rPr>
          <w:b w:val="0"/>
          <w:color w:val="000000"/>
          <w:sz w:val="23"/>
          <w:szCs w:val="23"/>
          <w:lang w:val="uk-UA"/>
        </w:rPr>
        <w:t xml:space="preserve"> грн. 00 коп.), в тому числі ПДВ у розмірі 20 % - в сумі 1</w:t>
      </w:r>
      <w:r w:rsidR="008D0B2F" w:rsidRPr="00CE584F">
        <w:rPr>
          <w:b w:val="0"/>
          <w:color w:val="000000"/>
          <w:sz w:val="23"/>
          <w:szCs w:val="23"/>
          <w:lang w:val="uk-UA"/>
        </w:rPr>
        <w:t>19</w:t>
      </w:r>
      <w:r w:rsidR="00990ECF" w:rsidRPr="00CE584F">
        <w:rPr>
          <w:b w:val="0"/>
          <w:color w:val="000000"/>
          <w:sz w:val="23"/>
          <w:szCs w:val="23"/>
          <w:lang w:val="uk-UA"/>
        </w:rPr>
        <w:t>,</w:t>
      </w:r>
      <w:r w:rsidR="008D0B2F" w:rsidRPr="00CE584F">
        <w:rPr>
          <w:b w:val="0"/>
          <w:color w:val="000000"/>
          <w:sz w:val="23"/>
          <w:szCs w:val="23"/>
          <w:lang w:val="uk-UA"/>
        </w:rPr>
        <w:t>83</w:t>
      </w:r>
      <w:r w:rsidR="00990ECF" w:rsidRPr="00CE584F">
        <w:rPr>
          <w:b w:val="0"/>
          <w:color w:val="000000"/>
          <w:sz w:val="23"/>
          <w:szCs w:val="23"/>
          <w:lang w:val="uk-UA"/>
        </w:rPr>
        <w:t xml:space="preserve"> грн. (сто </w:t>
      </w:r>
      <w:r w:rsidR="008D0B2F" w:rsidRPr="00CE584F">
        <w:rPr>
          <w:b w:val="0"/>
          <w:color w:val="000000"/>
          <w:sz w:val="23"/>
          <w:szCs w:val="23"/>
          <w:lang w:val="uk-UA"/>
        </w:rPr>
        <w:t>дев’ятнадцять</w:t>
      </w:r>
      <w:r w:rsidR="00990ECF" w:rsidRPr="00CE584F">
        <w:rPr>
          <w:b w:val="0"/>
          <w:color w:val="000000"/>
          <w:sz w:val="23"/>
          <w:szCs w:val="23"/>
          <w:lang w:val="uk-UA"/>
        </w:rPr>
        <w:t xml:space="preserve"> грн. </w:t>
      </w:r>
      <w:r w:rsidR="008D0B2F" w:rsidRPr="00CE584F">
        <w:rPr>
          <w:b w:val="0"/>
          <w:color w:val="000000"/>
          <w:sz w:val="23"/>
          <w:szCs w:val="23"/>
          <w:lang w:val="uk-UA"/>
        </w:rPr>
        <w:t>83</w:t>
      </w:r>
      <w:r w:rsidR="00990ECF" w:rsidRPr="00CE584F">
        <w:rPr>
          <w:b w:val="0"/>
          <w:color w:val="000000"/>
          <w:sz w:val="23"/>
          <w:szCs w:val="23"/>
          <w:lang w:val="uk-UA"/>
        </w:rPr>
        <w:t xml:space="preserve"> коп.)</w:t>
      </w:r>
      <w:r w:rsidR="008D0B2F" w:rsidRPr="00CE584F">
        <w:rPr>
          <w:b w:val="0"/>
          <w:color w:val="000000"/>
          <w:sz w:val="23"/>
          <w:szCs w:val="23"/>
          <w:lang w:val="uk-UA"/>
        </w:rPr>
        <w:t>; окремо за 9-м видом (етапом) робіт 205,00 грн. (двісті п’ять грн. 00 коп.), в тому числі ПДВ у розмірі 20 % - в сумі 34,17 грн. (тридцять чотири грн. 17 коп.); окремо за 10-м видом (етапом) робіт 12636,72 грн. (дванадцять тисяч шістсот тридцять шість грн. 72 коп.), в тому числі ПДВ у розмірі 20 % - в сумі 2106,12 грн. (дві тисячі сто шість грн. 12 коп.).</w:t>
      </w:r>
    </w:p>
    <w:p w:rsidR="00FD5666" w:rsidRPr="00CE584F" w:rsidRDefault="00FD5666" w:rsidP="00FD5666">
      <w:pPr>
        <w:pStyle w:val="a3"/>
        <w:tabs>
          <w:tab w:val="left" w:pos="0"/>
        </w:tabs>
        <w:spacing w:line="240" w:lineRule="atLeast"/>
        <w:ind w:firstLine="426"/>
        <w:jc w:val="both"/>
        <w:rPr>
          <w:b w:val="0"/>
          <w:color w:val="000000"/>
          <w:sz w:val="23"/>
          <w:szCs w:val="23"/>
          <w:lang w:val="uk-UA"/>
        </w:rPr>
      </w:pPr>
      <w:r w:rsidRPr="00CE584F">
        <w:rPr>
          <w:b w:val="0"/>
          <w:color w:val="000000"/>
          <w:sz w:val="23"/>
          <w:szCs w:val="23"/>
          <w:lang w:val="uk-UA"/>
        </w:rPr>
        <w:t xml:space="preserve">Повна вартість робіт за Договором визначається добутком ціни кожного виду (етапу) робіт та кількістю запланованих для їх виконання </w:t>
      </w:r>
      <w:r w:rsidR="008D0B2F" w:rsidRPr="00CE584F">
        <w:rPr>
          <w:b w:val="0"/>
          <w:color w:val="000000"/>
          <w:sz w:val="23"/>
          <w:szCs w:val="23"/>
          <w:lang w:val="uk-UA"/>
        </w:rPr>
        <w:t>10</w:t>
      </w:r>
      <w:r w:rsidRPr="00CE584F">
        <w:rPr>
          <w:b w:val="0"/>
          <w:color w:val="000000"/>
          <w:sz w:val="23"/>
          <w:szCs w:val="23"/>
          <w:lang w:val="uk-UA"/>
        </w:rPr>
        <w:t xml:space="preserve"> (</w:t>
      </w:r>
      <w:r w:rsidR="008D0B2F" w:rsidRPr="00CE584F">
        <w:rPr>
          <w:b w:val="0"/>
          <w:color w:val="000000"/>
          <w:sz w:val="23"/>
          <w:szCs w:val="23"/>
          <w:lang w:val="uk-UA"/>
        </w:rPr>
        <w:t>десять</w:t>
      </w:r>
      <w:r w:rsidRPr="00CE584F">
        <w:rPr>
          <w:b w:val="0"/>
          <w:color w:val="000000"/>
          <w:sz w:val="23"/>
          <w:szCs w:val="23"/>
          <w:lang w:val="uk-UA"/>
        </w:rPr>
        <w:t xml:space="preserve">) окремих видів проведення досліджень (етапів) робіт і становить </w:t>
      </w:r>
      <w:r w:rsidR="00C12A4D" w:rsidRPr="00CE584F">
        <w:rPr>
          <w:color w:val="000000"/>
          <w:sz w:val="23"/>
          <w:szCs w:val="23"/>
          <w:lang w:val="uk-UA"/>
        </w:rPr>
        <w:t>159311,42 грн. (сто п’ятдесят дев’ять тисяч триста одинадцять грн. 42 коп.), в тому числі ПДВ – 26551,90 грн. (двадцять шість тисяч п’ятсот п’ятдесят одна грн. 90 коп.)</w:t>
      </w:r>
      <w:r w:rsidRPr="00CE584F">
        <w:rPr>
          <w:color w:val="000000"/>
          <w:sz w:val="23"/>
          <w:szCs w:val="23"/>
          <w:lang w:val="uk-UA"/>
        </w:rPr>
        <w:t>.</w:t>
      </w:r>
    </w:p>
    <w:p w:rsidR="00FD5666" w:rsidRPr="00CE584F" w:rsidRDefault="00FD5666" w:rsidP="00FD5666">
      <w:pPr>
        <w:pStyle w:val="a3"/>
        <w:tabs>
          <w:tab w:val="left" w:pos="0"/>
        </w:tabs>
        <w:spacing w:line="240" w:lineRule="atLeast"/>
        <w:ind w:firstLine="709"/>
        <w:jc w:val="both"/>
        <w:rPr>
          <w:b w:val="0"/>
          <w:color w:val="000000"/>
          <w:sz w:val="23"/>
          <w:szCs w:val="23"/>
          <w:lang w:val="uk-UA"/>
        </w:rPr>
      </w:pPr>
      <w:r w:rsidRPr="00CE584F">
        <w:rPr>
          <w:b w:val="0"/>
          <w:color w:val="000000"/>
          <w:sz w:val="23"/>
          <w:szCs w:val="23"/>
          <w:lang w:val="uk-UA"/>
        </w:rPr>
        <w:t>5.1.1. Остаточна загальна сума (ціна) Договору визначається та розрахунки за цим Договором здійснюються Сторонами за кількістю Листів-заявок, що фактично надійшли Виконавцю від Замовника у період дії договору, за умови надходження останнього Листа-заявки не пізніше 45-ти (сорока п’яти) календарних днів до строку закінчення цього Договору та оплати робіт відповідно до вимог п. 5.2 Договору.</w:t>
      </w:r>
    </w:p>
    <w:p w:rsidR="00FD5666" w:rsidRPr="00CE584F" w:rsidRDefault="00FD5666" w:rsidP="00FD5666">
      <w:pPr>
        <w:pStyle w:val="a3"/>
        <w:tabs>
          <w:tab w:val="left" w:pos="0"/>
        </w:tabs>
        <w:spacing w:line="240" w:lineRule="atLeast"/>
        <w:ind w:firstLine="426"/>
        <w:jc w:val="both"/>
        <w:rPr>
          <w:b w:val="0"/>
          <w:color w:val="000000"/>
          <w:sz w:val="23"/>
          <w:szCs w:val="23"/>
          <w:lang w:val="uk-UA"/>
        </w:rPr>
      </w:pPr>
      <w:r w:rsidRPr="00CE584F">
        <w:rPr>
          <w:b w:val="0"/>
          <w:color w:val="000000"/>
          <w:sz w:val="23"/>
          <w:szCs w:val="23"/>
          <w:lang w:val="uk-UA"/>
        </w:rPr>
        <w:t xml:space="preserve">5.2. Замовник після підписання Договору та отримання від Виконавця рахунку (на виконання окремих робіт, згідно календарного плану) зобов’язується </w:t>
      </w:r>
      <w:r w:rsidRPr="00CE584F">
        <w:rPr>
          <w:b w:val="0"/>
          <w:sz w:val="23"/>
          <w:szCs w:val="23"/>
          <w:lang w:val="uk-UA"/>
        </w:rPr>
        <w:t>протягом 30 (</w:t>
      </w:r>
      <w:r w:rsidRPr="00CE584F">
        <w:rPr>
          <w:b w:val="0"/>
          <w:noProof/>
          <w:snapToGrid w:val="0"/>
          <w:sz w:val="23"/>
          <w:szCs w:val="23"/>
          <w:lang w:val="uk-UA"/>
        </w:rPr>
        <w:t>тридцяти</w:t>
      </w:r>
      <w:r w:rsidRPr="00CE584F">
        <w:rPr>
          <w:b w:val="0"/>
          <w:sz w:val="23"/>
          <w:szCs w:val="23"/>
          <w:lang w:val="uk-UA"/>
        </w:rPr>
        <w:t>)</w:t>
      </w:r>
      <w:r w:rsidRPr="00CE584F">
        <w:rPr>
          <w:b w:val="0"/>
          <w:color w:val="FF0000"/>
          <w:sz w:val="23"/>
          <w:szCs w:val="23"/>
          <w:lang w:val="uk-UA"/>
        </w:rPr>
        <w:t xml:space="preserve"> </w:t>
      </w:r>
      <w:r w:rsidRPr="00CE584F">
        <w:rPr>
          <w:b w:val="0"/>
          <w:noProof/>
          <w:snapToGrid w:val="0"/>
          <w:sz w:val="23"/>
          <w:szCs w:val="23"/>
          <w:lang w:val="uk-UA"/>
        </w:rPr>
        <w:t>календарних</w:t>
      </w:r>
      <w:r w:rsidRPr="00CE584F">
        <w:rPr>
          <w:b w:val="0"/>
          <w:color w:val="000000"/>
          <w:sz w:val="23"/>
          <w:szCs w:val="23"/>
          <w:lang w:val="uk-UA"/>
        </w:rPr>
        <w:t xml:space="preserve"> днів здійснити </w:t>
      </w:r>
      <w:r w:rsidRPr="00CE584F">
        <w:rPr>
          <w:b w:val="0"/>
          <w:sz w:val="23"/>
          <w:szCs w:val="23"/>
          <w:lang w:val="uk-UA"/>
        </w:rPr>
        <w:t>100% передоплату</w:t>
      </w:r>
      <w:r w:rsidRPr="00CE584F">
        <w:rPr>
          <w:b w:val="0"/>
          <w:color w:val="FF0000"/>
          <w:sz w:val="23"/>
          <w:szCs w:val="23"/>
          <w:lang w:val="uk-UA"/>
        </w:rPr>
        <w:t xml:space="preserve"> </w:t>
      </w:r>
      <w:r w:rsidRPr="00CE584F">
        <w:rPr>
          <w:b w:val="0"/>
          <w:color w:val="000000"/>
          <w:sz w:val="23"/>
          <w:szCs w:val="23"/>
          <w:lang w:val="uk-UA"/>
        </w:rPr>
        <w:t>договірної вартості окремої роботи (згідно календарного плану), шляхом перерахування грошових коштів на поточний рахунок Виконавця. Датою отримання коштів від Замовника є дата зарахування їх на банківський рахунок Виконавця.</w:t>
      </w:r>
    </w:p>
    <w:p w:rsidR="00FD5666" w:rsidRPr="00CE584F" w:rsidRDefault="00FD5666" w:rsidP="00FD5666">
      <w:pPr>
        <w:pStyle w:val="a3"/>
        <w:tabs>
          <w:tab w:val="left" w:pos="1418"/>
        </w:tabs>
        <w:spacing w:line="240" w:lineRule="atLeast"/>
        <w:ind w:firstLine="426"/>
        <w:jc w:val="both"/>
        <w:rPr>
          <w:color w:val="000000"/>
          <w:sz w:val="23"/>
          <w:szCs w:val="23"/>
        </w:rPr>
      </w:pPr>
      <w:r w:rsidRPr="00CE584F">
        <w:rPr>
          <w:b w:val="0"/>
          <w:color w:val="000000"/>
          <w:sz w:val="23"/>
          <w:szCs w:val="23"/>
          <w:lang w:val="uk-UA"/>
        </w:rPr>
        <w:t>5.3 Виконавець бере на себе зобов’язання щодо незмінності (фіксації) ціни/вартості Договору до закінчення строку його дії.</w:t>
      </w:r>
    </w:p>
    <w:p w:rsidR="00FD5666" w:rsidRPr="00CE584F" w:rsidRDefault="00FD5666" w:rsidP="00FD5666">
      <w:pPr>
        <w:spacing w:line="240" w:lineRule="atLeast"/>
        <w:ind w:firstLine="426"/>
        <w:jc w:val="both"/>
        <w:rPr>
          <w:color w:val="000000"/>
          <w:sz w:val="23"/>
          <w:szCs w:val="23"/>
          <w:lang w:val="uk-UA"/>
        </w:rPr>
      </w:pPr>
      <w:r w:rsidRPr="00CE584F">
        <w:rPr>
          <w:color w:val="000000"/>
          <w:sz w:val="23"/>
          <w:szCs w:val="23"/>
          <w:lang w:val="uk-UA"/>
        </w:rPr>
        <w:t>5.4 Виконавець надає Замовникові не пізніше 2-го числа місяця, наступного за звітним, акт здачі-приймання робіт.</w:t>
      </w:r>
    </w:p>
    <w:p w:rsidR="00FD5666" w:rsidRPr="00CE584F" w:rsidRDefault="00FD5666" w:rsidP="00FD5666">
      <w:pPr>
        <w:widowControl/>
        <w:spacing w:line="240" w:lineRule="atLeast"/>
        <w:ind w:firstLine="426"/>
        <w:jc w:val="both"/>
        <w:rPr>
          <w:b/>
          <w:sz w:val="23"/>
          <w:szCs w:val="23"/>
          <w:lang w:val="uk-UA"/>
        </w:rPr>
      </w:pPr>
      <w:r w:rsidRPr="00CE584F">
        <w:rPr>
          <w:sz w:val="23"/>
          <w:szCs w:val="23"/>
          <w:lang w:val="uk-UA"/>
        </w:rPr>
        <w:t>5.5 Вартість Договору може бути переглянута за узгодженням Сторін, у випадках збільшення об’єму робіт, та/або введення у дію нових нормативних актів, які впливають на собівартість роботи.</w:t>
      </w:r>
    </w:p>
    <w:p w:rsidR="00FD5666" w:rsidRPr="00CE584F" w:rsidRDefault="00FD5666" w:rsidP="00FD5666">
      <w:pPr>
        <w:widowControl/>
        <w:spacing w:line="240" w:lineRule="atLeast"/>
        <w:ind w:firstLine="426"/>
        <w:jc w:val="both"/>
        <w:rPr>
          <w:sz w:val="23"/>
          <w:szCs w:val="23"/>
          <w:lang w:val="uk-UA"/>
        </w:rPr>
      </w:pPr>
      <w:r w:rsidRPr="00CE584F">
        <w:rPr>
          <w:sz w:val="23"/>
          <w:szCs w:val="23"/>
          <w:lang w:val="uk-UA"/>
        </w:rPr>
        <w:t xml:space="preserve">5.6 Виконання робіт здійснюється у строки визначені Календарним планом. У разі порушення Виконавцем строків надання та/або порядку реєстрації та/або відмови від реєстрації та/або ненадання податкової накладної, Виконавець за письмовою вимогою Замовника сплачує Замовнику штраф у розмірі, еквівалентному сумі ПДВ. </w:t>
      </w:r>
      <w:r w:rsidRPr="00CE584F">
        <w:rPr>
          <w:color w:val="000000"/>
          <w:sz w:val="23"/>
          <w:szCs w:val="23"/>
          <w:lang w:val="uk-UA"/>
        </w:rPr>
        <w:t xml:space="preserve">Електронна адреса для надання податкової накладної </w:t>
      </w:r>
      <w:hyperlink r:id="rId6" w:history="1">
        <w:r w:rsidRPr="00CE584F">
          <w:rPr>
            <w:rStyle w:val="ae"/>
            <w:sz w:val="23"/>
            <w:szCs w:val="23"/>
            <w:lang w:val="en-US"/>
          </w:rPr>
          <w:t>stahanova</w:t>
        </w:r>
        <w:r w:rsidRPr="00CE584F">
          <w:rPr>
            <w:rStyle w:val="ae"/>
            <w:sz w:val="23"/>
            <w:szCs w:val="23"/>
            <w:lang w:val="uk-UA"/>
          </w:rPr>
          <w:t>2009@</w:t>
        </w:r>
        <w:r w:rsidRPr="00CE584F">
          <w:rPr>
            <w:rStyle w:val="ae"/>
            <w:sz w:val="23"/>
            <w:szCs w:val="23"/>
            <w:lang w:val="en-US"/>
          </w:rPr>
          <w:t>mail</w:t>
        </w:r>
        <w:r w:rsidRPr="00CE584F">
          <w:rPr>
            <w:rStyle w:val="ae"/>
            <w:sz w:val="23"/>
            <w:szCs w:val="23"/>
            <w:lang w:val="uk-UA"/>
          </w:rPr>
          <w:t>.</w:t>
        </w:r>
        <w:proofErr w:type="spellStart"/>
        <w:r w:rsidRPr="00CE584F">
          <w:rPr>
            <w:rStyle w:val="ae"/>
            <w:sz w:val="23"/>
            <w:szCs w:val="23"/>
            <w:lang w:val="en-US"/>
          </w:rPr>
          <w:t>ru</w:t>
        </w:r>
        <w:proofErr w:type="spellEnd"/>
      </w:hyperlink>
      <w:r w:rsidRPr="00CE584F">
        <w:rPr>
          <w:sz w:val="23"/>
          <w:szCs w:val="23"/>
          <w:lang w:val="uk-UA"/>
        </w:rPr>
        <w:t>.</w:t>
      </w:r>
    </w:p>
    <w:p w:rsidR="00FD5666" w:rsidRPr="00CE584F" w:rsidRDefault="00FD5666" w:rsidP="00FD5666">
      <w:pPr>
        <w:pStyle w:val="a3"/>
        <w:tabs>
          <w:tab w:val="left" w:pos="1418"/>
        </w:tabs>
        <w:spacing w:line="240" w:lineRule="atLeast"/>
        <w:ind w:firstLine="426"/>
        <w:jc w:val="both"/>
        <w:rPr>
          <w:b w:val="0"/>
          <w:sz w:val="23"/>
          <w:szCs w:val="23"/>
          <w:lang w:val="uk-UA"/>
        </w:rPr>
      </w:pPr>
      <w:r w:rsidRPr="00CE584F">
        <w:rPr>
          <w:b w:val="0"/>
          <w:sz w:val="23"/>
          <w:szCs w:val="23"/>
          <w:lang w:val="uk-UA"/>
        </w:rPr>
        <w:t xml:space="preserve">5.7 Датою виконання Виконавцем зобов'язань за Договором в цілому і по окремих його етапах вважається дата підписання (затвердження) </w:t>
      </w:r>
      <w:proofErr w:type="spellStart"/>
      <w:r w:rsidRPr="00CE584F">
        <w:rPr>
          <w:b w:val="0"/>
          <w:sz w:val="23"/>
          <w:szCs w:val="23"/>
          <w:lang w:val="uk-UA"/>
        </w:rPr>
        <w:t>акта</w:t>
      </w:r>
      <w:proofErr w:type="spellEnd"/>
      <w:r w:rsidRPr="00CE584F">
        <w:rPr>
          <w:b w:val="0"/>
          <w:sz w:val="23"/>
          <w:szCs w:val="23"/>
          <w:lang w:val="uk-UA"/>
        </w:rPr>
        <w:t xml:space="preserve"> про приймання роботи (етапу).</w:t>
      </w:r>
    </w:p>
    <w:p w:rsidR="00FD5666" w:rsidRPr="00CE584F" w:rsidRDefault="00FD5666" w:rsidP="00FD5666">
      <w:pPr>
        <w:widowControl/>
        <w:spacing w:line="240" w:lineRule="atLeast"/>
        <w:ind w:firstLine="426"/>
        <w:jc w:val="both"/>
        <w:rPr>
          <w:b/>
          <w:sz w:val="23"/>
          <w:szCs w:val="23"/>
          <w:lang w:val="uk-UA"/>
        </w:rPr>
      </w:pPr>
      <w:r w:rsidRPr="00CE584F">
        <w:rPr>
          <w:b/>
          <w:sz w:val="23"/>
          <w:szCs w:val="23"/>
          <w:lang w:val="uk-UA"/>
        </w:rPr>
        <w:t>6. Відповідальність сторін</w:t>
      </w:r>
    </w:p>
    <w:p w:rsidR="00FD5666" w:rsidRPr="00CE584F" w:rsidRDefault="00FD5666" w:rsidP="00FD5666">
      <w:pPr>
        <w:widowControl/>
        <w:spacing w:line="240" w:lineRule="atLeast"/>
        <w:ind w:firstLine="426"/>
        <w:jc w:val="both"/>
        <w:rPr>
          <w:color w:val="000000"/>
          <w:sz w:val="23"/>
          <w:szCs w:val="23"/>
          <w:lang w:val="uk-UA"/>
        </w:rPr>
      </w:pPr>
      <w:r w:rsidRPr="00CE584F">
        <w:rPr>
          <w:color w:val="000000"/>
          <w:sz w:val="23"/>
          <w:szCs w:val="23"/>
          <w:lang w:val="uk-UA"/>
        </w:rPr>
        <w:t>6.1. За невиконання або неналежне виконання зобов’язань за цим договором Виконавець і Замовник несуть майнову відповідальність відповідно до чинного законодавства.</w:t>
      </w:r>
    </w:p>
    <w:p w:rsidR="00FD5666" w:rsidRPr="00CE584F" w:rsidRDefault="00FD5666" w:rsidP="00FD5666">
      <w:pPr>
        <w:spacing w:line="240" w:lineRule="atLeast"/>
        <w:ind w:firstLine="426"/>
        <w:jc w:val="both"/>
        <w:rPr>
          <w:sz w:val="23"/>
          <w:szCs w:val="23"/>
          <w:lang w:val="uk-UA"/>
        </w:rPr>
      </w:pPr>
      <w:r w:rsidRPr="00CE584F">
        <w:rPr>
          <w:sz w:val="23"/>
          <w:szCs w:val="23"/>
          <w:lang w:val="uk-UA"/>
        </w:rPr>
        <w:t>6.2 У випадку порушення терміну виконання робіт по Договору Виконавець сплачує Замовнику пеню у розмірі 0,1% від вартості робіт за кожний день прострочення, а за прострочення понад тридцять днів додатково стягується штраф у розмірі семи відсотків вказаної вартості простроченого етапу.</w:t>
      </w:r>
    </w:p>
    <w:p w:rsidR="00FD5666" w:rsidRPr="00CE584F" w:rsidRDefault="00FD5666" w:rsidP="00FD5666">
      <w:pPr>
        <w:spacing w:line="240" w:lineRule="atLeast"/>
        <w:ind w:firstLine="426"/>
        <w:jc w:val="both"/>
        <w:rPr>
          <w:color w:val="000000"/>
          <w:spacing w:val="-2"/>
          <w:sz w:val="23"/>
          <w:szCs w:val="23"/>
          <w:lang w:val="uk-UA"/>
        </w:rPr>
      </w:pPr>
      <w:r w:rsidRPr="00CE584F">
        <w:rPr>
          <w:color w:val="000000"/>
          <w:spacing w:val="-2"/>
          <w:sz w:val="23"/>
          <w:szCs w:val="23"/>
          <w:lang w:val="uk-UA"/>
        </w:rPr>
        <w:t xml:space="preserve">6.3 У разі порушення грошових зобов’язань Замовником, передбачених </w:t>
      </w:r>
      <w:proofErr w:type="spellStart"/>
      <w:r w:rsidRPr="00CE584F">
        <w:rPr>
          <w:color w:val="000000"/>
          <w:spacing w:val="-2"/>
          <w:sz w:val="23"/>
          <w:szCs w:val="23"/>
          <w:lang w:val="uk-UA"/>
        </w:rPr>
        <w:t>п.п</w:t>
      </w:r>
      <w:proofErr w:type="spellEnd"/>
      <w:r w:rsidRPr="00CE584F">
        <w:rPr>
          <w:color w:val="000000"/>
          <w:spacing w:val="-2"/>
          <w:sz w:val="23"/>
          <w:szCs w:val="23"/>
          <w:lang w:val="uk-UA"/>
        </w:rPr>
        <w:t xml:space="preserve">. 5.2 договору, винна сторона сплачує на користь іншої сторони пеню у розмірі подвійної облікової ставки </w:t>
      </w:r>
      <w:r w:rsidRPr="00CE584F">
        <w:rPr>
          <w:color w:val="000000"/>
          <w:spacing w:val="-2"/>
          <w:sz w:val="23"/>
          <w:szCs w:val="23"/>
          <w:lang w:val="uk-UA"/>
        </w:rPr>
        <w:lastRenderedPageBreak/>
        <w:t>Національного банку України (денних відсотків), що склалася на день оплати, за кожний день прострочення.</w:t>
      </w:r>
    </w:p>
    <w:p w:rsidR="00FD5666" w:rsidRPr="00CE584F" w:rsidRDefault="00FD5666" w:rsidP="00FD5666">
      <w:pPr>
        <w:spacing w:line="240" w:lineRule="atLeast"/>
        <w:ind w:firstLine="426"/>
        <w:jc w:val="both"/>
        <w:rPr>
          <w:snapToGrid w:val="0"/>
          <w:sz w:val="23"/>
          <w:szCs w:val="23"/>
          <w:lang w:val="uk-UA"/>
        </w:rPr>
      </w:pPr>
      <w:r w:rsidRPr="00CE584F">
        <w:rPr>
          <w:snapToGrid w:val="0"/>
          <w:color w:val="000000"/>
          <w:sz w:val="23"/>
          <w:szCs w:val="23"/>
          <w:lang w:val="uk-UA"/>
        </w:rPr>
        <w:t xml:space="preserve">6.4 Якщо у ході науково-дослідних робіт виявиться неможливість досягнення результату внаслідок обставин,  що  не залежать  від  Виконавця, Замовник  зобов'язаний оплатити роботи, проведені до виявлення неможливості отримати передбачені договором результати, за закінченими етапами робіт та за  ціною, визначеною договором на оплату цих етапів. </w:t>
      </w:r>
    </w:p>
    <w:p w:rsidR="00FD5666" w:rsidRPr="00CE584F" w:rsidRDefault="00FD5666" w:rsidP="00FD5666">
      <w:pPr>
        <w:pStyle w:val="1"/>
        <w:spacing w:line="240" w:lineRule="atLeast"/>
        <w:ind w:firstLine="426"/>
        <w:jc w:val="both"/>
        <w:rPr>
          <w:rFonts w:ascii="Times New Roman" w:eastAsia="MS Mincho" w:hAnsi="Times New Roman"/>
          <w:color w:val="000000"/>
          <w:spacing w:val="-6"/>
          <w:sz w:val="23"/>
          <w:szCs w:val="23"/>
          <w:lang w:val="uk-UA"/>
        </w:rPr>
      </w:pPr>
      <w:r w:rsidRPr="00CE584F">
        <w:rPr>
          <w:rFonts w:ascii="Times New Roman" w:eastAsia="MS Mincho" w:hAnsi="Times New Roman"/>
          <w:color w:val="000000"/>
          <w:spacing w:val="-6"/>
          <w:sz w:val="23"/>
          <w:szCs w:val="23"/>
          <w:lang w:val="uk-UA"/>
        </w:rPr>
        <w:t>6.5 Винна сторона, що сплатила неустойку  та відшкодувала збитки, спричинені порушенням умов договору, не звільняється від необхідності виконання прийнятих по Договору зобов’язань.</w:t>
      </w:r>
    </w:p>
    <w:p w:rsidR="00FD5666" w:rsidRPr="00CE584F" w:rsidRDefault="00FD5666" w:rsidP="00FD5666">
      <w:pPr>
        <w:pStyle w:val="2"/>
        <w:tabs>
          <w:tab w:val="left" w:pos="2694"/>
        </w:tabs>
        <w:spacing w:line="240" w:lineRule="atLeast"/>
        <w:ind w:firstLine="426"/>
        <w:jc w:val="both"/>
        <w:rPr>
          <w:color w:val="auto"/>
          <w:sz w:val="23"/>
          <w:szCs w:val="23"/>
        </w:rPr>
      </w:pPr>
      <w:r w:rsidRPr="00CE584F">
        <w:rPr>
          <w:color w:val="auto"/>
          <w:sz w:val="23"/>
          <w:szCs w:val="23"/>
        </w:rPr>
        <w:t>7. Обставини  «форс-мажор»</w:t>
      </w:r>
    </w:p>
    <w:p w:rsidR="00FD5666" w:rsidRPr="00CE584F" w:rsidRDefault="00FD5666" w:rsidP="00FD5666">
      <w:pPr>
        <w:pStyle w:val="a7"/>
        <w:spacing w:line="240" w:lineRule="atLeast"/>
        <w:ind w:firstLine="426"/>
        <w:jc w:val="both"/>
        <w:rPr>
          <w:b w:val="0"/>
          <w:color w:val="auto"/>
          <w:sz w:val="23"/>
          <w:szCs w:val="23"/>
        </w:rPr>
      </w:pPr>
      <w:r w:rsidRPr="00CE584F">
        <w:rPr>
          <w:b w:val="0"/>
          <w:color w:val="auto"/>
          <w:sz w:val="23"/>
          <w:szCs w:val="23"/>
        </w:rPr>
        <w:t>7.1 У випадку виникнення обставин «форс-мажор» (дії нездоланної сили, що не залежить від волі Сторін), а саме:</w:t>
      </w:r>
    </w:p>
    <w:p w:rsidR="00FD5666" w:rsidRPr="00CE584F" w:rsidRDefault="00FD5666" w:rsidP="00FD5666">
      <w:pPr>
        <w:spacing w:line="240" w:lineRule="atLeast"/>
        <w:ind w:firstLine="426"/>
        <w:jc w:val="both"/>
        <w:rPr>
          <w:sz w:val="23"/>
          <w:szCs w:val="23"/>
          <w:lang w:val="uk-UA"/>
        </w:rPr>
      </w:pPr>
      <w:r w:rsidRPr="00CE584F">
        <w:rPr>
          <w:sz w:val="23"/>
          <w:szCs w:val="23"/>
          <w:lang w:val="uk-UA"/>
        </w:rPr>
        <w:t>– воєн, вторгнень, ворожих дій іноземних держав чи подібних їм дій  (при оголошенні  війни чи без її оголошення);</w:t>
      </w:r>
    </w:p>
    <w:p w:rsidR="00FD5666" w:rsidRPr="00CE584F" w:rsidRDefault="00FD5666" w:rsidP="00FD5666">
      <w:pPr>
        <w:spacing w:line="240" w:lineRule="atLeast"/>
        <w:ind w:firstLine="426"/>
        <w:jc w:val="both"/>
        <w:rPr>
          <w:sz w:val="23"/>
          <w:szCs w:val="23"/>
          <w:lang w:val="uk-UA"/>
        </w:rPr>
      </w:pPr>
      <w:r w:rsidRPr="00CE584F">
        <w:rPr>
          <w:sz w:val="23"/>
          <w:szCs w:val="23"/>
          <w:lang w:val="uk-UA"/>
        </w:rPr>
        <w:t>– громадянської війни, заколоту, повстання, революції, громадянських безладь, що припускають загальну чи часткову участь населення,  уведення  військового чи надзвичайного стану;</w:t>
      </w:r>
    </w:p>
    <w:p w:rsidR="00FD5666" w:rsidRPr="00CE584F" w:rsidRDefault="00FD5666" w:rsidP="00FD5666">
      <w:pPr>
        <w:pStyle w:val="21"/>
        <w:spacing w:line="240" w:lineRule="atLeast"/>
        <w:ind w:firstLine="426"/>
        <w:rPr>
          <w:color w:val="auto"/>
          <w:sz w:val="23"/>
          <w:szCs w:val="23"/>
        </w:rPr>
      </w:pPr>
      <w:r w:rsidRPr="00CE584F">
        <w:rPr>
          <w:color w:val="auto"/>
          <w:sz w:val="23"/>
          <w:szCs w:val="23"/>
        </w:rPr>
        <w:t>– конфіскації, націоналізації, вилучення, знищення або пошкодження власності за наказом чи  за рішенням будь-якого уряду, органів  місцевого самоврядування чи інших органів державної  влади;</w:t>
      </w:r>
    </w:p>
    <w:p w:rsidR="00FD5666" w:rsidRPr="00CE584F" w:rsidRDefault="00FD5666" w:rsidP="00FD5666">
      <w:pPr>
        <w:pStyle w:val="30"/>
        <w:widowControl w:val="0"/>
        <w:spacing w:line="240" w:lineRule="atLeast"/>
        <w:ind w:firstLine="426"/>
        <w:rPr>
          <w:sz w:val="23"/>
          <w:szCs w:val="23"/>
        </w:rPr>
      </w:pPr>
      <w:r w:rsidRPr="00CE584F">
        <w:rPr>
          <w:sz w:val="23"/>
          <w:szCs w:val="23"/>
        </w:rPr>
        <w:t xml:space="preserve">– блокади, ембарго, валютних обмежень, інших дій держави (органів влади), що унеможливлюють виконання Сторонами своїх зобов'язань; </w:t>
      </w:r>
    </w:p>
    <w:p w:rsidR="00FD5666" w:rsidRPr="00CE584F" w:rsidRDefault="00FD5666" w:rsidP="00FD5666">
      <w:pPr>
        <w:spacing w:line="240" w:lineRule="atLeast"/>
        <w:ind w:firstLine="426"/>
        <w:jc w:val="both"/>
        <w:rPr>
          <w:sz w:val="23"/>
          <w:szCs w:val="23"/>
          <w:lang w:val="uk-UA"/>
        </w:rPr>
      </w:pPr>
      <w:r w:rsidRPr="00CE584F">
        <w:rPr>
          <w:sz w:val="23"/>
          <w:szCs w:val="23"/>
          <w:lang w:val="uk-UA"/>
        </w:rPr>
        <w:t xml:space="preserve">– інших  перешкод, що знаходяться  поза контролем Сторін, </w:t>
      </w:r>
    </w:p>
    <w:p w:rsidR="00FD5666" w:rsidRPr="00CE584F" w:rsidRDefault="00FD5666" w:rsidP="00FD5666">
      <w:pPr>
        <w:pStyle w:val="a7"/>
        <w:spacing w:line="240" w:lineRule="atLeast"/>
        <w:ind w:firstLine="426"/>
        <w:jc w:val="both"/>
        <w:rPr>
          <w:b w:val="0"/>
          <w:color w:val="auto"/>
          <w:sz w:val="23"/>
          <w:szCs w:val="23"/>
        </w:rPr>
      </w:pPr>
      <w:r w:rsidRPr="00CE584F">
        <w:rPr>
          <w:b w:val="0"/>
          <w:color w:val="auto"/>
          <w:sz w:val="23"/>
          <w:szCs w:val="23"/>
        </w:rPr>
        <w:t xml:space="preserve">Сторони не несуть відповідальності за невиконання будь-якого зі своїх зобов'язань, якщо доведуть, що таке невиконання стало наслідком форс-мажорних обставин і що від постраждалої Сторони не можна було очікувати прийняття цих обставин у розрахунок при укладенні договору або подолання їхніх наслідків у період дії договору. </w:t>
      </w:r>
    </w:p>
    <w:p w:rsidR="00FD5666" w:rsidRPr="00CE584F" w:rsidRDefault="00FD5666" w:rsidP="00FD5666">
      <w:pPr>
        <w:spacing w:line="240" w:lineRule="atLeast"/>
        <w:ind w:firstLine="426"/>
        <w:jc w:val="both"/>
        <w:rPr>
          <w:sz w:val="23"/>
          <w:szCs w:val="23"/>
          <w:lang w:val="uk-UA"/>
        </w:rPr>
      </w:pPr>
      <w:r w:rsidRPr="00CE584F">
        <w:rPr>
          <w:sz w:val="23"/>
          <w:szCs w:val="23"/>
          <w:lang w:val="uk-UA"/>
        </w:rPr>
        <w:t xml:space="preserve">7.2 Сторона, що не виконує  зобов'язання за договором у результаті дії форс-мажорних обставин, зобов'язана повідомити про їх виникнення зацікавлену Сторону і про ступінь їхнього впливу на здатність здійснити виконання умов Договору. Якщо це повідомлення не отримане іншою Стороною протягом  10 днів  після того, як про цю перешкоду  стало відомо чи повинно було стати відомо не виконуючій договірні  зобов'язання Стороні,  остання  несе відповідальність перед іншою Стороною в порядку і розмірах,  передбаченому даним Договором. </w:t>
      </w:r>
    </w:p>
    <w:p w:rsidR="00FD5666" w:rsidRPr="00CE584F" w:rsidRDefault="00FD5666" w:rsidP="00FD5666">
      <w:pPr>
        <w:spacing w:line="240" w:lineRule="atLeast"/>
        <w:ind w:firstLine="426"/>
        <w:jc w:val="both"/>
        <w:rPr>
          <w:sz w:val="23"/>
          <w:szCs w:val="23"/>
          <w:lang w:val="uk-UA"/>
        </w:rPr>
      </w:pPr>
      <w:r w:rsidRPr="00CE584F">
        <w:rPr>
          <w:sz w:val="23"/>
          <w:szCs w:val="23"/>
          <w:lang w:val="uk-UA"/>
        </w:rPr>
        <w:t xml:space="preserve">7.3 Звільнення від відповідальності, передбачене пунктом 7.1 даного Договору, поширюється лише на той період, протягом якого існують дані форс-мажорні обставини.  </w:t>
      </w:r>
    </w:p>
    <w:p w:rsidR="00FD5666" w:rsidRPr="00CE584F" w:rsidRDefault="00FD5666" w:rsidP="00FD5666">
      <w:pPr>
        <w:pStyle w:val="21"/>
        <w:spacing w:line="240" w:lineRule="atLeast"/>
        <w:ind w:firstLine="426"/>
        <w:rPr>
          <w:color w:val="auto"/>
          <w:sz w:val="23"/>
          <w:szCs w:val="23"/>
        </w:rPr>
      </w:pPr>
      <w:r w:rsidRPr="00CE584F">
        <w:rPr>
          <w:color w:val="auto"/>
          <w:sz w:val="23"/>
          <w:szCs w:val="23"/>
        </w:rPr>
        <w:t>Дія обставин «форс-мажор» повинна бути підтверджена  висновком Торгово-промислової Палати України або  відповідним офіційним документом  інших  компетентних органів  державної влади.</w:t>
      </w:r>
    </w:p>
    <w:p w:rsidR="00FD5666" w:rsidRPr="00CE584F" w:rsidRDefault="00FD5666" w:rsidP="00FD5666">
      <w:pPr>
        <w:pStyle w:val="1"/>
        <w:spacing w:line="240" w:lineRule="atLeast"/>
        <w:ind w:firstLine="426"/>
        <w:jc w:val="both"/>
        <w:rPr>
          <w:rFonts w:ascii="Times New Roman" w:eastAsia="MS Mincho" w:hAnsi="Times New Roman"/>
          <w:b/>
          <w:color w:val="000000"/>
          <w:sz w:val="23"/>
          <w:szCs w:val="23"/>
          <w:lang w:val="uk-UA"/>
        </w:rPr>
      </w:pPr>
      <w:r w:rsidRPr="00CE584F">
        <w:rPr>
          <w:rFonts w:ascii="Times New Roman" w:eastAsia="MS Mincho" w:hAnsi="Times New Roman"/>
          <w:b/>
          <w:color w:val="000000"/>
          <w:sz w:val="23"/>
          <w:szCs w:val="23"/>
          <w:lang w:val="uk-UA"/>
        </w:rPr>
        <w:t>8. Термін дії, порядок внесення змін та припинення договору</w:t>
      </w:r>
    </w:p>
    <w:p w:rsidR="00FD5666" w:rsidRPr="00CE584F" w:rsidRDefault="00FD5666" w:rsidP="00FD5666">
      <w:pPr>
        <w:pStyle w:val="1"/>
        <w:spacing w:line="240" w:lineRule="atLeast"/>
        <w:ind w:firstLine="426"/>
        <w:jc w:val="both"/>
        <w:rPr>
          <w:rFonts w:ascii="Times New Roman" w:eastAsia="MS Mincho" w:hAnsi="Times New Roman"/>
          <w:color w:val="000000"/>
          <w:sz w:val="23"/>
          <w:szCs w:val="23"/>
          <w:lang w:val="uk-UA"/>
        </w:rPr>
      </w:pPr>
      <w:r w:rsidRPr="00CE584F">
        <w:rPr>
          <w:rFonts w:ascii="Times New Roman" w:eastAsia="MS Mincho" w:hAnsi="Times New Roman"/>
          <w:color w:val="000000"/>
          <w:sz w:val="23"/>
          <w:szCs w:val="23"/>
          <w:lang w:val="uk-UA"/>
        </w:rPr>
        <w:t xml:space="preserve">8.1 Договір набуває чинності після його підписання уповноваженими представниками Сторін і діє </w:t>
      </w:r>
      <w:r w:rsidRPr="00CE584F">
        <w:rPr>
          <w:rFonts w:ascii="Times New Roman" w:hAnsi="Times New Roman"/>
          <w:sz w:val="23"/>
          <w:szCs w:val="23"/>
          <w:lang w:val="uk-UA"/>
        </w:rPr>
        <w:t>до 31.12.2015 р (по взаєморозрахунках - до повного виконання зобов'язань)</w:t>
      </w:r>
      <w:r w:rsidRPr="00CE584F">
        <w:rPr>
          <w:rFonts w:ascii="Times New Roman" w:eastAsia="MS Mincho" w:hAnsi="Times New Roman"/>
          <w:color w:val="000000"/>
          <w:sz w:val="23"/>
          <w:szCs w:val="23"/>
          <w:lang w:val="uk-UA"/>
        </w:rPr>
        <w:t>.</w:t>
      </w:r>
    </w:p>
    <w:p w:rsidR="00FD5666" w:rsidRPr="00CE584F" w:rsidRDefault="00FD5666" w:rsidP="00FD5666">
      <w:pPr>
        <w:pStyle w:val="1"/>
        <w:spacing w:line="240" w:lineRule="atLeast"/>
        <w:ind w:firstLine="426"/>
        <w:jc w:val="both"/>
        <w:rPr>
          <w:rFonts w:ascii="Times New Roman" w:hAnsi="Times New Roman"/>
          <w:color w:val="000000"/>
          <w:sz w:val="23"/>
          <w:szCs w:val="23"/>
          <w:lang w:val="uk-UA"/>
        </w:rPr>
      </w:pPr>
      <w:r w:rsidRPr="00CE584F">
        <w:rPr>
          <w:rFonts w:ascii="Times New Roman" w:hAnsi="Times New Roman"/>
          <w:color w:val="000000"/>
          <w:sz w:val="23"/>
          <w:szCs w:val="23"/>
          <w:lang w:val="uk-UA"/>
        </w:rPr>
        <w:t>8.2 Зміни та доповнення до договору можуть бути внесені виключно у письмовій формі шляхом укладення додаткових угод.</w:t>
      </w:r>
    </w:p>
    <w:p w:rsidR="00FD5666" w:rsidRPr="00CE584F" w:rsidRDefault="00FD5666" w:rsidP="00FD5666">
      <w:pPr>
        <w:pStyle w:val="1"/>
        <w:spacing w:line="240" w:lineRule="atLeast"/>
        <w:ind w:firstLine="426"/>
        <w:jc w:val="both"/>
        <w:rPr>
          <w:rFonts w:ascii="Times New Roman" w:eastAsia="MS Mincho" w:hAnsi="Times New Roman"/>
          <w:color w:val="000000"/>
          <w:sz w:val="23"/>
          <w:szCs w:val="23"/>
          <w:lang w:val="uk-UA"/>
        </w:rPr>
      </w:pPr>
      <w:r w:rsidRPr="00CE584F">
        <w:rPr>
          <w:rFonts w:ascii="Times New Roman" w:eastAsia="MS Mincho" w:hAnsi="Times New Roman"/>
          <w:color w:val="000000"/>
          <w:sz w:val="23"/>
          <w:szCs w:val="23"/>
          <w:lang w:val="uk-UA"/>
        </w:rPr>
        <w:t xml:space="preserve">8.3 Закінчення терміну дії договору не звільняє Сторони від відповідальності за порушення його умов, що мали місце у період дії Договору. </w:t>
      </w:r>
    </w:p>
    <w:p w:rsidR="00FD5666" w:rsidRPr="00CE584F" w:rsidRDefault="00FD5666" w:rsidP="00FD5666">
      <w:pPr>
        <w:spacing w:line="240" w:lineRule="atLeast"/>
        <w:ind w:firstLine="426"/>
        <w:jc w:val="both"/>
        <w:rPr>
          <w:snapToGrid w:val="0"/>
          <w:color w:val="000000"/>
          <w:sz w:val="23"/>
          <w:szCs w:val="23"/>
          <w:lang w:val="uk-UA"/>
        </w:rPr>
      </w:pPr>
      <w:r w:rsidRPr="00CE584F">
        <w:rPr>
          <w:rFonts w:eastAsia="MS Mincho"/>
          <w:color w:val="000000"/>
          <w:sz w:val="23"/>
          <w:szCs w:val="23"/>
          <w:lang w:val="uk-UA"/>
        </w:rPr>
        <w:t xml:space="preserve">8.4 </w:t>
      </w:r>
      <w:r w:rsidRPr="00CE584F">
        <w:rPr>
          <w:snapToGrid w:val="0"/>
          <w:color w:val="000000"/>
          <w:sz w:val="23"/>
          <w:szCs w:val="23"/>
          <w:lang w:val="uk-UA"/>
        </w:rPr>
        <w:t>У разі істотної зміни обставин,  якими сторони  керувалися при укладенні договору, договір може бути змінений або розірваний за згодою сторін.</w:t>
      </w:r>
    </w:p>
    <w:p w:rsidR="00FD5666" w:rsidRPr="00CE584F" w:rsidRDefault="00FD5666" w:rsidP="00FD5666">
      <w:pPr>
        <w:spacing w:line="240" w:lineRule="atLeast"/>
        <w:ind w:firstLine="426"/>
        <w:jc w:val="both"/>
        <w:rPr>
          <w:snapToGrid w:val="0"/>
          <w:color w:val="000000"/>
          <w:sz w:val="23"/>
          <w:szCs w:val="23"/>
          <w:lang w:val="uk-UA"/>
        </w:rPr>
      </w:pPr>
      <w:r w:rsidRPr="00CE584F">
        <w:rPr>
          <w:rFonts w:eastAsia="MS Mincho"/>
          <w:b/>
          <w:i/>
          <w:color w:val="000000"/>
          <w:sz w:val="23"/>
          <w:szCs w:val="23"/>
          <w:lang w:val="uk-UA"/>
        </w:rPr>
        <w:t>Примітка:</w:t>
      </w:r>
      <w:r w:rsidRPr="00CE584F">
        <w:rPr>
          <w:snapToGrid w:val="0"/>
          <w:color w:val="000000"/>
          <w:sz w:val="23"/>
          <w:szCs w:val="23"/>
          <w:lang w:val="uk-UA"/>
        </w:rPr>
        <w:t xml:space="preserve"> зміна обставин є істотною, якщо вони змінилися настільки, що, якби сторони могли це передбачити,  вони не уклали б  договір  або уклали б його на інших умовах.</w:t>
      </w:r>
    </w:p>
    <w:p w:rsidR="00FD5666" w:rsidRPr="00CE584F" w:rsidRDefault="00FD5666" w:rsidP="00FD5666">
      <w:pPr>
        <w:spacing w:line="240" w:lineRule="atLeast"/>
        <w:ind w:firstLine="426"/>
        <w:jc w:val="both"/>
        <w:rPr>
          <w:b/>
          <w:sz w:val="23"/>
          <w:szCs w:val="23"/>
          <w:lang w:val="uk-UA"/>
        </w:rPr>
      </w:pPr>
      <w:r w:rsidRPr="00CE584F">
        <w:rPr>
          <w:b/>
          <w:sz w:val="23"/>
          <w:szCs w:val="23"/>
          <w:lang w:val="uk-UA"/>
        </w:rPr>
        <w:t>9. Порядок вирішення спорів</w:t>
      </w:r>
    </w:p>
    <w:p w:rsidR="003E2F0C" w:rsidRDefault="00FD5666" w:rsidP="00FD5666">
      <w:pPr>
        <w:pStyle w:val="1"/>
        <w:spacing w:line="240" w:lineRule="atLeast"/>
        <w:ind w:firstLine="426"/>
        <w:jc w:val="both"/>
        <w:rPr>
          <w:rFonts w:ascii="Times New Roman" w:hAnsi="Times New Roman"/>
          <w:color w:val="000000"/>
          <w:sz w:val="23"/>
          <w:szCs w:val="23"/>
          <w:lang w:val="uk-UA"/>
        </w:rPr>
        <w:sectPr w:rsidR="003E2F0C" w:rsidSect="00B87014">
          <w:footerReference w:type="default" r:id="rId7"/>
          <w:endnotePr>
            <w:numFmt w:val="decimal"/>
          </w:endnotePr>
          <w:pgSz w:w="11906" w:h="16838"/>
          <w:pgMar w:top="1134" w:right="567" w:bottom="1134" w:left="1701" w:header="720" w:footer="720" w:gutter="0"/>
          <w:cols w:space="720"/>
          <w:docGrid w:linePitch="326"/>
        </w:sectPr>
      </w:pPr>
      <w:r w:rsidRPr="00CE584F">
        <w:rPr>
          <w:rFonts w:ascii="Times New Roman" w:hAnsi="Times New Roman"/>
          <w:color w:val="000000"/>
          <w:sz w:val="23"/>
          <w:szCs w:val="23"/>
          <w:lang w:val="uk-UA"/>
        </w:rPr>
        <w:t>9.1 Усі спірні питання, що можуть виникнути з цього договору або у зв'язку з його виконанням, вирішуються сторонами шляхом переговорів, а при недосягненні згоди – в господарському суді за місцем знаходження сторони-відповідача.</w:t>
      </w:r>
    </w:p>
    <w:p w:rsidR="00D56D0B" w:rsidRDefault="00D56D0B" w:rsidP="00FD5666">
      <w:pPr>
        <w:widowControl/>
        <w:spacing w:line="240" w:lineRule="atLeast"/>
        <w:ind w:firstLine="426"/>
        <w:jc w:val="both"/>
        <w:rPr>
          <w:rFonts w:eastAsia="MS Mincho"/>
          <w:b/>
          <w:color w:val="000000"/>
          <w:sz w:val="23"/>
          <w:szCs w:val="23"/>
          <w:lang w:val="uk-UA"/>
        </w:rPr>
      </w:pPr>
    </w:p>
    <w:p w:rsidR="00FD5666" w:rsidRPr="00CE584F" w:rsidRDefault="00FD5666" w:rsidP="00FD5666">
      <w:pPr>
        <w:widowControl/>
        <w:spacing w:line="240" w:lineRule="atLeast"/>
        <w:ind w:firstLine="426"/>
        <w:jc w:val="both"/>
        <w:rPr>
          <w:b/>
          <w:color w:val="000000"/>
          <w:sz w:val="23"/>
          <w:szCs w:val="23"/>
          <w:lang w:val="uk-UA"/>
        </w:rPr>
      </w:pPr>
      <w:r w:rsidRPr="00CE584F">
        <w:rPr>
          <w:rFonts w:eastAsia="MS Mincho"/>
          <w:b/>
          <w:color w:val="000000"/>
          <w:sz w:val="23"/>
          <w:szCs w:val="23"/>
          <w:lang w:val="uk-UA"/>
        </w:rPr>
        <w:lastRenderedPageBreak/>
        <w:t xml:space="preserve">10. </w:t>
      </w:r>
      <w:r w:rsidRPr="00CE584F">
        <w:rPr>
          <w:b/>
          <w:color w:val="000000"/>
          <w:sz w:val="23"/>
          <w:szCs w:val="23"/>
          <w:lang w:val="uk-UA"/>
        </w:rPr>
        <w:t>Інші умови</w:t>
      </w:r>
    </w:p>
    <w:p w:rsidR="00FD5666" w:rsidRPr="00CE584F" w:rsidRDefault="00FD5666" w:rsidP="00FD5666">
      <w:pPr>
        <w:spacing w:line="240" w:lineRule="atLeast"/>
        <w:ind w:firstLine="426"/>
        <w:jc w:val="both"/>
        <w:rPr>
          <w:snapToGrid w:val="0"/>
          <w:color w:val="000000"/>
          <w:sz w:val="23"/>
          <w:szCs w:val="23"/>
          <w:lang w:val="uk-UA"/>
        </w:rPr>
      </w:pPr>
      <w:r w:rsidRPr="00CE584F">
        <w:rPr>
          <w:snapToGrid w:val="0"/>
          <w:color w:val="000000"/>
          <w:sz w:val="23"/>
          <w:szCs w:val="23"/>
          <w:lang w:val="uk-UA"/>
        </w:rPr>
        <w:t xml:space="preserve">10.1 Виконавець має право залучати до виконання роботи за договором інших осіб (субпідрядників), залишаючись відповідальним перед Замовником за результат їхньої роботи. </w:t>
      </w:r>
    </w:p>
    <w:p w:rsidR="00FD5666" w:rsidRPr="00CE584F" w:rsidRDefault="00FD5666" w:rsidP="00FD5666">
      <w:pPr>
        <w:widowControl/>
        <w:spacing w:line="240" w:lineRule="atLeast"/>
        <w:ind w:firstLine="426"/>
        <w:jc w:val="both"/>
        <w:rPr>
          <w:color w:val="000000"/>
          <w:sz w:val="23"/>
          <w:szCs w:val="23"/>
          <w:lang w:val="uk-UA"/>
        </w:rPr>
      </w:pPr>
      <w:r w:rsidRPr="00CE584F">
        <w:rPr>
          <w:color w:val="000000"/>
          <w:sz w:val="23"/>
          <w:szCs w:val="23"/>
          <w:lang w:val="uk-UA"/>
        </w:rPr>
        <w:t>10.2 Виконавець має право перерозподіляти кошти по статтях витрат у межах виділених асигнувань.</w:t>
      </w:r>
    </w:p>
    <w:p w:rsidR="00FD5666" w:rsidRPr="00CE584F" w:rsidRDefault="00FD5666" w:rsidP="00FD5666">
      <w:pPr>
        <w:spacing w:line="240" w:lineRule="atLeast"/>
        <w:ind w:firstLine="426"/>
        <w:jc w:val="both"/>
        <w:rPr>
          <w:color w:val="000000"/>
          <w:sz w:val="23"/>
          <w:szCs w:val="23"/>
          <w:lang w:val="uk-UA"/>
        </w:rPr>
      </w:pPr>
      <w:r w:rsidRPr="00CE584F">
        <w:rPr>
          <w:color w:val="000000"/>
          <w:sz w:val="23"/>
          <w:szCs w:val="23"/>
          <w:lang w:val="uk-UA"/>
        </w:rPr>
        <w:t>10.3 Виконавцю надається право уточнення календарного плану виконання науково-дослідних робіт лише за письмовим узгодженням із Замовником, шляхом укладення між Сторонами відповідної додаткової угоди.</w:t>
      </w:r>
    </w:p>
    <w:p w:rsidR="00FD5666" w:rsidRPr="00CE584F" w:rsidRDefault="00FD5666" w:rsidP="00FD5666">
      <w:pPr>
        <w:widowControl/>
        <w:spacing w:line="240" w:lineRule="atLeast"/>
        <w:ind w:firstLine="426"/>
        <w:jc w:val="both"/>
        <w:rPr>
          <w:color w:val="000000"/>
          <w:sz w:val="23"/>
          <w:szCs w:val="23"/>
          <w:lang w:val="uk-UA"/>
        </w:rPr>
      </w:pPr>
      <w:r w:rsidRPr="00CE584F">
        <w:rPr>
          <w:color w:val="000000"/>
          <w:sz w:val="23"/>
          <w:szCs w:val="23"/>
          <w:lang w:val="uk-UA"/>
        </w:rPr>
        <w:t>10.4 Розподіл прав сторін на науково-дослідну продукцію, що створюється:</w:t>
      </w:r>
    </w:p>
    <w:p w:rsidR="00FD5666" w:rsidRPr="00CE584F" w:rsidRDefault="00FD5666" w:rsidP="00FD5666">
      <w:pPr>
        <w:widowControl/>
        <w:spacing w:line="240" w:lineRule="atLeast"/>
        <w:ind w:firstLine="426"/>
        <w:jc w:val="both"/>
        <w:rPr>
          <w:snapToGrid w:val="0"/>
          <w:color w:val="000000"/>
          <w:sz w:val="23"/>
          <w:szCs w:val="23"/>
          <w:lang w:val="uk-UA"/>
        </w:rPr>
      </w:pPr>
      <w:r w:rsidRPr="00CE584F">
        <w:rPr>
          <w:color w:val="000000"/>
          <w:sz w:val="23"/>
          <w:szCs w:val="23"/>
          <w:lang w:val="uk-UA"/>
        </w:rPr>
        <w:t xml:space="preserve">10.4.1 </w:t>
      </w:r>
      <w:r w:rsidRPr="00CE584F">
        <w:rPr>
          <w:snapToGrid w:val="0"/>
          <w:color w:val="000000"/>
          <w:sz w:val="23"/>
          <w:szCs w:val="23"/>
          <w:lang w:val="uk-UA"/>
        </w:rPr>
        <w:t>Особисті немайнові та майнові права інтелектуальної власності за договором (право на використання об’єктів права інтелектуальної власності – наукові відкриття, винаходи, корисні моделі, промислові зразки, та право дозволяти використання зазначених об’єктів права інтелектуальної власності ) належать Виконавцеві.</w:t>
      </w:r>
    </w:p>
    <w:p w:rsidR="00FD5666" w:rsidRPr="00CE584F" w:rsidRDefault="00FD5666" w:rsidP="007559AF">
      <w:pPr>
        <w:spacing w:line="240" w:lineRule="atLeast"/>
        <w:ind w:firstLine="426"/>
        <w:jc w:val="both"/>
        <w:rPr>
          <w:snapToGrid w:val="0"/>
          <w:color w:val="000000"/>
          <w:sz w:val="23"/>
          <w:szCs w:val="23"/>
          <w:lang w:val="uk-UA"/>
        </w:rPr>
      </w:pPr>
      <w:r w:rsidRPr="00CE584F">
        <w:rPr>
          <w:snapToGrid w:val="0"/>
          <w:color w:val="000000"/>
          <w:sz w:val="23"/>
          <w:szCs w:val="23"/>
          <w:lang w:val="uk-UA"/>
        </w:rPr>
        <w:t>10.4.2 Замовник має право без обмежень використовувати передані йому результати  робіт за договором у власних інтересах (для власних потреб), без права передачі їх третім особам.</w:t>
      </w:r>
    </w:p>
    <w:p w:rsidR="00FD5666" w:rsidRPr="00CE584F" w:rsidRDefault="00FD5666" w:rsidP="00FD5666">
      <w:pPr>
        <w:spacing w:line="240" w:lineRule="atLeast"/>
        <w:ind w:firstLine="426"/>
        <w:jc w:val="both"/>
        <w:rPr>
          <w:snapToGrid w:val="0"/>
          <w:color w:val="000000"/>
          <w:sz w:val="23"/>
          <w:szCs w:val="23"/>
          <w:lang w:val="uk-UA"/>
        </w:rPr>
      </w:pPr>
      <w:r w:rsidRPr="00CE584F">
        <w:rPr>
          <w:snapToGrid w:val="0"/>
          <w:color w:val="000000"/>
          <w:sz w:val="23"/>
          <w:szCs w:val="23"/>
          <w:lang w:val="uk-UA"/>
        </w:rPr>
        <w:t>10.5 Сторони зобов'язані забезпечити конфіденційність відомостей щодо предмета договору на виконання науково-дослідних робіт, ходу його виконання та одержаних результатів.</w:t>
      </w:r>
    </w:p>
    <w:p w:rsidR="00FD5666" w:rsidRPr="00CE584F" w:rsidRDefault="00FD5666" w:rsidP="00FD5666">
      <w:pPr>
        <w:spacing w:line="240" w:lineRule="atLeast"/>
        <w:ind w:firstLine="426"/>
        <w:jc w:val="both"/>
        <w:rPr>
          <w:snapToGrid w:val="0"/>
          <w:color w:val="000000"/>
          <w:sz w:val="23"/>
          <w:szCs w:val="23"/>
          <w:lang w:val="uk-UA"/>
        </w:rPr>
      </w:pPr>
      <w:r w:rsidRPr="00CE584F">
        <w:rPr>
          <w:snapToGrid w:val="0"/>
          <w:color w:val="000000"/>
          <w:sz w:val="23"/>
          <w:szCs w:val="23"/>
          <w:lang w:val="uk-UA"/>
        </w:rPr>
        <w:t>10.6 З усіх питань, не врегульованих цим Договором, сторони керуються нормами діючого законодавства України.</w:t>
      </w:r>
    </w:p>
    <w:p w:rsidR="00FD5666" w:rsidRPr="00CE584F" w:rsidRDefault="00FD5666" w:rsidP="00FD5666">
      <w:pPr>
        <w:spacing w:line="240" w:lineRule="atLeast"/>
        <w:ind w:firstLine="426"/>
        <w:rPr>
          <w:snapToGrid w:val="0"/>
          <w:color w:val="000000"/>
          <w:sz w:val="23"/>
          <w:szCs w:val="23"/>
          <w:lang w:val="uk-UA"/>
        </w:rPr>
      </w:pPr>
      <w:r w:rsidRPr="00CE584F">
        <w:rPr>
          <w:snapToGrid w:val="0"/>
          <w:color w:val="000000"/>
          <w:sz w:val="23"/>
          <w:szCs w:val="23"/>
          <w:lang w:val="uk-UA"/>
        </w:rPr>
        <w:t>10.7 Виконавець має статус державної неприбуткової організації – код 0019, та статус платника ПДВ.</w:t>
      </w:r>
    </w:p>
    <w:p w:rsidR="00FD5666" w:rsidRPr="00CE584F" w:rsidRDefault="00FD5666" w:rsidP="007559AF">
      <w:pPr>
        <w:pStyle w:val="3"/>
        <w:keepNext w:val="0"/>
        <w:widowControl w:val="0"/>
        <w:autoSpaceDE/>
        <w:autoSpaceDN/>
        <w:spacing w:after="0" w:line="240" w:lineRule="atLeast"/>
        <w:ind w:firstLine="426"/>
        <w:outlineLvl w:val="9"/>
        <w:rPr>
          <w:rFonts w:ascii="Times New Roman" w:hAnsi="Times New Roman"/>
          <w:b/>
          <w:snapToGrid w:val="0"/>
          <w:color w:val="000000"/>
          <w:sz w:val="23"/>
          <w:szCs w:val="23"/>
          <w:lang w:val="uk-UA"/>
        </w:rPr>
      </w:pPr>
      <w:r w:rsidRPr="00CE584F">
        <w:rPr>
          <w:rFonts w:ascii="Times New Roman" w:hAnsi="Times New Roman"/>
          <w:snapToGrid w:val="0"/>
          <w:color w:val="000000"/>
          <w:sz w:val="23"/>
          <w:szCs w:val="23"/>
          <w:lang w:val="uk-UA"/>
        </w:rPr>
        <w:t>10.7.1 Замовник має статус платника податку на прибуток за основною ставкою згідно ст.151 Податкового Кодексу України та є платником ПДВ</w:t>
      </w:r>
      <w:r w:rsidRPr="00CE584F">
        <w:rPr>
          <w:rFonts w:ascii="Times New Roman" w:hAnsi="Times New Roman"/>
          <w:b/>
          <w:snapToGrid w:val="0"/>
          <w:color w:val="000000"/>
          <w:sz w:val="23"/>
          <w:szCs w:val="23"/>
          <w:lang w:val="uk-UA"/>
        </w:rPr>
        <w:t xml:space="preserve">. </w:t>
      </w:r>
    </w:p>
    <w:p w:rsidR="00FD5666" w:rsidRPr="00CE584F" w:rsidRDefault="00FD5666" w:rsidP="00FD5666">
      <w:pPr>
        <w:pStyle w:val="a3"/>
        <w:spacing w:line="240" w:lineRule="atLeast"/>
        <w:ind w:firstLine="426"/>
        <w:jc w:val="both"/>
        <w:rPr>
          <w:b w:val="0"/>
          <w:color w:val="000000"/>
          <w:sz w:val="23"/>
          <w:szCs w:val="23"/>
          <w:lang w:val="uk-UA"/>
        </w:rPr>
      </w:pPr>
      <w:r w:rsidRPr="00CE584F">
        <w:rPr>
          <w:b w:val="0"/>
          <w:color w:val="000000"/>
          <w:sz w:val="23"/>
          <w:szCs w:val="23"/>
          <w:lang w:val="uk-UA"/>
        </w:rPr>
        <w:t>10.8 Невід'ємною частиною Договору визнаються:</w:t>
      </w:r>
    </w:p>
    <w:p w:rsidR="00FD5666" w:rsidRPr="00CE584F" w:rsidRDefault="00FD5666" w:rsidP="00FD5666">
      <w:pPr>
        <w:pStyle w:val="a3"/>
        <w:spacing w:line="240" w:lineRule="atLeast"/>
        <w:ind w:firstLine="426"/>
        <w:jc w:val="both"/>
        <w:rPr>
          <w:b w:val="0"/>
          <w:color w:val="000000"/>
          <w:sz w:val="23"/>
          <w:szCs w:val="23"/>
          <w:lang w:val="uk-UA"/>
        </w:rPr>
      </w:pPr>
      <w:r w:rsidRPr="00CE584F">
        <w:rPr>
          <w:b w:val="0"/>
          <w:color w:val="000000"/>
          <w:sz w:val="23"/>
          <w:szCs w:val="23"/>
          <w:lang w:val="uk-UA"/>
        </w:rPr>
        <w:t>а) протокол узгодження вартості науково-дослідних  робіт (Додаток 1);</w:t>
      </w:r>
    </w:p>
    <w:p w:rsidR="00FD5666" w:rsidRPr="00CE584F" w:rsidRDefault="00FD5666" w:rsidP="00FD5666">
      <w:pPr>
        <w:pStyle w:val="a3"/>
        <w:spacing w:line="240" w:lineRule="atLeast"/>
        <w:ind w:firstLine="426"/>
        <w:jc w:val="both"/>
        <w:rPr>
          <w:b w:val="0"/>
          <w:color w:val="000000"/>
          <w:sz w:val="23"/>
          <w:szCs w:val="23"/>
          <w:lang w:val="uk-UA"/>
        </w:rPr>
      </w:pPr>
      <w:r w:rsidRPr="00CE584F">
        <w:rPr>
          <w:b w:val="0"/>
          <w:color w:val="000000"/>
          <w:sz w:val="23"/>
          <w:szCs w:val="23"/>
          <w:lang w:val="uk-UA"/>
        </w:rPr>
        <w:t>б) календарний план (Додаток 2);</w:t>
      </w:r>
    </w:p>
    <w:p w:rsidR="00FD5666" w:rsidRPr="00CE584F" w:rsidRDefault="00FD5666" w:rsidP="00FD5666">
      <w:pPr>
        <w:widowControl/>
        <w:spacing w:line="240" w:lineRule="atLeast"/>
        <w:ind w:firstLine="426"/>
        <w:jc w:val="both"/>
        <w:rPr>
          <w:color w:val="000000"/>
          <w:sz w:val="23"/>
          <w:szCs w:val="23"/>
          <w:lang w:val="uk-UA"/>
        </w:rPr>
      </w:pPr>
      <w:r w:rsidRPr="00CE584F">
        <w:rPr>
          <w:color w:val="000000"/>
          <w:sz w:val="23"/>
          <w:szCs w:val="23"/>
          <w:lang w:val="uk-UA"/>
        </w:rPr>
        <w:t>в) планова калькуляція кошторисної вартості (Додаток 3);</w:t>
      </w:r>
    </w:p>
    <w:p w:rsidR="00FD5666" w:rsidRPr="00CE584F" w:rsidRDefault="00FD5666" w:rsidP="00FD5666">
      <w:pPr>
        <w:widowControl/>
        <w:spacing w:line="240" w:lineRule="atLeast"/>
        <w:ind w:firstLine="426"/>
        <w:jc w:val="both"/>
        <w:rPr>
          <w:color w:val="000000"/>
          <w:sz w:val="23"/>
          <w:szCs w:val="23"/>
          <w:lang w:val="uk-UA"/>
        </w:rPr>
      </w:pPr>
      <w:r w:rsidRPr="00CE584F">
        <w:rPr>
          <w:color w:val="000000"/>
          <w:sz w:val="23"/>
          <w:szCs w:val="23"/>
          <w:lang w:val="uk-UA"/>
        </w:rPr>
        <w:t>г) технічне завдання на науково дослідну роботу (Додаток 4).</w:t>
      </w:r>
    </w:p>
    <w:p w:rsidR="00FD5666" w:rsidRPr="00CE584F" w:rsidRDefault="00FD5666" w:rsidP="00FD5666">
      <w:pPr>
        <w:widowControl/>
        <w:spacing w:line="240" w:lineRule="atLeast"/>
        <w:ind w:firstLine="708"/>
        <w:jc w:val="both"/>
        <w:rPr>
          <w:color w:val="000000"/>
          <w:sz w:val="23"/>
          <w:szCs w:val="23"/>
          <w:lang w:val="uk-UA"/>
        </w:rPr>
      </w:pPr>
      <w:r w:rsidRPr="00CE584F">
        <w:rPr>
          <w:color w:val="000000"/>
          <w:sz w:val="23"/>
          <w:szCs w:val="23"/>
          <w:lang w:val="uk-UA"/>
        </w:rPr>
        <w:t>10.8.1 Виконавець науково-дослідних робіт передає Замовнику (за вимогою Замовника) копії комплекту договірної документації із співвиконавцями в одному примірнику.</w:t>
      </w:r>
    </w:p>
    <w:p w:rsidR="00FD5666" w:rsidRPr="00CE584F" w:rsidRDefault="00FD5666" w:rsidP="00FD5666">
      <w:pPr>
        <w:pStyle w:val="1"/>
        <w:spacing w:line="240" w:lineRule="atLeast"/>
        <w:ind w:firstLine="426"/>
        <w:jc w:val="both"/>
        <w:rPr>
          <w:rFonts w:ascii="Times New Roman" w:eastAsia="MS Mincho" w:hAnsi="Times New Roman"/>
          <w:color w:val="000000"/>
          <w:sz w:val="23"/>
          <w:szCs w:val="23"/>
          <w:lang w:val="uk-UA"/>
        </w:rPr>
      </w:pPr>
      <w:r w:rsidRPr="00CE584F">
        <w:rPr>
          <w:rFonts w:ascii="Times New Roman" w:eastAsia="MS Mincho" w:hAnsi="Times New Roman"/>
          <w:color w:val="000000"/>
          <w:sz w:val="23"/>
          <w:szCs w:val="23"/>
          <w:lang w:val="uk-UA"/>
        </w:rPr>
        <w:t>10.9 Договір складений у двох примірниках, що мають однакову юридичну силу, - по одному для кожної із Сторін.</w:t>
      </w:r>
    </w:p>
    <w:p w:rsidR="00B26569" w:rsidRPr="00CE584F" w:rsidRDefault="00B26569" w:rsidP="00B26569">
      <w:pPr>
        <w:pStyle w:val="1"/>
        <w:spacing w:line="240" w:lineRule="atLeast"/>
        <w:ind w:firstLine="426"/>
        <w:jc w:val="both"/>
        <w:rPr>
          <w:rFonts w:ascii="Times New Roman" w:eastAsia="MS Mincho" w:hAnsi="Times New Roman"/>
          <w:b/>
          <w:color w:val="000000"/>
          <w:sz w:val="23"/>
          <w:szCs w:val="23"/>
          <w:lang w:val="uk-UA"/>
        </w:rPr>
      </w:pPr>
      <w:r w:rsidRPr="00CE584F">
        <w:rPr>
          <w:rFonts w:ascii="Times New Roman" w:eastAsia="MS Mincho" w:hAnsi="Times New Roman"/>
          <w:b/>
          <w:color w:val="000000"/>
          <w:sz w:val="23"/>
          <w:szCs w:val="23"/>
          <w:lang w:val="uk-UA"/>
        </w:rPr>
        <w:t>11. Юридичні адреси  та банківські реквізити сторін</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45"/>
        <w:gridCol w:w="5245"/>
      </w:tblGrid>
      <w:tr w:rsidR="00E31970" w:rsidRPr="00CE584F" w:rsidTr="00B1708F">
        <w:trPr>
          <w:cantSplit/>
          <w:trHeight w:val="395"/>
        </w:trPr>
        <w:tc>
          <w:tcPr>
            <w:tcW w:w="5245" w:type="dxa"/>
            <w:tcBorders>
              <w:top w:val="nil"/>
              <w:left w:val="nil"/>
              <w:bottom w:val="nil"/>
              <w:right w:val="nil"/>
            </w:tcBorders>
            <w:vAlign w:val="center"/>
          </w:tcPr>
          <w:p w:rsidR="00E31970" w:rsidRPr="00CE584F" w:rsidRDefault="00E31970" w:rsidP="00986FF3">
            <w:pPr>
              <w:pStyle w:val="1"/>
              <w:spacing w:line="240" w:lineRule="atLeast"/>
              <w:rPr>
                <w:rFonts w:ascii="Times New Roman" w:eastAsia="MS Mincho" w:hAnsi="Times New Roman"/>
                <w:b/>
                <w:color w:val="000000"/>
                <w:sz w:val="23"/>
                <w:szCs w:val="23"/>
                <w:lang w:val="uk-UA"/>
              </w:rPr>
            </w:pPr>
            <w:r w:rsidRPr="00CE584F">
              <w:rPr>
                <w:rFonts w:ascii="Times New Roman" w:eastAsia="MS Mincho" w:hAnsi="Times New Roman"/>
                <w:b/>
                <w:color w:val="000000"/>
                <w:sz w:val="23"/>
                <w:szCs w:val="23"/>
                <w:lang w:val="uk-UA"/>
              </w:rPr>
              <w:t>Замовник</w:t>
            </w:r>
          </w:p>
        </w:tc>
        <w:tc>
          <w:tcPr>
            <w:tcW w:w="5245" w:type="dxa"/>
            <w:tcBorders>
              <w:top w:val="nil"/>
              <w:left w:val="nil"/>
              <w:bottom w:val="nil"/>
              <w:right w:val="nil"/>
            </w:tcBorders>
            <w:vAlign w:val="center"/>
          </w:tcPr>
          <w:p w:rsidR="00E31970" w:rsidRPr="00CE584F" w:rsidRDefault="00E31970" w:rsidP="00986FF3">
            <w:pPr>
              <w:pStyle w:val="1"/>
              <w:spacing w:line="240" w:lineRule="atLeast"/>
              <w:rPr>
                <w:rFonts w:ascii="Times New Roman" w:eastAsia="MS Mincho" w:hAnsi="Times New Roman"/>
                <w:b/>
                <w:color w:val="000000"/>
                <w:sz w:val="23"/>
                <w:szCs w:val="23"/>
                <w:lang w:val="uk-UA"/>
              </w:rPr>
            </w:pPr>
            <w:r w:rsidRPr="00CE584F">
              <w:rPr>
                <w:rFonts w:ascii="Times New Roman" w:eastAsia="MS Mincho" w:hAnsi="Times New Roman"/>
                <w:b/>
                <w:color w:val="000000"/>
                <w:sz w:val="23"/>
                <w:szCs w:val="23"/>
                <w:lang w:val="uk-UA"/>
              </w:rPr>
              <w:t>Виконавець</w:t>
            </w:r>
          </w:p>
        </w:tc>
      </w:tr>
      <w:tr w:rsidR="00E31970" w:rsidRPr="00CE584F" w:rsidTr="00E31970">
        <w:trPr>
          <w:cantSplit/>
          <w:trHeight w:val="395"/>
        </w:trPr>
        <w:tc>
          <w:tcPr>
            <w:tcW w:w="5245" w:type="dxa"/>
            <w:tcBorders>
              <w:top w:val="nil"/>
              <w:left w:val="nil"/>
              <w:bottom w:val="nil"/>
              <w:right w:val="nil"/>
            </w:tcBorders>
            <w:vAlign w:val="center"/>
          </w:tcPr>
          <w:p w:rsidR="00E31970" w:rsidRPr="00CE584F" w:rsidRDefault="00061F82" w:rsidP="00986FF3">
            <w:pPr>
              <w:pStyle w:val="1"/>
              <w:spacing w:line="240" w:lineRule="atLeast"/>
              <w:rPr>
                <w:rFonts w:ascii="Times New Roman" w:eastAsia="MS Mincho" w:hAnsi="Times New Roman"/>
                <w:b/>
                <w:color w:val="000000"/>
                <w:sz w:val="23"/>
                <w:szCs w:val="23"/>
                <w:lang w:val="uk-UA"/>
              </w:rPr>
            </w:pPr>
            <w:r w:rsidRPr="00CE584F">
              <w:rPr>
                <w:rFonts w:ascii="Times New Roman" w:hAnsi="Times New Roman"/>
                <w:b/>
                <w:caps/>
                <w:snapToGrid w:val="0"/>
                <w:sz w:val="23"/>
                <w:szCs w:val="23"/>
                <w:lang w:val="uk-UA"/>
              </w:rPr>
              <w:t>дп «красноармій</w:t>
            </w:r>
            <w:r w:rsidR="005F3B29">
              <w:rPr>
                <w:rFonts w:ascii="Times New Roman" w:hAnsi="Times New Roman"/>
                <w:b/>
                <w:caps/>
                <w:snapToGrid w:val="0"/>
                <w:sz w:val="23"/>
                <w:szCs w:val="23"/>
                <w:lang w:val="uk-UA"/>
              </w:rPr>
              <w:t>ськвугілля»</w:t>
            </w:r>
          </w:p>
          <w:p w:rsidR="00E31970" w:rsidRPr="00CE584F" w:rsidRDefault="00E31970" w:rsidP="00986FF3">
            <w:pPr>
              <w:pStyle w:val="1"/>
              <w:spacing w:line="240" w:lineRule="atLeast"/>
              <w:rPr>
                <w:rFonts w:ascii="Times New Roman" w:eastAsia="MS Mincho" w:hAnsi="Times New Roman"/>
                <w:color w:val="000000"/>
                <w:sz w:val="23"/>
                <w:szCs w:val="23"/>
                <w:lang w:val="uk-UA"/>
              </w:rPr>
            </w:pPr>
            <w:r w:rsidRPr="00CE584F">
              <w:rPr>
                <w:rFonts w:ascii="Times New Roman" w:eastAsia="MS Mincho" w:hAnsi="Times New Roman"/>
                <w:color w:val="000000"/>
                <w:sz w:val="23"/>
                <w:szCs w:val="23"/>
                <w:lang w:val="uk-UA"/>
              </w:rPr>
              <w:t>853</w:t>
            </w:r>
            <w:r w:rsidR="00061F82" w:rsidRPr="00CE584F">
              <w:rPr>
                <w:rFonts w:ascii="Times New Roman" w:eastAsia="MS Mincho" w:hAnsi="Times New Roman"/>
                <w:color w:val="000000"/>
                <w:sz w:val="23"/>
                <w:szCs w:val="23"/>
                <w:lang w:val="uk-UA"/>
              </w:rPr>
              <w:t>2</w:t>
            </w:r>
            <w:r w:rsidR="00DE618D" w:rsidRPr="00CE584F">
              <w:rPr>
                <w:rFonts w:ascii="Times New Roman" w:eastAsia="MS Mincho" w:hAnsi="Times New Roman"/>
                <w:color w:val="000000"/>
                <w:sz w:val="23"/>
                <w:szCs w:val="23"/>
                <w:lang w:val="uk-UA"/>
              </w:rPr>
              <w:t>2</w:t>
            </w:r>
            <w:r w:rsidRPr="00CE584F">
              <w:rPr>
                <w:rFonts w:ascii="Times New Roman" w:eastAsia="MS Mincho" w:hAnsi="Times New Roman"/>
                <w:color w:val="000000"/>
                <w:sz w:val="23"/>
                <w:szCs w:val="23"/>
                <w:lang w:val="uk-UA"/>
              </w:rPr>
              <w:t xml:space="preserve">, Донецька область, м. </w:t>
            </w:r>
            <w:r w:rsidR="005F3B29">
              <w:rPr>
                <w:rFonts w:ascii="Times New Roman" w:eastAsia="MS Mincho" w:hAnsi="Times New Roman"/>
                <w:color w:val="000000"/>
                <w:sz w:val="23"/>
                <w:szCs w:val="23"/>
                <w:lang w:val="uk-UA"/>
              </w:rPr>
              <w:t>Димитро</w:t>
            </w:r>
            <w:r w:rsidR="00061F82" w:rsidRPr="00CE584F">
              <w:rPr>
                <w:rFonts w:ascii="Times New Roman" w:eastAsia="MS Mincho" w:hAnsi="Times New Roman"/>
                <w:color w:val="000000"/>
                <w:sz w:val="23"/>
                <w:szCs w:val="23"/>
                <w:lang w:val="uk-UA"/>
              </w:rPr>
              <w:t>в</w:t>
            </w:r>
            <w:r w:rsidRPr="00CE584F">
              <w:rPr>
                <w:rFonts w:ascii="Times New Roman" w:eastAsia="MS Mincho" w:hAnsi="Times New Roman"/>
                <w:color w:val="000000"/>
                <w:sz w:val="23"/>
                <w:szCs w:val="23"/>
                <w:lang w:val="uk-UA"/>
              </w:rPr>
              <w:t xml:space="preserve">, вул. </w:t>
            </w:r>
            <w:r w:rsidR="00061F82" w:rsidRPr="00CE584F">
              <w:rPr>
                <w:rFonts w:ascii="Times New Roman" w:eastAsia="MS Mincho" w:hAnsi="Times New Roman"/>
                <w:color w:val="000000"/>
                <w:sz w:val="23"/>
                <w:szCs w:val="23"/>
                <w:lang w:val="uk-UA"/>
              </w:rPr>
              <w:t>Ватутіна,1</w:t>
            </w:r>
            <w:r w:rsidRPr="00CE584F">
              <w:rPr>
                <w:rFonts w:ascii="Times New Roman" w:eastAsia="MS Mincho" w:hAnsi="Times New Roman"/>
                <w:color w:val="000000"/>
                <w:sz w:val="23"/>
                <w:szCs w:val="23"/>
                <w:lang w:val="uk-UA"/>
              </w:rPr>
              <w:t>,</w:t>
            </w:r>
          </w:p>
          <w:p w:rsidR="00D56D0B" w:rsidRDefault="00E31970" w:rsidP="00061F82">
            <w:pPr>
              <w:pStyle w:val="1"/>
              <w:spacing w:line="240" w:lineRule="atLeast"/>
              <w:rPr>
                <w:rFonts w:ascii="Times New Roman" w:eastAsia="MS Mincho" w:hAnsi="Times New Roman"/>
                <w:color w:val="000000"/>
                <w:sz w:val="23"/>
                <w:szCs w:val="23"/>
                <w:lang w:val="uk-UA"/>
              </w:rPr>
            </w:pPr>
            <w:r w:rsidRPr="00CE584F">
              <w:rPr>
                <w:rFonts w:ascii="Times New Roman" w:eastAsia="MS Mincho" w:hAnsi="Times New Roman"/>
                <w:color w:val="000000"/>
                <w:sz w:val="23"/>
                <w:szCs w:val="23"/>
                <w:lang w:val="uk-UA"/>
              </w:rPr>
              <w:t xml:space="preserve">Р/р </w:t>
            </w:r>
            <w:r w:rsidR="00061F82" w:rsidRPr="00CE584F">
              <w:rPr>
                <w:rFonts w:ascii="Times New Roman" w:eastAsia="MS Mincho" w:hAnsi="Times New Roman"/>
                <w:color w:val="000000"/>
                <w:sz w:val="23"/>
                <w:szCs w:val="23"/>
                <w:lang w:val="uk-UA"/>
              </w:rPr>
              <w:t>26</w:t>
            </w:r>
            <w:r w:rsidRPr="00CE584F">
              <w:rPr>
                <w:rFonts w:ascii="Times New Roman" w:eastAsia="MS Mincho" w:hAnsi="Times New Roman"/>
                <w:color w:val="000000"/>
                <w:sz w:val="23"/>
                <w:szCs w:val="23"/>
                <w:lang w:val="uk-UA"/>
              </w:rPr>
              <w:t>00</w:t>
            </w:r>
            <w:r w:rsidR="00D56D0B">
              <w:rPr>
                <w:rFonts w:ascii="Times New Roman" w:eastAsia="MS Mincho" w:hAnsi="Times New Roman"/>
                <w:color w:val="000000"/>
                <w:sz w:val="23"/>
                <w:szCs w:val="23"/>
                <w:lang w:val="uk-UA"/>
              </w:rPr>
              <w:t>1051830072</w:t>
            </w:r>
            <w:r w:rsidRPr="00CE584F">
              <w:rPr>
                <w:rFonts w:ascii="Times New Roman" w:eastAsia="MS Mincho" w:hAnsi="Times New Roman"/>
                <w:color w:val="000000"/>
                <w:sz w:val="23"/>
                <w:szCs w:val="23"/>
                <w:lang w:val="uk-UA"/>
              </w:rPr>
              <w:t xml:space="preserve"> </w:t>
            </w:r>
            <w:r w:rsidR="00061F82" w:rsidRPr="00CE584F">
              <w:rPr>
                <w:rFonts w:ascii="Times New Roman" w:eastAsia="MS Mincho" w:hAnsi="Times New Roman"/>
                <w:color w:val="000000"/>
                <w:sz w:val="23"/>
                <w:szCs w:val="23"/>
                <w:lang w:val="uk-UA"/>
              </w:rPr>
              <w:t xml:space="preserve">в </w:t>
            </w:r>
            <w:r w:rsidR="00D56D0B">
              <w:rPr>
                <w:rFonts w:ascii="Times New Roman" w:eastAsia="MS Mincho" w:hAnsi="Times New Roman"/>
                <w:color w:val="000000"/>
                <w:sz w:val="23"/>
                <w:szCs w:val="23"/>
                <w:lang w:val="uk-UA"/>
              </w:rPr>
              <w:t>філії ПАТ КБ</w:t>
            </w:r>
          </w:p>
          <w:p w:rsidR="00D56D0B" w:rsidRDefault="00D56D0B" w:rsidP="00061F82">
            <w:pPr>
              <w:pStyle w:val="1"/>
              <w:spacing w:line="240" w:lineRule="atLeast"/>
              <w:rPr>
                <w:rFonts w:ascii="Times New Roman" w:eastAsia="MS Mincho" w:hAnsi="Times New Roman"/>
                <w:color w:val="000000"/>
                <w:sz w:val="23"/>
                <w:szCs w:val="23"/>
                <w:lang w:val="uk-UA"/>
              </w:rPr>
            </w:pPr>
            <w:r>
              <w:rPr>
                <w:rFonts w:ascii="Times New Roman" w:eastAsia="MS Mincho" w:hAnsi="Times New Roman"/>
                <w:color w:val="000000"/>
                <w:sz w:val="23"/>
                <w:szCs w:val="23"/>
                <w:lang w:val="uk-UA"/>
              </w:rPr>
              <w:t xml:space="preserve"> «Ощадбанк» в м. Маріуполь</w:t>
            </w:r>
            <w:r w:rsidR="00061F82" w:rsidRPr="00CE584F">
              <w:rPr>
                <w:rFonts w:ascii="Times New Roman" w:eastAsia="MS Mincho" w:hAnsi="Times New Roman"/>
                <w:color w:val="000000"/>
                <w:sz w:val="23"/>
                <w:szCs w:val="23"/>
                <w:lang w:val="uk-UA"/>
              </w:rPr>
              <w:t xml:space="preserve"> </w:t>
            </w:r>
          </w:p>
          <w:p w:rsidR="00A04548" w:rsidRPr="00CE584F" w:rsidRDefault="00061F82" w:rsidP="00061F82">
            <w:pPr>
              <w:pStyle w:val="1"/>
              <w:spacing w:line="240" w:lineRule="atLeast"/>
              <w:rPr>
                <w:rFonts w:ascii="Times New Roman" w:eastAsia="MS Mincho" w:hAnsi="Times New Roman"/>
                <w:color w:val="000000"/>
                <w:sz w:val="23"/>
                <w:szCs w:val="23"/>
                <w:lang w:val="uk-UA"/>
              </w:rPr>
            </w:pPr>
            <w:r w:rsidRPr="00CE584F">
              <w:rPr>
                <w:rFonts w:ascii="Times New Roman" w:eastAsia="MS Mincho" w:hAnsi="Times New Roman"/>
                <w:color w:val="000000"/>
                <w:sz w:val="23"/>
                <w:szCs w:val="23"/>
                <w:lang w:val="uk-UA"/>
              </w:rPr>
              <w:t xml:space="preserve">МФО </w:t>
            </w:r>
            <w:r w:rsidR="00D56D0B">
              <w:rPr>
                <w:rFonts w:ascii="Times New Roman" w:eastAsia="MS Mincho" w:hAnsi="Times New Roman"/>
                <w:color w:val="000000"/>
                <w:sz w:val="23"/>
                <w:szCs w:val="23"/>
                <w:lang w:val="uk-UA"/>
              </w:rPr>
              <w:t>335429</w:t>
            </w:r>
          </w:p>
          <w:p w:rsidR="0036454E" w:rsidRPr="00CE584F" w:rsidRDefault="0036454E" w:rsidP="00A04548">
            <w:pPr>
              <w:pStyle w:val="1"/>
              <w:spacing w:line="240" w:lineRule="atLeast"/>
              <w:rPr>
                <w:rFonts w:ascii="Times New Roman" w:hAnsi="Times New Roman"/>
                <w:sz w:val="23"/>
                <w:szCs w:val="23"/>
                <w:lang w:val="uk-UA"/>
              </w:rPr>
            </w:pPr>
            <w:r w:rsidRPr="00CE584F">
              <w:rPr>
                <w:rFonts w:ascii="Times New Roman" w:hAnsi="Times New Roman"/>
                <w:sz w:val="23"/>
                <w:szCs w:val="23"/>
                <w:lang w:val="uk-UA"/>
              </w:rPr>
              <w:t xml:space="preserve">код ЄДРПОУ </w:t>
            </w:r>
            <w:r w:rsidRPr="00D56D0B">
              <w:rPr>
                <w:rFonts w:ascii="Times New Roman" w:hAnsi="Times New Roman"/>
                <w:sz w:val="23"/>
                <w:szCs w:val="23"/>
                <w:lang w:val="uk-UA"/>
              </w:rPr>
              <w:t>3</w:t>
            </w:r>
            <w:r w:rsidR="00A04548" w:rsidRPr="00CE584F">
              <w:rPr>
                <w:rFonts w:ascii="Times New Roman" w:hAnsi="Times New Roman"/>
                <w:sz w:val="23"/>
                <w:szCs w:val="23"/>
                <w:lang w:val="uk-UA"/>
              </w:rPr>
              <w:t>2087941</w:t>
            </w:r>
          </w:p>
          <w:p w:rsidR="00A04548" w:rsidRPr="00CE584F" w:rsidRDefault="00A04548" w:rsidP="00A04548">
            <w:pPr>
              <w:pStyle w:val="1"/>
              <w:spacing w:line="240" w:lineRule="atLeast"/>
              <w:rPr>
                <w:rFonts w:ascii="Times New Roman" w:hAnsi="Times New Roman"/>
                <w:sz w:val="23"/>
                <w:szCs w:val="23"/>
                <w:lang w:val="uk-UA"/>
              </w:rPr>
            </w:pPr>
            <w:r w:rsidRPr="00CE584F">
              <w:rPr>
                <w:rFonts w:ascii="Times New Roman" w:hAnsi="Times New Roman"/>
                <w:sz w:val="23"/>
                <w:szCs w:val="23"/>
                <w:lang w:val="uk-UA"/>
              </w:rPr>
              <w:t>ІПН 320879405061</w:t>
            </w:r>
          </w:p>
          <w:p w:rsidR="00A04548" w:rsidRPr="00CE584F" w:rsidRDefault="00A04548" w:rsidP="00A04548">
            <w:pPr>
              <w:pStyle w:val="1"/>
              <w:spacing w:line="240" w:lineRule="atLeast"/>
              <w:rPr>
                <w:rFonts w:ascii="Times New Roman" w:eastAsia="MS Mincho" w:hAnsi="Times New Roman"/>
                <w:color w:val="000000"/>
                <w:sz w:val="23"/>
                <w:szCs w:val="23"/>
                <w:lang w:val="uk-UA"/>
              </w:rPr>
            </w:pPr>
            <w:r w:rsidRPr="00CE584F">
              <w:rPr>
                <w:rFonts w:ascii="Times New Roman" w:hAnsi="Times New Roman"/>
                <w:sz w:val="23"/>
                <w:szCs w:val="23"/>
                <w:lang w:val="uk-UA"/>
              </w:rPr>
              <w:t>№ свідоцтва 06038975</w:t>
            </w:r>
          </w:p>
        </w:tc>
        <w:tc>
          <w:tcPr>
            <w:tcW w:w="5245" w:type="dxa"/>
            <w:tcBorders>
              <w:top w:val="nil"/>
              <w:left w:val="nil"/>
              <w:bottom w:val="nil"/>
              <w:right w:val="nil"/>
            </w:tcBorders>
          </w:tcPr>
          <w:p w:rsidR="00E31970" w:rsidRPr="00CE584F" w:rsidRDefault="00E31970" w:rsidP="00986FF3">
            <w:pPr>
              <w:pStyle w:val="1"/>
              <w:spacing w:line="240" w:lineRule="atLeast"/>
              <w:rPr>
                <w:rFonts w:ascii="Times New Roman" w:eastAsia="MS Mincho" w:hAnsi="Times New Roman"/>
                <w:b/>
                <w:color w:val="000000"/>
                <w:sz w:val="23"/>
                <w:szCs w:val="23"/>
                <w:lang w:val="uk-UA"/>
              </w:rPr>
            </w:pPr>
            <w:r w:rsidRPr="00CE584F">
              <w:rPr>
                <w:rFonts w:ascii="Times New Roman" w:eastAsia="MS Mincho" w:hAnsi="Times New Roman"/>
                <w:b/>
                <w:color w:val="000000"/>
                <w:sz w:val="23"/>
                <w:szCs w:val="23"/>
                <w:lang w:val="uk-UA"/>
              </w:rPr>
              <w:t>ІГТМ НАН України</w:t>
            </w:r>
          </w:p>
          <w:p w:rsidR="00E31970" w:rsidRPr="00CE584F" w:rsidRDefault="00E31970" w:rsidP="00986FF3">
            <w:pPr>
              <w:pStyle w:val="1"/>
              <w:spacing w:line="240" w:lineRule="atLeast"/>
              <w:rPr>
                <w:rFonts w:ascii="Times New Roman" w:eastAsia="MS Mincho" w:hAnsi="Times New Roman"/>
                <w:color w:val="000000"/>
                <w:sz w:val="23"/>
                <w:szCs w:val="23"/>
                <w:lang w:val="uk-UA"/>
              </w:rPr>
            </w:pPr>
            <w:r w:rsidRPr="00CE584F">
              <w:rPr>
                <w:rFonts w:ascii="Times New Roman" w:eastAsia="MS Mincho" w:hAnsi="Times New Roman"/>
                <w:color w:val="000000"/>
                <w:sz w:val="23"/>
                <w:szCs w:val="23"/>
                <w:lang w:val="uk-UA"/>
              </w:rPr>
              <w:t xml:space="preserve">49005, м. Дніпропетровськ, </w:t>
            </w:r>
          </w:p>
          <w:p w:rsidR="00E31970" w:rsidRPr="00CE584F" w:rsidRDefault="00E31970" w:rsidP="00986FF3">
            <w:pPr>
              <w:pStyle w:val="1"/>
              <w:spacing w:line="240" w:lineRule="atLeast"/>
              <w:rPr>
                <w:rFonts w:ascii="Times New Roman" w:eastAsia="MS Mincho" w:hAnsi="Times New Roman"/>
                <w:color w:val="000000"/>
                <w:sz w:val="23"/>
                <w:szCs w:val="23"/>
                <w:lang w:val="uk-UA"/>
              </w:rPr>
            </w:pPr>
            <w:r w:rsidRPr="00CE584F">
              <w:rPr>
                <w:rFonts w:ascii="Times New Roman" w:eastAsia="MS Mincho" w:hAnsi="Times New Roman"/>
                <w:color w:val="000000"/>
                <w:sz w:val="23"/>
                <w:szCs w:val="23"/>
                <w:lang w:val="uk-UA"/>
              </w:rPr>
              <w:t>вул. Сімферопольська, 2А</w:t>
            </w:r>
          </w:p>
          <w:p w:rsidR="00E31970" w:rsidRPr="00CE584F" w:rsidRDefault="00E31970" w:rsidP="00986FF3">
            <w:pPr>
              <w:autoSpaceDE w:val="0"/>
              <w:autoSpaceDN w:val="0"/>
              <w:adjustRightInd w:val="0"/>
              <w:spacing w:line="240" w:lineRule="atLeast"/>
              <w:rPr>
                <w:sz w:val="23"/>
                <w:szCs w:val="23"/>
                <w:lang w:val="uk-UA"/>
              </w:rPr>
            </w:pPr>
            <w:r w:rsidRPr="00CE584F">
              <w:rPr>
                <w:color w:val="000000"/>
                <w:sz w:val="23"/>
                <w:szCs w:val="23"/>
                <w:lang w:val="uk-UA"/>
              </w:rPr>
              <w:t xml:space="preserve">р/р № 31258201107170 ГУ ДКСУ в Дніпропетровській </w:t>
            </w:r>
            <w:proofErr w:type="spellStart"/>
            <w:r w:rsidRPr="00CE584F">
              <w:rPr>
                <w:color w:val="000000"/>
                <w:sz w:val="23"/>
                <w:szCs w:val="23"/>
                <w:lang w:val="uk-UA"/>
              </w:rPr>
              <w:t>обл</w:t>
            </w:r>
            <w:proofErr w:type="spellEnd"/>
            <w:r w:rsidRPr="00CE584F">
              <w:rPr>
                <w:color w:val="000000"/>
                <w:sz w:val="23"/>
                <w:szCs w:val="23"/>
                <w:lang w:val="uk-UA"/>
              </w:rPr>
              <w:t>.,</w:t>
            </w:r>
            <w:r w:rsidRPr="00CE584F">
              <w:rPr>
                <w:sz w:val="23"/>
                <w:szCs w:val="23"/>
                <w:lang w:val="uk-UA"/>
              </w:rPr>
              <w:t>МФО 805012,</w:t>
            </w:r>
          </w:p>
          <w:p w:rsidR="00E31970" w:rsidRPr="00CE584F" w:rsidRDefault="00E31970" w:rsidP="00986FF3">
            <w:pPr>
              <w:spacing w:line="240" w:lineRule="atLeast"/>
              <w:rPr>
                <w:sz w:val="23"/>
                <w:szCs w:val="23"/>
                <w:lang w:val="uk-UA"/>
              </w:rPr>
            </w:pPr>
            <w:r w:rsidRPr="00CE584F">
              <w:rPr>
                <w:sz w:val="23"/>
                <w:szCs w:val="23"/>
                <w:lang w:val="uk-UA"/>
              </w:rPr>
              <w:t xml:space="preserve">код ЄДРПОУ 05411357, </w:t>
            </w:r>
          </w:p>
          <w:p w:rsidR="00E31970" w:rsidRPr="00CE584F" w:rsidRDefault="00E31970" w:rsidP="00986FF3">
            <w:pPr>
              <w:spacing w:line="240" w:lineRule="atLeast"/>
              <w:rPr>
                <w:sz w:val="23"/>
                <w:szCs w:val="23"/>
                <w:lang w:val="uk-UA"/>
              </w:rPr>
            </w:pPr>
            <w:r w:rsidRPr="00CE584F">
              <w:rPr>
                <w:sz w:val="23"/>
                <w:szCs w:val="23"/>
                <w:lang w:val="uk-UA"/>
              </w:rPr>
              <w:t>ІПН 054113504631,</w:t>
            </w:r>
          </w:p>
          <w:p w:rsidR="00E31970" w:rsidRPr="00CE584F" w:rsidRDefault="00E31970" w:rsidP="00986FF3">
            <w:pPr>
              <w:autoSpaceDE w:val="0"/>
              <w:autoSpaceDN w:val="0"/>
              <w:adjustRightInd w:val="0"/>
              <w:spacing w:line="240" w:lineRule="atLeast"/>
              <w:rPr>
                <w:rFonts w:eastAsia="MS Mincho"/>
                <w:color w:val="000000"/>
                <w:sz w:val="23"/>
                <w:szCs w:val="23"/>
                <w:highlight w:val="yellow"/>
                <w:lang w:val="uk-UA"/>
              </w:rPr>
            </w:pPr>
            <w:r w:rsidRPr="00CE584F">
              <w:rPr>
                <w:sz w:val="23"/>
                <w:szCs w:val="23"/>
                <w:lang w:val="uk-UA"/>
              </w:rPr>
              <w:t>№ свідоцтва 04196100</w:t>
            </w:r>
          </w:p>
        </w:tc>
      </w:tr>
      <w:tr w:rsidR="00E31970" w:rsidRPr="00CE584F" w:rsidTr="00E31970">
        <w:trPr>
          <w:cantSplit/>
          <w:trHeight w:val="395"/>
        </w:trPr>
        <w:tc>
          <w:tcPr>
            <w:tcW w:w="5245" w:type="dxa"/>
            <w:tcBorders>
              <w:top w:val="nil"/>
              <w:left w:val="nil"/>
              <w:bottom w:val="nil"/>
              <w:right w:val="nil"/>
            </w:tcBorders>
            <w:vAlign w:val="center"/>
          </w:tcPr>
          <w:p w:rsidR="005A72BB" w:rsidRPr="00D56D0B" w:rsidRDefault="00E12424" w:rsidP="00986FF3">
            <w:pPr>
              <w:pStyle w:val="1"/>
              <w:rPr>
                <w:rFonts w:ascii="Times New Roman" w:hAnsi="Times New Roman"/>
                <w:b/>
                <w:sz w:val="23"/>
                <w:szCs w:val="23"/>
                <w:lang w:val="uk-UA"/>
              </w:rPr>
            </w:pPr>
            <w:r w:rsidRPr="00D56D0B">
              <w:rPr>
                <w:rFonts w:ascii="Times New Roman" w:hAnsi="Times New Roman"/>
                <w:b/>
                <w:sz w:val="23"/>
                <w:szCs w:val="23"/>
                <w:lang w:val="uk-UA"/>
              </w:rPr>
              <w:t xml:space="preserve">В. о. технічного директора </w:t>
            </w:r>
            <w:bookmarkStart w:id="0" w:name="_GoBack"/>
            <w:bookmarkEnd w:id="0"/>
          </w:p>
          <w:p w:rsidR="00E31970" w:rsidRPr="00D56D0B" w:rsidRDefault="002F4E09" w:rsidP="00986FF3">
            <w:pPr>
              <w:pStyle w:val="1"/>
              <w:rPr>
                <w:rFonts w:ascii="Times New Roman" w:eastAsia="MS Mincho" w:hAnsi="Times New Roman"/>
                <w:b/>
                <w:color w:val="000000"/>
                <w:sz w:val="23"/>
                <w:szCs w:val="23"/>
                <w:lang w:val="uk-UA"/>
              </w:rPr>
            </w:pPr>
            <w:r w:rsidRPr="00D56D0B">
              <w:rPr>
                <w:rFonts w:ascii="Times New Roman" w:hAnsi="Times New Roman"/>
                <w:b/>
                <w:caps/>
                <w:snapToGrid w:val="0"/>
                <w:sz w:val="23"/>
                <w:szCs w:val="23"/>
                <w:lang w:val="uk-UA"/>
              </w:rPr>
              <w:t>дп «красноармійськвугілля»</w:t>
            </w:r>
          </w:p>
          <w:p w:rsidR="00FD2959" w:rsidRPr="00CE584F" w:rsidRDefault="00FD2959" w:rsidP="00986FF3">
            <w:pPr>
              <w:pStyle w:val="1"/>
              <w:rPr>
                <w:rFonts w:ascii="Times New Roman" w:eastAsia="MS Mincho" w:hAnsi="Times New Roman"/>
                <w:color w:val="000000"/>
                <w:sz w:val="23"/>
                <w:szCs w:val="23"/>
                <w:lang w:val="uk-UA"/>
              </w:rPr>
            </w:pPr>
          </w:p>
          <w:p w:rsidR="00061F82" w:rsidRPr="00CE584F" w:rsidRDefault="00366411" w:rsidP="00061F82">
            <w:pPr>
              <w:pStyle w:val="1"/>
              <w:rPr>
                <w:rFonts w:ascii="Times New Roman" w:eastAsia="MS Mincho" w:hAnsi="Times New Roman"/>
                <w:color w:val="000000"/>
                <w:sz w:val="23"/>
                <w:szCs w:val="23"/>
                <w:lang w:val="uk-UA"/>
              </w:rPr>
            </w:pPr>
            <w:r w:rsidRPr="00CE584F">
              <w:rPr>
                <w:rFonts w:ascii="Times New Roman" w:eastAsia="MS Mincho" w:hAnsi="Times New Roman"/>
                <w:color w:val="000000"/>
                <w:sz w:val="23"/>
                <w:szCs w:val="23"/>
                <w:lang w:val="uk-UA"/>
              </w:rPr>
              <w:t>______________</w:t>
            </w:r>
            <w:r w:rsidR="005A72BB">
              <w:rPr>
                <w:rFonts w:ascii="Times New Roman" w:eastAsia="MS Mincho" w:hAnsi="Times New Roman"/>
                <w:color w:val="000000"/>
                <w:sz w:val="23"/>
                <w:szCs w:val="23"/>
                <w:lang w:val="uk-UA"/>
              </w:rPr>
              <w:t>О</w:t>
            </w:r>
            <w:r w:rsidR="00061F82" w:rsidRPr="00CE584F">
              <w:rPr>
                <w:rFonts w:ascii="Times New Roman" w:eastAsia="MS Mincho" w:hAnsi="Times New Roman"/>
                <w:color w:val="000000"/>
                <w:sz w:val="23"/>
                <w:szCs w:val="23"/>
                <w:lang w:val="uk-UA"/>
              </w:rPr>
              <w:t>.</w:t>
            </w:r>
            <w:r w:rsidR="005A72BB">
              <w:rPr>
                <w:rFonts w:ascii="Times New Roman" w:eastAsia="MS Mincho" w:hAnsi="Times New Roman"/>
                <w:color w:val="000000"/>
                <w:sz w:val="23"/>
                <w:szCs w:val="23"/>
                <w:lang w:val="uk-UA"/>
              </w:rPr>
              <w:t>М</w:t>
            </w:r>
            <w:r w:rsidR="00061F82" w:rsidRPr="00CE584F">
              <w:rPr>
                <w:rFonts w:ascii="Times New Roman" w:eastAsia="MS Mincho" w:hAnsi="Times New Roman"/>
                <w:color w:val="000000"/>
                <w:sz w:val="23"/>
                <w:szCs w:val="23"/>
                <w:lang w:val="uk-UA"/>
              </w:rPr>
              <w:t>.</w:t>
            </w:r>
            <w:r w:rsidRPr="00CE584F">
              <w:rPr>
                <w:rFonts w:ascii="Times New Roman" w:eastAsia="MS Mincho" w:hAnsi="Times New Roman"/>
                <w:color w:val="000000"/>
                <w:sz w:val="23"/>
                <w:szCs w:val="23"/>
                <w:lang w:val="uk-UA"/>
              </w:rPr>
              <w:t xml:space="preserve"> </w:t>
            </w:r>
            <w:r w:rsidR="00DE618D" w:rsidRPr="00CE584F">
              <w:rPr>
                <w:rFonts w:ascii="Times New Roman" w:eastAsia="MS Mincho" w:hAnsi="Times New Roman"/>
                <w:color w:val="000000"/>
                <w:sz w:val="23"/>
                <w:szCs w:val="23"/>
                <w:lang w:val="uk-UA"/>
              </w:rPr>
              <w:t>КЛІМЧЕНКО</w:t>
            </w:r>
          </w:p>
          <w:p w:rsidR="00E31970" w:rsidRPr="00CE584F" w:rsidRDefault="00E31970" w:rsidP="00061F82">
            <w:pPr>
              <w:pStyle w:val="1"/>
              <w:rPr>
                <w:rFonts w:ascii="Times New Roman" w:eastAsia="MS Mincho" w:hAnsi="Times New Roman"/>
                <w:color w:val="000000"/>
                <w:sz w:val="23"/>
                <w:szCs w:val="23"/>
                <w:lang w:val="uk-UA"/>
              </w:rPr>
            </w:pPr>
            <w:r w:rsidRPr="00CE584F">
              <w:rPr>
                <w:rFonts w:ascii="Times New Roman" w:eastAsia="MS Mincho" w:hAnsi="Times New Roman"/>
                <w:color w:val="000000"/>
                <w:sz w:val="23"/>
                <w:szCs w:val="23"/>
                <w:lang w:val="uk-UA"/>
              </w:rPr>
              <w:t>М.П.</w:t>
            </w:r>
          </w:p>
        </w:tc>
        <w:tc>
          <w:tcPr>
            <w:tcW w:w="5245" w:type="dxa"/>
            <w:tcBorders>
              <w:top w:val="nil"/>
              <w:left w:val="nil"/>
              <w:bottom w:val="nil"/>
              <w:right w:val="nil"/>
            </w:tcBorders>
          </w:tcPr>
          <w:p w:rsidR="00806429" w:rsidRPr="00D56D0B" w:rsidRDefault="00806429" w:rsidP="00806429">
            <w:pPr>
              <w:pStyle w:val="1"/>
              <w:spacing w:line="240" w:lineRule="atLeast"/>
              <w:rPr>
                <w:rFonts w:ascii="Times New Roman" w:eastAsia="MS Mincho" w:hAnsi="Times New Roman"/>
                <w:b/>
                <w:color w:val="000000"/>
                <w:sz w:val="23"/>
                <w:szCs w:val="23"/>
                <w:lang w:val="uk-UA"/>
              </w:rPr>
            </w:pPr>
            <w:r w:rsidRPr="00D56D0B">
              <w:rPr>
                <w:rFonts w:ascii="Times New Roman" w:eastAsia="MS Mincho" w:hAnsi="Times New Roman"/>
                <w:b/>
                <w:sz w:val="23"/>
                <w:szCs w:val="23"/>
                <w:lang w:val="uk-UA"/>
              </w:rPr>
              <w:t xml:space="preserve">Заступник директора з наукової роботи ІГТМ НАН України, доктор </w:t>
            </w:r>
            <w:proofErr w:type="spellStart"/>
            <w:r w:rsidRPr="00D56D0B">
              <w:rPr>
                <w:rFonts w:ascii="Times New Roman" w:eastAsia="MS Mincho" w:hAnsi="Times New Roman"/>
                <w:b/>
                <w:sz w:val="23"/>
                <w:szCs w:val="23"/>
                <w:lang w:val="uk-UA"/>
              </w:rPr>
              <w:t>техн</w:t>
            </w:r>
            <w:proofErr w:type="spellEnd"/>
            <w:r w:rsidRPr="00D56D0B">
              <w:rPr>
                <w:rFonts w:ascii="Times New Roman" w:eastAsia="MS Mincho" w:hAnsi="Times New Roman"/>
                <w:b/>
                <w:sz w:val="23"/>
                <w:szCs w:val="23"/>
                <w:lang w:val="uk-UA"/>
              </w:rPr>
              <w:t>. наук</w:t>
            </w:r>
          </w:p>
          <w:p w:rsidR="00E31970" w:rsidRPr="00CE584F" w:rsidRDefault="00E31970" w:rsidP="00986FF3">
            <w:pPr>
              <w:spacing w:line="240" w:lineRule="atLeast"/>
              <w:rPr>
                <w:rFonts w:eastAsia="MS Mincho"/>
                <w:sz w:val="23"/>
                <w:szCs w:val="23"/>
                <w:lang w:val="uk-UA"/>
              </w:rPr>
            </w:pPr>
          </w:p>
          <w:p w:rsidR="00E12424" w:rsidRPr="00CE584F" w:rsidRDefault="00E12424" w:rsidP="00986FF3">
            <w:pPr>
              <w:spacing w:line="240" w:lineRule="atLeast"/>
              <w:rPr>
                <w:rFonts w:eastAsia="MS Mincho"/>
                <w:sz w:val="23"/>
                <w:szCs w:val="23"/>
                <w:lang w:val="uk-UA"/>
              </w:rPr>
            </w:pPr>
          </w:p>
          <w:p w:rsidR="00E31970" w:rsidRPr="00CE584F" w:rsidRDefault="00E31970" w:rsidP="00986FF3">
            <w:pPr>
              <w:pStyle w:val="1"/>
              <w:spacing w:line="240" w:lineRule="atLeast"/>
              <w:rPr>
                <w:rFonts w:ascii="Times New Roman" w:eastAsia="MS Mincho" w:hAnsi="Times New Roman"/>
                <w:b/>
                <w:caps/>
                <w:color w:val="000000"/>
                <w:sz w:val="23"/>
                <w:szCs w:val="23"/>
                <w:lang w:val="uk-UA"/>
              </w:rPr>
            </w:pPr>
            <w:r w:rsidRPr="00CE584F">
              <w:rPr>
                <w:rFonts w:ascii="Times New Roman" w:eastAsia="MS Mincho" w:hAnsi="Times New Roman"/>
                <w:color w:val="000000"/>
                <w:sz w:val="23"/>
                <w:szCs w:val="23"/>
                <w:lang w:val="uk-UA"/>
              </w:rPr>
              <w:t>________________</w:t>
            </w:r>
            <w:r w:rsidR="00806429" w:rsidRPr="00CE584F">
              <w:rPr>
                <w:rFonts w:ascii="Times New Roman" w:eastAsia="MS Mincho" w:hAnsi="Times New Roman"/>
                <w:caps/>
                <w:color w:val="000000"/>
                <w:sz w:val="23"/>
                <w:szCs w:val="23"/>
                <w:lang w:val="uk-UA"/>
              </w:rPr>
              <w:t xml:space="preserve"> О.П. Круковський</w:t>
            </w:r>
          </w:p>
          <w:p w:rsidR="00E31970" w:rsidRPr="00CE584F" w:rsidRDefault="00E31970" w:rsidP="00986FF3">
            <w:pPr>
              <w:spacing w:line="240" w:lineRule="atLeast"/>
              <w:rPr>
                <w:rFonts w:eastAsia="MS Mincho"/>
                <w:sz w:val="23"/>
                <w:szCs w:val="23"/>
                <w:lang w:val="uk-UA"/>
              </w:rPr>
            </w:pPr>
            <w:r w:rsidRPr="00CE584F">
              <w:rPr>
                <w:rFonts w:eastAsia="MS Mincho"/>
                <w:sz w:val="23"/>
                <w:szCs w:val="23"/>
                <w:lang w:val="uk-UA"/>
              </w:rPr>
              <w:t>М.П.</w:t>
            </w:r>
          </w:p>
        </w:tc>
      </w:tr>
    </w:tbl>
    <w:p w:rsidR="00B26569" w:rsidRPr="00CE584F" w:rsidRDefault="00B26569" w:rsidP="00B26569">
      <w:pPr>
        <w:widowControl/>
        <w:spacing w:line="240" w:lineRule="atLeast"/>
        <w:rPr>
          <w:sz w:val="23"/>
          <w:szCs w:val="23"/>
          <w:lang w:val="uk-UA"/>
        </w:rPr>
      </w:pPr>
    </w:p>
    <w:p w:rsidR="00B361AA" w:rsidRPr="00CE584F" w:rsidRDefault="00B361AA" w:rsidP="00B26569">
      <w:pPr>
        <w:widowControl/>
        <w:spacing w:line="240" w:lineRule="atLeast"/>
        <w:rPr>
          <w:sz w:val="23"/>
          <w:szCs w:val="23"/>
          <w:lang w:val="uk-UA"/>
        </w:rPr>
      </w:pPr>
    </w:p>
    <w:p w:rsidR="003E2F0C" w:rsidRDefault="003E2F0C" w:rsidP="00B26569">
      <w:pPr>
        <w:widowControl/>
        <w:spacing w:line="240" w:lineRule="atLeast"/>
        <w:rPr>
          <w:sz w:val="23"/>
          <w:szCs w:val="23"/>
        </w:rPr>
      </w:pPr>
    </w:p>
    <w:p w:rsidR="00D8265E" w:rsidRDefault="00D8265E" w:rsidP="00B26569">
      <w:pPr>
        <w:widowControl/>
        <w:spacing w:line="240" w:lineRule="atLeast"/>
        <w:rPr>
          <w:sz w:val="23"/>
          <w:szCs w:val="23"/>
        </w:rPr>
        <w:sectPr w:rsidR="00D8265E" w:rsidSect="003E2F0C">
          <w:footerReference w:type="default" r:id="rId8"/>
          <w:endnotePr>
            <w:numFmt w:val="decimal"/>
          </w:endnotePr>
          <w:type w:val="continuous"/>
          <w:pgSz w:w="11906" w:h="16838"/>
          <w:pgMar w:top="1134" w:right="567" w:bottom="1134" w:left="1701" w:header="720" w:footer="720" w:gutter="0"/>
          <w:cols w:space="720"/>
          <w:docGrid w:linePitch="326"/>
        </w:sectPr>
      </w:pPr>
    </w:p>
    <w:p w:rsidR="003E2F0C" w:rsidRDefault="003E2F0C" w:rsidP="00B26569">
      <w:pPr>
        <w:widowControl/>
        <w:spacing w:line="240" w:lineRule="atLeast"/>
        <w:rPr>
          <w:sz w:val="23"/>
          <w:szCs w:val="23"/>
          <w:lang w:val="uk-UA"/>
        </w:rPr>
      </w:pPr>
    </w:p>
    <w:p w:rsidR="00B361AA" w:rsidRPr="00CE584F" w:rsidRDefault="00B361AA" w:rsidP="00B26569">
      <w:pPr>
        <w:widowControl/>
        <w:spacing w:line="240" w:lineRule="atLeast"/>
        <w:rPr>
          <w:sz w:val="23"/>
          <w:szCs w:val="23"/>
        </w:rPr>
      </w:pPr>
    </w:p>
    <w:p w:rsidR="00806429" w:rsidRPr="00CE584F" w:rsidRDefault="00806429" w:rsidP="003E2F0C">
      <w:pPr>
        <w:pStyle w:val="a3"/>
        <w:spacing w:line="240" w:lineRule="atLeast"/>
        <w:ind w:right="3968"/>
        <w:jc w:val="left"/>
        <w:rPr>
          <w:noProof/>
          <w:sz w:val="23"/>
          <w:szCs w:val="23"/>
          <w:lang w:val="uk-UA"/>
        </w:rPr>
      </w:pPr>
      <w:r w:rsidRPr="00CE584F">
        <w:rPr>
          <w:noProof/>
          <w:sz w:val="23"/>
          <w:szCs w:val="23"/>
          <w:lang w:val="uk-UA"/>
        </w:rPr>
        <w:lastRenderedPageBreak/>
        <w:t>ПОГОДЖЕНО</w:t>
      </w:r>
    </w:p>
    <w:p w:rsidR="00806429" w:rsidRPr="00CE584F" w:rsidRDefault="00806429" w:rsidP="003E2F0C">
      <w:pPr>
        <w:pStyle w:val="a3"/>
        <w:spacing w:line="240" w:lineRule="atLeast"/>
        <w:jc w:val="left"/>
        <w:rPr>
          <w:noProof/>
          <w:sz w:val="23"/>
          <w:szCs w:val="23"/>
          <w:lang w:val="uk-UA"/>
        </w:rPr>
      </w:pPr>
    </w:p>
    <w:tbl>
      <w:tblPr>
        <w:tblW w:w="0" w:type="auto"/>
        <w:tblLayout w:type="fixed"/>
        <w:tblLook w:val="0000" w:firstRow="0" w:lastRow="0" w:firstColumn="0" w:lastColumn="0" w:noHBand="0" w:noVBand="0"/>
      </w:tblPr>
      <w:tblGrid>
        <w:gridCol w:w="3721"/>
        <w:gridCol w:w="236"/>
        <w:gridCol w:w="1950"/>
      </w:tblGrid>
      <w:tr w:rsidR="00806429" w:rsidRPr="00CE584F" w:rsidTr="003E2F0C">
        <w:tc>
          <w:tcPr>
            <w:tcW w:w="3721" w:type="dxa"/>
          </w:tcPr>
          <w:p w:rsidR="00806429" w:rsidRPr="00CE584F" w:rsidRDefault="00806429" w:rsidP="003E2F0C">
            <w:pPr>
              <w:spacing w:line="240" w:lineRule="atLeast"/>
              <w:rPr>
                <w:noProof/>
                <w:sz w:val="23"/>
                <w:szCs w:val="23"/>
                <w:lang w:val="uk-UA"/>
              </w:rPr>
            </w:pPr>
            <w:r w:rsidRPr="00CE584F">
              <w:rPr>
                <w:noProof/>
                <w:sz w:val="23"/>
                <w:szCs w:val="23"/>
                <w:lang w:val="uk-UA"/>
              </w:rPr>
              <w:t>науковий керівник</w:t>
            </w:r>
          </w:p>
        </w:tc>
        <w:tc>
          <w:tcPr>
            <w:tcW w:w="236" w:type="dxa"/>
          </w:tcPr>
          <w:p w:rsidR="00806429" w:rsidRPr="00CE584F" w:rsidRDefault="00806429" w:rsidP="003E2F0C">
            <w:pPr>
              <w:spacing w:line="240" w:lineRule="atLeast"/>
              <w:rPr>
                <w:i/>
                <w:noProof/>
                <w:sz w:val="23"/>
                <w:szCs w:val="23"/>
                <w:lang w:val="uk-UA"/>
              </w:rPr>
            </w:pPr>
          </w:p>
        </w:tc>
        <w:tc>
          <w:tcPr>
            <w:tcW w:w="1950" w:type="dxa"/>
          </w:tcPr>
          <w:p w:rsidR="00806429" w:rsidRPr="00CE584F" w:rsidRDefault="00806429" w:rsidP="003E2F0C">
            <w:pPr>
              <w:spacing w:line="240" w:lineRule="atLeast"/>
              <w:rPr>
                <w:noProof/>
                <w:sz w:val="23"/>
                <w:szCs w:val="23"/>
                <w:lang w:val="uk-UA"/>
              </w:rPr>
            </w:pPr>
            <w:r w:rsidRPr="00CE584F">
              <w:rPr>
                <w:noProof/>
                <w:sz w:val="23"/>
                <w:szCs w:val="23"/>
                <w:lang w:val="uk-UA"/>
              </w:rPr>
              <w:t>С.П.  Мінєєв</w:t>
            </w:r>
          </w:p>
        </w:tc>
      </w:tr>
      <w:tr w:rsidR="00806429" w:rsidRPr="00CE584F" w:rsidTr="003E2F0C">
        <w:tc>
          <w:tcPr>
            <w:tcW w:w="3721" w:type="dxa"/>
          </w:tcPr>
          <w:p w:rsidR="00806429" w:rsidRPr="00CE584F" w:rsidRDefault="00806429" w:rsidP="003E2F0C">
            <w:pPr>
              <w:spacing w:line="240" w:lineRule="atLeast"/>
              <w:rPr>
                <w:noProof/>
                <w:sz w:val="23"/>
                <w:szCs w:val="23"/>
                <w:lang w:val="uk-UA"/>
              </w:rPr>
            </w:pPr>
            <w:r w:rsidRPr="00CE584F">
              <w:rPr>
                <w:noProof/>
                <w:sz w:val="23"/>
                <w:szCs w:val="23"/>
                <w:lang w:val="uk-UA"/>
              </w:rPr>
              <w:t>зав. ПВВ</w:t>
            </w:r>
          </w:p>
        </w:tc>
        <w:tc>
          <w:tcPr>
            <w:tcW w:w="236" w:type="dxa"/>
          </w:tcPr>
          <w:p w:rsidR="00806429" w:rsidRPr="00CE584F" w:rsidRDefault="00806429" w:rsidP="003E2F0C">
            <w:pPr>
              <w:spacing w:line="240" w:lineRule="atLeast"/>
              <w:rPr>
                <w:noProof/>
                <w:sz w:val="23"/>
                <w:szCs w:val="23"/>
                <w:lang w:val="uk-UA"/>
              </w:rPr>
            </w:pPr>
          </w:p>
        </w:tc>
        <w:tc>
          <w:tcPr>
            <w:tcW w:w="1950" w:type="dxa"/>
          </w:tcPr>
          <w:p w:rsidR="00806429" w:rsidRPr="00CE584F" w:rsidRDefault="00806429" w:rsidP="003E2F0C">
            <w:pPr>
              <w:spacing w:line="240" w:lineRule="atLeast"/>
              <w:rPr>
                <w:noProof/>
                <w:sz w:val="23"/>
                <w:szCs w:val="23"/>
                <w:lang w:val="uk-UA"/>
              </w:rPr>
            </w:pPr>
            <w:r w:rsidRPr="00CE584F">
              <w:rPr>
                <w:noProof/>
                <w:sz w:val="23"/>
                <w:szCs w:val="23"/>
                <w:lang w:val="uk-UA"/>
              </w:rPr>
              <w:t>Є.С.  Говоруха</w:t>
            </w:r>
          </w:p>
        </w:tc>
      </w:tr>
      <w:tr w:rsidR="00806429" w:rsidRPr="00CE584F" w:rsidTr="003E2F0C">
        <w:tc>
          <w:tcPr>
            <w:tcW w:w="3721" w:type="dxa"/>
          </w:tcPr>
          <w:p w:rsidR="00806429" w:rsidRPr="00CE584F" w:rsidRDefault="00806429" w:rsidP="003E2F0C">
            <w:pPr>
              <w:spacing w:line="240" w:lineRule="atLeast"/>
              <w:rPr>
                <w:noProof/>
                <w:sz w:val="23"/>
                <w:szCs w:val="23"/>
                <w:lang w:val="uk-UA"/>
              </w:rPr>
            </w:pPr>
            <w:r w:rsidRPr="00CE584F">
              <w:rPr>
                <w:noProof/>
                <w:sz w:val="23"/>
                <w:szCs w:val="23"/>
                <w:lang w:val="uk-UA"/>
              </w:rPr>
              <w:t>головний бухгалтер</w:t>
            </w:r>
          </w:p>
        </w:tc>
        <w:tc>
          <w:tcPr>
            <w:tcW w:w="236" w:type="dxa"/>
          </w:tcPr>
          <w:p w:rsidR="00806429" w:rsidRPr="00CE584F" w:rsidRDefault="00806429" w:rsidP="003E2F0C">
            <w:pPr>
              <w:spacing w:line="240" w:lineRule="atLeast"/>
              <w:rPr>
                <w:noProof/>
                <w:sz w:val="23"/>
                <w:szCs w:val="23"/>
                <w:lang w:val="uk-UA"/>
              </w:rPr>
            </w:pPr>
          </w:p>
        </w:tc>
        <w:tc>
          <w:tcPr>
            <w:tcW w:w="1950" w:type="dxa"/>
          </w:tcPr>
          <w:p w:rsidR="00806429" w:rsidRPr="00CE584F" w:rsidRDefault="00806429" w:rsidP="003E2F0C">
            <w:pPr>
              <w:spacing w:line="240" w:lineRule="atLeast"/>
              <w:rPr>
                <w:noProof/>
                <w:sz w:val="23"/>
                <w:szCs w:val="23"/>
                <w:lang w:val="uk-UA"/>
              </w:rPr>
            </w:pPr>
            <w:r w:rsidRPr="00CE584F">
              <w:rPr>
                <w:noProof/>
                <w:sz w:val="23"/>
                <w:szCs w:val="23"/>
                <w:lang w:val="uk-UA"/>
              </w:rPr>
              <w:t>Н.В.  Рублевська</w:t>
            </w:r>
          </w:p>
        </w:tc>
      </w:tr>
      <w:tr w:rsidR="00806429" w:rsidRPr="00CE584F" w:rsidTr="003E2F0C">
        <w:tc>
          <w:tcPr>
            <w:tcW w:w="3721" w:type="dxa"/>
          </w:tcPr>
          <w:p w:rsidR="00806429" w:rsidRPr="00CE584F" w:rsidRDefault="00806429" w:rsidP="003E2F0C">
            <w:pPr>
              <w:spacing w:line="240" w:lineRule="atLeast"/>
              <w:rPr>
                <w:noProof/>
                <w:sz w:val="23"/>
                <w:szCs w:val="23"/>
                <w:lang w:val="uk-UA"/>
              </w:rPr>
            </w:pPr>
            <w:r w:rsidRPr="00CE584F">
              <w:rPr>
                <w:noProof/>
                <w:sz w:val="23"/>
                <w:szCs w:val="23"/>
                <w:lang w:val="uk-UA"/>
              </w:rPr>
              <w:t>зав. юр. відділу</w:t>
            </w:r>
          </w:p>
        </w:tc>
        <w:tc>
          <w:tcPr>
            <w:tcW w:w="236" w:type="dxa"/>
          </w:tcPr>
          <w:p w:rsidR="00806429" w:rsidRPr="00CE584F" w:rsidRDefault="00806429" w:rsidP="003E2F0C">
            <w:pPr>
              <w:spacing w:line="240" w:lineRule="atLeast"/>
              <w:rPr>
                <w:noProof/>
                <w:sz w:val="23"/>
                <w:szCs w:val="23"/>
                <w:lang w:val="uk-UA"/>
              </w:rPr>
            </w:pPr>
          </w:p>
        </w:tc>
        <w:tc>
          <w:tcPr>
            <w:tcW w:w="1950" w:type="dxa"/>
          </w:tcPr>
          <w:p w:rsidR="00806429" w:rsidRPr="00CE584F" w:rsidRDefault="00806429" w:rsidP="003E2F0C">
            <w:pPr>
              <w:spacing w:line="240" w:lineRule="atLeast"/>
              <w:rPr>
                <w:noProof/>
                <w:sz w:val="23"/>
                <w:szCs w:val="23"/>
                <w:lang w:val="uk-UA"/>
              </w:rPr>
            </w:pPr>
            <w:r w:rsidRPr="00CE584F">
              <w:rPr>
                <w:noProof/>
                <w:sz w:val="23"/>
                <w:szCs w:val="23"/>
                <w:lang w:val="uk-UA"/>
              </w:rPr>
              <w:t>В.О.  Масло</w:t>
            </w:r>
          </w:p>
        </w:tc>
      </w:tr>
    </w:tbl>
    <w:p w:rsidR="0035396E" w:rsidRPr="00CE584F" w:rsidRDefault="0035396E" w:rsidP="00B361AA">
      <w:pPr>
        <w:widowControl/>
        <w:spacing w:line="240" w:lineRule="atLeast"/>
        <w:rPr>
          <w:sz w:val="23"/>
          <w:szCs w:val="23"/>
          <w:lang w:val="uk-UA"/>
        </w:rPr>
      </w:pPr>
    </w:p>
    <w:sectPr w:rsidR="0035396E" w:rsidRPr="00CE584F" w:rsidSect="00B87014">
      <w:endnotePr>
        <w:numFmt w:val="decimal"/>
      </w:endnotePr>
      <w:type w:val="continuous"/>
      <w:pgSz w:w="11906" w:h="16838"/>
      <w:pgMar w:top="1134" w:right="1701" w:bottom="1134" w:left="56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A03" w:rsidRDefault="003B4A03" w:rsidP="00A61473">
      <w:r>
        <w:separator/>
      </w:r>
    </w:p>
  </w:endnote>
  <w:endnote w:type="continuationSeparator" w:id="0">
    <w:p w:rsidR="003B4A03" w:rsidRDefault="003B4A03" w:rsidP="00A61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cademy">
    <w:altName w:val="Times New Roman"/>
    <w:charset w:val="00"/>
    <w:family w:val="auto"/>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84F" w:rsidRDefault="00CE584F" w:rsidP="00CE584F">
    <w:pPr>
      <w:pStyle w:val="ac"/>
      <w:rPr>
        <w:rFonts w:ascii="Arial" w:eastAsia="Arial" w:hAnsi="Arial" w:cs="Arial"/>
        <w:i/>
        <w:sz w:val="18"/>
        <w:szCs w:val="18"/>
        <w:lang w:val="uk-UA"/>
      </w:rPr>
    </w:pPr>
    <w:r>
      <w:rPr>
        <w:rFonts w:ascii="Arial" w:hAnsi="Arial" w:cs="Arial"/>
        <w:sz w:val="20"/>
        <w:lang w:val="uk-UA"/>
      </w:rPr>
      <w:t>від Замовника                                                                                 від Виконавця</w:t>
    </w:r>
  </w:p>
  <w:p w:rsidR="00CE584F" w:rsidRDefault="00CE584F" w:rsidP="00CE584F">
    <w:pPr>
      <w:pStyle w:val="ac"/>
      <w:tabs>
        <w:tab w:val="clear" w:pos="9355"/>
        <w:tab w:val="left" w:pos="8724"/>
      </w:tabs>
      <w:rPr>
        <w:rFonts w:ascii="Arial" w:hAnsi="Arial" w:cs="Arial"/>
        <w:i/>
        <w:sz w:val="18"/>
        <w:szCs w:val="18"/>
        <w:lang w:val="uk-UA"/>
      </w:rPr>
    </w:pPr>
    <w:r>
      <w:rPr>
        <w:rFonts w:ascii="Arial" w:eastAsia="Arial" w:hAnsi="Arial" w:cs="Arial"/>
        <w:i/>
        <w:sz w:val="18"/>
        <w:szCs w:val="18"/>
        <w:lang w:val="uk-UA"/>
      </w:rPr>
      <w:t xml:space="preserve">                               </w:t>
    </w:r>
    <w:r>
      <w:rPr>
        <w:rFonts w:ascii="Arial" w:hAnsi="Arial" w:cs="Arial"/>
        <w:i/>
        <w:sz w:val="18"/>
        <w:szCs w:val="18"/>
        <w:lang w:val="uk-UA"/>
      </w:rPr>
      <w:t xml:space="preserve">( </w:t>
    </w:r>
    <w:proofErr w:type="spellStart"/>
    <w:r>
      <w:rPr>
        <w:rFonts w:ascii="Arial" w:hAnsi="Arial" w:cs="Arial"/>
        <w:i/>
        <w:sz w:val="18"/>
        <w:szCs w:val="18"/>
        <w:lang w:val="uk-UA"/>
      </w:rPr>
      <w:t>м.п</w:t>
    </w:r>
    <w:proofErr w:type="spellEnd"/>
    <w:r>
      <w:rPr>
        <w:rFonts w:ascii="Arial" w:hAnsi="Arial" w:cs="Arial"/>
        <w:i/>
        <w:sz w:val="18"/>
        <w:szCs w:val="18"/>
        <w:lang w:val="uk-UA"/>
      </w:rPr>
      <w:t xml:space="preserve">., підпис)                                                                                         ( </w:t>
    </w:r>
    <w:proofErr w:type="spellStart"/>
    <w:r>
      <w:rPr>
        <w:rFonts w:ascii="Arial" w:hAnsi="Arial" w:cs="Arial"/>
        <w:i/>
        <w:sz w:val="18"/>
        <w:szCs w:val="18"/>
        <w:lang w:val="uk-UA"/>
      </w:rPr>
      <w:t>м.п</w:t>
    </w:r>
    <w:proofErr w:type="spellEnd"/>
    <w:r>
      <w:rPr>
        <w:rFonts w:ascii="Arial" w:hAnsi="Arial" w:cs="Arial"/>
        <w:i/>
        <w:sz w:val="18"/>
        <w:szCs w:val="18"/>
        <w:lang w:val="uk-UA"/>
      </w:rPr>
      <w:t xml:space="preserve">., підпис) </w:t>
    </w:r>
    <w:r>
      <w:rPr>
        <w:rFonts w:ascii="Arial" w:hAnsi="Arial" w:cs="Arial"/>
        <w:i/>
        <w:sz w:val="18"/>
        <w:szCs w:val="18"/>
        <w:lang w:val="uk-UA"/>
      </w:rPr>
      <w:tab/>
    </w:r>
  </w:p>
  <w:p w:rsidR="00CE584F" w:rsidRDefault="00CE584F" w:rsidP="00CE584F">
    <w:pPr>
      <w:pStyle w:val="ac"/>
      <w:tabs>
        <w:tab w:val="clear" w:pos="9355"/>
        <w:tab w:val="left" w:pos="872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F0C" w:rsidRPr="003E2F0C" w:rsidRDefault="003E2F0C" w:rsidP="003E2F0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A03" w:rsidRDefault="003B4A03" w:rsidP="00A61473">
      <w:r>
        <w:separator/>
      </w:r>
    </w:p>
  </w:footnote>
  <w:footnote w:type="continuationSeparator" w:id="0">
    <w:p w:rsidR="003B4A03" w:rsidRDefault="003B4A03" w:rsidP="00A614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B26569"/>
    <w:rsid w:val="0000021E"/>
    <w:rsid w:val="00002BA2"/>
    <w:rsid w:val="00005280"/>
    <w:rsid w:val="00010D8F"/>
    <w:rsid w:val="00011E6A"/>
    <w:rsid w:val="00012844"/>
    <w:rsid w:val="0001305E"/>
    <w:rsid w:val="000134EF"/>
    <w:rsid w:val="00024283"/>
    <w:rsid w:val="000250EA"/>
    <w:rsid w:val="000326E0"/>
    <w:rsid w:val="00040D17"/>
    <w:rsid w:val="00050A42"/>
    <w:rsid w:val="00055D0B"/>
    <w:rsid w:val="00056D72"/>
    <w:rsid w:val="00056F09"/>
    <w:rsid w:val="00061405"/>
    <w:rsid w:val="00061798"/>
    <w:rsid w:val="00061F82"/>
    <w:rsid w:val="00065D1F"/>
    <w:rsid w:val="00066FAD"/>
    <w:rsid w:val="00073E3E"/>
    <w:rsid w:val="00075790"/>
    <w:rsid w:val="00076B69"/>
    <w:rsid w:val="00085137"/>
    <w:rsid w:val="00087A29"/>
    <w:rsid w:val="000950FA"/>
    <w:rsid w:val="000A70D4"/>
    <w:rsid w:val="000B062A"/>
    <w:rsid w:val="000B1BF1"/>
    <w:rsid w:val="000B772B"/>
    <w:rsid w:val="000C230E"/>
    <w:rsid w:val="000C31A0"/>
    <w:rsid w:val="000C5362"/>
    <w:rsid w:val="000C7D76"/>
    <w:rsid w:val="000D10AA"/>
    <w:rsid w:val="000D45E9"/>
    <w:rsid w:val="000E3496"/>
    <w:rsid w:val="000E408F"/>
    <w:rsid w:val="000E4B11"/>
    <w:rsid w:val="000E747F"/>
    <w:rsid w:val="000F2EEA"/>
    <w:rsid w:val="000F5512"/>
    <w:rsid w:val="00102848"/>
    <w:rsid w:val="00104CC4"/>
    <w:rsid w:val="00110AA9"/>
    <w:rsid w:val="00115BC8"/>
    <w:rsid w:val="001232C2"/>
    <w:rsid w:val="001304E9"/>
    <w:rsid w:val="00133770"/>
    <w:rsid w:val="00133ED2"/>
    <w:rsid w:val="001459E8"/>
    <w:rsid w:val="00150DD8"/>
    <w:rsid w:val="00153D71"/>
    <w:rsid w:val="001601BC"/>
    <w:rsid w:val="00163A51"/>
    <w:rsid w:val="00170833"/>
    <w:rsid w:val="001712CA"/>
    <w:rsid w:val="001723E2"/>
    <w:rsid w:val="001767DC"/>
    <w:rsid w:val="00180CFB"/>
    <w:rsid w:val="001820C5"/>
    <w:rsid w:val="0018245A"/>
    <w:rsid w:val="001872AC"/>
    <w:rsid w:val="00192F7D"/>
    <w:rsid w:val="001A22BB"/>
    <w:rsid w:val="001A3353"/>
    <w:rsid w:val="001B3E59"/>
    <w:rsid w:val="001C77A4"/>
    <w:rsid w:val="001D2021"/>
    <w:rsid w:val="001D3B3D"/>
    <w:rsid w:val="001D6EBF"/>
    <w:rsid w:val="001E0098"/>
    <w:rsid w:val="001E1409"/>
    <w:rsid w:val="001E5DB9"/>
    <w:rsid w:val="001E7373"/>
    <w:rsid w:val="001F0AA7"/>
    <w:rsid w:val="001F0E7D"/>
    <w:rsid w:val="001F0FB8"/>
    <w:rsid w:val="001F21B9"/>
    <w:rsid w:val="001F2BF7"/>
    <w:rsid w:val="00201448"/>
    <w:rsid w:val="00201ACA"/>
    <w:rsid w:val="002044BE"/>
    <w:rsid w:val="0020551F"/>
    <w:rsid w:val="0020569A"/>
    <w:rsid w:val="0021443F"/>
    <w:rsid w:val="0021697E"/>
    <w:rsid w:val="0022097A"/>
    <w:rsid w:val="002209D1"/>
    <w:rsid w:val="002262A0"/>
    <w:rsid w:val="00226A79"/>
    <w:rsid w:val="002312D6"/>
    <w:rsid w:val="0023462A"/>
    <w:rsid w:val="00242782"/>
    <w:rsid w:val="00245259"/>
    <w:rsid w:val="00247D08"/>
    <w:rsid w:val="00252928"/>
    <w:rsid w:val="002666B2"/>
    <w:rsid w:val="002675E4"/>
    <w:rsid w:val="00270D56"/>
    <w:rsid w:val="00275F94"/>
    <w:rsid w:val="0028177F"/>
    <w:rsid w:val="002930B3"/>
    <w:rsid w:val="00293931"/>
    <w:rsid w:val="00293AFE"/>
    <w:rsid w:val="00294E41"/>
    <w:rsid w:val="002A4F34"/>
    <w:rsid w:val="002A6A8D"/>
    <w:rsid w:val="002A7E96"/>
    <w:rsid w:val="002B00EE"/>
    <w:rsid w:val="002B123C"/>
    <w:rsid w:val="002B1582"/>
    <w:rsid w:val="002B25A5"/>
    <w:rsid w:val="002B3340"/>
    <w:rsid w:val="002B798F"/>
    <w:rsid w:val="002C5EF7"/>
    <w:rsid w:val="002C6BF6"/>
    <w:rsid w:val="002D19CE"/>
    <w:rsid w:val="002D1BD8"/>
    <w:rsid w:val="002E1A30"/>
    <w:rsid w:val="002E7785"/>
    <w:rsid w:val="002F397B"/>
    <w:rsid w:val="002F41DA"/>
    <w:rsid w:val="002F495C"/>
    <w:rsid w:val="002F4E09"/>
    <w:rsid w:val="002F6123"/>
    <w:rsid w:val="003047FF"/>
    <w:rsid w:val="00311A5B"/>
    <w:rsid w:val="00316DC9"/>
    <w:rsid w:val="00321983"/>
    <w:rsid w:val="00324B93"/>
    <w:rsid w:val="00324C2C"/>
    <w:rsid w:val="003262DD"/>
    <w:rsid w:val="003269BA"/>
    <w:rsid w:val="0033526C"/>
    <w:rsid w:val="00340950"/>
    <w:rsid w:val="00340D0F"/>
    <w:rsid w:val="00351CA9"/>
    <w:rsid w:val="0035396E"/>
    <w:rsid w:val="00356B44"/>
    <w:rsid w:val="003570E7"/>
    <w:rsid w:val="003611F3"/>
    <w:rsid w:val="00361A5B"/>
    <w:rsid w:val="0036244C"/>
    <w:rsid w:val="0036454E"/>
    <w:rsid w:val="00366411"/>
    <w:rsid w:val="003714FE"/>
    <w:rsid w:val="00374735"/>
    <w:rsid w:val="0037587E"/>
    <w:rsid w:val="00377C7F"/>
    <w:rsid w:val="00382160"/>
    <w:rsid w:val="00385C24"/>
    <w:rsid w:val="0038640F"/>
    <w:rsid w:val="00386D1E"/>
    <w:rsid w:val="003904FB"/>
    <w:rsid w:val="003935DC"/>
    <w:rsid w:val="003A0E49"/>
    <w:rsid w:val="003A5AD4"/>
    <w:rsid w:val="003B4A03"/>
    <w:rsid w:val="003C697F"/>
    <w:rsid w:val="003D18C2"/>
    <w:rsid w:val="003D4F3D"/>
    <w:rsid w:val="003D63EC"/>
    <w:rsid w:val="003D7C04"/>
    <w:rsid w:val="003E2738"/>
    <w:rsid w:val="003E2F0C"/>
    <w:rsid w:val="003E5806"/>
    <w:rsid w:val="003E7282"/>
    <w:rsid w:val="003F2651"/>
    <w:rsid w:val="003F5736"/>
    <w:rsid w:val="00400CCD"/>
    <w:rsid w:val="00401A13"/>
    <w:rsid w:val="0040439D"/>
    <w:rsid w:val="00404DD0"/>
    <w:rsid w:val="00406901"/>
    <w:rsid w:val="00406C38"/>
    <w:rsid w:val="00407516"/>
    <w:rsid w:val="004114E9"/>
    <w:rsid w:val="004125EC"/>
    <w:rsid w:val="00412C0D"/>
    <w:rsid w:val="00414FEC"/>
    <w:rsid w:val="00434269"/>
    <w:rsid w:val="004453A6"/>
    <w:rsid w:val="004459F4"/>
    <w:rsid w:val="0045214B"/>
    <w:rsid w:val="004521CC"/>
    <w:rsid w:val="00452390"/>
    <w:rsid w:val="00453D3A"/>
    <w:rsid w:val="0045474A"/>
    <w:rsid w:val="00455538"/>
    <w:rsid w:val="00456A60"/>
    <w:rsid w:val="004601B7"/>
    <w:rsid w:val="00461BFA"/>
    <w:rsid w:val="004649CF"/>
    <w:rsid w:val="0046634C"/>
    <w:rsid w:val="00480755"/>
    <w:rsid w:val="004873B5"/>
    <w:rsid w:val="004A1AD0"/>
    <w:rsid w:val="004A2ED3"/>
    <w:rsid w:val="004A3FF2"/>
    <w:rsid w:val="004A6209"/>
    <w:rsid w:val="004A68C0"/>
    <w:rsid w:val="004A79A9"/>
    <w:rsid w:val="004B3989"/>
    <w:rsid w:val="004B7096"/>
    <w:rsid w:val="004D2BF1"/>
    <w:rsid w:val="004D7782"/>
    <w:rsid w:val="004E0EC0"/>
    <w:rsid w:val="004E7178"/>
    <w:rsid w:val="004F3CDD"/>
    <w:rsid w:val="004F55F1"/>
    <w:rsid w:val="004F6DE2"/>
    <w:rsid w:val="00504FEB"/>
    <w:rsid w:val="005130F1"/>
    <w:rsid w:val="005156E3"/>
    <w:rsid w:val="0052238A"/>
    <w:rsid w:val="005244D6"/>
    <w:rsid w:val="0053449A"/>
    <w:rsid w:val="00534BCC"/>
    <w:rsid w:val="005377D3"/>
    <w:rsid w:val="00540146"/>
    <w:rsid w:val="00541569"/>
    <w:rsid w:val="00543189"/>
    <w:rsid w:val="00544DDC"/>
    <w:rsid w:val="005471D1"/>
    <w:rsid w:val="005502A6"/>
    <w:rsid w:val="00550F1F"/>
    <w:rsid w:val="005544F0"/>
    <w:rsid w:val="0055495E"/>
    <w:rsid w:val="00555F03"/>
    <w:rsid w:val="005673A4"/>
    <w:rsid w:val="00570263"/>
    <w:rsid w:val="00570537"/>
    <w:rsid w:val="00575739"/>
    <w:rsid w:val="00575CF2"/>
    <w:rsid w:val="005771E3"/>
    <w:rsid w:val="0059090E"/>
    <w:rsid w:val="005979BC"/>
    <w:rsid w:val="005A3027"/>
    <w:rsid w:val="005A72BB"/>
    <w:rsid w:val="005B2D33"/>
    <w:rsid w:val="005C098A"/>
    <w:rsid w:val="005C4616"/>
    <w:rsid w:val="005C7C9D"/>
    <w:rsid w:val="005D00D1"/>
    <w:rsid w:val="005D1A3F"/>
    <w:rsid w:val="005D242B"/>
    <w:rsid w:val="005E6166"/>
    <w:rsid w:val="005E684D"/>
    <w:rsid w:val="005F0787"/>
    <w:rsid w:val="005F113B"/>
    <w:rsid w:val="005F1508"/>
    <w:rsid w:val="005F3B29"/>
    <w:rsid w:val="005F6C4D"/>
    <w:rsid w:val="006008D6"/>
    <w:rsid w:val="00607165"/>
    <w:rsid w:val="00616404"/>
    <w:rsid w:val="006216C8"/>
    <w:rsid w:val="00630047"/>
    <w:rsid w:val="00631369"/>
    <w:rsid w:val="00642047"/>
    <w:rsid w:val="00642B79"/>
    <w:rsid w:val="00645E6E"/>
    <w:rsid w:val="006503B2"/>
    <w:rsid w:val="006512F8"/>
    <w:rsid w:val="00654B7D"/>
    <w:rsid w:val="00663E58"/>
    <w:rsid w:val="0066420C"/>
    <w:rsid w:val="0066537D"/>
    <w:rsid w:val="006724FD"/>
    <w:rsid w:val="006733FA"/>
    <w:rsid w:val="00673E1C"/>
    <w:rsid w:val="00675CA9"/>
    <w:rsid w:val="00676471"/>
    <w:rsid w:val="00680704"/>
    <w:rsid w:val="0068072A"/>
    <w:rsid w:val="006A2A93"/>
    <w:rsid w:val="006A3B7B"/>
    <w:rsid w:val="006A4DE3"/>
    <w:rsid w:val="006A4DE5"/>
    <w:rsid w:val="006A5C47"/>
    <w:rsid w:val="006A5FAC"/>
    <w:rsid w:val="006A7B47"/>
    <w:rsid w:val="006B232F"/>
    <w:rsid w:val="006B2552"/>
    <w:rsid w:val="006C0688"/>
    <w:rsid w:val="006C4DC9"/>
    <w:rsid w:val="006C518C"/>
    <w:rsid w:val="006C566F"/>
    <w:rsid w:val="006C6636"/>
    <w:rsid w:val="006D17CB"/>
    <w:rsid w:val="006D4319"/>
    <w:rsid w:val="006E3999"/>
    <w:rsid w:val="006E4F38"/>
    <w:rsid w:val="006E7277"/>
    <w:rsid w:val="006F0318"/>
    <w:rsid w:val="007003A8"/>
    <w:rsid w:val="007045AB"/>
    <w:rsid w:val="00704D9C"/>
    <w:rsid w:val="0071275E"/>
    <w:rsid w:val="00714692"/>
    <w:rsid w:val="00725262"/>
    <w:rsid w:val="007268F2"/>
    <w:rsid w:val="00731132"/>
    <w:rsid w:val="007321EB"/>
    <w:rsid w:val="00736FFE"/>
    <w:rsid w:val="00743AB4"/>
    <w:rsid w:val="00747E36"/>
    <w:rsid w:val="00751AD4"/>
    <w:rsid w:val="007559AF"/>
    <w:rsid w:val="0075612C"/>
    <w:rsid w:val="00770CF6"/>
    <w:rsid w:val="0077315A"/>
    <w:rsid w:val="0077749D"/>
    <w:rsid w:val="00783D24"/>
    <w:rsid w:val="007A1380"/>
    <w:rsid w:val="007A6265"/>
    <w:rsid w:val="007A6433"/>
    <w:rsid w:val="007A6878"/>
    <w:rsid w:val="007B3A5E"/>
    <w:rsid w:val="007C0782"/>
    <w:rsid w:val="007C2B5D"/>
    <w:rsid w:val="007D637B"/>
    <w:rsid w:val="007E654D"/>
    <w:rsid w:val="007F0446"/>
    <w:rsid w:val="007F158C"/>
    <w:rsid w:val="007F7842"/>
    <w:rsid w:val="00800DBE"/>
    <w:rsid w:val="00801125"/>
    <w:rsid w:val="00803D6A"/>
    <w:rsid w:val="00806429"/>
    <w:rsid w:val="008071FD"/>
    <w:rsid w:val="00811A56"/>
    <w:rsid w:val="00811F71"/>
    <w:rsid w:val="00821EF5"/>
    <w:rsid w:val="00826280"/>
    <w:rsid w:val="00826314"/>
    <w:rsid w:val="008313B2"/>
    <w:rsid w:val="00836860"/>
    <w:rsid w:val="00837124"/>
    <w:rsid w:val="0084310B"/>
    <w:rsid w:val="008445C3"/>
    <w:rsid w:val="00845163"/>
    <w:rsid w:val="00846C11"/>
    <w:rsid w:val="00846DA5"/>
    <w:rsid w:val="00852B63"/>
    <w:rsid w:val="00853426"/>
    <w:rsid w:val="008547A2"/>
    <w:rsid w:val="00863D2B"/>
    <w:rsid w:val="00872EA2"/>
    <w:rsid w:val="00874BBB"/>
    <w:rsid w:val="00884808"/>
    <w:rsid w:val="00892D33"/>
    <w:rsid w:val="00893DC5"/>
    <w:rsid w:val="008943C6"/>
    <w:rsid w:val="00895650"/>
    <w:rsid w:val="008B2451"/>
    <w:rsid w:val="008B276F"/>
    <w:rsid w:val="008B2C9E"/>
    <w:rsid w:val="008B3502"/>
    <w:rsid w:val="008B3993"/>
    <w:rsid w:val="008B3A29"/>
    <w:rsid w:val="008B56AD"/>
    <w:rsid w:val="008C14E9"/>
    <w:rsid w:val="008C2352"/>
    <w:rsid w:val="008C3293"/>
    <w:rsid w:val="008C53E5"/>
    <w:rsid w:val="008D0B2F"/>
    <w:rsid w:val="008D534E"/>
    <w:rsid w:val="008E135F"/>
    <w:rsid w:val="008F1687"/>
    <w:rsid w:val="00902137"/>
    <w:rsid w:val="00902ECF"/>
    <w:rsid w:val="009126B4"/>
    <w:rsid w:val="00912E0B"/>
    <w:rsid w:val="009155E1"/>
    <w:rsid w:val="00916710"/>
    <w:rsid w:val="009174F9"/>
    <w:rsid w:val="0092634D"/>
    <w:rsid w:val="00927496"/>
    <w:rsid w:val="00933F8B"/>
    <w:rsid w:val="00934571"/>
    <w:rsid w:val="0093658B"/>
    <w:rsid w:val="0094587D"/>
    <w:rsid w:val="00952111"/>
    <w:rsid w:val="00953EF7"/>
    <w:rsid w:val="00955BFF"/>
    <w:rsid w:val="00972BC7"/>
    <w:rsid w:val="009731D5"/>
    <w:rsid w:val="0097397E"/>
    <w:rsid w:val="009756D5"/>
    <w:rsid w:val="00975FA7"/>
    <w:rsid w:val="009810DF"/>
    <w:rsid w:val="00985052"/>
    <w:rsid w:val="00986FF3"/>
    <w:rsid w:val="00990ECF"/>
    <w:rsid w:val="00996662"/>
    <w:rsid w:val="009A25BA"/>
    <w:rsid w:val="009A6718"/>
    <w:rsid w:val="009A6E22"/>
    <w:rsid w:val="009B251B"/>
    <w:rsid w:val="009B709F"/>
    <w:rsid w:val="009C162F"/>
    <w:rsid w:val="009E0664"/>
    <w:rsid w:val="009F63C5"/>
    <w:rsid w:val="00A001E5"/>
    <w:rsid w:val="00A01672"/>
    <w:rsid w:val="00A04035"/>
    <w:rsid w:val="00A04548"/>
    <w:rsid w:val="00A1442B"/>
    <w:rsid w:val="00A17DD5"/>
    <w:rsid w:val="00A230B0"/>
    <w:rsid w:val="00A30EE1"/>
    <w:rsid w:val="00A32331"/>
    <w:rsid w:val="00A4011D"/>
    <w:rsid w:val="00A40586"/>
    <w:rsid w:val="00A40E62"/>
    <w:rsid w:val="00A41A73"/>
    <w:rsid w:val="00A42F60"/>
    <w:rsid w:val="00A436B5"/>
    <w:rsid w:val="00A51FB9"/>
    <w:rsid w:val="00A5572D"/>
    <w:rsid w:val="00A56CD7"/>
    <w:rsid w:val="00A61473"/>
    <w:rsid w:val="00A64582"/>
    <w:rsid w:val="00A70C54"/>
    <w:rsid w:val="00A763C2"/>
    <w:rsid w:val="00A81534"/>
    <w:rsid w:val="00A83948"/>
    <w:rsid w:val="00A87F5E"/>
    <w:rsid w:val="00A93C96"/>
    <w:rsid w:val="00A9769D"/>
    <w:rsid w:val="00AA05C6"/>
    <w:rsid w:val="00AB0E4E"/>
    <w:rsid w:val="00AB3489"/>
    <w:rsid w:val="00AC6445"/>
    <w:rsid w:val="00AD1E36"/>
    <w:rsid w:val="00AD5A35"/>
    <w:rsid w:val="00AE6547"/>
    <w:rsid w:val="00AE7B64"/>
    <w:rsid w:val="00AF3058"/>
    <w:rsid w:val="00AF3986"/>
    <w:rsid w:val="00B005EC"/>
    <w:rsid w:val="00B06A9F"/>
    <w:rsid w:val="00B25E46"/>
    <w:rsid w:val="00B26569"/>
    <w:rsid w:val="00B26D04"/>
    <w:rsid w:val="00B278CB"/>
    <w:rsid w:val="00B361AA"/>
    <w:rsid w:val="00B502E5"/>
    <w:rsid w:val="00B56F1D"/>
    <w:rsid w:val="00B60D6E"/>
    <w:rsid w:val="00B61847"/>
    <w:rsid w:val="00B8117C"/>
    <w:rsid w:val="00B813A0"/>
    <w:rsid w:val="00B81C2F"/>
    <w:rsid w:val="00B81CE7"/>
    <w:rsid w:val="00B83176"/>
    <w:rsid w:val="00B8478E"/>
    <w:rsid w:val="00B84FAF"/>
    <w:rsid w:val="00B86173"/>
    <w:rsid w:val="00B8684A"/>
    <w:rsid w:val="00B86E21"/>
    <w:rsid w:val="00B87014"/>
    <w:rsid w:val="00B90430"/>
    <w:rsid w:val="00B90D2C"/>
    <w:rsid w:val="00B935D4"/>
    <w:rsid w:val="00B93DD0"/>
    <w:rsid w:val="00B9439D"/>
    <w:rsid w:val="00B97B06"/>
    <w:rsid w:val="00BA0A07"/>
    <w:rsid w:val="00BA2C84"/>
    <w:rsid w:val="00BA3DDA"/>
    <w:rsid w:val="00BA48BF"/>
    <w:rsid w:val="00BA7B55"/>
    <w:rsid w:val="00BB07E7"/>
    <w:rsid w:val="00BB6926"/>
    <w:rsid w:val="00BC1D07"/>
    <w:rsid w:val="00BC224F"/>
    <w:rsid w:val="00BC38F1"/>
    <w:rsid w:val="00BC4CDF"/>
    <w:rsid w:val="00BC752A"/>
    <w:rsid w:val="00BE0319"/>
    <w:rsid w:val="00BE55C1"/>
    <w:rsid w:val="00BF1D30"/>
    <w:rsid w:val="00BF5313"/>
    <w:rsid w:val="00BF672E"/>
    <w:rsid w:val="00BF6BC0"/>
    <w:rsid w:val="00BF748C"/>
    <w:rsid w:val="00BF7517"/>
    <w:rsid w:val="00C01A34"/>
    <w:rsid w:val="00C04D0B"/>
    <w:rsid w:val="00C07925"/>
    <w:rsid w:val="00C124EA"/>
    <w:rsid w:val="00C12A4D"/>
    <w:rsid w:val="00C20F23"/>
    <w:rsid w:val="00C2289E"/>
    <w:rsid w:val="00C240E0"/>
    <w:rsid w:val="00C27909"/>
    <w:rsid w:val="00C3076C"/>
    <w:rsid w:val="00C34E04"/>
    <w:rsid w:val="00C52DCD"/>
    <w:rsid w:val="00C56550"/>
    <w:rsid w:val="00C5747F"/>
    <w:rsid w:val="00C647F4"/>
    <w:rsid w:val="00C71BDD"/>
    <w:rsid w:val="00C7582A"/>
    <w:rsid w:val="00C76822"/>
    <w:rsid w:val="00C77E98"/>
    <w:rsid w:val="00C834A0"/>
    <w:rsid w:val="00C84984"/>
    <w:rsid w:val="00C85C80"/>
    <w:rsid w:val="00C8617C"/>
    <w:rsid w:val="00C90E0D"/>
    <w:rsid w:val="00CA3F3A"/>
    <w:rsid w:val="00CA5845"/>
    <w:rsid w:val="00CB515D"/>
    <w:rsid w:val="00CB7F55"/>
    <w:rsid w:val="00CC0B29"/>
    <w:rsid w:val="00CC33DF"/>
    <w:rsid w:val="00CC3529"/>
    <w:rsid w:val="00CC3871"/>
    <w:rsid w:val="00CC3EBC"/>
    <w:rsid w:val="00CD38F5"/>
    <w:rsid w:val="00CD460B"/>
    <w:rsid w:val="00CE34E1"/>
    <w:rsid w:val="00CE584F"/>
    <w:rsid w:val="00CE5EBC"/>
    <w:rsid w:val="00CE7794"/>
    <w:rsid w:val="00CE77D9"/>
    <w:rsid w:val="00CF2E20"/>
    <w:rsid w:val="00CF2F40"/>
    <w:rsid w:val="00D00590"/>
    <w:rsid w:val="00D1227B"/>
    <w:rsid w:val="00D128E1"/>
    <w:rsid w:val="00D14604"/>
    <w:rsid w:val="00D15CBA"/>
    <w:rsid w:val="00D21188"/>
    <w:rsid w:val="00D23A4E"/>
    <w:rsid w:val="00D336E9"/>
    <w:rsid w:val="00D34673"/>
    <w:rsid w:val="00D372A8"/>
    <w:rsid w:val="00D4234E"/>
    <w:rsid w:val="00D543EF"/>
    <w:rsid w:val="00D55521"/>
    <w:rsid w:val="00D56D0B"/>
    <w:rsid w:val="00D57AA4"/>
    <w:rsid w:val="00D57ABE"/>
    <w:rsid w:val="00D60EA5"/>
    <w:rsid w:val="00D74221"/>
    <w:rsid w:val="00D8005A"/>
    <w:rsid w:val="00D80DA8"/>
    <w:rsid w:val="00D8265E"/>
    <w:rsid w:val="00D838C8"/>
    <w:rsid w:val="00D86029"/>
    <w:rsid w:val="00D86695"/>
    <w:rsid w:val="00D87371"/>
    <w:rsid w:val="00DA5691"/>
    <w:rsid w:val="00DB41DB"/>
    <w:rsid w:val="00DB75ED"/>
    <w:rsid w:val="00DC087D"/>
    <w:rsid w:val="00DC1CB8"/>
    <w:rsid w:val="00DC4E77"/>
    <w:rsid w:val="00DD1566"/>
    <w:rsid w:val="00DD2736"/>
    <w:rsid w:val="00DD2F72"/>
    <w:rsid w:val="00DD324F"/>
    <w:rsid w:val="00DD4E83"/>
    <w:rsid w:val="00DD6AC4"/>
    <w:rsid w:val="00DD73CF"/>
    <w:rsid w:val="00DE1000"/>
    <w:rsid w:val="00DE4D2E"/>
    <w:rsid w:val="00DE618D"/>
    <w:rsid w:val="00DF0777"/>
    <w:rsid w:val="00DF1D24"/>
    <w:rsid w:val="00DF1EA4"/>
    <w:rsid w:val="00DF3749"/>
    <w:rsid w:val="00DF468B"/>
    <w:rsid w:val="00E010F5"/>
    <w:rsid w:val="00E02742"/>
    <w:rsid w:val="00E05582"/>
    <w:rsid w:val="00E10307"/>
    <w:rsid w:val="00E12424"/>
    <w:rsid w:val="00E20F50"/>
    <w:rsid w:val="00E263C7"/>
    <w:rsid w:val="00E269FB"/>
    <w:rsid w:val="00E31970"/>
    <w:rsid w:val="00E32CC0"/>
    <w:rsid w:val="00E33FA7"/>
    <w:rsid w:val="00E35F07"/>
    <w:rsid w:val="00E378D2"/>
    <w:rsid w:val="00E41074"/>
    <w:rsid w:val="00E445F1"/>
    <w:rsid w:val="00E5058A"/>
    <w:rsid w:val="00E52AF4"/>
    <w:rsid w:val="00E65134"/>
    <w:rsid w:val="00E662C8"/>
    <w:rsid w:val="00E8061E"/>
    <w:rsid w:val="00E82229"/>
    <w:rsid w:val="00E85A9D"/>
    <w:rsid w:val="00E86394"/>
    <w:rsid w:val="00E87721"/>
    <w:rsid w:val="00E91AEC"/>
    <w:rsid w:val="00E9219A"/>
    <w:rsid w:val="00EA4583"/>
    <w:rsid w:val="00EA6170"/>
    <w:rsid w:val="00EB3C11"/>
    <w:rsid w:val="00EC018A"/>
    <w:rsid w:val="00EC541B"/>
    <w:rsid w:val="00ED08B9"/>
    <w:rsid w:val="00ED109B"/>
    <w:rsid w:val="00ED5C9A"/>
    <w:rsid w:val="00EE48F9"/>
    <w:rsid w:val="00EF4912"/>
    <w:rsid w:val="00F0004F"/>
    <w:rsid w:val="00F01300"/>
    <w:rsid w:val="00F03077"/>
    <w:rsid w:val="00F0410C"/>
    <w:rsid w:val="00F0463D"/>
    <w:rsid w:val="00F068C6"/>
    <w:rsid w:val="00F10D1A"/>
    <w:rsid w:val="00F11B66"/>
    <w:rsid w:val="00F14A9E"/>
    <w:rsid w:val="00F20CF0"/>
    <w:rsid w:val="00F214EE"/>
    <w:rsid w:val="00F21AF9"/>
    <w:rsid w:val="00F25C16"/>
    <w:rsid w:val="00F26FB8"/>
    <w:rsid w:val="00F303EA"/>
    <w:rsid w:val="00F31A2E"/>
    <w:rsid w:val="00F31CAE"/>
    <w:rsid w:val="00F3480B"/>
    <w:rsid w:val="00F364E0"/>
    <w:rsid w:val="00F5176E"/>
    <w:rsid w:val="00F544E2"/>
    <w:rsid w:val="00F5471E"/>
    <w:rsid w:val="00F57AB6"/>
    <w:rsid w:val="00F63444"/>
    <w:rsid w:val="00F643B1"/>
    <w:rsid w:val="00F70ECC"/>
    <w:rsid w:val="00F73882"/>
    <w:rsid w:val="00F801B5"/>
    <w:rsid w:val="00F82AF6"/>
    <w:rsid w:val="00F85AAA"/>
    <w:rsid w:val="00F92D75"/>
    <w:rsid w:val="00F94CE3"/>
    <w:rsid w:val="00F96B10"/>
    <w:rsid w:val="00FA2063"/>
    <w:rsid w:val="00FA35A1"/>
    <w:rsid w:val="00FB135B"/>
    <w:rsid w:val="00FB27A0"/>
    <w:rsid w:val="00FB4337"/>
    <w:rsid w:val="00FB6AD3"/>
    <w:rsid w:val="00FB6DA4"/>
    <w:rsid w:val="00FB6EF5"/>
    <w:rsid w:val="00FC2728"/>
    <w:rsid w:val="00FC2F18"/>
    <w:rsid w:val="00FC5172"/>
    <w:rsid w:val="00FC5666"/>
    <w:rsid w:val="00FD2959"/>
    <w:rsid w:val="00FD4E39"/>
    <w:rsid w:val="00FD5666"/>
    <w:rsid w:val="00FE47E9"/>
    <w:rsid w:val="00FE59F0"/>
    <w:rsid w:val="00FF58B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8CD31727-8F0F-45A9-B747-036CB9CF9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6569"/>
    <w:pPr>
      <w:widowControl w:val="0"/>
      <w:spacing w:after="0" w:line="240" w:lineRule="auto"/>
    </w:pPr>
    <w:rPr>
      <w:rFonts w:ascii="Times New Roman" w:eastAsia="Times New Roman" w:hAnsi="Times New Roman" w:cs="Times New Roman"/>
      <w:sz w:val="24"/>
      <w:szCs w:val="20"/>
      <w:lang w:eastAsia="ru-RU"/>
    </w:rPr>
  </w:style>
  <w:style w:type="paragraph" w:styleId="2">
    <w:name w:val="heading 2"/>
    <w:basedOn w:val="a"/>
    <w:next w:val="a"/>
    <w:link w:val="20"/>
    <w:qFormat/>
    <w:rsid w:val="00B26569"/>
    <w:pPr>
      <w:keepNext/>
      <w:widowControl/>
      <w:outlineLvl w:val="1"/>
    </w:pPr>
    <w:rPr>
      <w:b/>
      <w:color w:val="00000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B26569"/>
    <w:rPr>
      <w:rFonts w:ascii="Times New Roman" w:eastAsia="Times New Roman" w:hAnsi="Times New Roman" w:cs="Times New Roman"/>
      <w:b/>
      <w:color w:val="000000"/>
      <w:sz w:val="24"/>
      <w:szCs w:val="20"/>
      <w:lang w:val="uk-UA" w:eastAsia="ru-RU"/>
    </w:rPr>
  </w:style>
  <w:style w:type="paragraph" w:styleId="a3">
    <w:name w:val="Body Text Indent"/>
    <w:basedOn w:val="a"/>
    <w:link w:val="a4"/>
    <w:rsid w:val="00B26569"/>
    <w:pPr>
      <w:jc w:val="center"/>
    </w:pPr>
    <w:rPr>
      <w:b/>
    </w:rPr>
  </w:style>
  <w:style w:type="character" w:customStyle="1" w:styleId="a4">
    <w:name w:val="Основной текст с отступом Знак"/>
    <w:basedOn w:val="a0"/>
    <w:link w:val="a3"/>
    <w:rsid w:val="00B26569"/>
    <w:rPr>
      <w:rFonts w:ascii="Times New Roman" w:eastAsia="Times New Roman" w:hAnsi="Times New Roman" w:cs="Times New Roman"/>
      <w:b/>
      <w:sz w:val="24"/>
      <w:szCs w:val="20"/>
    </w:rPr>
  </w:style>
  <w:style w:type="paragraph" w:styleId="a5">
    <w:name w:val="header"/>
    <w:basedOn w:val="a"/>
    <w:link w:val="a6"/>
    <w:rsid w:val="00B26569"/>
    <w:pPr>
      <w:tabs>
        <w:tab w:val="center" w:pos="4153"/>
        <w:tab w:val="right" w:pos="8306"/>
      </w:tabs>
    </w:pPr>
    <w:rPr>
      <w:sz w:val="20"/>
    </w:rPr>
  </w:style>
  <w:style w:type="character" w:customStyle="1" w:styleId="a6">
    <w:name w:val="Верхний колонтитул Знак"/>
    <w:basedOn w:val="a0"/>
    <w:link w:val="a5"/>
    <w:rsid w:val="00B26569"/>
    <w:rPr>
      <w:rFonts w:ascii="Times New Roman" w:eastAsia="Times New Roman" w:hAnsi="Times New Roman" w:cs="Times New Roman"/>
      <w:sz w:val="20"/>
      <w:szCs w:val="20"/>
      <w:lang w:eastAsia="ru-RU"/>
    </w:rPr>
  </w:style>
  <w:style w:type="paragraph" w:customStyle="1" w:styleId="3">
    <w:name w:val="заголовок 3"/>
    <w:basedOn w:val="a"/>
    <w:next w:val="a"/>
    <w:rsid w:val="00B26569"/>
    <w:pPr>
      <w:keepNext/>
      <w:widowControl/>
      <w:autoSpaceDE w:val="0"/>
      <w:autoSpaceDN w:val="0"/>
      <w:spacing w:after="120"/>
      <w:jc w:val="both"/>
      <w:outlineLvl w:val="2"/>
    </w:pPr>
    <w:rPr>
      <w:rFonts w:ascii="Academy" w:hAnsi="Academy"/>
    </w:rPr>
  </w:style>
  <w:style w:type="paragraph" w:styleId="21">
    <w:name w:val="Body Text Indent 2"/>
    <w:basedOn w:val="a"/>
    <w:link w:val="22"/>
    <w:rsid w:val="00B26569"/>
    <w:pPr>
      <w:widowControl/>
      <w:ind w:firstLine="567"/>
      <w:jc w:val="both"/>
    </w:pPr>
    <w:rPr>
      <w:color w:val="000000"/>
      <w:lang w:val="uk-UA"/>
    </w:rPr>
  </w:style>
  <w:style w:type="character" w:customStyle="1" w:styleId="22">
    <w:name w:val="Основной текст с отступом 2 Знак"/>
    <w:basedOn w:val="a0"/>
    <w:link w:val="21"/>
    <w:rsid w:val="00B26569"/>
    <w:rPr>
      <w:rFonts w:ascii="Times New Roman" w:eastAsia="Times New Roman" w:hAnsi="Times New Roman" w:cs="Times New Roman"/>
      <w:color w:val="000000"/>
      <w:sz w:val="24"/>
      <w:szCs w:val="20"/>
      <w:lang w:val="uk-UA" w:eastAsia="ru-RU"/>
    </w:rPr>
  </w:style>
  <w:style w:type="paragraph" w:styleId="a7">
    <w:name w:val="Body Text"/>
    <w:basedOn w:val="a"/>
    <w:link w:val="a8"/>
    <w:rsid w:val="00B26569"/>
    <w:pPr>
      <w:widowControl/>
      <w:spacing w:line="280" w:lineRule="exact"/>
    </w:pPr>
    <w:rPr>
      <w:b/>
      <w:color w:val="000000"/>
      <w:lang w:val="uk-UA"/>
    </w:rPr>
  </w:style>
  <w:style w:type="character" w:customStyle="1" w:styleId="a8">
    <w:name w:val="Основной текст Знак"/>
    <w:basedOn w:val="a0"/>
    <w:link w:val="a7"/>
    <w:rsid w:val="00B26569"/>
    <w:rPr>
      <w:rFonts w:ascii="Times New Roman" w:eastAsia="Times New Roman" w:hAnsi="Times New Roman" w:cs="Times New Roman"/>
      <w:b/>
      <w:color w:val="000000"/>
      <w:sz w:val="24"/>
      <w:szCs w:val="20"/>
      <w:lang w:val="uk-UA" w:eastAsia="ru-RU"/>
    </w:rPr>
  </w:style>
  <w:style w:type="paragraph" w:styleId="30">
    <w:name w:val="Body Text Indent 3"/>
    <w:basedOn w:val="a"/>
    <w:link w:val="31"/>
    <w:rsid w:val="00B26569"/>
    <w:pPr>
      <w:widowControl/>
      <w:ind w:firstLine="567"/>
      <w:jc w:val="both"/>
    </w:pPr>
    <w:rPr>
      <w:lang w:val="uk-UA"/>
    </w:rPr>
  </w:style>
  <w:style w:type="character" w:customStyle="1" w:styleId="31">
    <w:name w:val="Основной текст с отступом 3 Знак"/>
    <w:basedOn w:val="a0"/>
    <w:link w:val="30"/>
    <w:rsid w:val="00B26569"/>
    <w:rPr>
      <w:rFonts w:ascii="Times New Roman" w:eastAsia="Times New Roman" w:hAnsi="Times New Roman" w:cs="Times New Roman"/>
      <w:sz w:val="24"/>
      <w:szCs w:val="20"/>
      <w:lang w:val="uk-UA" w:eastAsia="ru-RU"/>
    </w:rPr>
  </w:style>
  <w:style w:type="paragraph" w:styleId="a9">
    <w:name w:val="Title"/>
    <w:basedOn w:val="a"/>
    <w:link w:val="aa"/>
    <w:qFormat/>
    <w:rsid w:val="00B26569"/>
    <w:pPr>
      <w:widowControl/>
      <w:jc w:val="center"/>
    </w:pPr>
    <w:rPr>
      <w:b/>
      <w:color w:val="000000"/>
      <w:lang w:val="uk-UA"/>
    </w:rPr>
  </w:style>
  <w:style w:type="character" w:customStyle="1" w:styleId="aa">
    <w:name w:val="Название Знак"/>
    <w:basedOn w:val="a0"/>
    <w:link w:val="a9"/>
    <w:rsid w:val="00B26569"/>
    <w:rPr>
      <w:rFonts w:ascii="Times New Roman" w:eastAsia="Times New Roman" w:hAnsi="Times New Roman" w:cs="Times New Roman"/>
      <w:b/>
      <w:color w:val="000000"/>
      <w:sz w:val="24"/>
      <w:szCs w:val="20"/>
      <w:lang w:val="uk-UA" w:eastAsia="ru-RU"/>
    </w:rPr>
  </w:style>
  <w:style w:type="character" w:styleId="ab">
    <w:name w:val="page number"/>
    <w:basedOn w:val="a0"/>
    <w:rsid w:val="00B26569"/>
  </w:style>
  <w:style w:type="paragraph" w:styleId="ac">
    <w:name w:val="footer"/>
    <w:basedOn w:val="a"/>
    <w:link w:val="ad"/>
    <w:rsid w:val="00B26569"/>
    <w:pPr>
      <w:tabs>
        <w:tab w:val="center" w:pos="4677"/>
        <w:tab w:val="right" w:pos="9355"/>
      </w:tabs>
    </w:pPr>
  </w:style>
  <w:style w:type="character" w:customStyle="1" w:styleId="ad">
    <w:name w:val="Нижний колонтитул Знак"/>
    <w:basedOn w:val="a0"/>
    <w:link w:val="ac"/>
    <w:rsid w:val="00B26569"/>
    <w:rPr>
      <w:rFonts w:ascii="Times New Roman" w:eastAsia="Times New Roman" w:hAnsi="Times New Roman" w:cs="Times New Roman"/>
      <w:sz w:val="24"/>
      <w:szCs w:val="20"/>
      <w:lang w:eastAsia="ru-RU"/>
    </w:rPr>
  </w:style>
  <w:style w:type="character" w:styleId="ae">
    <w:name w:val="Hyperlink"/>
    <w:rsid w:val="00B26569"/>
    <w:rPr>
      <w:color w:val="0000FF"/>
      <w:u w:val="single"/>
    </w:rPr>
  </w:style>
  <w:style w:type="paragraph" w:customStyle="1" w:styleId="1">
    <w:name w:val="Текст1"/>
    <w:basedOn w:val="a"/>
    <w:rsid w:val="00B26569"/>
    <w:pPr>
      <w:widowControl/>
    </w:pPr>
    <w:rPr>
      <w:rFonts w:ascii="Courier New" w:hAnsi="Courier New"/>
      <w:sz w:val="20"/>
    </w:rPr>
  </w:style>
  <w:style w:type="paragraph" w:customStyle="1" w:styleId="210">
    <w:name w:val="Основной текст с отступом 21"/>
    <w:basedOn w:val="a"/>
    <w:rsid w:val="00B26569"/>
    <w:pPr>
      <w:spacing w:line="280" w:lineRule="exact"/>
      <w:ind w:firstLine="720"/>
      <w:jc w:val="both"/>
    </w:pPr>
  </w:style>
  <w:style w:type="paragraph" w:customStyle="1" w:styleId="23">
    <w:name w:val="Текст2"/>
    <w:basedOn w:val="a"/>
    <w:rsid w:val="00B26569"/>
    <w:pPr>
      <w:widowControl/>
    </w:pPr>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tahanova2009@mail.r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1</Pages>
  <Words>2682</Words>
  <Characters>15291</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Андроненко Ирина Андреевна</cp:lastModifiedBy>
  <cp:revision>74</cp:revision>
  <cp:lastPrinted>2015-03-02T08:52:00Z</cp:lastPrinted>
  <dcterms:created xsi:type="dcterms:W3CDTF">2015-01-20T09:44:00Z</dcterms:created>
  <dcterms:modified xsi:type="dcterms:W3CDTF">2015-05-07T07:07:00Z</dcterms:modified>
</cp:coreProperties>
</file>