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DA" w:rsidRPr="007939DA" w:rsidRDefault="007939DA" w:rsidP="007939DA">
      <w:pPr>
        <w:ind w:firstLine="708"/>
        <w:rPr>
          <w:b/>
          <w:color w:val="000000" w:themeColor="text1"/>
          <w:szCs w:val="24"/>
        </w:rPr>
      </w:pPr>
    </w:p>
    <w:p w:rsidR="007939DA" w:rsidRPr="007939DA" w:rsidRDefault="007939DA" w:rsidP="007939DA">
      <w:pPr>
        <w:pStyle w:val="a4"/>
        <w:jc w:val="left"/>
        <w:rPr>
          <w:caps/>
          <w:color w:val="000000" w:themeColor="text1"/>
          <w:sz w:val="28"/>
          <w:szCs w:val="28"/>
        </w:rPr>
      </w:pPr>
      <w:r w:rsidRPr="007939DA">
        <w:rPr>
          <w:caps/>
          <w:color w:val="FFFFFF" w:themeColor="background1"/>
          <w:sz w:val="28"/>
          <w:szCs w:val="28"/>
          <w:lang w:val="ru-RU"/>
        </w:rPr>
        <w:t>СОГЛАСОВАНО</w:t>
      </w:r>
      <w:r w:rsidRPr="007939DA">
        <w:rPr>
          <w:caps/>
          <w:color w:val="FFFFFF" w:themeColor="background1"/>
          <w:sz w:val="28"/>
          <w:szCs w:val="28"/>
        </w:rPr>
        <w:t>:</w:t>
      </w:r>
      <w:r w:rsidRPr="007939DA">
        <w:rPr>
          <w:caps/>
          <w:color w:val="000000" w:themeColor="text1"/>
          <w:sz w:val="28"/>
          <w:szCs w:val="28"/>
        </w:rPr>
        <w:tab/>
      </w:r>
      <w:r w:rsidRPr="007939DA">
        <w:rPr>
          <w:caps/>
          <w:color w:val="000000" w:themeColor="text1"/>
          <w:sz w:val="28"/>
          <w:szCs w:val="28"/>
        </w:rPr>
        <w:tab/>
      </w:r>
      <w:r>
        <w:rPr>
          <w:caps/>
          <w:color w:val="000000" w:themeColor="text1"/>
          <w:sz w:val="28"/>
          <w:szCs w:val="28"/>
        </w:rPr>
        <w:tab/>
      </w:r>
      <w:r>
        <w:rPr>
          <w:caps/>
          <w:color w:val="000000" w:themeColor="text1"/>
          <w:sz w:val="28"/>
          <w:szCs w:val="28"/>
        </w:rPr>
        <w:tab/>
      </w:r>
      <w:r>
        <w:rPr>
          <w:caps/>
          <w:color w:val="000000" w:themeColor="text1"/>
          <w:sz w:val="28"/>
          <w:szCs w:val="28"/>
        </w:rPr>
        <w:tab/>
        <w:t xml:space="preserve">           утвеждаю </w:t>
      </w:r>
      <w:r w:rsidRPr="007939DA">
        <w:rPr>
          <w:caps/>
          <w:color w:val="000000" w:themeColor="text1"/>
          <w:sz w:val="28"/>
          <w:szCs w:val="28"/>
        </w:rPr>
        <w:t>:</w:t>
      </w:r>
    </w:p>
    <w:p w:rsidR="007939DA" w:rsidRPr="007939DA" w:rsidRDefault="007939DA" w:rsidP="007939DA">
      <w:pPr>
        <w:pStyle w:val="a4"/>
        <w:jc w:val="left"/>
        <w:rPr>
          <w:color w:val="000000" w:themeColor="text1"/>
          <w:sz w:val="28"/>
          <w:szCs w:val="28"/>
        </w:rPr>
      </w:pPr>
      <w:r w:rsidRPr="007939DA">
        <w:rPr>
          <w:color w:val="FFFFFF" w:themeColor="background1"/>
          <w:sz w:val="28"/>
          <w:szCs w:val="28"/>
          <w:lang w:val="ru-RU"/>
        </w:rPr>
        <w:t xml:space="preserve">Первый </w:t>
      </w:r>
      <w:r w:rsidRPr="007939DA">
        <w:rPr>
          <w:color w:val="FFFFFF" w:themeColor="background1"/>
          <w:sz w:val="28"/>
          <w:szCs w:val="28"/>
        </w:rPr>
        <w:t xml:space="preserve"> з</w:t>
      </w:r>
      <w:proofErr w:type="spellStart"/>
      <w:r w:rsidRPr="007939DA">
        <w:rPr>
          <w:color w:val="FFFFFF" w:themeColor="background1"/>
          <w:sz w:val="28"/>
          <w:szCs w:val="28"/>
          <w:lang w:val="ru-RU"/>
        </w:rPr>
        <w:t>аместитель</w:t>
      </w:r>
      <w:proofErr w:type="spellEnd"/>
      <w:r w:rsidRPr="007939DA">
        <w:rPr>
          <w:color w:val="FFFFFF" w:themeColor="background1"/>
          <w:sz w:val="28"/>
          <w:szCs w:val="28"/>
          <w:lang w:val="ru-RU"/>
        </w:rPr>
        <w:t xml:space="preserve"> </w:t>
      </w:r>
      <w:r w:rsidRPr="007939DA">
        <w:rPr>
          <w:color w:val="FFFFFF" w:themeColor="background1"/>
          <w:sz w:val="28"/>
          <w:szCs w:val="28"/>
        </w:rPr>
        <w:t xml:space="preserve"> начальника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7939DA">
        <w:rPr>
          <w:color w:val="000000" w:themeColor="text1"/>
          <w:sz w:val="28"/>
          <w:szCs w:val="28"/>
        </w:rPr>
        <w:t xml:space="preserve"> Директор</w:t>
      </w:r>
    </w:p>
    <w:p w:rsidR="007939DA" w:rsidRPr="007939DA" w:rsidRDefault="007939DA" w:rsidP="007939DA">
      <w:pPr>
        <w:pStyle w:val="a4"/>
        <w:jc w:val="left"/>
        <w:rPr>
          <w:color w:val="000000" w:themeColor="text1"/>
          <w:sz w:val="28"/>
          <w:szCs w:val="28"/>
        </w:rPr>
      </w:pPr>
      <w:proofErr w:type="spellStart"/>
      <w:r w:rsidRPr="007939DA">
        <w:rPr>
          <w:color w:val="FFFFFF" w:themeColor="background1"/>
          <w:sz w:val="28"/>
          <w:szCs w:val="28"/>
        </w:rPr>
        <w:t>гл</w:t>
      </w:r>
      <w:proofErr w:type="spellEnd"/>
      <w:r w:rsidRPr="007939DA">
        <w:rPr>
          <w:color w:val="FFFFFF" w:themeColor="background1"/>
          <w:sz w:val="28"/>
          <w:szCs w:val="28"/>
          <w:lang w:val="ru-RU"/>
        </w:rPr>
        <w:t>а</w:t>
      </w:r>
      <w:proofErr w:type="spellStart"/>
      <w:r w:rsidRPr="007939DA">
        <w:rPr>
          <w:color w:val="FFFFFF" w:themeColor="background1"/>
          <w:sz w:val="28"/>
          <w:szCs w:val="28"/>
        </w:rPr>
        <w:t>вного</w:t>
      </w:r>
      <w:proofErr w:type="spellEnd"/>
      <w:r w:rsidRPr="007939DA">
        <w:rPr>
          <w:color w:val="FFFFFF" w:themeColor="background1"/>
          <w:sz w:val="28"/>
          <w:szCs w:val="28"/>
        </w:rPr>
        <w:t xml:space="preserve"> </w:t>
      </w:r>
      <w:proofErr w:type="spellStart"/>
      <w:r w:rsidRPr="007939DA">
        <w:rPr>
          <w:color w:val="FFFFFF" w:themeColor="background1"/>
          <w:sz w:val="28"/>
          <w:szCs w:val="28"/>
        </w:rPr>
        <w:t>управл</w:t>
      </w:r>
      <w:proofErr w:type="spellEnd"/>
      <w:r w:rsidRPr="007939DA">
        <w:rPr>
          <w:color w:val="FFFFFF" w:themeColor="background1"/>
          <w:sz w:val="28"/>
          <w:szCs w:val="28"/>
          <w:lang w:val="ru-RU"/>
        </w:rPr>
        <w:t>е</w:t>
      </w:r>
      <w:r w:rsidRPr="007939DA">
        <w:rPr>
          <w:color w:val="FFFFFF" w:themeColor="background1"/>
          <w:sz w:val="28"/>
          <w:szCs w:val="28"/>
        </w:rPr>
        <w:t>н</w:t>
      </w:r>
      <w:r w:rsidRPr="007939DA">
        <w:rPr>
          <w:color w:val="FFFFFF" w:themeColor="background1"/>
          <w:sz w:val="28"/>
          <w:szCs w:val="28"/>
          <w:lang w:val="ru-RU"/>
        </w:rPr>
        <w:t>и</w:t>
      </w:r>
      <w:r w:rsidRPr="007939DA">
        <w:rPr>
          <w:color w:val="FFFFFF" w:themeColor="background1"/>
          <w:sz w:val="28"/>
          <w:szCs w:val="28"/>
        </w:rPr>
        <w:t xml:space="preserve">я  </w:t>
      </w:r>
      <w:proofErr w:type="spellStart"/>
      <w:r w:rsidRPr="007939DA">
        <w:rPr>
          <w:color w:val="FFFFFF" w:themeColor="background1"/>
          <w:sz w:val="28"/>
          <w:szCs w:val="28"/>
          <w:lang w:val="ru-RU"/>
        </w:rPr>
        <w:t>Гоструда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                </w:t>
      </w:r>
      <w:r w:rsidRPr="007939DA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ru-RU"/>
        </w:rPr>
        <w:t>О</w:t>
      </w:r>
      <w:r w:rsidRPr="007939DA">
        <w:rPr>
          <w:color w:val="000000" w:themeColor="text1"/>
          <w:sz w:val="28"/>
          <w:szCs w:val="28"/>
        </w:rPr>
        <w:t>П «Шахта «Стаханова»</w:t>
      </w:r>
    </w:p>
    <w:p w:rsidR="007939DA" w:rsidRPr="007939DA" w:rsidRDefault="007939DA" w:rsidP="007939DA">
      <w:pPr>
        <w:pStyle w:val="a4"/>
        <w:tabs>
          <w:tab w:val="center" w:pos="5074"/>
        </w:tabs>
        <w:jc w:val="left"/>
        <w:rPr>
          <w:color w:val="000000" w:themeColor="text1"/>
          <w:sz w:val="28"/>
          <w:szCs w:val="28"/>
        </w:rPr>
      </w:pPr>
      <w:r w:rsidRPr="007939DA">
        <w:rPr>
          <w:color w:val="FFFFFF" w:themeColor="background1"/>
          <w:sz w:val="28"/>
          <w:szCs w:val="28"/>
          <w:lang w:val="ru-RU"/>
        </w:rPr>
        <w:t>в</w:t>
      </w:r>
      <w:r w:rsidRPr="007939DA">
        <w:rPr>
          <w:color w:val="FFFFFF" w:themeColor="background1"/>
          <w:sz w:val="28"/>
          <w:szCs w:val="28"/>
        </w:rPr>
        <w:t xml:space="preserve"> </w:t>
      </w:r>
      <w:proofErr w:type="spellStart"/>
      <w:r w:rsidRPr="007939DA">
        <w:rPr>
          <w:color w:val="FFFFFF" w:themeColor="background1"/>
          <w:sz w:val="28"/>
          <w:szCs w:val="28"/>
        </w:rPr>
        <w:t>Донецк</w:t>
      </w:r>
      <w:proofErr w:type="spellEnd"/>
      <w:r w:rsidRPr="007939DA">
        <w:rPr>
          <w:color w:val="FFFFFF" w:themeColor="background1"/>
          <w:sz w:val="28"/>
          <w:szCs w:val="28"/>
          <w:lang w:val="ru-RU"/>
        </w:rPr>
        <w:t>о</w:t>
      </w:r>
      <w:r w:rsidRPr="007939DA">
        <w:rPr>
          <w:color w:val="FFFFFF" w:themeColor="background1"/>
          <w:sz w:val="28"/>
          <w:szCs w:val="28"/>
        </w:rPr>
        <w:t xml:space="preserve">й </w:t>
      </w:r>
      <w:proofErr w:type="spellStart"/>
      <w:r w:rsidRPr="007939DA">
        <w:rPr>
          <w:color w:val="FFFFFF" w:themeColor="background1"/>
          <w:sz w:val="28"/>
          <w:szCs w:val="28"/>
        </w:rPr>
        <w:t>област</w:t>
      </w:r>
      <w:proofErr w:type="spellEnd"/>
      <w:r w:rsidRPr="007939DA">
        <w:rPr>
          <w:color w:val="FFFFFF" w:themeColor="background1"/>
          <w:sz w:val="28"/>
          <w:szCs w:val="28"/>
          <w:lang w:val="ru-RU"/>
        </w:rPr>
        <w:t>и</w:t>
      </w:r>
      <w:r w:rsidRPr="007939DA">
        <w:rPr>
          <w:color w:val="FFFFFF" w:themeColor="background1"/>
          <w:sz w:val="28"/>
          <w:szCs w:val="28"/>
        </w:rPr>
        <w:tab/>
      </w:r>
      <w:r w:rsidRPr="007939DA">
        <w:rPr>
          <w:color w:val="000000" w:themeColor="text1"/>
          <w:sz w:val="28"/>
          <w:szCs w:val="28"/>
        </w:rPr>
        <w:t xml:space="preserve">                                             </w:t>
      </w:r>
      <w:r>
        <w:rPr>
          <w:color w:val="000000" w:themeColor="text1"/>
          <w:sz w:val="28"/>
          <w:szCs w:val="28"/>
          <w:lang w:val="ru-RU"/>
        </w:rPr>
        <w:t>Г</w:t>
      </w:r>
      <w:r w:rsidRPr="007939DA">
        <w:rPr>
          <w:color w:val="000000" w:themeColor="text1"/>
          <w:sz w:val="28"/>
          <w:szCs w:val="28"/>
        </w:rPr>
        <w:t>П «</w:t>
      </w:r>
      <w:proofErr w:type="spellStart"/>
      <w:r w:rsidRPr="007939DA">
        <w:rPr>
          <w:color w:val="000000" w:themeColor="text1"/>
          <w:sz w:val="28"/>
          <w:szCs w:val="28"/>
        </w:rPr>
        <w:t>Красноарм</w:t>
      </w:r>
      <w:proofErr w:type="spellEnd"/>
      <w:r>
        <w:rPr>
          <w:color w:val="000000" w:themeColor="text1"/>
          <w:sz w:val="28"/>
          <w:szCs w:val="28"/>
          <w:lang w:val="ru-RU"/>
        </w:rPr>
        <w:t>е</w:t>
      </w:r>
      <w:proofErr w:type="spellStart"/>
      <w:r w:rsidRPr="007939DA">
        <w:rPr>
          <w:color w:val="000000" w:themeColor="text1"/>
          <w:sz w:val="28"/>
          <w:szCs w:val="28"/>
        </w:rPr>
        <w:t>йскуг</w:t>
      </w:r>
      <w:proofErr w:type="spellEnd"/>
      <w:r>
        <w:rPr>
          <w:color w:val="000000" w:themeColor="text1"/>
          <w:sz w:val="28"/>
          <w:szCs w:val="28"/>
          <w:lang w:val="ru-RU"/>
        </w:rPr>
        <w:t>о</w:t>
      </w:r>
      <w:r w:rsidRPr="007939DA">
        <w:rPr>
          <w:color w:val="000000" w:themeColor="text1"/>
          <w:sz w:val="28"/>
          <w:szCs w:val="28"/>
        </w:rPr>
        <w:t>л</w:t>
      </w:r>
      <w:proofErr w:type="spellStart"/>
      <w:r>
        <w:rPr>
          <w:color w:val="000000" w:themeColor="text1"/>
          <w:sz w:val="28"/>
          <w:szCs w:val="28"/>
          <w:lang w:val="ru-RU"/>
        </w:rPr>
        <w:t>ь</w:t>
      </w:r>
      <w:proofErr w:type="spellEnd"/>
      <w:r w:rsidRPr="007939DA">
        <w:rPr>
          <w:color w:val="000000" w:themeColor="text1"/>
          <w:sz w:val="28"/>
          <w:szCs w:val="28"/>
        </w:rPr>
        <w:t>»</w:t>
      </w:r>
    </w:p>
    <w:p w:rsidR="007939DA" w:rsidRPr="007939DA" w:rsidRDefault="007939DA" w:rsidP="007939DA">
      <w:pPr>
        <w:pStyle w:val="a4"/>
        <w:jc w:val="left"/>
        <w:rPr>
          <w:color w:val="000000" w:themeColor="text1"/>
          <w:sz w:val="28"/>
          <w:szCs w:val="28"/>
        </w:rPr>
      </w:pPr>
      <w:r w:rsidRPr="007939DA">
        <w:rPr>
          <w:color w:val="FFFFFF" w:themeColor="background1"/>
          <w:sz w:val="28"/>
          <w:szCs w:val="28"/>
        </w:rPr>
        <w:t xml:space="preserve">___________М.А. </w:t>
      </w:r>
      <w:proofErr w:type="spellStart"/>
      <w:r w:rsidRPr="007939DA">
        <w:rPr>
          <w:color w:val="FFFFFF" w:themeColor="background1"/>
          <w:sz w:val="28"/>
          <w:szCs w:val="28"/>
        </w:rPr>
        <w:t>Кишкань</w:t>
      </w:r>
      <w:proofErr w:type="spellEnd"/>
      <w:r w:rsidRPr="007939DA">
        <w:rPr>
          <w:color w:val="000000" w:themeColor="text1"/>
          <w:sz w:val="28"/>
          <w:szCs w:val="28"/>
        </w:rPr>
        <w:tab/>
      </w:r>
      <w:r w:rsidRPr="007939DA">
        <w:rPr>
          <w:color w:val="000000" w:themeColor="text1"/>
          <w:sz w:val="28"/>
          <w:szCs w:val="28"/>
        </w:rPr>
        <w:tab/>
      </w:r>
      <w:r w:rsidRPr="007939DA">
        <w:rPr>
          <w:color w:val="000000" w:themeColor="text1"/>
          <w:sz w:val="28"/>
          <w:szCs w:val="28"/>
        </w:rPr>
        <w:tab/>
      </w:r>
      <w:r w:rsidRPr="007939DA">
        <w:rPr>
          <w:color w:val="000000" w:themeColor="text1"/>
          <w:sz w:val="28"/>
          <w:szCs w:val="28"/>
        </w:rPr>
        <w:tab/>
        <w:t xml:space="preserve"> ___________А.</w:t>
      </w:r>
      <w:r>
        <w:rPr>
          <w:color w:val="000000" w:themeColor="text1"/>
          <w:sz w:val="28"/>
          <w:szCs w:val="28"/>
          <w:lang w:val="ru-RU"/>
        </w:rPr>
        <w:t>И</w:t>
      </w:r>
      <w:r w:rsidRPr="007939DA">
        <w:rPr>
          <w:color w:val="000000" w:themeColor="text1"/>
          <w:sz w:val="28"/>
          <w:szCs w:val="28"/>
        </w:rPr>
        <w:t xml:space="preserve">. </w:t>
      </w:r>
      <w:proofErr w:type="spellStart"/>
      <w:r w:rsidRPr="007939DA">
        <w:rPr>
          <w:color w:val="000000" w:themeColor="text1"/>
          <w:sz w:val="28"/>
          <w:szCs w:val="28"/>
        </w:rPr>
        <w:t>Штутман</w:t>
      </w:r>
      <w:proofErr w:type="spellEnd"/>
    </w:p>
    <w:p w:rsidR="007939DA" w:rsidRPr="007939DA" w:rsidRDefault="007939DA" w:rsidP="007939DA">
      <w:pPr>
        <w:pStyle w:val="a4"/>
        <w:jc w:val="left"/>
        <w:rPr>
          <w:color w:val="000000" w:themeColor="text1"/>
          <w:sz w:val="28"/>
          <w:szCs w:val="28"/>
        </w:rPr>
      </w:pPr>
      <w:r w:rsidRPr="007939DA">
        <w:rPr>
          <w:color w:val="FFFFFF" w:themeColor="background1"/>
          <w:sz w:val="28"/>
          <w:szCs w:val="28"/>
        </w:rPr>
        <w:t>«____»____________ 2015</w:t>
      </w:r>
      <w:r w:rsidRPr="007939DA">
        <w:rPr>
          <w:color w:val="FFFFFF" w:themeColor="background1"/>
          <w:sz w:val="28"/>
          <w:szCs w:val="28"/>
          <w:lang w:val="ru-RU"/>
        </w:rPr>
        <w:t>г</w:t>
      </w:r>
      <w:r w:rsidRPr="007939DA">
        <w:rPr>
          <w:color w:val="FFFFFF" w:themeColor="background1"/>
          <w:sz w:val="28"/>
          <w:szCs w:val="28"/>
        </w:rPr>
        <w:t>.</w:t>
      </w:r>
      <w:r w:rsidRPr="007939DA">
        <w:rPr>
          <w:color w:val="000000" w:themeColor="text1"/>
          <w:sz w:val="28"/>
          <w:szCs w:val="28"/>
        </w:rPr>
        <w:tab/>
      </w:r>
      <w:r w:rsidRPr="007939DA">
        <w:rPr>
          <w:color w:val="000000" w:themeColor="text1"/>
          <w:sz w:val="28"/>
          <w:szCs w:val="28"/>
        </w:rPr>
        <w:tab/>
      </w:r>
      <w:r w:rsidRPr="007939DA">
        <w:rPr>
          <w:color w:val="000000" w:themeColor="text1"/>
          <w:sz w:val="28"/>
          <w:szCs w:val="28"/>
        </w:rPr>
        <w:tab/>
        <w:t xml:space="preserve">          «____»____________ 2015 </w:t>
      </w:r>
      <w:r>
        <w:rPr>
          <w:color w:val="000000" w:themeColor="text1"/>
          <w:sz w:val="28"/>
          <w:szCs w:val="28"/>
          <w:lang w:val="ru-RU"/>
        </w:rPr>
        <w:t>г</w:t>
      </w:r>
      <w:r w:rsidRPr="007939DA">
        <w:rPr>
          <w:color w:val="000000" w:themeColor="text1"/>
          <w:sz w:val="28"/>
          <w:szCs w:val="28"/>
        </w:rPr>
        <w:t>.</w:t>
      </w:r>
    </w:p>
    <w:p w:rsidR="00596FC5" w:rsidRPr="008F5019" w:rsidRDefault="00596FC5">
      <w:pPr>
        <w:pStyle w:val="a3"/>
        <w:jc w:val="left"/>
        <w:rPr>
          <w:b/>
          <w:sz w:val="28"/>
          <w:szCs w:val="28"/>
        </w:rPr>
      </w:pPr>
    </w:p>
    <w:p w:rsidR="00596FC5" w:rsidRDefault="00596FC5">
      <w:pPr>
        <w:pStyle w:val="a3"/>
        <w:jc w:val="left"/>
        <w:rPr>
          <w:b/>
          <w:sz w:val="28"/>
        </w:rPr>
      </w:pPr>
    </w:p>
    <w:p w:rsidR="00596FC5" w:rsidRDefault="00596FC5">
      <w:pPr>
        <w:pStyle w:val="a3"/>
        <w:rPr>
          <w:b/>
          <w:sz w:val="28"/>
        </w:rPr>
      </w:pPr>
      <w:r>
        <w:rPr>
          <w:b/>
          <w:sz w:val="28"/>
        </w:rPr>
        <w:t xml:space="preserve">И Н С Т </w:t>
      </w:r>
      <w:proofErr w:type="gramStart"/>
      <w:r>
        <w:rPr>
          <w:b/>
          <w:sz w:val="28"/>
        </w:rPr>
        <w:t>Р</w:t>
      </w:r>
      <w:proofErr w:type="gramEnd"/>
      <w:r>
        <w:rPr>
          <w:b/>
          <w:sz w:val="28"/>
        </w:rPr>
        <w:t xml:space="preserve"> У К Ц И Я </w:t>
      </w:r>
    </w:p>
    <w:p w:rsidR="00596FC5" w:rsidRDefault="00596FC5" w:rsidP="008F5019">
      <w:pPr>
        <w:pStyle w:val="a3"/>
        <w:rPr>
          <w:b/>
          <w:sz w:val="28"/>
        </w:rPr>
      </w:pPr>
      <w:r>
        <w:rPr>
          <w:b/>
          <w:sz w:val="28"/>
        </w:rPr>
        <w:t>по проведению работ, связанных с ликвидацией отказавших</w:t>
      </w:r>
      <w:r w:rsidR="008F5019">
        <w:rPr>
          <w:b/>
          <w:sz w:val="28"/>
        </w:rPr>
        <w:t xml:space="preserve"> </w:t>
      </w:r>
      <w:r>
        <w:rPr>
          <w:b/>
          <w:sz w:val="28"/>
        </w:rPr>
        <w:t xml:space="preserve">зарядов </w:t>
      </w:r>
    </w:p>
    <w:p w:rsidR="0067056E" w:rsidRPr="008F5019" w:rsidRDefault="0067056E" w:rsidP="0067056E">
      <w:pPr>
        <w:pStyle w:val="a3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gramStart"/>
      <w:r>
        <w:rPr>
          <w:b/>
          <w:sz w:val="28"/>
          <w:szCs w:val="28"/>
        </w:rPr>
        <w:t>на</w:t>
      </w:r>
      <w:proofErr w:type="gramEnd"/>
      <w:r>
        <w:rPr>
          <w:b/>
          <w:sz w:val="28"/>
          <w:szCs w:val="28"/>
        </w:rPr>
        <w:t xml:space="preserve">    </w:t>
      </w:r>
      <w:r w:rsidRPr="008F5019">
        <w:rPr>
          <w:b/>
          <w:sz w:val="28"/>
          <w:szCs w:val="28"/>
        </w:rPr>
        <w:t>ОП «</w:t>
      </w:r>
      <w:proofErr w:type="gramStart"/>
      <w:r w:rsidRPr="008F5019">
        <w:rPr>
          <w:b/>
          <w:sz w:val="28"/>
          <w:szCs w:val="28"/>
        </w:rPr>
        <w:t>Шахта</w:t>
      </w:r>
      <w:proofErr w:type="gramEnd"/>
      <w:r w:rsidRPr="008F5019">
        <w:rPr>
          <w:b/>
          <w:sz w:val="28"/>
          <w:szCs w:val="28"/>
        </w:rPr>
        <w:t xml:space="preserve">  «Стаханова»</w:t>
      </w:r>
      <w:r>
        <w:rPr>
          <w:b/>
          <w:sz w:val="28"/>
          <w:szCs w:val="28"/>
        </w:rPr>
        <w:t xml:space="preserve">   </w:t>
      </w:r>
      <w:r w:rsidRPr="0067056E">
        <w:rPr>
          <w:b/>
          <w:sz w:val="28"/>
          <w:szCs w:val="28"/>
        </w:rPr>
        <w:t xml:space="preserve"> </w:t>
      </w:r>
      <w:r w:rsidRPr="008F5019">
        <w:rPr>
          <w:b/>
          <w:sz w:val="28"/>
          <w:szCs w:val="28"/>
        </w:rPr>
        <w:t>ГП «</w:t>
      </w:r>
      <w:proofErr w:type="spellStart"/>
      <w:r w:rsidRPr="008F5019">
        <w:rPr>
          <w:b/>
          <w:sz w:val="28"/>
          <w:szCs w:val="28"/>
        </w:rPr>
        <w:t>Красноармейскуголь</w:t>
      </w:r>
      <w:proofErr w:type="spellEnd"/>
      <w:r w:rsidRPr="008F5019">
        <w:rPr>
          <w:b/>
          <w:sz w:val="28"/>
          <w:szCs w:val="28"/>
        </w:rPr>
        <w:t xml:space="preserve">» </w:t>
      </w:r>
      <w:r>
        <w:rPr>
          <w:b/>
          <w:sz w:val="28"/>
          <w:szCs w:val="28"/>
        </w:rPr>
        <w:t xml:space="preserve">   </w:t>
      </w:r>
    </w:p>
    <w:p w:rsidR="00596FC5" w:rsidRDefault="0067056E" w:rsidP="0067056E">
      <w:pPr>
        <w:pStyle w:val="a3"/>
        <w:ind w:firstLine="720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596FC5" w:rsidRDefault="00596FC5">
      <w:pPr>
        <w:pStyle w:val="a3"/>
        <w:jc w:val="both"/>
        <w:rPr>
          <w:b/>
          <w:sz w:val="28"/>
        </w:rPr>
      </w:pP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 xml:space="preserve">Отказавшие шпуровые заряды с патронами боевиками представляют собой большую опасность при производстве горных работ в забое, так как </w:t>
      </w:r>
      <w:proofErr w:type="spellStart"/>
      <w:r>
        <w:rPr>
          <w:sz w:val="28"/>
        </w:rPr>
        <w:t>электродетонаторы</w:t>
      </w:r>
      <w:proofErr w:type="spellEnd"/>
      <w:r>
        <w:rPr>
          <w:sz w:val="28"/>
        </w:rPr>
        <w:t xml:space="preserve"> (далее ЭД) весьма чувствительны к различным механическим воздействиям. В этом случае такие заряды квалифицируются как «отказ» или отказавшие шпуровые заряды.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 xml:space="preserve">При пересыпах между  патронами в шпуре  возможна  неполная детонация шпурового заряда. В этом случае в «стаканах» шпуров могут остаться как пассивные патроны, так и частицы не взорвавшихся взрывчатых веществ ( далее </w:t>
      </w:r>
      <w:proofErr w:type="gramStart"/>
      <w:r>
        <w:rPr>
          <w:sz w:val="28"/>
        </w:rPr>
        <w:t>ВВ</w:t>
      </w:r>
      <w:proofErr w:type="gramEnd"/>
      <w:r>
        <w:rPr>
          <w:sz w:val="28"/>
        </w:rPr>
        <w:t xml:space="preserve">). В этом случае они квалифицируются как «остатки </w:t>
      </w:r>
      <w:proofErr w:type="spellStart"/>
      <w:r>
        <w:rPr>
          <w:sz w:val="28"/>
        </w:rPr>
        <w:t>несдетонировавшего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ВВ</w:t>
      </w:r>
      <w:proofErr w:type="gramEnd"/>
      <w:r>
        <w:rPr>
          <w:sz w:val="28"/>
        </w:rPr>
        <w:t xml:space="preserve"> в шпурах».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Запрещается разбуривать «стаканы» вне зависимости от наличия или отсутствия в них остатков ВВ.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Мастер-взрывник несет персональную ответственность за безопасное состояние  забоя после взрывания в части отсутствия в нем отказавших зарядов в видимой его части и остатков взрывчатых материалов.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 xml:space="preserve">При обнаружении «отказа» или при подозрении на него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>в случае невозможности при осмотре забоя точно остановить полноту взрыва заряда или обнаружены провода, выходящие  из не обнаженного заряда) мастер-взрывник должен немедленно замкнуть концы проводов ЭД накоротко и «закрестить» забой выработки или выставить пост,  уведомить об этом  начальника участка взрывных работ (ВР) или лицо технического надзора участка на котором ведутся БВР.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Мастер-взрывник может ликвидировать «видимый» отказ самостоятельно только по указанию и с разрешения вышеуказанных лиц технического надзора.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В забоях выработок и в местах, где обнаружены отказавшие заряды, запрещаются какие-либо работы, кроме работ, связанных с их ликвидацией. Если отказавший заряд в забое будет обнаружен при уборке взорванной массы, то все работы в забое должны быть прекращены и об обнаруженном отказе необходимо сообщить лицу технического надзора, которое должно принять меры по его ликвидации.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 xml:space="preserve">При проведении сотрясательного взрывания, в случае отказа одного или нескольких зарядов, ликвидация их должна проводиться под руководством </w:t>
      </w:r>
      <w:r>
        <w:rPr>
          <w:sz w:val="28"/>
        </w:rPr>
        <w:lastRenderedPageBreak/>
        <w:t>начальника или  заместителя  начальника участка и с выполнением всех требований, предъявляемых к сотрясательному взрыванию.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 xml:space="preserve">Когда работы по ликвидации отказа не могут быть закончены в данной смене, разрешается поручать продолжение их мастеру-взрывнику очередной смены с соответствующей отметкой в выдаваемой ему  </w:t>
      </w:r>
      <w:proofErr w:type="spellStart"/>
      <w:proofErr w:type="gramStart"/>
      <w:r>
        <w:rPr>
          <w:sz w:val="28"/>
        </w:rPr>
        <w:t>наряд-путевке</w:t>
      </w:r>
      <w:proofErr w:type="spellEnd"/>
      <w:proofErr w:type="gramEnd"/>
      <w:r>
        <w:rPr>
          <w:sz w:val="28"/>
        </w:rPr>
        <w:t xml:space="preserve"> и обязательной смене мастеров-взрывников на рабочем месте.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Во всех случаях, когда заряды не могут быть взорваны по причинам  технич</w:t>
      </w:r>
      <w:r w:rsidR="0067056E">
        <w:rPr>
          <w:sz w:val="28"/>
        </w:rPr>
        <w:t>еского характера (</w:t>
      </w:r>
      <w:r>
        <w:rPr>
          <w:sz w:val="28"/>
        </w:rPr>
        <w:t>не устранимые нарушения взрывной сети, электровзрывной цепи и т.д.) эти заряды должны рассматриваться как отказы и к ним должны приниматься соответствующие этому меры.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Отказавшие шпуровые заряды должны ликвидироваться одним из следующих способов:</w:t>
      </w:r>
    </w:p>
    <w:p w:rsidR="00596FC5" w:rsidRDefault="00596FC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повторным взрыванием в обычном порядке, причем только после проверки мастером-взрывником целостности и величины сопротивления взрывной сети, а при взрывании в забоях выработок, в которых имеется </w:t>
      </w:r>
      <w:proofErr w:type="spellStart"/>
      <w:r>
        <w:rPr>
          <w:sz w:val="28"/>
        </w:rPr>
        <w:t>газовыделение</w:t>
      </w:r>
      <w:proofErr w:type="spellEnd"/>
      <w:r>
        <w:rPr>
          <w:sz w:val="28"/>
        </w:rPr>
        <w:t xml:space="preserve"> или взрывчатая пыль, также и расстояния от заряда </w:t>
      </w:r>
      <w:proofErr w:type="gramStart"/>
      <w:r>
        <w:rPr>
          <w:sz w:val="28"/>
        </w:rPr>
        <w:t>ВВ</w:t>
      </w:r>
      <w:proofErr w:type="gramEnd"/>
      <w:r>
        <w:rPr>
          <w:sz w:val="28"/>
        </w:rPr>
        <w:t xml:space="preserve"> до ближайшей поверхности. При наличии в забое нескольких поверхностей расстояние от заряда </w:t>
      </w:r>
      <w:proofErr w:type="gramStart"/>
      <w:r>
        <w:rPr>
          <w:sz w:val="28"/>
        </w:rPr>
        <w:t>ВВ</w:t>
      </w:r>
      <w:proofErr w:type="gramEnd"/>
      <w:r>
        <w:rPr>
          <w:sz w:val="28"/>
        </w:rPr>
        <w:t xml:space="preserve"> 1У класса до ближайшей поверхности должно быть не менее 0.5 м по углю и не менее 0,3м по породе, в случаях применения ВВ У класса или У1 классов по углю и взрывании шпуровых зарядов в больших глыбах породы, это расстояние должно быть не менее 0.3м;</w:t>
      </w:r>
    </w:p>
    <w:p w:rsidR="00596FC5" w:rsidRDefault="00596FC5">
      <w:pPr>
        <w:pStyle w:val="a3"/>
        <w:numPr>
          <w:ilvl w:val="0"/>
          <w:numId w:val="1"/>
        </w:numPr>
        <w:jc w:val="both"/>
        <w:rPr>
          <w:sz w:val="28"/>
        </w:rPr>
      </w:pPr>
      <w:proofErr w:type="gramStart"/>
      <w:r>
        <w:rPr>
          <w:sz w:val="28"/>
        </w:rPr>
        <w:t>взрыванием дополнительных зарядов во вспомогательных шпурах, пробуренных параллельно шпурам с отказавшими зарядами на расстоянии не ближе 0.3м,  число вспомогательных шпуров и места их заложения должны  намечаться лицом  технического надзора, либо мастером-взрывником, причем для установления  направления таких шпуров разрешается вынимать из шпура с отказавшим зарядом забоечный материал на длину до 0.2м от его устья;</w:t>
      </w:r>
      <w:proofErr w:type="gramEnd"/>
    </w:p>
    <w:p w:rsidR="00596FC5" w:rsidRDefault="00596FC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путем полного удаления забоечного материала, введения нового  патрона-боевика, восстановления </w:t>
      </w:r>
      <w:proofErr w:type="spellStart"/>
      <w:r>
        <w:rPr>
          <w:sz w:val="28"/>
        </w:rPr>
        <w:t>забойника</w:t>
      </w:r>
      <w:proofErr w:type="spellEnd"/>
      <w:r>
        <w:rPr>
          <w:sz w:val="28"/>
        </w:rPr>
        <w:t xml:space="preserve"> и взрывания заряда, этот способ ликвидации отказов допускается при обратном инициировании. При этом линия наименьшего сопротивления должна соответствовать вышеуказанным требованиям, а длина забойки после введения  нового патрона-боевика – длине, указанной в паспорте БВР.</w:t>
      </w:r>
    </w:p>
    <w:p w:rsidR="00596FC5" w:rsidRDefault="00596FC5">
      <w:pPr>
        <w:pStyle w:val="a3"/>
        <w:ind w:firstLine="360"/>
        <w:jc w:val="both"/>
        <w:rPr>
          <w:sz w:val="28"/>
        </w:rPr>
      </w:pPr>
      <w:r>
        <w:rPr>
          <w:sz w:val="28"/>
        </w:rPr>
        <w:t>При обратном инициировании в случае обнаружения после заряжания шпуров и монтажа взрывной сети в одном или нескольких шпурах неустранимой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 xml:space="preserve">неисправности цепи ЭД мастер-взрывник  должен их отсоединить от электровзрывной цепи, извлечь забойку, ввести в шпуры новые патроны-боевики с ЭД той же серии замедления, восстановить забойку, подсоединить их в сеть и произвести  взрывание всех зарядов. При отсутствии указанной возможности произвести  взрывание остальных зарядов, отсоединив «отказ»  от общей  взрывной сети. 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До начала работ по ликвидации отказов любым из указанных способов должны быть приняты меры, обеспечивающие безопасность их выполнения.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 xml:space="preserve">После взрыва отказавшего заряда или заряда, предназначенного для его ликвидации, мастер-взрывник обязан тщательно осмотреть взорванную массу и  </w:t>
      </w:r>
      <w:r>
        <w:rPr>
          <w:sz w:val="28"/>
        </w:rPr>
        <w:lastRenderedPageBreak/>
        <w:t>собрать все обнаруженные ВМ отказавшего заряда. После этого лицо технического надзора, по указанию или под руководством которого производилась ликвидация отказа, допускает рабочих к разборке и уборке взорванной массы ручным инструментом с соблюдением  мер предосторожности, пока не будет установлено отсутствие  остатков ВМ  от отказавшего заряда. Обнаруженные остатки ВМ передаются мастеру-взрывнику для сдачи на склад  ВМ и последующего уничтожения.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 xml:space="preserve">При ликвидации отказов категорически запрещается извлекать патроны-боевики из шпура, вытаскивать ЭД за провода из патронов-боевиков, выбуривать или выдувать </w:t>
      </w:r>
      <w:proofErr w:type="gramStart"/>
      <w:r>
        <w:rPr>
          <w:sz w:val="28"/>
        </w:rPr>
        <w:t>ВВ</w:t>
      </w:r>
      <w:proofErr w:type="gramEnd"/>
      <w:r>
        <w:rPr>
          <w:sz w:val="28"/>
        </w:rPr>
        <w:t xml:space="preserve"> сжатым воздухом.</w:t>
      </w:r>
    </w:p>
    <w:p w:rsidR="00596FC5" w:rsidRDefault="00596FC5">
      <w:pPr>
        <w:pStyle w:val="a3"/>
        <w:jc w:val="both"/>
        <w:rPr>
          <w:sz w:val="28"/>
        </w:rPr>
      </w:pPr>
      <w:r>
        <w:rPr>
          <w:sz w:val="28"/>
        </w:rPr>
        <w:tab/>
        <w:t>Каждый отказ после окончания смены должен быть записан мастером-взрывником в «Журнал для записи отказов при взрывных работах»   и времени их ликвидации.</w:t>
      </w:r>
    </w:p>
    <w:p w:rsidR="00596FC5" w:rsidRDefault="00596FC5">
      <w:pPr>
        <w:pStyle w:val="a3"/>
        <w:jc w:val="both"/>
        <w:rPr>
          <w:sz w:val="28"/>
        </w:rPr>
      </w:pPr>
    </w:p>
    <w:p w:rsidR="00596FC5" w:rsidRDefault="00596FC5">
      <w:pPr>
        <w:pStyle w:val="a3"/>
        <w:jc w:val="both"/>
        <w:rPr>
          <w:sz w:val="28"/>
        </w:rPr>
      </w:pPr>
    </w:p>
    <w:p w:rsidR="00596FC5" w:rsidRDefault="00596FC5">
      <w:pPr>
        <w:pStyle w:val="a3"/>
        <w:jc w:val="both"/>
        <w:rPr>
          <w:sz w:val="28"/>
        </w:rPr>
      </w:pPr>
    </w:p>
    <w:p w:rsidR="00596FC5" w:rsidRDefault="00596FC5">
      <w:pPr>
        <w:pStyle w:val="a3"/>
        <w:jc w:val="both"/>
        <w:rPr>
          <w:b/>
          <w:sz w:val="28"/>
        </w:rPr>
      </w:pPr>
    </w:p>
    <w:p w:rsidR="00596FC5" w:rsidRDefault="00596FC5">
      <w:pPr>
        <w:pStyle w:val="a3"/>
        <w:jc w:val="both"/>
        <w:rPr>
          <w:b/>
          <w:sz w:val="28"/>
        </w:rPr>
      </w:pPr>
    </w:p>
    <w:p w:rsidR="00596FC5" w:rsidRDefault="00596FC5">
      <w:pPr>
        <w:pStyle w:val="a3"/>
        <w:jc w:val="both"/>
        <w:rPr>
          <w:b/>
          <w:sz w:val="28"/>
        </w:rPr>
      </w:pPr>
    </w:p>
    <w:p w:rsidR="00596FC5" w:rsidRPr="008F5019" w:rsidRDefault="00596FC5">
      <w:pPr>
        <w:pStyle w:val="a3"/>
        <w:jc w:val="both"/>
        <w:rPr>
          <w:b/>
          <w:sz w:val="28"/>
        </w:rPr>
      </w:pPr>
      <w:r>
        <w:rPr>
          <w:b/>
          <w:sz w:val="28"/>
        </w:rPr>
        <w:t>Главный инженер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F5019">
        <w:rPr>
          <w:b/>
          <w:sz w:val="28"/>
        </w:rPr>
        <w:t>В.Г.Киселёв</w:t>
      </w:r>
    </w:p>
    <w:p w:rsidR="00596FC5" w:rsidRDefault="00596FC5">
      <w:pPr>
        <w:pStyle w:val="a3"/>
        <w:jc w:val="both"/>
        <w:rPr>
          <w:sz w:val="28"/>
        </w:rPr>
      </w:pPr>
    </w:p>
    <w:p w:rsidR="00596FC5" w:rsidRDefault="00596FC5">
      <w:pPr>
        <w:pStyle w:val="a3"/>
        <w:jc w:val="both"/>
        <w:rPr>
          <w:b/>
          <w:sz w:val="28"/>
        </w:rPr>
      </w:pPr>
      <w:r>
        <w:rPr>
          <w:b/>
          <w:sz w:val="28"/>
        </w:rPr>
        <w:t xml:space="preserve">Зам. директора </w:t>
      </w:r>
      <w:proofErr w:type="gramStart"/>
      <w:r>
        <w:rPr>
          <w:b/>
          <w:sz w:val="28"/>
        </w:rPr>
        <w:t>по</w:t>
      </w:r>
      <w:proofErr w:type="gramEnd"/>
      <w:r>
        <w:rPr>
          <w:b/>
          <w:sz w:val="28"/>
        </w:rPr>
        <w:t xml:space="preserve"> ОТ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F5019">
        <w:rPr>
          <w:b/>
          <w:sz w:val="28"/>
        </w:rPr>
        <w:t>К</w:t>
      </w:r>
      <w:r>
        <w:rPr>
          <w:b/>
          <w:sz w:val="28"/>
        </w:rPr>
        <w:t>.</w:t>
      </w:r>
      <w:r w:rsidR="008F5019">
        <w:rPr>
          <w:b/>
          <w:sz w:val="28"/>
        </w:rPr>
        <w:t>Н</w:t>
      </w:r>
      <w:r>
        <w:rPr>
          <w:b/>
          <w:sz w:val="28"/>
        </w:rPr>
        <w:t xml:space="preserve">. </w:t>
      </w:r>
      <w:proofErr w:type="spellStart"/>
      <w:r w:rsidR="008F5019">
        <w:rPr>
          <w:b/>
          <w:sz w:val="28"/>
        </w:rPr>
        <w:t>Солощенко</w:t>
      </w:r>
      <w:proofErr w:type="spellEnd"/>
    </w:p>
    <w:p w:rsidR="00596FC5" w:rsidRDefault="00596FC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96FC5" w:rsidRDefault="00596FC5">
      <w:pPr>
        <w:rPr>
          <w:sz w:val="28"/>
        </w:rPr>
      </w:pPr>
    </w:p>
    <w:p w:rsidR="00596FC5" w:rsidRDefault="00596FC5">
      <w:pPr>
        <w:rPr>
          <w:sz w:val="28"/>
        </w:rPr>
      </w:pPr>
    </w:p>
    <w:p w:rsidR="00596FC5" w:rsidRDefault="00596FC5">
      <w:r>
        <w:rPr>
          <w:sz w:val="28"/>
        </w:rPr>
        <w:t>Составил</w:t>
      </w:r>
      <w:proofErr w:type="gramStart"/>
      <w:r>
        <w:rPr>
          <w:sz w:val="28"/>
        </w:rPr>
        <w:t xml:space="preserve"> :</w:t>
      </w:r>
      <w:proofErr w:type="gramEnd"/>
      <w:r w:rsidR="008F5019">
        <w:rPr>
          <w:sz w:val="28"/>
        </w:rPr>
        <w:t xml:space="preserve"> </w:t>
      </w:r>
      <w:r>
        <w:rPr>
          <w:sz w:val="28"/>
        </w:rPr>
        <w:t xml:space="preserve">Начальник </w:t>
      </w:r>
      <w:proofErr w:type="spellStart"/>
      <w:r>
        <w:rPr>
          <w:sz w:val="28"/>
        </w:rPr>
        <w:t>уч</w:t>
      </w:r>
      <w:proofErr w:type="spellEnd"/>
      <w:r>
        <w:rPr>
          <w:sz w:val="28"/>
        </w:rPr>
        <w:t>. ВР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В.</w:t>
      </w:r>
      <w:r w:rsidR="008F5019">
        <w:rPr>
          <w:sz w:val="28"/>
        </w:rPr>
        <w:t>И.</w:t>
      </w:r>
      <w:r>
        <w:rPr>
          <w:sz w:val="28"/>
        </w:rPr>
        <w:t xml:space="preserve"> </w:t>
      </w:r>
      <w:proofErr w:type="spellStart"/>
      <w:r w:rsidR="008F5019">
        <w:rPr>
          <w:sz w:val="28"/>
        </w:rPr>
        <w:t>Гребиниченко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596FC5" w:rsidSect="00BA2185">
      <w:pgSz w:w="11906" w:h="16838"/>
      <w:pgMar w:top="426" w:right="1133" w:bottom="1440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148B"/>
    <w:multiLevelType w:val="singleLevel"/>
    <w:tmpl w:val="8892C6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96FC5"/>
    <w:rsid w:val="00033C60"/>
    <w:rsid w:val="00596FC5"/>
    <w:rsid w:val="0067056E"/>
    <w:rsid w:val="00682565"/>
    <w:rsid w:val="006F3143"/>
    <w:rsid w:val="007939DA"/>
    <w:rsid w:val="008F5019"/>
    <w:rsid w:val="00BA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33C60"/>
    <w:pPr>
      <w:jc w:val="center"/>
    </w:pPr>
    <w:rPr>
      <w:sz w:val="24"/>
    </w:rPr>
  </w:style>
  <w:style w:type="paragraph" w:styleId="a4">
    <w:name w:val="Body Text"/>
    <w:basedOn w:val="a"/>
    <w:link w:val="a5"/>
    <w:rsid w:val="007939DA"/>
    <w:pPr>
      <w:widowControl w:val="0"/>
      <w:spacing w:line="260" w:lineRule="auto"/>
      <w:jc w:val="center"/>
    </w:pPr>
    <w:rPr>
      <w:b/>
      <w:bCs/>
      <w:snapToGrid w:val="0"/>
      <w:sz w:val="24"/>
      <w:lang w:val="uk-UA"/>
    </w:rPr>
  </w:style>
  <w:style w:type="character" w:customStyle="1" w:styleId="a5">
    <w:name w:val="Основной текст Знак"/>
    <w:basedOn w:val="a0"/>
    <w:link w:val="a4"/>
    <w:rsid w:val="007939DA"/>
    <w:rPr>
      <w:b/>
      <w:bCs/>
      <w:snapToGrid w:val="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 </Company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subject/>
  <dc:creator>iii</dc:creator>
  <cp:keywords/>
  <cp:lastModifiedBy>Dream Admin</cp:lastModifiedBy>
  <cp:revision>2</cp:revision>
  <cp:lastPrinted>2015-12-28T09:28:00Z</cp:lastPrinted>
  <dcterms:created xsi:type="dcterms:W3CDTF">2015-12-28T09:29:00Z</dcterms:created>
  <dcterms:modified xsi:type="dcterms:W3CDTF">2015-12-28T09:29:00Z</dcterms:modified>
</cp:coreProperties>
</file>