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A79F" w14:textId="77777777" w:rsidR="00C82CAB" w:rsidRDefault="00626FEE">
      <w:pPr>
        <w:spacing w:before="60" w:after="20"/>
      </w:pPr>
      <w:r>
        <w:rPr>
          <w:b/>
          <w:bCs/>
          <w:color w:val="1F3864"/>
          <w:sz w:val="34"/>
          <w:szCs w:val="34"/>
        </w:rPr>
        <w:t>SOP-05 — Critical-Care / Life-Support Customer Outage</w:t>
      </w:r>
    </w:p>
    <w:p w14:paraId="18AE4789" w14:textId="77777777" w:rsidR="00C82CAB" w:rsidRDefault="00626FEE">
      <w:pPr>
        <w:spacing w:after="120"/>
      </w:pPr>
      <w:r>
        <w:rPr>
          <w:i/>
          <w:iCs/>
          <w:color w:val="595959"/>
          <w:sz w:val="20"/>
          <w:szCs w:val="20"/>
        </w:rPr>
        <w:t>An outage affecting customers on the medical/life-support registry, or critical facilities such as hospitals, dialysis centers, or water treatment.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80"/>
        <w:gridCol w:w="1700"/>
        <w:gridCol w:w="2980"/>
      </w:tblGrid>
      <w:tr w:rsidR="00C82CAB" w14:paraId="15B5CBDD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5F765" w14:textId="77777777" w:rsidR="00C82CAB" w:rsidRDefault="00626FEE">
            <w:r>
              <w:rPr>
                <w:sz w:val="18"/>
                <w:szCs w:val="18"/>
              </w:rPr>
              <w:t>SOP #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AC2CA" w14:textId="77777777" w:rsidR="00C82CAB" w:rsidRDefault="00626FEE">
            <w:r>
              <w:rPr>
                <w:sz w:val="18"/>
                <w:szCs w:val="18"/>
              </w:rPr>
              <w:t>SOP-05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EC7C7" w14:textId="77777777" w:rsidR="00C82CAB" w:rsidRDefault="00626FEE">
            <w:r>
              <w:rPr>
                <w:sz w:val="18"/>
                <w:szCs w:val="18"/>
              </w:rPr>
              <w:t>Applies to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EF984" w14:textId="77777777" w:rsidR="00C82CAB" w:rsidRDefault="00626FEE">
            <w:r>
              <w:rPr>
                <w:sz w:val="18"/>
                <w:szCs w:val="18"/>
              </w:rPr>
              <w:t>Dispatchers, customer care, regional operations</w:t>
            </w:r>
          </w:p>
        </w:tc>
      </w:tr>
      <w:tr w:rsidR="00C82CAB" w14:paraId="7246BFF0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A569D" w14:textId="77777777" w:rsidR="00C82CAB" w:rsidRDefault="00626FEE">
            <w:r>
              <w:rPr>
                <w:sz w:val="18"/>
                <w:szCs w:val="18"/>
              </w:rPr>
              <w:t>Owner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810D5" w14:textId="77777777" w:rsidR="00C82CAB" w:rsidRDefault="00626FEE">
            <w:r>
              <w:rPr>
                <w:sz w:val="18"/>
                <w:szCs w:val="18"/>
              </w:rPr>
              <w:t>Outage Operations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8921C" w14:textId="77777777" w:rsidR="00C82CAB" w:rsidRDefault="00626FEE">
            <w:r>
              <w:rPr>
                <w:sz w:val="18"/>
                <w:szCs w:val="18"/>
              </w:rPr>
              <w:t>Review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EF6AA9" w14:textId="77777777" w:rsidR="00C82CAB" w:rsidRDefault="00626FEE">
            <w:r>
              <w:rPr>
                <w:sz w:val="18"/>
                <w:szCs w:val="18"/>
              </w:rPr>
              <w:t>Annual</w:t>
            </w:r>
          </w:p>
        </w:tc>
      </w:tr>
    </w:tbl>
    <w:p w14:paraId="672A6659" w14:textId="77777777" w:rsidR="00C82CAB" w:rsidRDefault="00C82CAB">
      <w:pPr>
        <w:spacing w:after="60"/>
      </w:pPr>
    </w:p>
    <w:p w14:paraId="35279CBA" w14:textId="77777777" w:rsidR="00C82CAB" w:rsidRDefault="00626FEE">
      <w:pPr>
        <w:pStyle w:val="heading10"/>
      </w:pPr>
      <w:r>
        <w:t>1. When this SOP applies</w:t>
      </w:r>
    </w:p>
    <w:p w14:paraId="7A456716" w14:textId="77777777" w:rsidR="00C82CAB" w:rsidRDefault="00626FEE">
      <w:pPr>
        <w:pStyle w:val="ListParagraph"/>
        <w:numPr>
          <w:ilvl w:val="0"/>
          <w:numId w:val="2"/>
        </w:numPr>
        <w:spacing w:after="50"/>
      </w:pPr>
      <w:r w:rsidRPr="76610401">
        <w:rPr>
          <w:sz w:val="21"/>
          <w:szCs w:val="21"/>
        </w:rPr>
        <w:t>Affected meters match the critical-care / life-support registry.</w:t>
      </w:r>
    </w:p>
    <w:p w14:paraId="4307B0AE" w14:textId="77777777" w:rsidR="00C82CAB" w:rsidRDefault="00626FEE">
      <w:pPr>
        <w:pStyle w:val="ListParagraph"/>
        <w:numPr>
          <w:ilvl w:val="0"/>
          <w:numId w:val="2"/>
        </w:numPr>
        <w:spacing w:after="50"/>
      </w:pPr>
      <w:r w:rsidRPr="76610401">
        <w:rPr>
          <w:sz w:val="21"/>
          <w:szCs w:val="21"/>
        </w:rPr>
        <w:t>Outage involves a hospital, dialysis center, water/wastewater plant, or similar critical facility.</w:t>
      </w:r>
    </w:p>
    <w:p w14:paraId="180103D7" w14:textId="77777777" w:rsidR="00C82CAB" w:rsidRDefault="00626FEE">
      <w:pPr>
        <w:pStyle w:val="heading10"/>
      </w:pPr>
      <w:r>
        <w:t>2. Immediate actions</w:t>
      </w:r>
    </w:p>
    <w:p w14:paraId="6F7582F0" w14:textId="77777777" w:rsidR="00C82CAB" w:rsidRDefault="00626FEE">
      <w:pPr>
        <w:pStyle w:val="ListParagraph"/>
        <w:numPr>
          <w:ilvl w:val="0"/>
          <w:numId w:val="3"/>
        </w:numPr>
        <w:spacing w:after="50"/>
      </w:pPr>
      <w:r w:rsidRPr="76610401">
        <w:rPr>
          <w:sz w:val="21"/>
          <w:szCs w:val="21"/>
        </w:rPr>
        <w:t>Flag the event as PRIORITY in the OMS and verify against the critical-customer registry.</w:t>
      </w:r>
    </w:p>
    <w:p w14:paraId="0C2C18DB" w14:textId="77777777" w:rsidR="00C82CAB" w:rsidRDefault="00626FEE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Expedite a crew ahead of general restoration (priority Tier 2).</w:t>
      </w:r>
    </w:p>
    <w:p w14:paraId="22257BA1" w14:textId="77777777" w:rsidR="00C82CAB" w:rsidRDefault="00626FEE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Proactively phone the customer/facility; confirm their backup-power status.</w:t>
      </w:r>
    </w:p>
    <w:p w14:paraId="7955BF08" w14:textId="77777777" w:rsidR="00C82CAB" w:rsidRDefault="00626FEE">
      <w:pPr>
        <w:pStyle w:val="ListParagraph"/>
        <w:numPr>
          <w:ilvl w:val="0"/>
          <w:numId w:val="3"/>
        </w:numPr>
        <w:spacing w:after="50"/>
      </w:pPr>
      <w:r w:rsidRPr="76610401">
        <w:rPr>
          <w:sz w:val="21"/>
          <w:szCs w:val="21"/>
        </w:rPr>
        <w:t>Advise life-support customers to activate backup plans or seek alternate care if needed.</w:t>
      </w:r>
    </w:p>
    <w:p w14:paraId="1A5993BA" w14:textId="77777777" w:rsidR="00C82CAB" w:rsidRDefault="00626FEE">
      <w:pPr>
        <w:pStyle w:val="heading10"/>
      </w:pPr>
      <w:r>
        <w:t>3. Roles</w:t>
      </w:r>
    </w:p>
    <w:p w14:paraId="03F6836B" w14:textId="77777777" w:rsidR="00C82CAB" w:rsidRDefault="00626FEE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Dispatcher: </w:t>
      </w:r>
      <w:r>
        <w:rPr>
          <w:sz w:val="21"/>
          <w:szCs w:val="21"/>
        </w:rPr>
        <w:t>Prioritizes the crew and tracks the critical customer to restoration.</w:t>
      </w:r>
    </w:p>
    <w:p w14:paraId="3379CDA1" w14:textId="77777777" w:rsidR="00C82CAB" w:rsidRDefault="00626FEE">
      <w:pPr>
        <w:pStyle w:val="ListParagraph"/>
        <w:numPr>
          <w:ilvl w:val="0"/>
          <w:numId w:val="2"/>
        </w:numPr>
        <w:spacing w:after="50"/>
      </w:pPr>
      <w:r w:rsidRPr="76610401">
        <w:rPr>
          <w:b/>
          <w:bCs/>
          <w:sz w:val="21"/>
          <w:szCs w:val="21"/>
        </w:rPr>
        <w:t xml:space="preserve">Customer Care: </w:t>
      </w:r>
      <w:r w:rsidRPr="76610401">
        <w:rPr>
          <w:sz w:val="21"/>
          <w:szCs w:val="21"/>
        </w:rPr>
        <w:t>Maintains direct contact with the facility/customer.</w:t>
      </w:r>
    </w:p>
    <w:p w14:paraId="6C097366" w14:textId="77777777" w:rsidR="00C82CAB" w:rsidRDefault="00626FEE">
      <w:pPr>
        <w:pStyle w:val="heading10"/>
      </w:pPr>
      <w:r>
        <w:t>4. Procedure</w:t>
      </w:r>
    </w:p>
    <w:p w14:paraId="372174C6" w14:textId="77777777" w:rsidR="00C82CAB" w:rsidRDefault="00626FEE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Confirm the critical customer's identity and location against the registry.</w:t>
      </w:r>
    </w:p>
    <w:p w14:paraId="10B34A59" w14:textId="77777777" w:rsidR="00C82CAB" w:rsidRDefault="00626FEE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Prioritize restoration of the feeding circuit/equipment.</w:t>
      </w:r>
    </w:p>
    <w:p w14:paraId="7094B65E" w14:textId="77777777" w:rsidR="00C82CAB" w:rsidRDefault="00626FEE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Verify the facility's backup generation is carrying load while you work.</w:t>
      </w:r>
    </w:p>
    <w:p w14:paraId="37A2E7FD" w14:textId="77777777" w:rsidR="00C82CAB" w:rsidRDefault="00626FEE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Restore and confirm directly with the customer that power is back.</w:t>
      </w:r>
    </w:p>
    <w:p w14:paraId="479618C1" w14:textId="77777777" w:rsidR="00C82CAB" w:rsidRDefault="00626FEE">
      <w:pPr>
        <w:pStyle w:val="ListParagraph"/>
        <w:numPr>
          <w:ilvl w:val="0"/>
          <w:numId w:val="4"/>
        </w:numPr>
        <w:spacing w:after="50"/>
      </w:pPr>
      <w:r w:rsidRPr="76610401">
        <w:rPr>
          <w:sz w:val="21"/>
          <w:szCs w:val="21"/>
        </w:rPr>
        <w:t>Record the critical-customer impact and contact log.</w:t>
      </w:r>
    </w:p>
    <w:p w14:paraId="2CA773D4" w14:textId="77777777" w:rsidR="00C82CAB" w:rsidRDefault="00626FEE">
      <w:pPr>
        <w:pStyle w:val="heading10"/>
      </w:pPr>
      <w:r>
        <w:t>5. Safety</w:t>
      </w:r>
    </w:p>
    <w:p w14:paraId="4730258A" w14:textId="77777777" w:rsidR="00C82CAB" w:rsidRDefault="00626FEE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Standard restoration safety applies; do not bypass safety for speed.</w:t>
      </w:r>
    </w:p>
    <w:p w14:paraId="33A22CB9" w14:textId="77777777" w:rsidR="00C82CAB" w:rsidRDefault="00626FEE">
      <w:pPr>
        <w:pStyle w:val="heading10"/>
      </w:pPr>
      <w:r>
        <w:t>6. Communications</w:t>
      </w:r>
    </w:p>
    <w:p w14:paraId="13B8D42F" w14:textId="77777777" w:rsidR="00C82CAB" w:rsidRDefault="00626FEE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Maintain direct, proactive contact until power is restored.</w:t>
      </w:r>
    </w:p>
    <w:p w14:paraId="4587E2D1" w14:textId="77777777" w:rsidR="00C82CAB" w:rsidRDefault="00626FEE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Coordinate with emergency management for large facilities if outage is extended.</w:t>
      </w:r>
    </w:p>
    <w:p w14:paraId="15AF2D14" w14:textId="77777777" w:rsidR="00C82CAB" w:rsidRDefault="00626FEE">
      <w:pPr>
        <w:pStyle w:val="heading10"/>
      </w:pPr>
      <w:r>
        <w:t>7. Restoration &amp; closeout</w:t>
      </w:r>
    </w:p>
    <w:p w14:paraId="206A075E" w14:textId="77777777" w:rsidR="00C82CAB" w:rsidRDefault="00626FEE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Confirm restoration directly with the facility.</w:t>
      </w:r>
    </w:p>
    <w:p w14:paraId="0B6BC1CA" w14:textId="77777777" w:rsidR="00C82CAB" w:rsidRDefault="00626FEE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Update the registry contact log and any backup-power findings.</w:t>
      </w:r>
    </w:p>
    <w:p w14:paraId="044F0333" w14:textId="77777777" w:rsidR="00C82CAB" w:rsidRDefault="00626FEE">
      <w:pPr>
        <w:pStyle w:val="heading10"/>
      </w:pPr>
      <w:r>
        <w:t>8. Escalation thresholds</w:t>
      </w:r>
    </w:p>
    <w:p w14:paraId="1A7ADC26" w14:textId="77777777" w:rsidR="00C82CAB" w:rsidRDefault="00626FEE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Extended outage to a hospital or large facility: notify emergency management and senior leadership.</w:t>
      </w:r>
    </w:p>
    <w:p w14:paraId="0599DBF0" w14:textId="77777777" w:rsidR="00C82CAB" w:rsidRDefault="00626FEE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If part of a wider event, ensure this customer stays ahead of general restoration under SOP-02 tiers.</w:t>
      </w:r>
    </w:p>
    <w:sectPr w:rsidR="00C82CAB">
      <w:headerReference w:type="default" r:id="rId7"/>
      <w:footerReference w:type="default" r:id="rId8"/>
      <w:pgSz w:w="12240" w:h="15840"/>
      <w:pgMar w:top="1180" w:right="1296" w:bottom="118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6630" w14:textId="77777777" w:rsidR="00AB16C1" w:rsidRDefault="00AB16C1">
      <w:r>
        <w:separator/>
      </w:r>
    </w:p>
  </w:endnote>
  <w:endnote w:type="continuationSeparator" w:id="0">
    <w:p w14:paraId="63462F3F" w14:textId="77777777" w:rsidR="00AB16C1" w:rsidRDefault="00AB1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23DC" w14:textId="4ED7E058" w:rsidR="00C82CAB" w:rsidRDefault="38BB970D">
    <w:pPr>
      <w:jc w:val="center"/>
    </w:pPr>
    <w:r w:rsidRPr="38BB970D">
      <w:rPr>
        <w:color w:val="000000" w:themeColor="text1"/>
        <w:sz w:val="15"/>
        <w:szCs w:val="15"/>
      </w:rPr>
      <w:t xml:space="preserve">Fictional sample content — not real operational procedure  |  Page </w:t>
    </w:r>
    <w:r w:rsidR="00626FEE" w:rsidRPr="38BB970D">
      <w:rPr>
        <w:color w:val="000000" w:themeColor="text1"/>
        <w:sz w:val="15"/>
        <w:szCs w:val="15"/>
      </w:rPr>
      <w:fldChar w:fldCharType="begin"/>
    </w:r>
    <w:r w:rsidR="00626FEE" w:rsidRPr="38BB970D">
      <w:rPr>
        <w:color w:val="000000" w:themeColor="text1"/>
        <w:sz w:val="15"/>
        <w:szCs w:val="15"/>
      </w:rPr>
      <w:instrText>PAGE</w:instrText>
    </w:r>
    <w:r w:rsidR="00626FEE" w:rsidRPr="38BB970D">
      <w:rPr>
        <w:color w:val="000000" w:themeColor="text1"/>
        <w:sz w:val="15"/>
        <w:szCs w:val="15"/>
      </w:rPr>
      <w:fldChar w:fldCharType="separate"/>
    </w:r>
    <w:r w:rsidR="00626FEE" w:rsidRPr="38BB970D">
      <w:rPr>
        <w:color w:val="000000" w:themeColor="text1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A0166" w14:textId="77777777" w:rsidR="00AB16C1" w:rsidRDefault="00AB16C1">
      <w:r>
        <w:separator/>
      </w:r>
    </w:p>
  </w:footnote>
  <w:footnote w:type="continuationSeparator" w:id="0">
    <w:p w14:paraId="6253AB4F" w14:textId="77777777" w:rsidR="00AB16C1" w:rsidRDefault="00AB1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5AA3" w14:textId="77777777" w:rsidR="00C82CAB" w:rsidRDefault="76610401" w:rsidP="76610401">
    <w:pPr>
      <w:pBdr>
        <w:bottom w:val="single" w:sz="4" w:space="2" w:color="1F3864"/>
      </w:pBdr>
    </w:pPr>
    <w:r w:rsidRPr="76610401">
      <w:rPr>
        <w:color w:val="595959" w:themeColor="text1" w:themeTint="A6"/>
        <w:sz w:val="15"/>
        <w:szCs w:val="15"/>
      </w:rPr>
      <w:t>Contoso Energy — Outage Response SOP Library  •  PUBLIC sample (MIT)  •  MS-4019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F02FF"/>
    <w:multiLevelType w:val="hybridMultilevel"/>
    <w:tmpl w:val="FFFFFFFF"/>
    <w:lvl w:ilvl="0" w:tplc="405A4D5E">
      <w:start w:val="1"/>
      <w:numFmt w:val="bullet"/>
      <w:lvlText w:val="•"/>
      <w:lvlJc w:val="left"/>
      <w:pPr>
        <w:ind w:left="440" w:hanging="240"/>
      </w:pPr>
    </w:lvl>
    <w:lvl w:ilvl="1" w:tplc="70CE150E">
      <w:numFmt w:val="decimal"/>
      <w:lvlText w:val=""/>
      <w:lvlJc w:val="left"/>
    </w:lvl>
    <w:lvl w:ilvl="2" w:tplc="0DDABFC6">
      <w:numFmt w:val="decimal"/>
      <w:lvlText w:val=""/>
      <w:lvlJc w:val="left"/>
    </w:lvl>
    <w:lvl w:ilvl="3" w:tplc="8B4423D0">
      <w:numFmt w:val="decimal"/>
      <w:lvlText w:val=""/>
      <w:lvlJc w:val="left"/>
    </w:lvl>
    <w:lvl w:ilvl="4" w:tplc="66EA8EDA">
      <w:numFmt w:val="decimal"/>
      <w:lvlText w:val=""/>
      <w:lvlJc w:val="left"/>
    </w:lvl>
    <w:lvl w:ilvl="5" w:tplc="C39CB5DC">
      <w:numFmt w:val="decimal"/>
      <w:lvlText w:val=""/>
      <w:lvlJc w:val="left"/>
    </w:lvl>
    <w:lvl w:ilvl="6" w:tplc="5FB647A4">
      <w:numFmt w:val="decimal"/>
      <w:lvlText w:val=""/>
      <w:lvlJc w:val="left"/>
    </w:lvl>
    <w:lvl w:ilvl="7" w:tplc="DFA43252">
      <w:numFmt w:val="decimal"/>
      <w:lvlText w:val=""/>
      <w:lvlJc w:val="left"/>
    </w:lvl>
    <w:lvl w:ilvl="8" w:tplc="EF08877E">
      <w:numFmt w:val="decimal"/>
      <w:lvlText w:val=""/>
      <w:lvlJc w:val="left"/>
    </w:lvl>
  </w:abstractNum>
  <w:abstractNum w:abstractNumId="1" w15:restartNumberingAfterBreak="0">
    <w:nsid w:val="3FB07F2A"/>
    <w:multiLevelType w:val="hybridMultilevel"/>
    <w:tmpl w:val="FFFFFFFF"/>
    <w:lvl w:ilvl="0" w:tplc="AB7E9A44">
      <w:start w:val="1"/>
      <w:numFmt w:val="decimal"/>
      <w:lvlText w:val="%1."/>
      <w:lvlJc w:val="left"/>
      <w:pPr>
        <w:ind w:left="440" w:hanging="260"/>
      </w:pPr>
    </w:lvl>
    <w:lvl w:ilvl="1" w:tplc="9084875E">
      <w:numFmt w:val="decimal"/>
      <w:lvlText w:val=""/>
      <w:lvlJc w:val="left"/>
    </w:lvl>
    <w:lvl w:ilvl="2" w:tplc="C0CC01F2">
      <w:numFmt w:val="decimal"/>
      <w:lvlText w:val=""/>
      <w:lvlJc w:val="left"/>
    </w:lvl>
    <w:lvl w:ilvl="3" w:tplc="016A84F4">
      <w:numFmt w:val="decimal"/>
      <w:lvlText w:val=""/>
      <w:lvlJc w:val="left"/>
    </w:lvl>
    <w:lvl w:ilvl="4" w:tplc="01047720">
      <w:numFmt w:val="decimal"/>
      <w:lvlText w:val=""/>
      <w:lvlJc w:val="left"/>
    </w:lvl>
    <w:lvl w:ilvl="5" w:tplc="992E1238">
      <w:numFmt w:val="decimal"/>
      <w:lvlText w:val=""/>
      <w:lvlJc w:val="left"/>
    </w:lvl>
    <w:lvl w:ilvl="6" w:tplc="4BFA3F46">
      <w:numFmt w:val="decimal"/>
      <w:lvlText w:val=""/>
      <w:lvlJc w:val="left"/>
    </w:lvl>
    <w:lvl w:ilvl="7" w:tplc="D5EEA4B8">
      <w:numFmt w:val="decimal"/>
      <w:lvlText w:val=""/>
      <w:lvlJc w:val="left"/>
    </w:lvl>
    <w:lvl w:ilvl="8" w:tplc="C1127AE0">
      <w:numFmt w:val="decimal"/>
      <w:lvlText w:val=""/>
      <w:lvlJc w:val="left"/>
    </w:lvl>
  </w:abstractNum>
  <w:abstractNum w:abstractNumId="2" w15:restartNumberingAfterBreak="0">
    <w:nsid w:val="56F21B7D"/>
    <w:multiLevelType w:val="hybridMultilevel"/>
    <w:tmpl w:val="FFFFFFFF"/>
    <w:lvl w:ilvl="0" w:tplc="217614FE">
      <w:start w:val="1"/>
      <w:numFmt w:val="decimal"/>
      <w:lvlText w:val="%1."/>
      <w:lvlJc w:val="left"/>
      <w:pPr>
        <w:ind w:left="440" w:hanging="260"/>
      </w:pPr>
    </w:lvl>
    <w:lvl w:ilvl="1" w:tplc="A5EAA2F6">
      <w:numFmt w:val="decimal"/>
      <w:lvlText w:val=""/>
      <w:lvlJc w:val="left"/>
    </w:lvl>
    <w:lvl w:ilvl="2" w:tplc="3FFC250A">
      <w:numFmt w:val="decimal"/>
      <w:lvlText w:val=""/>
      <w:lvlJc w:val="left"/>
    </w:lvl>
    <w:lvl w:ilvl="3" w:tplc="61F2E3C0">
      <w:numFmt w:val="decimal"/>
      <w:lvlText w:val=""/>
      <w:lvlJc w:val="left"/>
    </w:lvl>
    <w:lvl w:ilvl="4" w:tplc="FC0289D0">
      <w:numFmt w:val="decimal"/>
      <w:lvlText w:val=""/>
      <w:lvlJc w:val="left"/>
    </w:lvl>
    <w:lvl w:ilvl="5" w:tplc="9B7A231E">
      <w:numFmt w:val="decimal"/>
      <w:lvlText w:val=""/>
      <w:lvlJc w:val="left"/>
    </w:lvl>
    <w:lvl w:ilvl="6" w:tplc="AD705078">
      <w:numFmt w:val="decimal"/>
      <w:lvlText w:val=""/>
      <w:lvlJc w:val="left"/>
    </w:lvl>
    <w:lvl w:ilvl="7" w:tplc="8B70D46A">
      <w:numFmt w:val="decimal"/>
      <w:lvlText w:val=""/>
      <w:lvlJc w:val="left"/>
    </w:lvl>
    <w:lvl w:ilvl="8" w:tplc="A26C96E8">
      <w:numFmt w:val="decimal"/>
      <w:lvlText w:val=""/>
      <w:lvlJc w:val="left"/>
    </w:lvl>
  </w:abstractNum>
  <w:abstractNum w:abstractNumId="3" w15:restartNumberingAfterBreak="0">
    <w:nsid w:val="721FAD19"/>
    <w:multiLevelType w:val="hybridMultilevel"/>
    <w:tmpl w:val="FFFFFFFF"/>
    <w:lvl w:ilvl="0" w:tplc="734A4030">
      <w:start w:val="1"/>
      <w:numFmt w:val="bullet"/>
      <w:lvlText w:val="●"/>
      <w:lvlJc w:val="left"/>
      <w:pPr>
        <w:ind w:left="720" w:hanging="360"/>
      </w:pPr>
    </w:lvl>
    <w:lvl w:ilvl="1" w:tplc="F0661BE2">
      <w:start w:val="1"/>
      <w:numFmt w:val="bullet"/>
      <w:lvlText w:val="○"/>
      <w:lvlJc w:val="left"/>
      <w:pPr>
        <w:ind w:left="1440" w:hanging="360"/>
      </w:pPr>
    </w:lvl>
    <w:lvl w:ilvl="2" w:tplc="1F66E534">
      <w:start w:val="1"/>
      <w:numFmt w:val="bullet"/>
      <w:lvlText w:val="■"/>
      <w:lvlJc w:val="left"/>
      <w:pPr>
        <w:ind w:left="2160" w:hanging="360"/>
      </w:pPr>
    </w:lvl>
    <w:lvl w:ilvl="3" w:tplc="810C10E6">
      <w:start w:val="1"/>
      <w:numFmt w:val="bullet"/>
      <w:lvlText w:val="●"/>
      <w:lvlJc w:val="left"/>
      <w:pPr>
        <w:ind w:left="2880" w:hanging="360"/>
      </w:pPr>
    </w:lvl>
    <w:lvl w:ilvl="4" w:tplc="C3089C5A">
      <w:start w:val="1"/>
      <w:numFmt w:val="bullet"/>
      <w:lvlText w:val="○"/>
      <w:lvlJc w:val="left"/>
      <w:pPr>
        <w:ind w:left="3600" w:hanging="360"/>
      </w:pPr>
    </w:lvl>
    <w:lvl w:ilvl="5" w:tplc="D764CAE2">
      <w:start w:val="1"/>
      <w:numFmt w:val="bullet"/>
      <w:lvlText w:val="■"/>
      <w:lvlJc w:val="left"/>
      <w:pPr>
        <w:ind w:left="4320" w:hanging="360"/>
      </w:pPr>
    </w:lvl>
    <w:lvl w:ilvl="6" w:tplc="BF3ACBA2">
      <w:start w:val="1"/>
      <w:numFmt w:val="bullet"/>
      <w:lvlText w:val="●"/>
      <w:lvlJc w:val="left"/>
      <w:pPr>
        <w:ind w:left="5040" w:hanging="360"/>
      </w:pPr>
    </w:lvl>
    <w:lvl w:ilvl="7" w:tplc="8E363D66">
      <w:start w:val="1"/>
      <w:numFmt w:val="bullet"/>
      <w:lvlText w:val="●"/>
      <w:lvlJc w:val="left"/>
      <w:pPr>
        <w:ind w:left="5760" w:hanging="360"/>
      </w:pPr>
    </w:lvl>
    <w:lvl w:ilvl="8" w:tplc="D578072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B0411DC"/>
    <w:multiLevelType w:val="hybridMultilevel"/>
    <w:tmpl w:val="FFFFFFFF"/>
    <w:lvl w:ilvl="0" w:tplc="85C2CD42">
      <w:start w:val="1"/>
      <w:numFmt w:val="decimal"/>
      <w:lvlText w:val="%1."/>
      <w:lvlJc w:val="left"/>
      <w:pPr>
        <w:ind w:left="440" w:hanging="260"/>
      </w:pPr>
    </w:lvl>
    <w:lvl w:ilvl="1" w:tplc="01707282">
      <w:numFmt w:val="decimal"/>
      <w:lvlText w:val=""/>
      <w:lvlJc w:val="left"/>
    </w:lvl>
    <w:lvl w:ilvl="2" w:tplc="89F0566A">
      <w:numFmt w:val="decimal"/>
      <w:lvlText w:val=""/>
      <w:lvlJc w:val="left"/>
    </w:lvl>
    <w:lvl w:ilvl="3" w:tplc="B78AB1CE">
      <w:numFmt w:val="decimal"/>
      <w:lvlText w:val=""/>
      <w:lvlJc w:val="left"/>
    </w:lvl>
    <w:lvl w:ilvl="4" w:tplc="AB4E8562">
      <w:numFmt w:val="decimal"/>
      <w:lvlText w:val=""/>
      <w:lvlJc w:val="left"/>
    </w:lvl>
    <w:lvl w:ilvl="5" w:tplc="997A7482">
      <w:numFmt w:val="decimal"/>
      <w:lvlText w:val=""/>
      <w:lvlJc w:val="left"/>
    </w:lvl>
    <w:lvl w:ilvl="6" w:tplc="125233DA">
      <w:numFmt w:val="decimal"/>
      <w:lvlText w:val=""/>
      <w:lvlJc w:val="left"/>
    </w:lvl>
    <w:lvl w:ilvl="7" w:tplc="9DE023D8">
      <w:numFmt w:val="decimal"/>
      <w:lvlText w:val=""/>
      <w:lvlJc w:val="left"/>
    </w:lvl>
    <w:lvl w:ilvl="8" w:tplc="70E47E6A">
      <w:numFmt w:val="decimal"/>
      <w:lvlText w:val=""/>
      <w:lvlJc w:val="left"/>
    </w:lvl>
  </w:abstractNum>
  <w:num w:numId="1" w16cid:durableId="4064414">
    <w:abstractNumId w:val="3"/>
    <w:lvlOverride w:ilvl="0">
      <w:startOverride w:val="1"/>
    </w:lvlOverride>
  </w:num>
  <w:num w:numId="2" w16cid:durableId="234125633">
    <w:abstractNumId w:val="0"/>
    <w:lvlOverride w:ilvl="0">
      <w:startOverride w:val="1"/>
    </w:lvlOverride>
  </w:num>
  <w:num w:numId="3" w16cid:durableId="1262832841">
    <w:abstractNumId w:val="2"/>
    <w:lvlOverride w:ilvl="0">
      <w:startOverride w:val="1"/>
    </w:lvlOverride>
  </w:num>
  <w:num w:numId="4" w16cid:durableId="140413540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CAB"/>
    <w:rsid w:val="00626FEE"/>
    <w:rsid w:val="00AB16C1"/>
    <w:rsid w:val="00B60359"/>
    <w:rsid w:val="00BE56AF"/>
    <w:rsid w:val="00C82CAB"/>
    <w:rsid w:val="38BB970D"/>
    <w:rsid w:val="7661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B2465"/>
  <w15:docId w15:val="{646CE3F4-C425-4EC2-A770-97CDC21CA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20" w:after="100"/>
      <w:outlineLvl w:val="0"/>
    </w:pPr>
    <w:rPr>
      <w:b/>
      <w:bCs/>
      <w:color w:val="1F3864"/>
      <w:sz w:val="25"/>
      <w:szCs w:val="25"/>
    </w:rPr>
  </w:style>
  <w:style w:type="paragraph" w:customStyle="1" w:styleId="heading20">
    <w:name w:val="heading 20"/>
    <w:qFormat/>
    <w:pPr>
      <w:spacing w:before="160" w:after="80"/>
      <w:outlineLvl w:val="1"/>
    </w:pPr>
    <w:rPr>
      <w:b/>
      <w:bCs/>
      <w:color w:val="2E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Conniff</cp:lastModifiedBy>
  <cp:revision>4</cp:revision>
  <dcterms:created xsi:type="dcterms:W3CDTF">2026-06-25T14:26:00Z</dcterms:created>
  <dcterms:modified xsi:type="dcterms:W3CDTF">2026-06-25T14:26:00Z</dcterms:modified>
</cp:coreProperties>
</file>