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FA92" w14:textId="77777777" w:rsidR="008F4BBC" w:rsidRDefault="00AD2CAD">
      <w:pPr>
        <w:spacing w:after="40"/>
      </w:pPr>
      <w:r>
        <w:rPr>
          <w:b/>
          <w:bCs/>
          <w:color w:val="002677"/>
          <w:sz w:val="40"/>
          <w:szCs w:val="40"/>
        </w:rPr>
        <w:t>UnitedHealthcare — Finance Demo Prompt Library</w:t>
      </w:r>
    </w:p>
    <w:p w14:paraId="52AD5F52" w14:textId="77777777" w:rsidR="008F4BBC" w:rsidRDefault="00AD2CAD">
      <w:pPr>
        <w:pBdr>
          <w:bottom w:val="single" w:sz="8" w:space="2" w:color="002677"/>
        </w:pBdr>
        <w:spacing w:after="60"/>
      </w:pPr>
      <w:r>
        <w:rPr>
          <w:color w:val="444444"/>
          <w:sz w:val="24"/>
          <w:szCs w:val="24"/>
        </w:rPr>
        <w:t>MS 4019 — Agent SCALE  |  Prebuilt Agents in Chat + Building Agents</w:t>
      </w:r>
    </w:p>
    <w:p w14:paraId="602EB40A" w14:textId="77777777" w:rsidR="008F4BBC" w:rsidRDefault="00AD2CAD">
      <w:pPr>
        <w:spacing w:before="120" w:after="80"/>
      </w:pPr>
      <w:r>
        <w:rPr>
          <w:b/>
          <w:bCs/>
          <w:sz w:val="24"/>
          <w:szCs w:val="24"/>
        </w:rPr>
        <w:t>How to use this library</w:t>
      </w:r>
    </w:p>
    <w:p w14:paraId="7ABDC902" w14:textId="77777777" w:rsidR="008F4BBC" w:rsidRDefault="00AD2CAD">
      <w:pPr>
        <w:spacing w:after="120"/>
      </w:pPr>
      <w:r>
        <w:t>Each demo below is grounded in two finance files so the audience sees agents working on realistic UnitedHealthcare data:</w:t>
      </w:r>
    </w:p>
    <w:p w14:paraId="5DD548B6" w14:textId="77777777" w:rsidR="008F4BBC" w:rsidRDefault="00AD2CAD">
      <w:pPr>
        <w:pStyle w:val="ListParagraph"/>
        <w:numPr>
          <w:ilvl w:val="0"/>
          <w:numId w:val="2"/>
        </w:numPr>
        <w:spacing w:after="40"/>
      </w:pPr>
      <w:r>
        <w:t>UHC_Finance_Demo_Detailed.xlsx — 6 tabs: Dashboard, Financial Summary (Jan–May), Providers (180), Claims (520), Payments (430), Deadlines (260).</w:t>
      </w:r>
    </w:p>
    <w:p w14:paraId="5A53590A" w14:textId="77777777" w:rsidR="008F4BBC" w:rsidRDefault="00AD2CAD">
      <w:pPr>
        <w:pStyle w:val="ListParagraph"/>
        <w:numPr>
          <w:ilvl w:val="0"/>
          <w:numId w:val="2"/>
        </w:numPr>
        <w:spacing w:after="40"/>
      </w:pPr>
      <w:r>
        <w:t>UHC_Finance_Report_Demo.docx — narrative finance report: Overview, Key Observations, Business Impact.</w:t>
      </w:r>
    </w:p>
    <w:p w14:paraId="4A8BB630" w14:textId="77777777" w:rsidR="008F4BBC" w:rsidRDefault="00AD2CAD">
      <w:pPr>
        <w:spacing w:after="120"/>
      </w:pPr>
      <w:r>
        <w:rPr>
          <w:i/>
          <w:iCs/>
          <w:sz w:val="20"/>
          <w:szCs w:val="20"/>
        </w:rPr>
        <w:t>Prompts are in the shaded boxes — copy/paste them live. The Demo tip under each calls out what to highlight for the class. Make sure both files are referenced or attached in the chat before running a prompt.</w:t>
      </w:r>
    </w:p>
    <w:p w14:paraId="6CD93C4E" w14:textId="77777777" w:rsidR="008F4BBC" w:rsidRDefault="00AD2CAD">
      <w:pPr>
        <w:pStyle w:val="Heading1"/>
      </w:pPr>
      <w:r>
        <w:t>1. Prebuilt Agents in Chat</w:t>
      </w:r>
    </w:p>
    <w:p w14:paraId="64EB799D" w14:textId="77777777" w:rsidR="008F4BBC" w:rsidRDefault="00AD2CAD">
      <w:pPr>
        <w:spacing w:after="120"/>
      </w:pPr>
      <w:r>
        <w:t>Show how built-in agents handle finance work with no setup. Run these in Copilot Chat with the two files available.</w:t>
      </w:r>
    </w:p>
    <w:p w14:paraId="38A570D9" w14:textId="77777777" w:rsidR="008F4BBC" w:rsidRDefault="00AD2CAD">
      <w:pPr>
        <w:pStyle w:val="Heading2"/>
      </w:pPr>
      <w:r>
        <w:t>1A. Researcher Agent</w:t>
      </w:r>
    </w:p>
    <w:p w14:paraId="3DE7157D" w14:textId="77777777" w:rsidR="008F4BBC" w:rsidRDefault="00AD2CAD">
      <w:pPr>
        <w:spacing w:after="120"/>
      </w:pPr>
      <w:r>
        <w:rPr>
          <w:sz w:val="20"/>
          <w:szCs w:val="20"/>
        </w:rPr>
        <w:t>Multi-step reasoning that blends the work files with web research and benchmarks.</w:t>
      </w:r>
    </w:p>
    <w:p w14:paraId="65304263" w14:textId="77777777" w:rsidR="008F4BBC" w:rsidRDefault="00AD2CAD">
      <w:pPr>
        <w:spacing w:before="80" w:after="60"/>
      </w:pPr>
      <w:r>
        <w:rPr>
          <w:b/>
          <w:bCs/>
          <w:color w:val="002677"/>
        </w:rPr>
        <w:t>PROMPT — Researcher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630B6769"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076FB1FA" w14:textId="77777777" w:rsidR="008F4BBC" w:rsidRDefault="00AD2CAD">
            <w:r>
              <w:rPr>
                <w:rFonts w:ascii="Consolas" w:eastAsia="Consolas" w:hAnsi="Consolas" w:cs="Consolas"/>
                <w:sz w:val="20"/>
                <w:szCs w:val="20"/>
              </w:rPr>
              <w:t>Acting as a healthcare finance researcher, use UHC_Finance_Demo_Detailed.xlsx and UHC_Finance_Report_Demo.docx as my internal data. Our monthly Medical Loss Ratio (MLR) is running about 71–74% from January through May. Research current industry benchmarks for commercial health-plan MLR and the ACA 80/20 rule, then compare our numbers against them. Tell me whether our MLR trend signals a pricing, compliance, or cost-management concern, and give me three strategic recommendations with sources I can cite to leadership.</w:t>
            </w:r>
          </w:p>
        </w:tc>
      </w:tr>
    </w:tbl>
    <w:p w14:paraId="478B0BB3" w14:textId="77777777" w:rsidR="008F4BBC" w:rsidRDefault="00AD2CAD">
      <w:pPr>
        <w:spacing w:before="80" w:after="220"/>
      </w:pPr>
      <w:r>
        <w:rPr>
          <w:b/>
          <w:bCs/>
          <w:i/>
          <w:iCs/>
          <w:color w:val="002677"/>
          <w:sz w:val="20"/>
          <w:szCs w:val="20"/>
        </w:rPr>
        <w:t xml:space="preserve">Demo tip: </w:t>
      </w:r>
      <w:r>
        <w:rPr>
          <w:i/>
          <w:iCs/>
          <w:sz w:val="20"/>
          <w:szCs w:val="20"/>
        </w:rPr>
        <w:t>Emphasize that the Researcher agent reasons across multiple steps and brings in external sources — point out the citations and how it ties public benchmarks back to our own MLR figures.</w:t>
      </w:r>
    </w:p>
    <w:p w14:paraId="3C4CA2BA" w14:textId="77777777" w:rsidR="008F4BBC" w:rsidRDefault="00AD2CAD">
      <w:pPr>
        <w:pStyle w:val="Heading2"/>
      </w:pPr>
      <w:r>
        <w:t>1B. Analyst Agent</w:t>
      </w:r>
    </w:p>
    <w:p w14:paraId="630B8519" w14:textId="77777777" w:rsidR="008F4BBC" w:rsidRDefault="00AD2CAD">
      <w:pPr>
        <w:spacing w:after="120"/>
      </w:pPr>
      <w:r>
        <w:rPr>
          <w:sz w:val="20"/>
          <w:szCs w:val="20"/>
        </w:rPr>
        <w:t>Code-backed quantitative analysis directly on the workbook.</w:t>
      </w:r>
    </w:p>
    <w:p w14:paraId="4BFDED84" w14:textId="77777777" w:rsidR="008F4BBC" w:rsidRDefault="00AD2CAD">
      <w:pPr>
        <w:spacing w:before="80" w:after="60"/>
      </w:pPr>
      <w:r>
        <w:rPr>
          <w:b/>
          <w:bCs/>
          <w:color w:val="002677"/>
        </w:rPr>
        <w:t>PROMPT —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462C4DEC"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678DCE32" w14:textId="77777777" w:rsidR="008F4BBC" w:rsidRDefault="00AD2CAD">
            <w:r>
              <w:rPr>
                <w:rFonts w:ascii="Consolas" w:eastAsia="Consolas" w:hAnsi="Consolas" w:cs="Consolas"/>
                <w:sz w:val="20"/>
                <w:szCs w:val="20"/>
              </w:rPr>
              <w:t>Acting as a financial analyst, analyze UHC_Finance_Demo_Detailed.xlsx. Using the Claims, Payments, and Providers tabs: (1) calculate total dollars outstanding and break it down by claim status and by provider contract status (In Network vs Out of Network); (2) list the top 10 providers by outstanding balance and flag any on payment hold; (3) compute the average Days Outstanding for pending claims and show the distribution; (4) quantify how much of the overdue-payment exposure sits with out-of-network providers. Show your calculations and return a chart of outstanding dollars by provider specialty.</w:t>
            </w:r>
          </w:p>
        </w:tc>
      </w:tr>
    </w:tbl>
    <w:p w14:paraId="2CB636F2" w14:textId="77777777" w:rsidR="008F4BBC" w:rsidRDefault="00AD2CAD">
      <w:pPr>
        <w:spacing w:before="80" w:after="220"/>
      </w:pPr>
      <w:r>
        <w:rPr>
          <w:b/>
          <w:bCs/>
          <w:i/>
          <w:iCs/>
          <w:color w:val="002677"/>
          <w:sz w:val="20"/>
          <w:szCs w:val="20"/>
        </w:rPr>
        <w:lastRenderedPageBreak/>
        <w:t xml:space="preserve">Demo tip: </w:t>
      </w:r>
      <w:r>
        <w:rPr>
          <w:i/>
          <w:iCs/>
          <w:sz w:val="20"/>
          <w:szCs w:val="20"/>
        </w:rPr>
        <w:t>Highlight that the Analyst agent writes and runs code on the data, then explains the math — contrast this with the Researcher’s web-grounded reasoning. Open the returned chart live.</w:t>
      </w:r>
    </w:p>
    <w:p w14:paraId="1C00A001" w14:textId="77777777" w:rsidR="008F4BBC" w:rsidRDefault="00AD2CAD">
      <w:pPr>
        <w:pStyle w:val="Heading2"/>
      </w:pPr>
      <w:r>
        <w:t>1C. Analyst Agent — Denials &amp; Revenue Recovery</w:t>
      </w:r>
    </w:p>
    <w:p w14:paraId="1C00A002" w14:textId="77777777" w:rsidR="008F4BBC" w:rsidRDefault="00AD2CAD">
      <w:pPr>
        <w:spacing w:after="120"/>
      </w:pPr>
      <w:r>
        <w:rPr>
          <w:sz w:val="20"/>
          <w:szCs w:val="20"/>
        </w:rPr>
        <w:t>Code-backed recovery analysis that joins claims, providers, payments, and deadlines to quantify the dollars at risk.</w:t>
      </w:r>
    </w:p>
    <w:p w14:paraId="1C00A003" w14:textId="77777777" w:rsidR="008F4BBC" w:rsidRDefault="00AD2CAD">
      <w:pPr>
        <w:spacing w:before="80" w:after="60"/>
      </w:pPr>
      <w:r>
        <w:rPr>
          <w:b/>
          <w:bCs/>
          <w:color w:val="002677"/>
        </w:rPr>
        <w:t>PROMPT — Denials &amp; Revenue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1C00B001"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1C00B002" w14:textId="77777777" w:rsidR="008F4BBC" w:rsidRDefault="00AD2CAD">
            <w:r>
              <w:rPr>
                <w:rFonts w:ascii="Consolas" w:eastAsia="Consolas" w:hAnsi="Consolas" w:cs="Consolas"/>
                <w:sz w:val="20"/>
                <w:szCs w:val="20"/>
              </w:rPr>
              <w:t>Acting as a healthcare revenue-integrity analyst, analyze UHC_Finance_Demo_Detailed.xlsx with a focus on denied and at-risk claims. Using the Claims, Providers, Payments, and Deadlines tabs: (1) identify every denied claim, group them by Denial Reason, and total the billed and allowed dollars tied up in each reason; (2) calculate the recoverable amount (Allowed Amount minus Paid Amount) for denied and pending claims, and rank the denial reasons by recovery opportunity; (3) cross-reference those claims to the Providers tab to surface the providers holding the most denied or unpaid dollars, flagging any that are Out of Network or on a payment hold; (4) pull every Appeals item from the Deadlines tab, show which appeals are past due or due within 7 days by Priority and Owner, and tie each one to the claim and dollars at stake; (5) estimate the total dollars at risk if the past-due appeals slip. Show your calculations, name the file and tab behind each number, and return a chart of recoverable dollars by denial reason. Finish with a prioritized recovery action list that names the top providers and the owners who need to act this week.</w:t>
            </w:r>
          </w:p>
        </w:tc>
      </w:tr>
    </w:tbl>
    <w:p w14:paraId="1C00A004" w14:textId="77777777" w:rsidR="008F4BBC" w:rsidRDefault="00AD2CAD">
      <w:pPr>
        <w:spacing w:before="160" w:after="60"/>
      </w:pPr>
      <w:r>
        <w:rPr>
          <w:b/>
          <w:bCs/>
          <w:color w:val="002677"/>
        </w:rPr>
        <w:t>PROMPT — Follow-up (go deeper)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1C00B003"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1C00B004" w14:textId="77777777" w:rsidR="008F4BBC" w:rsidRDefault="00AD2CAD">
            <w:r>
              <w:rPr>
                <w:rFonts w:ascii="Consolas" w:eastAsia="Consolas" w:hAnsi="Consolas" w:cs="Consolas"/>
                <w:sz w:val="20"/>
                <w:szCs w:val="20"/>
              </w:rPr>
              <w:t>From the analysis above, write a short escalation note for the single highest-dollar past-due appeal. Name the provider, the claim ID, the owner, the dollars at risk, and the recommended next step, and phrase it so I can paste it straight into an email to that owner.</w:t>
            </w:r>
          </w:p>
        </w:tc>
      </w:tr>
    </w:tbl>
    <w:p w14:paraId="1C00A005" w14:textId="77777777" w:rsidR="008F4BBC" w:rsidRDefault="00AD2CAD">
      <w:pPr>
        <w:spacing w:before="80" w:after="220"/>
      </w:pPr>
      <w:r>
        <w:rPr>
          <w:b/>
          <w:bCs/>
          <w:i/>
          <w:iCs/>
          <w:color w:val="002677"/>
          <w:sz w:val="20"/>
          <w:szCs w:val="20"/>
        </w:rPr>
        <w:t xml:space="preserve">Demo tip: </w:t>
      </w:r>
      <w:r>
        <w:rPr>
          <w:i/>
          <w:iCs/>
          <w:sz w:val="20"/>
          <w:szCs w:val="20"/>
        </w:rPr>
        <w:t>This is the revenue-protection story. Point out that the Analyst agent is now joining four tabs at once — Claims to Providers to Payments to Deadlines — to turn raw denial data into a dollar-quantified recovery plan with named owners and due dates. It is the same prebuilt agent as 1B, but here the class sees it follow a chain of lookups and tie financial exposure to a real deadline. Open the recoverable-dollars chart, read out the top denial reason live, then run the follow-up prompt to show the agent drafting a ready-to-send escalation note.</w:t>
      </w:r>
    </w:p>
    <w:p w14:paraId="65669E14" w14:textId="77777777" w:rsidR="008F4BBC" w:rsidRDefault="00AD2CAD">
      <w:pPr>
        <w:pStyle w:val="Heading1"/>
      </w:pPr>
      <w:r>
        <w:t>2. Agent Chaining — Excel → Word → PowerPoint</w:t>
      </w:r>
    </w:p>
    <w:p w14:paraId="2CCB6000" w14:textId="77777777" w:rsidR="008F4BBC" w:rsidRDefault="00AD2CAD">
      <w:pPr>
        <w:spacing w:after="120"/>
      </w:pPr>
      <w:r>
        <w:t>Run these three prompts in sequence in the same chat. Each step builds on the output of the one before it, so the class sees content flow from raw data to a finished deck.</w:t>
      </w:r>
    </w:p>
    <w:p w14:paraId="112EA7B6" w14:textId="77777777" w:rsidR="008F4BBC" w:rsidRDefault="00AD2CAD">
      <w:pPr>
        <w:pStyle w:val="Heading2"/>
      </w:pPr>
      <w:r>
        <w:t>Step 1 — Excel Agent (analyze the data)</w:t>
      </w:r>
    </w:p>
    <w:p w14:paraId="45E49E13" w14:textId="77777777" w:rsidR="008F4BBC" w:rsidRDefault="00AD2CAD">
      <w:pPr>
        <w:spacing w:before="80" w:after="60"/>
      </w:pPr>
      <w:r>
        <w:rPr>
          <w:b/>
          <w:bCs/>
          <w:color w:val="002677"/>
        </w:rPr>
        <w:t>PROMPT —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4F5803BB"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6E911824" w14:textId="77777777" w:rsidR="008F4BBC" w:rsidRDefault="00AD2CAD">
            <w:r>
              <w:rPr>
                <w:rFonts w:ascii="Consolas" w:eastAsia="Consolas" w:hAnsi="Consolas" w:cs="Consolas"/>
                <w:sz w:val="20"/>
                <w:szCs w:val="20"/>
              </w:rPr>
              <w:t>Open UHC_Finance_Demo_Detailed.xlsx. From the Financial Summary, Claims, Payments, and Deadlines tabs, produce a structured findings summary I can reuse downstream. Include: the Jan–May trend for premium revenue, claims paid, and net income; total outstanding payments and how many are overdue or on hold; the number of claims pending more than 45 days; and a count of past-due deadlines by priority. Present it as a clean, labeled summary with the key numbers called out so I can hand it to a Word agent next.</w:t>
            </w:r>
          </w:p>
        </w:tc>
      </w:tr>
    </w:tbl>
    <w:p w14:paraId="7E93F113" w14:textId="77777777" w:rsidR="008F4BBC" w:rsidRDefault="00AD2CAD">
      <w:pPr>
        <w:spacing w:before="80" w:after="220"/>
      </w:pPr>
      <w:r>
        <w:rPr>
          <w:b/>
          <w:bCs/>
          <w:i/>
          <w:iCs/>
          <w:color w:val="002677"/>
          <w:sz w:val="20"/>
          <w:szCs w:val="20"/>
        </w:rPr>
        <w:t xml:space="preserve">Demo tip: </w:t>
      </w:r>
      <w:r>
        <w:rPr>
          <w:i/>
          <w:iCs/>
          <w:sz w:val="20"/>
          <w:szCs w:val="20"/>
        </w:rPr>
        <w:t>Tell the class to keep this output in the chat — it becomes the source material for Step 2. Point out the agent reads structured tabs, not just text.</w:t>
      </w:r>
    </w:p>
    <w:p w14:paraId="0C94656F" w14:textId="77777777" w:rsidR="008F4BBC" w:rsidRDefault="00AD2CAD">
      <w:pPr>
        <w:pStyle w:val="Heading2"/>
      </w:pPr>
      <w:r>
        <w:t>Step 2 — Word Agent (build the content in chat)</w:t>
      </w:r>
    </w:p>
    <w:p w14:paraId="34040CCC" w14:textId="77777777" w:rsidR="008F4BBC" w:rsidRDefault="00AD2CAD">
      <w:pPr>
        <w:spacing w:before="80" w:after="60"/>
      </w:pPr>
      <w:r>
        <w:rPr>
          <w:b/>
          <w:bCs/>
          <w:color w:val="002677"/>
        </w:rPr>
        <w:t>PROMPT —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2FF75416"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1A6BADCD" w14:textId="77777777" w:rsidR="008F4BBC" w:rsidRDefault="00AD2CAD">
            <w:r>
              <w:rPr>
                <w:rFonts w:ascii="Consolas" w:eastAsia="Consolas" w:hAnsi="Consolas" w:cs="Consolas"/>
                <w:sz w:val="20"/>
                <w:szCs w:val="20"/>
              </w:rPr>
              <w:t>Using the findings from the Excel analysis above, draft a one-page UnitedHealthcare Finance Operations Brief here in the chat. Structure it as: Executive Summary, Financial Performance (the Jan–May trend), Operational Risks (overdue payments, aged claims, and past-due deadlines), and Recommended Actions. Match the tone of UHC_Finance_Report_Demo.docx. Write the full brief in the chat so I can review and edit it before we turn it into slides.</w:t>
            </w:r>
          </w:p>
        </w:tc>
      </w:tr>
    </w:tbl>
    <w:p w14:paraId="3E6195D3" w14:textId="77777777" w:rsidR="008F4BBC" w:rsidRDefault="00AD2CAD">
      <w:pPr>
        <w:spacing w:before="80" w:after="220"/>
      </w:pPr>
      <w:r>
        <w:rPr>
          <w:b/>
          <w:bCs/>
          <w:i/>
          <w:iCs/>
          <w:color w:val="002677"/>
          <w:sz w:val="20"/>
          <w:szCs w:val="20"/>
        </w:rPr>
        <w:t xml:space="preserve">Demo tip: </w:t>
      </w:r>
      <w:r>
        <w:rPr>
          <w:i/>
          <w:iCs/>
          <w:sz w:val="20"/>
          <w:szCs w:val="20"/>
        </w:rPr>
        <w:t>This is the heart of chaining — the Word agent consumes the Excel agent’s numbers. Show that you can edit the draft in the chat before passing it forward.</w:t>
      </w:r>
    </w:p>
    <w:p w14:paraId="40BDA495" w14:textId="77777777" w:rsidR="008F4BBC" w:rsidRDefault="00AD2CAD">
      <w:pPr>
        <w:pStyle w:val="Heading2"/>
      </w:pPr>
      <w:r>
        <w:t>Step 3 — PowerPoint Agent (create the deck)</w:t>
      </w:r>
    </w:p>
    <w:p w14:paraId="465FB54E" w14:textId="77777777" w:rsidR="008F4BBC" w:rsidRDefault="00AD2CAD">
      <w:pPr>
        <w:spacing w:before="80" w:after="60"/>
      </w:pPr>
      <w:r>
        <w:rPr>
          <w:b/>
          <w:bCs/>
          <w:color w:val="002677"/>
        </w:rPr>
        <w:t>PROMPT — PowerPoint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0CC40913"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60BB4E9F" w14:textId="77777777" w:rsidR="008F4BBC" w:rsidRDefault="00AD2CAD">
            <w:r>
              <w:rPr>
                <w:rFonts w:ascii="Consolas" w:eastAsia="Consolas" w:hAnsi="Consolas" w:cs="Consolas"/>
                <w:sz w:val="20"/>
                <w:szCs w:val="20"/>
              </w:rPr>
              <w:t>Take the finance brief above and turn it into a 6-slide executive presentation: (1) Title — UHC Finance Operations Review; (2) Financial Performance, with the Jan–May revenue and net-income figures and a trend chart; (3) Claims &amp; Payment Health; (4) Top Operational Risks; (5) Recommended Actions; (6) Next Steps &amp; Owners. Use a clean corporate finance style and pull the numbers straight from the brief.</w:t>
            </w:r>
          </w:p>
        </w:tc>
      </w:tr>
    </w:tbl>
    <w:p w14:paraId="579CD32D" w14:textId="77777777" w:rsidR="008F4BBC" w:rsidRDefault="00AD2CAD">
      <w:pPr>
        <w:spacing w:before="80" w:after="220"/>
      </w:pPr>
      <w:r>
        <w:rPr>
          <w:b/>
          <w:bCs/>
          <w:i/>
          <w:iCs/>
          <w:color w:val="002677"/>
          <w:sz w:val="20"/>
          <w:szCs w:val="20"/>
        </w:rPr>
        <w:t xml:space="preserve">Demo tip: </w:t>
      </w:r>
      <w:r>
        <w:rPr>
          <w:i/>
          <w:iCs/>
          <w:sz w:val="20"/>
          <w:szCs w:val="20"/>
        </w:rPr>
        <w:t>Land the payoff: one chat thread took the audience from a spreadsheet to a finished deck. Recap the chain — Excel → Word → PowerPoint — and note no data was re-typed between steps.</w:t>
      </w:r>
    </w:p>
    <w:p w14:paraId="365E44CF" w14:textId="77777777" w:rsidR="008F4BBC" w:rsidRDefault="00AD2CAD">
      <w:pPr>
        <w:pStyle w:val="Heading1"/>
        <w:pageBreakBefore/>
      </w:pPr>
      <w:r>
        <w:lastRenderedPageBreak/>
        <w:t>3. Build Your Own Agent in Chat</w:t>
      </w:r>
    </w:p>
    <w:p w14:paraId="59827C69" w14:textId="77777777" w:rsidR="008F4BBC" w:rsidRDefault="00AD2CAD">
      <w:pPr>
        <w:spacing w:after="120"/>
      </w:pPr>
      <w:r>
        <w:t>Switch from using prebuilt agents to creating one. This prompt configures a declarative agent whose knowledge is the two finance files, so users can self-serve answers. Paste it into the agent builder’s instructions (or describe it in chat when creating a new agent).</w:t>
      </w:r>
    </w:p>
    <w:p w14:paraId="7DEB9F5C" w14:textId="77777777" w:rsidR="008F4BBC" w:rsidRDefault="00AD2CAD">
      <w:pPr>
        <w:spacing w:before="80" w:after="60"/>
      </w:pPr>
      <w:r>
        <w:rPr>
          <w:b/>
          <w:bCs/>
          <w:color w:val="002677"/>
        </w:rPr>
        <w:t>PROMPT — Create Agent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BBC" w14:paraId="61C59A13" w14:textId="77777777">
        <w:tblPrEx>
          <w:tblCellMar>
            <w:top w:w="0" w:type="dxa"/>
            <w:bottom w:w="0" w:type="dxa"/>
          </w:tblCellMar>
        </w:tblPrEx>
        <w:tc>
          <w:tcPr>
            <w:tcW w:w="9360" w:type="dxa"/>
            <w:tcBorders>
              <w:top w:val="single" w:sz="4" w:space="0" w:color="2E75B6"/>
              <w:left w:val="single" w:sz="12" w:space="0" w:color="002677"/>
              <w:bottom w:val="single" w:sz="4" w:space="0" w:color="2E75B6"/>
              <w:right w:val="single" w:sz="4" w:space="0" w:color="2E75B6"/>
            </w:tcBorders>
            <w:shd w:val="clear" w:color="auto" w:fill="EAF1FB"/>
            <w:tcMar>
              <w:top w:w="140" w:type="dxa"/>
              <w:left w:w="180" w:type="dxa"/>
              <w:bottom w:w="140" w:type="dxa"/>
              <w:right w:w="180" w:type="dxa"/>
            </w:tcMar>
          </w:tcPr>
          <w:p w14:paraId="534D76BF" w14:textId="77777777" w:rsidR="008F4BBC" w:rsidRDefault="00AD2CAD">
            <w:pPr>
              <w:spacing w:after="80"/>
            </w:pPr>
            <w:r>
              <w:rPr>
                <w:rFonts w:ascii="Consolas" w:eastAsia="Consolas" w:hAnsi="Consolas" w:cs="Consolas"/>
                <w:sz w:val="20"/>
                <w:szCs w:val="20"/>
              </w:rPr>
              <w:t>Create an agent named “UHC Finance Ops Assistant.”</w:t>
            </w:r>
          </w:p>
          <w:p w14:paraId="5DD14DA2" w14:textId="77777777" w:rsidR="008F4BBC" w:rsidRDefault="008F4BBC">
            <w:pPr>
              <w:spacing w:after="80"/>
            </w:pPr>
          </w:p>
          <w:p w14:paraId="419C2E4C" w14:textId="77777777" w:rsidR="008F4BBC" w:rsidRDefault="00AD2CAD">
            <w:pPr>
              <w:spacing w:after="80"/>
            </w:pPr>
            <w:r>
              <w:rPr>
                <w:rFonts w:ascii="Consolas" w:eastAsia="Consolas" w:hAnsi="Consolas" w:cs="Consolas"/>
                <w:sz w:val="20"/>
                <w:szCs w:val="20"/>
              </w:rPr>
              <w:t>Purpose: Answer finance and operations questions using UHC_Finance_Demo_Detailed.xlsx</w:t>
            </w:r>
          </w:p>
          <w:p w14:paraId="1FA8E969" w14:textId="77777777" w:rsidR="008F4BBC" w:rsidRDefault="00AD2CAD">
            <w:pPr>
              <w:spacing w:after="80"/>
            </w:pPr>
            <w:r>
              <w:rPr>
                <w:rFonts w:ascii="Consolas" w:eastAsia="Consolas" w:hAnsi="Consolas" w:cs="Consolas"/>
                <w:sz w:val="20"/>
                <w:szCs w:val="20"/>
              </w:rPr>
              <w:t>and UHC_Finance_Report_Demo.docx as its knowledge sources.</w:t>
            </w:r>
          </w:p>
          <w:p w14:paraId="2E0F25C8" w14:textId="77777777" w:rsidR="008F4BBC" w:rsidRDefault="008F4BBC">
            <w:pPr>
              <w:spacing w:after="80"/>
            </w:pPr>
          </w:p>
          <w:p w14:paraId="16292BD2" w14:textId="77777777" w:rsidR="008F4BBC" w:rsidRDefault="00AD2CAD">
            <w:pPr>
              <w:spacing w:after="80"/>
            </w:pPr>
            <w:r>
              <w:rPr>
                <w:rFonts w:ascii="Consolas" w:eastAsia="Consolas" w:hAnsi="Consolas" w:cs="Consolas"/>
                <w:sz w:val="20"/>
                <w:szCs w:val="20"/>
              </w:rPr>
              <w:t>It should help finance staff quickly surface:</w:t>
            </w:r>
          </w:p>
          <w:p w14:paraId="4482D9AD" w14:textId="77777777" w:rsidR="008F4BBC" w:rsidRDefault="00AD2CAD">
            <w:pPr>
              <w:spacing w:after="80"/>
            </w:pPr>
            <w:r>
              <w:rPr>
                <w:rFonts w:ascii="Consolas" w:eastAsia="Consolas" w:hAnsi="Consolas" w:cs="Consolas"/>
                <w:sz w:val="20"/>
                <w:szCs w:val="20"/>
              </w:rPr>
              <w:t xml:space="preserve"> • Claims that are pending, denied, or aged beyond SLA (Days Outstanding).</w:t>
            </w:r>
          </w:p>
          <w:p w14:paraId="6AE59923" w14:textId="77777777" w:rsidR="008F4BBC" w:rsidRDefault="00AD2CAD">
            <w:pPr>
              <w:spacing w:after="80"/>
            </w:pPr>
            <w:r>
              <w:rPr>
                <w:rFonts w:ascii="Consolas" w:eastAsia="Consolas" w:hAnsi="Consolas" w:cs="Consolas"/>
                <w:sz w:val="20"/>
                <w:szCs w:val="20"/>
              </w:rPr>
              <w:t xml:space="preserve"> • Payments that are overdue, on hold, or returned, and the dollars at risk.</w:t>
            </w:r>
          </w:p>
          <w:p w14:paraId="0530C503" w14:textId="77777777" w:rsidR="008F4BBC" w:rsidRDefault="00AD2CAD">
            <w:pPr>
              <w:spacing w:after="80"/>
            </w:pPr>
            <w:r>
              <w:rPr>
                <w:rFonts w:ascii="Consolas" w:eastAsia="Consolas" w:hAnsi="Consolas" w:cs="Consolas"/>
                <w:sz w:val="20"/>
                <w:szCs w:val="20"/>
              </w:rPr>
              <w:t xml:space="preserve"> • Providers with the highest outstanding balances or on a payment hold.</w:t>
            </w:r>
          </w:p>
          <w:p w14:paraId="3B02A9C8" w14:textId="77777777" w:rsidR="008F4BBC" w:rsidRDefault="00AD2CAD">
            <w:pPr>
              <w:spacing w:after="80"/>
            </w:pPr>
            <w:r>
              <w:rPr>
                <w:rFonts w:ascii="Consolas" w:eastAsia="Consolas" w:hAnsi="Consolas" w:cs="Consolas"/>
                <w:sz w:val="20"/>
                <w:szCs w:val="20"/>
              </w:rPr>
              <w:t xml:space="preserve"> • Upcoming and past-due deadlines, by owner and priority.</w:t>
            </w:r>
          </w:p>
          <w:p w14:paraId="70381F24" w14:textId="77777777" w:rsidR="008F4BBC" w:rsidRDefault="00AD2CAD">
            <w:pPr>
              <w:spacing w:after="80"/>
            </w:pPr>
            <w:r>
              <w:rPr>
                <w:rFonts w:ascii="Consolas" w:eastAsia="Consolas" w:hAnsi="Consolas" w:cs="Consolas"/>
                <w:sz w:val="20"/>
                <w:szCs w:val="20"/>
              </w:rPr>
              <w:t xml:space="preserve"> • Monthly financial trends — premium revenue, claims paid, net income, and MLR.</w:t>
            </w:r>
          </w:p>
          <w:p w14:paraId="340F9ED7" w14:textId="77777777" w:rsidR="008F4BBC" w:rsidRDefault="008F4BBC">
            <w:pPr>
              <w:spacing w:after="80"/>
            </w:pPr>
          </w:p>
          <w:p w14:paraId="564D7432" w14:textId="77777777" w:rsidR="008F4BBC" w:rsidRDefault="00AD2CAD">
            <w:pPr>
              <w:spacing w:after="80"/>
            </w:pPr>
            <w:r>
              <w:rPr>
                <w:rFonts w:ascii="Consolas" w:eastAsia="Consolas" w:hAnsi="Consolas" w:cs="Consolas"/>
                <w:sz w:val="20"/>
                <w:szCs w:val="20"/>
              </w:rPr>
              <w:t>Behavior: Give the specific numbers, name the affected providers, claims, or owners,</w:t>
            </w:r>
          </w:p>
          <w:p w14:paraId="746F970D" w14:textId="77777777" w:rsidR="008F4BBC" w:rsidRDefault="00AD2CAD">
            <w:pPr>
              <w:spacing w:after="80"/>
            </w:pPr>
            <w:r>
              <w:rPr>
                <w:rFonts w:ascii="Consolas" w:eastAsia="Consolas" w:hAnsi="Consolas" w:cs="Consolas"/>
                <w:sz w:val="20"/>
                <w:szCs w:val="20"/>
              </w:rPr>
              <w:t>and suggest a clear next step. Always say which file and tab the answer came from.</w:t>
            </w:r>
          </w:p>
          <w:p w14:paraId="7802B558" w14:textId="77777777" w:rsidR="008F4BBC" w:rsidRDefault="00AD2CAD">
            <w:pPr>
              <w:spacing w:after="80"/>
            </w:pPr>
            <w:r>
              <w:rPr>
                <w:rFonts w:ascii="Consolas" w:eastAsia="Consolas" w:hAnsi="Consolas" w:cs="Consolas"/>
                <w:sz w:val="20"/>
                <w:szCs w:val="20"/>
              </w:rPr>
              <w:t>If the answer isn’t in the files, say so instead of guessing.</w:t>
            </w:r>
          </w:p>
          <w:p w14:paraId="1AF3F944" w14:textId="77777777" w:rsidR="008F4BBC" w:rsidRDefault="008F4BBC">
            <w:pPr>
              <w:spacing w:after="80"/>
            </w:pPr>
          </w:p>
          <w:p w14:paraId="1CAE68C4" w14:textId="77777777" w:rsidR="008F4BBC" w:rsidRDefault="00AD2CAD">
            <w:pPr>
              <w:spacing w:after="80"/>
            </w:pPr>
            <w:r>
              <w:rPr>
                <w:rFonts w:ascii="Consolas" w:eastAsia="Consolas" w:hAnsi="Consolas" w:cs="Consolas"/>
                <w:sz w:val="20"/>
                <w:szCs w:val="20"/>
              </w:rPr>
              <w:t>Tone: Concise, professional, and finance-savvy.</w:t>
            </w:r>
          </w:p>
          <w:p w14:paraId="69F5F07B" w14:textId="77777777" w:rsidR="008F4BBC" w:rsidRDefault="008F4BBC">
            <w:pPr>
              <w:spacing w:after="80"/>
            </w:pPr>
          </w:p>
          <w:p w14:paraId="1B179140" w14:textId="77777777" w:rsidR="008F4BBC" w:rsidRDefault="00AD2CAD">
            <w:pPr>
              <w:spacing w:after="80"/>
            </w:pPr>
            <w:r>
              <w:rPr>
                <w:rFonts w:ascii="Consolas" w:eastAsia="Consolas" w:hAnsi="Consolas" w:cs="Consolas"/>
                <w:sz w:val="20"/>
                <w:szCs w:val="20"/>
              </w:rPr>
              <w:t>Sample questions users can ask it:</w:t>
            </w:r>
          </w:p>
          <w:p w14:paraId="722C13AC" w14:textId="77777777" w:rsidR="008F4BBC" w:rsidRDefault="00AD2CAD">
            <w:pPr>
              <w:spacing w:after="80"/>
            </w:pPr>
            <w:r>
              <w:rPr>
                <w:rFonts w:ascii="Consolas" w:eastAsia="Consolas" w:hAnsi="Consolas" w:cs="Consolas"/>
                <w:sz w:val="20"/>
                <w:szCs w:val="20"/>
              </w:rPr>
              <w:t xml:space="preserve"> • “Which five providers have the largest outstanding balances right now?”</w:t>
            </w:r>
          </w:p>
          <w:p w14:paraId="1FFB9C02" w14:textId="77777777" w:rsidR="008F4BBC" w:rsidRDefault="00AD2CAD">
            <w:pPr>
              <w:spacing w:after="80"/>
            </w:pPr>
            <w:r>
              <w:rPr>
                <w:rFonts w:ascii="Consolas" w:eastAsia="Consolas" w:hAnsi="Consolas" w:cs="Consolas"/>
                <w:sz w:val="20"/>
                <w:szCs w:val="20"/>
              </w:rPr>
              <w:t xml:space="preserve"> • “How many claims have been pending more than 45 days, and what’s the dollar value?”</w:t>
            </w:r>
          </w:p>
          <w:p w14:paraId="129CA935" w14:textId="77777777" w:rsidR="008F4BBC" w:rsidRDefault="00AD2CAD">
            <w:pPr>
              <w:spacing w:after="80"/>
            </w:pPr>
            <w:r>
              <w:rPr>
                <w:rFonts w:ascii="Consolas" w:eastAsia="Consolas" w:hAnsi="Consolas" w:cs="Consolas"/>
                <w:sz w:val="20"/>
                <w:szCs w:val="20"/>
              </w:rPr>
              <w:t xml:space="preserve"> • “What past-due deadlines are marked High priority, and who owns them?”</w:t>
            </w:r>
          </w:p>
          <w:p w14:paraId="1F141DBD" w14:textId="77777777" w:rsidR="008F4BBC" w:rsidRDefault="00AD2CAD">
            <w:r>
              <w:rPr>
                <w:rFonts w:ascii="Consolas" w:eastAsia="Consolas" w:hAnsi="Consolas" w:cs="Consolas"/>
                <w:sz w:val="20"/>
                <w:szCs w:val="20"/>
              </w:rPr>
              <w:t xml:space="preserve"> • “Summarize how net income and MLR moved from January to May.”</w:t>
            </w:r>
          </w:p>
        </w:tc>
      </w:tr>
    </w:tbl>
    <w:p w14:paraId="74B4B081" w14:textId="77777777" w:rsidR="008F4BBC" w:rsidRDefault="00AD2CAD">
      <w:pPr>
        <w:spacing w:before="80" w:after="220"/>
      </w:pPr>
      <w:r>
        <w:rPr>
          <w:b/>
          <w:bCs/>
          <w:i/>
          <w:iCs/>
          <w:color w:val="002677"/>
          <w:sz w:val="20"/>
          <w:szCs w:val="20"/>
        </w:rPr>
        <w:t xml:space="preserve">Demo tip: </w:t>
      </w:r>
      <w:r>
        <w:rPr>
          <w:i/>
          <w:iCs/>
          <w:sz w:val="20"/>
          <w:szCs w:val="20"/>
        </w:rPr>
        <w:t>Frame this as the graduation moment of the course: instead of writing a prompt each time, the user packages the knowledge once and lets others ask it questions. Run one of the sample questions against the new agent to prove it works.</w:t>
      </w:r>
    </w:p>
    <w:p w14:paraId="52E42A64" w14:textId="77777777" w:rsidR="008F4BBC" w:rsidRDefault="008F4BBC">
      <w:pPr>
        <w:spacing w:after="60"/>
      </w:pPr>
    </w:p>
    <w:p w14:paraId="163B1CF7" w14:textId="77777777" w:rsidR="008F4BBC" w:rsidRDefault="00AD2CAD">
      <w:pPr>
        <w:pBdr>
          <w:top w:val="single" w:sz="6" w:space="2" w:color="2E75B6"/>
        </w:pBdr>
        <w:spacing w:before="160"/>
      </w:pPr>
      <w:r>
        <w:rPr>
          <w:i/>
          <w:iCs/>
          <w:color w:val="666666"/>
          <w:sz w:val="18"/>
          <w:szCs w:val="18"/>
        </w:rPr>
        <w:t>Prepared for the MS 4019 Agent SCALE delivery — United Healthcare (finance demos). All prompts reference UHC_Finance_Demo_Detailed.xlsx and UHC_Finance_Report_Demo.docx.</w:t>
      </w:r>
    </w:p>
    <w:sectPr w:rsidR="008F4BB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78A2C" w14:textId="77777777" w:rsidR="00AD2CAD" w:rsidRDefault="00AD2CAD">
      <w:r>
        <w:separator/>
      </w:r>
    </w:p>
  </w:endnote>
  <w:endnote w:type="continuationSeparator" w:id="0">
    <w:p w14:paraId="04866451" w14:textId="77777777" w:rsidR="00AD2CAD" w:rsidRDefault="00AD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5CAE" w14:textId="77777777" w:rsidR="008F4BBC" w:rsidRDefault="00AD2CAD">
    <w:pPr>
      <w:jc w:val="center"/>
    </w:pPr>
    <w:r>
      <w:rPr>
        <w:color w:val="888888"/>
        <w:sz w:val="16"/>
        <w:szCs w:val="16"/>
      </w:rPr>
      <w:t xml:space="preserve">UHC Finance Demo Prompt </w:t>
    </w:r>
    <w:proofErr w:type="gramStart"/>
    <w:r>
      <w:rPr>
        <w:color w:val="888888"/>
        <w:sz w:val="16"/>
        <w:szCs w:val="16"/>
      </w:rPr>
      <w:t>Library  ·</w:t>
    </w:r>
    <w:proofErr w:type="gramEnd"/>
    <w:r>
      <w:rPr>
        <w:color w:val="888888"/>
        <w:sz w:val="16"/>
        <w:szCs w:val="16"/>
      </w:rPr>
      <w:t xml:space="preserve">  MS 4019 Agent </w:t>
    </w:r>
    <w:proofErr w:type="gramStart"/>
    <w:r>
      <w:rPr>
        <w:color w:val="888888"/>
        <w:sz w:val="16"/>
        <w:szCs w:val="16"/>
      </w:rPr>
      <w:t>SCALE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A26E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B0ED" w14:textId="77777777" w:rsidR="00AD2CAD" w:rsidRDefault="00AD2CAD">
      <w:r>
        <w:separator/>
      </w:r>
    </w:p>
  </w:footnote>
  <w:footnote w:type="continuationSeparator" w:id="0">
    <w:p w14:paraId="78AAB977" w14:textId="77777777" w:rsidR="00AD2CAD" w:rsidRDefault="00AD2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734"/>
    <w:multiLevelType w:val="hybridMultilevel"/>
    <w:tmpl w:val="06BCD7EE"/>
    <w:lvl w:ilvl="0" w:tplc="824C032E">
      <w:start w:val="1"/>
      <w:numFmt w:val="bullet"/>
      <w:lvlText w:val="●"/>
      <w:lvlJc w:val="left"/>
      <w:pPr>
        <w:ind w:left="720" w:hanging="360"/>
      </w:pPr>
    </w:lvl>
    <w:lvl w:ilvl="1" w:tplc="77381ACA">
      <w:start w:val="1"/>
      <w:numFmt w:val="bullet"/>
      <w:lvlText w:val="○"/>
      <w:lvlJc w:val="left"/>
      <w:pPr>
        <w:ind w:left="1440" w:hanging="360"/>
      </w:pPr>
    </w:lvl>
    <w:lvl w:ilvl="2" w:tplc="3540503C">
      <w:start w:val="1"/>
      <w:numFmt w:val="bullet"/>
      <w:lvlText w:val="■"/>
      <w:lvlJc w:val="left"/>
      <w:pPr>
        <w:ind w:left="2160" w:hanging="360"/>
      </w:pPr>
    </w:lvl>
    <w:lvl w:ilvl="3" w:tplc="61A679C4">
      <w:start w:val="1"/>
      <w:numFmt w:val="bullet"/>
      <w:lvlText w:val="●"/>
      <w:lvlJc w:val="left"/>
      <w:pPr>
        <w:ind w:left="2880" w:hanging="360"/>
      </w:pPr>
    </w:lvl>
    <w:lvl w:ilvl="4" w:tplc="E3445884">
      <w:start w:val="1"/>
      <w:numFmt w:val="bullet"/>
      <w:lvlText w:val="○"/>
      <w:lvlJc w:val="left"/>
      <w:pPr>
        <w:ind w:left="3600" w:hanging="360"/>
      </w:pPr>
    </w:lvl>
    <w:lvl w:ilvl="5" w:tplc="2B467F32">
      <w:start w:val="1"/>
      <w:numFmt w:val="bullet"/>
      <w:lvlText w:val="■"/>
      <w:lvlJc w:val="left"/>
      <w:pPr>
        <w:ind w:left="4320" w:hanging="360"/>
      </w:pPr>
    </w:lvl>
    <w:lvl w:ilvl="6" w:tplc="0772E128">
      <w:start w:val="1"/>
      <w:numFmt w:val="bullet"/>
      <w:lvlText w:val="●"/>
      <w:lvlJc w:val="left"/>
      <w:pPr>
        <w:ind w:left="5040" w:hanging="360"/>
      </w:pPr>
    </w:lvl>
    <w:lvl w:ilvl="7" w:tplc="5DD2D72A">
      <w:start w:val="1"/>
      <w:numFmt w:val="bullet"/>
      <w:lvlText w:val="●"/>
      <w:lvlJc w:val="left"/>
      <w:pPr>
        <w:ind w:left="5760" w:hanging="360"/>
      </w:pPr>
    </w:lvl>
    <w:lvl w:ilvl="8" w:tplc="DF847DC0">
      <w:start w:val="1"/>
      <w:numFmt w:val="bullet"/>
      <w:lvlText w:val="●"/>
      <w:lvlJc w:val="left"/>
      <w:pPr>
        <w:ind w:left="6480" w:hanging="360"/>
      </w:pPr>
    </w:lvl>
  </w:abstractNum>
  <w:abstractNum w:abstractNumId="1" w15:restartNumberingAfterBreak="0">
    <w:nsid w:val="3CBB23D0"/>
    <w:multiLevelType w:val="hybridMultilevel"/>
    <w:tmpl w:val="37F8ABD4"/>
    <w:lvl w:ilvl="0" w:tplc="750CDF1A">
      <w:start w:val="1"/>
      <w:numFmt w:val="bullet"/>
      <w:lvlText w:val="•"/>
      <w:lvlJc w:val="left"/>
      <w:pPr>
        <w:ind w:left="540" w:hanging="280"/>
      </w:pPr>
    </w:lvl>
    <w:lvl w:ilvl="1" w:tplc="8D2899B4">
      <w:numFmt w:val="decimal"/>
      <w:lvlText w:val=""/>
      <w:lvlJc w:val="left"/>
    </w:lvl>
    <w:lvl w:ilvl="2" w:tplc="36083E2C">
      <w:numFmt w:val="decimal"/>
      <w:lvlText w:val=""/>
      <w:lvlJc w:val="left"/>
    </w:lvl>
    <w:lvl w:ilvl="3" w:tplc="A900F722">
      <w:numFmt w:val="decimal"/>
      <w:lvlText w:val=""/>
      <w:lvlJc w:val="left"/>
    </w:lvl>
    <w:lvl w:ilvl="4" w:tplc="5BE025CA">
      <w:numFmt w:val="decimal"/>
      <w:lvlText w:val=""/>
      <w:lvlJc w:val="left"/>
    </w:lvl>
    <w:lvl w:ilvl="5" w:tplc="227692E6">
      <w:numFmt w:val="decimal"/>
      <w:lvlText w:val=""/>
      <w:lvlJc w:val="left"/>
    </w:lvl>
    <w:lvl w:ilvl="6" w:tplc="26C0EFE6">
      <w:numFmt w:val="decimal"/>
      <w:lvlText w:val=""/>
      <w:lvlJc w:val="left"/>
    </w:lvl>
    <w:lvl w:ilvl="7" w:tplc="F2146954">
      <w:numFmt w:val="decimal"/>
      <w:lvlText w:val=""/>
      <w:lvlJc w:val="left"/>
    </w:lvl>
    <w:lvl w:ilvl="8" w:tplc="440E3D90">
      <w:numFmt w:val="decimal"/>
      <w:lvlText w:val=""/>
      <w:lvlJc w:val="left"/>
    </w:lvl>
  </w:abstractNum>
  <w:num w:numId="1" w16cid:durableId="242297687">
    <w:abstractNumId w:val="0"/>
    <w:lvlOverride w:ilvl="0">
      <w:startOverride w:val="1"/>
    </w:lvlOverride>
  </w:num>
  <w:num w:numId="2" w16cid:durableId="1517504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BBC"/>
    <w:rsid w:val="001A26E1"/>
    <w:rsid w:val="008F4BBC"/>
    <w:rsid w:val="00976BEB"/>
    <w:rsid w:val="00AD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1B32"/>
  <w15:docId w15:val="{F3300E3D-E783-4229-8E33-76D9F6A1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002677"/>
      <w:sz w:val="30"/>
      <w:szCs w:val="30"/>
    </w:rPr>
  </w:style>
  <w:style w:type="paragraph" w:styleId="Heading2">
    <w:name w:val="heading 2"/>
    <w:uiPriority w:val="9"/>
    <w:unhideWhenUsed/>
    <w:qFormat/>
    <w:pPr>
      <w:spacing w:before="180" w:after="80"/>
      <w:outlineLvl w:val="1"/>
    </w:pPr>
    <w:rPr>
      <w:b/>
      <w:bCs/>
      <w:color w:val="1F1F1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Conniff</cp:lastModifiedBy>
  <cp:revision>2</cp:revision>
  <dcterms:created xsi:type="dcterms:W3CDTF">2026-06-20T18:13:00Z</dcterms:created>
  <dcterms:modified xsi:type="dcterms:W3CDTF">2026-06-20T18:13:00Z</dcterms:modified>
</cp:coreProperties>
</file>