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MS-4018: Copilot in Outlook</w:t>
      </w:r>
    </w:p>
    <w:p>
      <w:r>
        <w:t>Classification: Public</w:t>
      </w:r>
    </w:p>
    <w:p>
      <w:pPr>
        <w:pStyle w:val="Heading1"/>
      </w:pPr>
      <w:r>
        <w:t>Fictional company disclaimer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Scope</w:t>
      </w:r>
    </w:p>
    <w:p>
      <w:r>
        <w:t>Copilot in Outlook for drafting, summarizing, and following up on field enablement communications.</w:t>
      </w:r>
    </w:p>
    <w:p>
      <w:pPr>
        <w:pStyle w:val="Heading1"/>
      </w:pPr>
      <w:r>
        <w:t>Demo order</w:t>
      </w:r>
    </w:p>
    <w:p>
      <w:pPr>
        <w:pStyle w:val="ListNumber"/>
      </w:pPr>
      <w:r>
        <w:rPr>
          <w:b/>
        </w:rPr>
        <w:t xml:space="preserve">Open the sample email - </w:t>
      </w:r>
      <w:r>
        <w:t>Use artifacts/Fabrikam_Field_Enablement_Followup.eml or the HTML draft.</w:t>
      </w:r>
    </w:p>
    <w:p>
      <w:pPr>
        <w:pStyle w:val="ListNumber"/>
      </w:pPr>
      <w:r>
        <w:rPr>
          <w:b/>
        </w:rPr>
        <w:t xml:space="preserve">Summarize the thread - </w:t>
      </w:r>
      <w:r>
        <w:t>Ask Copilot in Outlook for decisions and open asks.</w:t>
      </w:r>
    </w:p>
    <w:p>
      <w:pPr>
        <w:pStyle w:val="ListNumber"/>
      </w:pPr>
      <w:r>
        <w:rPr>
          <w:b/>
        </w:rPr>
        <w:t xml:space="preserve">Draft a follow-up - </w:t>
      </w:r>
      <w:r>
        <w:t>Ask for a concise message to field leaders and AI champions.</w:t>
      </w:r>
    </w:p>
    <w:p>
      <w:pPr>
        <w:pStyle w:val="ListNumber"/>
      </w:pPr>
      <w:r>
        <w:rPr>
          <w:b/>
        </w:rPr>
        <w:t xml:space="preserve">Adjust tone and length - </w:t>
      </w:r>
      <w:r>
        <w:t>Ask Copilot to make the email shorter and action-oriented.</w:t>
      </w:r>
    </w:p>
    <w:p>
      <w:pPr>
        <w:pStyle w:val="ListNumber"/>
      </w:pPr>
      <w:r>
        <w:rPr>
          <w:b/>
        </w:rPr>
        <w:t xml:space="preserve">Create office-hours invite language - </w:t>
      </w:r>
      <w:r>
        <w:t>Ask for text that invites questions without implying real data use.</w:t>
      </w:r>
    </w:p>
    <w:p>
      <w:pPr>
        <w:pStyle w:val="Heading1"/>
      </w:pPr>
      <w:r>
        <w:t>Prompts</w:t>
      </w:r>
    </w:p>
    <w:p>
      <w:pPr>
        <w:pStyle w:val="Heading2"/>
      </w:pPr>
      <w:r>
        <w:t>Prompt 1</w:t>
      </w:r>
    </w:p>
    <w:p>
      <w:r>
        <w:t>Summarize this email thread and list decisions, open questions, and owners.</w:t>
      </w:r>
    </w:p>
    <w:p>
      <w:pPr>
        <w:pStyle w:val="Heading2"/>
      </w:pPr>
      <w:r>
        <w:t>Prompt 2</w:t>
      </w:r>
    </w:p>
    <w:p>
      <w:r>
        <w:t>Draft a follow-up email to field leaders after the fictional enablement session.</w:t>
      </w:r>
    </w:p>
    <w:p>
      <w:pPr>
        <w:pStyle w:val="Heading2"/>
      </w:pPr>
      <w:r>
        <w:t>Prompt 3</w:t>
      </w:r>
    </w:p>
    <w:p>
      <w:r>
        <w:t>Make this email shorter, clearer, and action-oriented.</w:t>
      </w:r>
    </w:p>
    <w:p>
      <w:pPr>
        <w:pStyle w:val="Heading2"/>
      </w:pPr>
      <w:r>
        <w:t>Prompt 4</w:t>
      </w:r>
    </w:p>
    <w:p>
      <w:r>
        <w:t>Add a public-safe reminder that participants should not share confidential operational data in prompts.</w:t>
      </w:r>
    </w:p>
    <w:p>
      <w:pPr>
        <w:pStyle w:val="Heading1"/>
      </w:pPr>
      <w:r>
        <w:t>Public-safe delivery notes</w:t>
      </w:r>
    </w:p>
    <w:p>
      <w:pPr>
        <w:pStyle w:val="ListBullet"/>
      </w:pPr>
      <w:r>
        <w:t>Use only fictional Fabrikam Field Energy data.</w:t>
      </w:r>
    </w:p>
    <w:p>
      <w:pPr>
        <w:pStyle w:val="ListBullet"/>
      </w:pPr>
      <w:r>
        <w:t>Do not include real customer names, tenant details, private URLs, or confidential metrics.</w:t>
      </w:r>
    </w:p>
    <w:p>
      <w:pPr>
        <w:pStyle w:val="ListBullet"/>
      </w:pPr>
      <w:r>
        <w:t>Keep the technology focus limited to this folder's course or app.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4="http://schemas.microsoft.com/office/word/2010/wordml" xmlns:ns1="http://schemas.openxmlformats.org/markup-compatibility/2006" xmlns:ns2="http://schemas.openxmlformats.org/officeDocument/2006/math" xmlns:ns3="urn:schemas-microsoft-com:office:office" xmlns:ns4="urn:schemas-microsoft-com:vml" xmlns:ns5="http://schemas.microsoft.com/office/word/2010/wordml" xmlns:w="http://schemas.openxmlformats.org/wordprocessingml/2006/main" ns1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ns3:shapedefaults ns4:ext="edit" spidmax="1027"/>
    <ns3:shapelayout ns4:ext="edit">
      <ns3:idmap ns4:ext="edit" data="1"/>
    </ns3:shapelayout>
  </w:shapeDefaults>
  <w:decimalSymbol w:val="."/>
  <w:listSeparator w:val=","/>
  <ns5:docId ns5:val="24062061"/>
  <ns5:defaultImageDpi ns5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