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2"/>
          <w:szCs w:val="22"/>
        </w:rPr>
        <w:t xml:space="preserve">﻿# Demo Instructions - Copilot Energy GCC - Excel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Classification: Public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  <w:bCs/>
          <w:sz w:val="28"/>
          <w:szCs w:val="28"/>
        </w:rPr>
        <w:t xml:space="preserve">AI transparency declaration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This demo package includes AI-assisted and AI-generated fictional sample content created for demonstration purposes. See [AI-CONTENT-DECLARATION.md](AI-CONTENT-DECLARATION.md).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  <w:bCs/>
          <w:sz w:val="28"/>
          <w:szCs w:val="28"/>
        </w:rPr>
        <w:t xml:space="preserve">Demo objective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Deliver a full 60-minute, industry-specific Microsoft 365 Copilot demo for **Excel** using fictional Contoso Energy Services work artifacts: Word brief, Excel readiness workbook, and PowerPoint executive briefing.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  <w:bCs/>
          <w:sz w:val="28"/>
          <w:szCs w:val="28"/>
        </w:rPr>
        <w:t xml:space="preserve">Target audience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Cross-functional salaried employees in an energy/public-sector-adjacent organization, including operations, engineering, IT, finance, compliance, grants, HR, and communications stakeholders.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  <w:bCs/>
          <w:sz w:val="28"/>
          <w:szCs w:val="28"/>
        </w:rPr>
        <w:t xml:space="preserve">Required artifacts for this demo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2"/>
          <w:szCs w:val="22"/>
        </w:rPr>
        <w:t xml:space="preserve">[Word source brief](artifacts/work-documents/excel-industry-brief.docx)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2"/>
          <w:szCs w:val="22"/>
        </w:rPr>
        <w:t xml:space="preserve">[Excel readiness workbook](artifacts/work-documents/excel-readiness-workbook.xlsx)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2"/>
          <w:szCs w:val="22"/>
        </w:rPr>
        <w:t xml:space="preserve">[PowerPoint executive briefing](artifacts/work-documents/excel-executive-briefing.pptx)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2"/>
          <w:szCs w:val="22"/>
        </w:rPr>
        <w:t xml:space="preserve">[Prompt library](prompts/excel-prompts.md)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2"/>
          <w:szCs w:val="22"/>
        </w:rPr>
        <w:t xml:space="preserve">[Delivery folder](4018-excel/README.md)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  <w:bCs/>
          <w:sz w:val="28"/>
          <w:szCs w:val="28"/>
        </w:rPr>
        <w:t xml:space="preserve">Environment assumptions and GCC limitation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Do not demonstrate live Copilot in a GCC tenant if Copilot is unavailable. Use these artifacts and the presenter-provided PPTX to narrate what the Copilot-enabled commercial tenant experience would look like. Do not show features learners do not have. This demo does not require web grounding, agents, researcher-style agents, YouTube, or external data.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  <w:bCs/>
          <w:sz w:val="28"/>
          <w:szCs w:val="28"/>
        </w:rPr>
        <w:t xml:space="preserve">60-minute run of show</w:t>
      </w:r>
    </w:p>
    <w:p>
      <w:pPr>
        <w:spacing w:after="120"/>
      </w:pPr>
    </w:p>
    <w:p>
      <w:pPr>
        <w:spacing w:after="160"/>
      </w:pPr>
      <w:r>
        <w:rPr>
          <w:sz w:val="18"/>
          <w:szCs w:val="18"/>
        </w:rPr>
        <w:t xml:space="preserve"> |  Time  |  Segment  |  Presenter action  |  Artifact  | </w:t>
      </w:r>
    </w:p>
    <w:p>
      <w:pPr>
        <w:spacing w:after="160"/>
      </w:pPr>
      <w:r>
        <w:rPr>
          <w:sz w:val="18"/>
          <w:szCs w:val="18"/>
        </w:rPr>
        <w:t xml:space="preserve"> | ---: | --- | --- | --- | </w:t>
      </w:r>
    </w:p>
    <w:p>
      <w:pPr>
        <w:spacing w:after="160"/>
      </w:pPr>
      <w:r>
        <w:rPr>
          <w:sz w:val="18"/>
          <w:szCs w:val="18"/>
        </w:rPr>
        <w:t xml:space="preserve"> |  0-5  |  Set context  |  Explain fictional scenario, Public classification, and GCC limitation.  |  Presenter PPTX  | </w:t>
      </w:r>
    </w:p>
    <w:p>
      <w:pPr>
        <w:spacing w:after="160"/>
      </w:pPr>
      <w:r>
        <w:rPr>
          <w:sz w:val="18"/>
          <w:szCs w:val="18"/>
        </w:rPr>
        <w:t xml:space="preserve"> |  5-12  |  Work artifact tour  |  Open the Word, Excel, and PowerPoint sample documents and explain the business context.  |  Work documents  | </w:t>
      </w:r>
    </w:p>
    <w:p>
      <w:pPr>
        <w:spacing w:after="160"/>
      </w:pPr>
      <w:r>
        <w:rPr>
          <w:sz w:val="18"/>
          <w:szCs w:val="18"/>
        </w:rPr>
        <w:t xml:space="preserve"> |  12-22  |  Prompting pattern  |  Show how to ask Copilot to summarize, transform, analyze, and critique work content.  |  Prompt library  | </w:t>
      </w:r>
    </w:p>
    <w:p>
      <w:pPr>
        <w:spacing w:after="160"/>
      </w:pPr>
      <w:r>
        <w:rPr>
          <w:sz w:val="18"/>
          <w:szCs w:val="18"/>
        </w:rPr>
        <w:t xml:space="preserve"> |  22-35  |  Main Excel workflow  |  Walk through Analyze operational metrics, identify trends, and turn workbook insights into decisions.  |  App-specific artifact  | </w:t>
      </w:r>
    </w:p>
    <w:p>
      <w:pPr>
        <w:spacing w:after="160"/>
      </w:pPr>
      <w:r>
        <w:rPr>
          <w:sz w:val="18"/>
          <w:szCs w:val="18"/>
        </w:rPr>
        <w:t xml:space="preserve"> |  35-45  |  Cross-app handoff  |  Explain how output from one app can become input for the next reviewed work product.  |  Word, Excel, PowerPoint  | </w:t>
      </w:r>
    </w:p>
    <w:p>
      <w:pPr>
        <w:spacing w:after="160"/>
      </w:pPr>
      <w:r>
        <w:rPr>
          <w:sz w:val="18"/>
          <w:szCs w:val="18"/>
        </w:rPr>
        <w:t xml:space="preserve"> |  45-52  |  Human review  |  Identify what must be checked before sharing generated content.  |  Review checklist  | </w:t>
      </w:r>
    </w:p>
    <w:p>
      <w:pPr>
        <w:spacing w:after="160"/>
      </w:pPr>
      <w:r>
        <w:rPr>
          <w:sz w:val="18"/>
          <w:szCs w:val="18"/>
        </w:rPr>
        <w:t xml:space="preserve"> |  52-58  |  GCC-safe fallback  |  Narrate the commercial Copilot experience without showing unavailable GCC features.  |  Presenter PPTX  | </w:t>
      </w:r>
    </w:p>
    <w:p>
      <w:pPr>
        <w:spacing w:after="160"/>
      </w:pPr>
      <w:r>
        <w:rPr>
          <w:sz w:val="18"/>
          <w:szCs w:val="18"/>
        </w:rPr>
        <w:t xml:space="preserve"> |  58-60  |  Close  |  Summarize adoption guidance and Q&amp;A handoff.  |  All artifacts  | 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  <w:bCs/>
          <w:sz w:val="28"/>
          <w:szCs w:val="28"/>
        </w:rPr>
        <w:t xml:space="preserve">Demo script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1. State that all content is fictional and Public.</w:t>
      </w:r>
    </w:p>
    <w:p>
      <w:pPr>
        <w:spacing w:after="160"/>
      </w:pPr>
      <w:r>
        <w:rPr>
          <w:sz w:val="22"/>
          <w:szCs w:val="22"/>
        </w:rPr>
        <w:t xml:space="preserve">2. Open the Word source brief and identify the operational readiness problem.</w:t>
      </w:r>
    </w:p>
    <w:p>
      <w:pPr>
        <w:spacing w:after="160"/>
      </w:pPr>
      <w:r>
        <w:rPr>
          <w:sz w:val="22"/>
          <w:szCs w:val="22"/>
        </w:rPr>
        <w:t xml:space="preserve">3. Open the Excel workbook and point out risk scores, owners, workstreams, and suggested Copilot prompts.</w:t>
      </w:r>
    </w:p>
    <w:p>
      <w:pPr>
        <w:spacing w:after="160"/>
      </w:pPr>
      <w:r>
        <w:rPr>
          <w:sz w:val="22"/>
          <w:szCs w:val="22"/>
        </w:rPr>
        <w:t xml:space="preserve">4. Open the PowerPoint briefing and explain how it can be used as source material or an output target.</w:t>
      </w:r>
    </w:p>
    <w:p>
      <w:pPr>
        <w:spacing w:after="160"/>
      </w:pPr>
      <w:r>
        <w:rPr>
          <w:sz w:val="22"/>
          <w:szCs w:val="22"/>
        </w:rPr>
        <w:t xml:space="preserve">5. Use the prompt library to demonstrate or narrate the Excel workflow.</w:t>
      </w:r>
    </w:p>
    <w:p>
      <w:pPr>
        <w:spacing w:after="160"/>
      </w:pPr>
      <w:r>
        <w:rPr>
          <w:sz w:val="22"/>
          <w:szCs w:val="22"/>
        </w:rPr>
        <w:t xml:space="preserve">6. Call out that in GCC, Copilot may not be available; do not click into or imply unavailable functionality.</w:t>
      </w:r>
    </w:p>
    <w:p>
      <w:pPr>
        <w:spacing w:after="160"/>
      </w:pPr>
      <w:r>
        <w:rPr>
          <w:sz w:val="22"/>
          <w:szCs w:val="22"/>
        </w:rPr>
        <w:t xml:space="preserve">7. Explain expected outputs: summarized brief, risk prioritization, draft response, SOP, workbook insight, or executive slide narrative depending on the topic.</w:t>
      </w:r>
    </w:p>
    <w:p>
      <w:pPr>
        <w:spacing w:after="160"/>
      </w:pPr>
      <w:r>
        <w:rPr>
          <w:sz w:val="22"/>
          <w:szCs w:val="22"/>
        </w:rPr>
        <w:t xml:space="preserve">8. Close with a human-review checklist: facts, compliance, tone, missing context, sensitivity, and feature availability.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  <w:bCs/>
          <w:sz w:val="28"/>
          <w:szCs w:val="28"/>
        </w:rPr>
        <w:t xml:space="preserve">Suggested talk track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"For this Excel demo, I am using fictional Contoso Energy Services work documents that resemble the kind of operational content an energy organization might already have in Microsoft 365. In a Copilot-enabled commercial tenant, I would ground the prompt in the open file or selected work content. In this GCC environment, if Copilot is not enabled, I will describe what the interaction would look like and avoid showing features that are not available."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  <w:bCs/>
          <w:sz w:val="28"/>
          <w:szCs w:val="28"/>
        </w:rPr>
        <w:t xml:space="preserve">Expected outcomes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2"/>
          <w:szCs w:val="22"/>
        </w:rPr>
        <w:t xml:space="preserve">Learners understand a complete 60-minute workflow, not a single prompt.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2"/>
          <w:szCs w:val="22"/>
        </w:rPr>
        <w:t xml:space="preserve">The demo uses multiple realistic work artifacts, not one small CSV.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2"/>
          <w:szCs w:val="22"/>
        </w:rPr>
        <w:t xml:space="preserve">The experience stays tenant-safe and avoids web grounding, agents, researcher-style capabilities, and YouTube.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2"/>
          <w:szCs w:val="22"/>
        </w:rPr>
        <w:t xml:space="preserve">The presenter has enough artifacts to show app-specific and cross-app value.</w:t>
      </w:r>
    </w:p>
    <w:p>
      <w:pPr>
        <w:spacing w:after="120"/>
      </w:pPr>
    </w:p>
    <w:p>
      <w:pPr>
        <w:pStyle w:val="Heading2"/>
        <w:spacing w:after="160"/>
      </w:pPr>
      <w:r>
        <w:rPr>
          <w:b/>
          <w:bCs/>
          <w:sz w:val="28"/>
          <w:szCs w:val="28"/>
        </w:rPr>
        <w:t xml:space="preserve">Cleanup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Remove any non-public presenter files after delivery. Keep this repository public-safe.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2026-08-09T23:55:22.094Z</dcterms:created>
  <dcterms:modified xsi:type="dcterms:W3CDTF">2026-08-09T23:55:22.094Z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