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3D3B" w:color="auto" w:val="clear"/>
        <w:spacing w:after="220" w:before="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FFFFFF"/>
          <w:sz w:val="48"/>
          <w:szCs w:val="48"/>
        </w:rPr>
        <w:t xml:space="preserve">Well Brief Template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/>
          <w:iCs/>
          <w:color w:val="59656F"/>
          <w:sz w:val="22"/>
          <w:szCs w:val="22"/>
        </w:rPr>
        <w:t xml:space="preserve">Classification: Public</w:t>
      </w:r>
    </w:p>
    <w:p>
      <w:pPr>
        <w:pStyle w:val="Heading1"/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B56A3C"/>
          <w:sz w:val="22"/>
          <w:szCs w:val="22"/>
        </w:rPr>
        <w:t xml:space="preserve">Weekly Well Manifest Review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A2E"/>
          <w:sz w:val="24"/>
          <w:szCs w:val="24"/>
        </w:rPr>
        <w:t xml:space="preserve">Use this template with the Word agent after the manifest has been generated from Copilot Chat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Brief field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Template guidance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Operator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Trey Research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Review week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[WEEK ENDING DATE]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Prepared by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Olivia Wilson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Audience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Operations leadership, production engineering, mineral strategy, field operations</w:t>
            </w:r>
          </w:p>
        </w:tc>
      </w:tr>
    </w:tbl>
    <w:p>
      <w:pPr>
        <w:pStyle w:val="Heading2"/>
        <w:spacing w:after="140" w:before="240"/>
      </w:pPr>
      <w:r>
        <w:rPr>
          <w:rFonts w:ascii="Aptos" w:cs="Aptos" w:eastAsia="Aptos" w:hAnsi="Aptos"/>
          <w:b/>
          <w:bCs/>
          <w:i w:val="false"/>
          <w:iCs w:val="false"/>
          <w:color w:val="0B3D3B"/>
          <w:sz w:val="22"/>
          <w:szCs w:val="22"/>
        </w:rPr>
        <w:t xml:space="preserve">Executive Summary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A2E"/>
          <w:sz w:val="22"/>
          <w:szCs w:val="22"/>
        </w:rPr>
        <w:t xml:space="preserve">[Write a three-paragraph executive summary of the weekly well results, key movement by state, and recommended operating posture.]</w:t>
      </w:r>
    </w:p>
    <w:p>
      <w:pPr>
        <w:pStyle w:val="Heading2"/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0B3D3B"/>
          <w:sz w:val="22"/>
          <w:szCs w:val="22"/>
        </w:rPr>
        <w:t xml:space="preserve">Signal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Current read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Why it matters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Production momentum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[Avg oil, gas, and EUR signal]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[State and area interpretation]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[Decision needed]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Mineral uplift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[Lithium, bromide, chloride, silica]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[Value or disposal implication]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[Decision needed]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Risk watch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[H2S, pressure, water cut, confidence]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[Operating implication]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[Decision needed]</w:t>
            </w:r>
          </w:p>
        </w:tc>
      </w:tr>
    </w:tbl>
    <w:p>
      <w:pPr>
        <w:pStyle w:val="Heading2"/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0B3D3B"/>
          <w:sz w:val="22"/>
          <w:szCs w:val="22"/>
        </w:rPr>
        <w:t xml:space="preserve">State and Area Highlights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A2E"/>
          <w:sz w:val="22"/>
          <w:szCs w:val="22"/>
        </w:rPr>
        <w:t xml:space="preserve">[Summarize all-up numbers by state and operating area. Keep weather and land-rights details out unless summarized as risk context.]</w:t>
      </w:r>
    </w:p>
    <w:p>
      <w:pPr>
        <w:pStyle w:val="Heading2"/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0B3D3B"/>
          <w:sz w:val="22"/>
          <w:szCs w:val="22"/>
        </w:rPr>
        <w:t xml:space="preserve">Map Narrative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A2E"/>
          <w:sz w:val="22"/>
          <w:szCs w:val="22"/>
        </w:rPr>
        <w:t xml:space="preserve">[Describe the latitude/longitude map visual: concentration of high-performing wells, outliers, and geographic action clusters.]</w:t>
      </w:r>
    </w:p>
    <w:p>
      <w:pPr>
        <w:pStyle w:val="Heading2"/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0B3D3B"/>
          <w:sz w:val="22"/>
          <w:szCs w:val="22"/>
        </w:rPr>
        <w:t xml:space="preserve">Recommended Operating Actions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/>
          <w:iCs/>
          <w:color w:val="1F2A2E"/>
          <w:sz w:val="22"/>
          <w:szCs w:val="22"/>
        </w:rPr>
        <w:t xml:space="preserve">Prioritize the top three actions for the weekly review.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[Action]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[Role]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[Date]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[Supporting metric]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[Action]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[Role]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[Date]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[Supporting metric]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[Action]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[Role]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[Date]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[Supporting metric]</w:t>
            </w:r>
          </w:p>
        </w:tc>
      </w:tr>
    </w:tbl>
    <w:p>
      <w:r>
        <w:br w:type="page"/>
      </w:r>
    </w:p>
    <w:p>
      <w:pPr>
        <w:pStyle w:val="Heading2"/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0B3D3B"/>
          <w:sz w:val="22"/>
          <w:szCs w:val="22"/>
        </w:rPr>
        <w:t xml:space="preserve">Appendix - Manifest Figures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B56A3C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Well count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[Count]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Manifest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Average oil rate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[BOPD]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Manifest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Average gas rate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[MCFD]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Manifest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Average lithium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[mg/L]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FFFFF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Manifest</w:t>
            </w:r>
          </w:p>
        </w:tc>
      </w:tr>
      <w:tr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Elevated-risk wells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[Count]</w:t>
            </w:r>
          </w:p>
        </w:tc>
        <w:tc>
          <w:tcPr>
            <w:tcBorders>
              <w:top w:val="single" w:color="D9E7E5" w:sz="1"/>
              <w:left w:val="single" w:color="D9E7E5" w:sz="1"/>
              <w:bottom w:val="single" w:color="D9E7E5" w:sz="1"/>
              <w:right w:val="single" w:color="D9E7E5" w:sz="1"/>
            </w:tcBorders>
            <w:shd w:fill="FAF7F0" w:color="auto" w:val="clear"/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A2E"/>
                <w:sz w:val="22"/>
                <w:szCs w:val="22"/>
              </w:rPr>
              <w:t xml:space="preserve">Manifest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 Brief Template</dc:title>
  <dc:creator>Microsoft Scout</dc:creator>
  <dc:description>Stylized Word template for oil and gas weekly well brief.</dc:description>
  <cp:lastModifiedBy>Un-named</cp:lastModifiedBy>
  <cp:revision>1</cp:revision>
  <dcterms:created xsi:type="dcterms:W3CDTF">2026-09-04T19:57:38.463Z</dcterms:created>
  <dcterms:modified xsi:type="dcterms:W3CDTF">2026-09-04T19:57:38.463Z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