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F5" w:rsidRDefault="00FD7BF5" w:rsidP="00FD7BF5">
      <w:pPr>
        <w:pStyle w:val="a8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8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8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8"/>
        <w:rPr>
          <w:rFonts w:ascii="Calibri" w:eastAsia="Calibri" w:hAnsi="Calibri" w:cs="Calibri"/>
          <w:color w:val="000000"/>
        </w:rPr>
      </w:pPr>
    </w:p>
    <w:p w:rsidR="00FD7BF5" w:rsidRPr="00FD7BF5" w:rsidRDefault="00FD7BF5" w:rsidP="00FD7BF5">
      <w:pPr>
        <w:pStyle w:val="a8"/>
        <w:jc w:val="center"/>
        <w:rPr>
          <w:b/>
          <w:color w:val="000000"/>
          <w:lang w:val="en-US"/>
        </w:rPr>
      </w:pPr>
      <w:r w:rsidRPr="00A2727D">
        <w:rPr>
          <w:rFonts w:ascii="Calibri" w:eastAsia="Calibri" w:hAnsi="Calibri" w:cs="Calibri"/>
          <w:b/>
          <w:color w:val="000000"/>
        </w:rPr>
        <w:t>Лабораторна робота №</w:t>
      </w:r>
      <w:r>
        <w:rPr>
          <w:rFonts w:ascii="Calibri" w:eastAsia="Calibri" w:hAnsi="Calibri" w:cs="Calibri"/>
          <w:b/>
          <w:color w:val="000000"/>
          <w:lang w:val="en-US"/>
        </w:rPr>
        <w:t>7</w:t>
      </w:r>
    </w:p>
    <w:p w:rsidR="00FD7BF5" w:rsidRDefault="00FD7BF5" w:rsidP="00FD7BF5">
      <w:pPr>
        <w:pStyle w:val="a8"/>
        <w:jc w:val="center"/>
        <w:rPr>
          <w:rFonts w:ascii="Calibri" w:eastAsia="Calibri" w:hAnsi="Calibri" w:cs="Calibri"/>
          <w:b/>
          <w:color w:val="000000"/>
        </w:rPr>
      </w:pPr>
      <w:r w:rsidRPr="00A2727D">
        <w:rPr>
          <w:rFonts w:ascii="Calibri" w:eastAsia="Calibri" w:hAnsi="Calibri" w:cs="Calibri"/>
          <w:b/>
          <w:color w:val="000000"/>
        </w:rPr>
        <w:t>Звіт</w:t>
      </w:r>
    </w:p>
    <w:p w:rsidR="00FD7BF5" w:rsidRPr="006D0E94" w:rsidRDefault="00FD7BF5" w:rsidP="00FD7BF5"/>
    <w:p w:rsidR="00FD7BF5" w:rsidRPr="00A2727D" w:rsidRDefault="00FD7BF5" w:rsidP="00FD7BF5">
      <w:pPr>
        <w:pStyle w:val="aa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З дисципліни “</w:t>
      </w:r>
      <w:r w:rsidRPr="00A2727D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Об'єктно-орієнтоване програмування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”</w:t>
      </w:r>
    </w:p>
    <w:p w:rsidR="00FD7BF5" w:rsidRPr="00A2727D" w:rsidRDefault="00FD7BF5" w:rsidP="00FD7BF5">
      <w:pPr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A2727D">
        <w:rPr>
          <w:rFonts w:ascii="Times New Roman" w:hAnsi="Times New Roman" w:cs="Times New Roman"/>
          <w:color w:val="000000"/>
          <w:sz w:val="36"/>
          <w:szCs w:val="36"/>
        </w:rPr>
        <w:t xml:space="preserve">на тему: 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“</w:t>
      </w:r>
      <w:r w:rsidRPr="00A2727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6"/>
          <w:szCs w:val="36"/>
        </w:rPr>
        <w:t>О</w:t>
      </w:r>
      <w:r w:rsidRPr="00FD7BF5">
        <w:rPr>
          <w:rFonts w:ascii="Times New Roman" w:eastAsia="Calibri" w:hAnsi="Times New Roman" w:cs="Times New Roman"/>
          <w:color w:val="000000"/>
          <w:sz w:val="36"/>
          <w:szCs w:val="36"/>
        </w:rPr>
        <w:t>пис</w:t>
      </w:r>
      <w:r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та аналіз предметної області. Д</w:t>
      </w:r>
      <w:r w:rsidRPr="00FD7BF5">
        <w:rPr>
          <w:rFonts w:ascii="Times New Roman" w:eastAsia="Calibri" w:hAnsi="Times New Roman" w:cs="Times New Roman"/>
          <w:color w:val="000000"/>
          <w:sz w:val="36"/>
          <w:szCs w:val="36"/>
        </w:rPr>
        <w:t>іаграма прецедентів</w:t>
      </w:r>
      <w:r w:rsidRPr="00A2727D">
        <w:rPr>
          <w:rFonts w:ascii="Times New Roman" w:eastAsia="Calibri" w:hAnsi="Times New Roman" w:cs="Times New Roman"/>
          <w:color w:val="000000"/>
          <w:sz w:val="36"/>
          <w:szCs w:val="36"/>
        </w:rPr>
        <w:t>”</w:t>
      </w:r>
      <w:r w:rsidRPr="00A2727D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rPr>
          <w:color w:val="000000"/>
        </w:rPr>
      </w:pPr>
    </w:p>
    <w:p w:rsidR="00FD7BF5" w:rsidRDefault="00FD7BF5" w:rsidP="00FD7BF5">
      <w:pPr>
        <w:tabs>
          <w:tab w:val="left" w:pos="2618"/>
        </w:tabs>
        <w:rPr>
          <w:color w:val="000000"/>
        </w:rPr>
      </w:pPr>
      <w:r>
        <w:rPr>
          <w:color w:val="000000"/>
        </w:rPr>
        <w:tab/>
      </w: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</w:rPr>
      </w:pPr>
    </w:p>
    <w:p w:rsidR="00FD7BF5" w:rsidRDefault="00FD7BF5" w:rsidP="00FD7BF5">
      <w:pPr>
        <w:pStyle w:val="aa"/>
        <w:rPr>
          <w:rFonts w:ascii="Calibri" w:eastAsia="Calibri" w:hAnsi="Calibri" w:cs="Calibri"/>
          <w:color w:val="000000"/>
          <w:sz w:val="22"/>
          <w:szCs w:val="22"/>
        </w:rPr>
      </w:pPr>
    </w:p>
    <w:p w:rsidR="00FD7BF5" w:rsidRPr="00217F04" w:rsidRDefault="00FD7BF5" w:rsidP="00FD7BF5">
      <w:pPr>
        <w:rPr>
          <w:rFonts w:eastAsia="Calibri"/>
        </w:rPr>
      </w:pPr>
    </w:p>
    <w:p w:rsidR="00FD7BF5" w:rsidRDefault="00FD7BF5" w:rsidP="00FD7BF5">
      <w:pPr>
        <w:pStyle w:val="aa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FD7BF5" w:rsidRDefault="00FD7BF5" w:rsidP="00FD7BF5">
      <w:pPr>
        <w:pStyle w:val="aa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FD7BF5" w:rsidRDefault="00FD7BF5" w:rsidP="00FD7BF5">
      <w:pPr>
        <w:jc w:val="center"/>
        <w:rPr>
          <w:rFonts w:ascii="Calibri" w:eastAsia="Calibri" w:hAnsi="Calibri" w:cs="Calibri"/>
          <w:b/>
          <w:color w:val="000000"/>
        </w:rPr>
      </w:pPr>
    </w:p>
    <w:p w:rsidR="00FD7BF5" w:rsidRDefault="00FD7BF5" w:rsidP="00FD7BF5">
      <w:pPr>
        <w:jc w:val="center"/>
        <w:rPr>
          <w:rFonts w:ascii="Calibri" w:eastAsia="Calibri" w:hAnsi="Calibri" w:cs="Calibri"/>
          <w:b/>
          <w:color w:val="000000"/>
        </w:rPr>
      </w:pPr>
    </w:p>
    <w:p w:rsidR="00FD7BF5" w:rsidRDefault="00FD7BF5" w:rsidP="00FD7BF5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FD7BF5" w:rsidRDefault="00FD7BF5"/>
    <w:p w:rsidR="00FD7BF5" w:rsidRDefault="00FD7BF5" w:rsidP="00FD7B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Pr="005768DF">
        <w:rPr>
          <w:rFonts w:ascii="Times New Roman" w:hAnsi="Times New Roman" w:cs="Times New Roman"/>
          <w:sz w:val="28"/>
          <w:szCs w:val="28"/>
        </w:rPr>
        <w:t>навчитися виконувати об'єктний аналіз програмної системи, яка розробляється, та створювати діаграму прецедентів.</w:t>
      </w:r>
    </w:p>
    <w:p w:rsidR="00FD7BF5" w:rsidRDefault="00FD7BF5" w:rsidP="00FD7B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BF5" w:rsidRDefault="00FD7BF5" w:rsidP="00FD7B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7BF5" w:rsidRPr="006D0E94" w:rsidRDefault="00FD7BF5" w:rsidP="00FD7B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E94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6D0E94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:rsidR="00FD7BF5" w:rsidRPr="00622B06" w:rsidRDefault="00FD7BF5" w:rsidP="00FD7BF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FD7BF5" w:rsidRPr="00721E56" w:rsidRDefault="00FD7BF5" w:rsidP="00FD7B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E56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</w:p>
    <w:p w:rsidR="00FD7BF5" w:rsidRPr="00FD7BF5" w:rsidRDefault="00FD7BF5" w:rsidP="00FD7BF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21E56">
        <w:rPr>
          <w:rFonts w:ascii="Times New Roman" w:hAnsi="Times New Roman" w:cs="Times New Roman"/>
          <w:b/>
          <w:bCs/>
          <w:i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1</w:t>
      </w:r>
      <w:r w:rsidRPr="00721E5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Pr="00B04825">
        <w:rPr>
          <w:rFonts w:ascii="Times New Roman" w:hAnsi="Times New Roman" w:cs="Times New Roman"/>
          <w:iCs/>
          <w:sz w:val="28"/>
          <w:szCs w:val="28"/>
        </w:rPr>
        <w:t>Розробити діаграми потоків даних</w:t>
      </w:r>
      <w:r>
        <w:rPr>
          <w:rFonts w:ascii="Times New Roman" w:hAnsi="Times New Roman" w:cs="Times New Roman"/>
          <w:iCs/>
          <w:sz w:val="28"/>
          <w:szCs w:val="28"/>
        </w:rPr>
        <w:t xml:space="preserve"> (рис.7.1)</w:t>
      </w:r>
      <w:r w:rsidRPr="00B04825">
        <w:rPr>
          <w:rFonts w:ascii="Times New Roman" w:hAnsi="Times New Roman" w:cs="Times New Roman"/>
          <w:iCs/>
          <w:sz w:val="28"/>
          <w:szCs w:val="28"/>
        </w:rPr>
        <w:t>, сутність-зв'язок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рис.7.2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B04825">
        <w:rPr>
          <w:rFonts w:ascii="Times New Roman" w:hAnsi="Times New Roman" w:cs="Times New Roman"/>
          <w:iCs/>
          <w:sz w:val="28"/>
          <w:szCs w:val="28"/>
        </w:rPr>
        <w:t xml:space="preserve"> та бізнес-процесів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рис.7.3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04825">
        <w:rPr>
          <w:rFonts w:ascii="Times New Roman" w:hAnsi="Times New Roman" w:cs="Times New Roman"/>
          <w:iCs/>
          <w:sz w:val="28"/>
          <w:szCs w:val="28"/>
        </w:rPr>
        <w:t>згідно варіанту завдання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FD7BF5" w:rsidRDefault="00223445">
      <w:r w:rsidRPr="00223445">
        <w:rPr>
          <w:rFonts w:ascii="Segoe UI Symbol" w:eastAsia="Times New Roman" w:hAnsi="Segoe UI Symbol" w:cs="Segoe UI Symbol"/>
          <w:b/>
          <w:bCs/>
          <w:noProof/>
          <w:sz w:val="36"/>
          <w:szCs w:val="36"/>
          <w:lang w:eastAsia="uk-UA"/>
        </w:rPr>
        <w:drawing>
          <wp:inline distT="0" distB="0" distL="0" distR="0" wp14:anchorId="4585C39C" wp14:editId="7B3C7B9D">
            <wp:extent cx="6120765" cy="4005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Pr="00FD7BF5" w:rsidRDefault="00DB44E4" w:rsidP="00FD7BF5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7.1 – Діаграма потоків даних для процесу розрахунку загального податку</w:t>
      </w:r>
    </w:p>
    <w:p w:rsidR="00FD7BF5" w:rsidRDefault="00FD7BF5" w:rsidP="00FD7BF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18.8pt">
            <v:imagedata r:id="rId9" o:title="ERD"/>
          </v:shape>
        </w:pict>
      </w:r>
      <w:r w:rsidR="00DB44E4">
        <w:rPr>
          <w:rFonts w:ascii="Times New Roman" w:hAnsi="Times New Roman" w:cs="Times New Roman"/>
          <w:iCs/>
          <w:sz w:val="28"/>
          <w:szCs w:val="28"/>
        </w:rPr>
        <w:t>Рисунок 7.2 – Діаграма сутність-зв’язок для сутностей програми</w:t>
      </w:r>
    </w:p>
    <w:p w:rsidR="00F66FAF" w:rsidRDefault="00062665">
      <w:r>
        <w:lastRenderedPageBreak/>
        <w:pict>
          <v:shape id="_x0000_i1026" type="#_x0000_t75" style="width:481.55pt;height:642.4pt">
            <v:imagedata r:id="rId10" o:title="Діаграма бізнес-процесів (BPMN)"/>
          </v:shape>
        </w:pict>
      </w:r>
    </w:p>
    <w:p w:rsidR="00DB44E4" w:rsidRPr="00950B35" w:rsidRDefault="00DB44E4" w:rsidP="00DB44E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7.3 – Діаграма бізнес-процесів для розрахунку чистого доходу авторів та загального податку отриманого державою</w:t>
      </w:r>
    </w:p>
    <w:p w:rsidR="00FD7BF5" w:rsidRDefault="00FD7BF5" w:rsidP="00FD7BF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FD7BF5" w:rsidRPr="00FD7BF5" w:rsidRDefault="00FD7BF5" w:rsidP="00FD7BF5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D7BF5">
        <w:rPr>
          <w:rFonts w:ascii="Times New Roman" w:hAnsi="Times New Roman" w:cs="Times New Roman"/>
          <w:bCs/>
          <w:iCs/>
          <w:sz w:val="28"/>
          <w:szCs w:val="28"/>
        </w:rPr>
        <w:t xml:space="preserve">Приклад даної діаграми знайшов на ресурсі </w:t>
      </w:r>
      <w:hyperlink r:id="rId11" w:history="1">
        <w:r w:rsidRPr="00FD7BF5">
          <w:rPr>
            <w:rStyle w:val="ac"/>
            <w:rFonts w:ascii="Times New Roman" w:hAnsi="Times New Roman" w:cs="Times New Roman"/>
            <w:b/>
            <w:bCs/>
            <w:iCs/>
            <w:sz w:val="28"/>
            <w:szCs w:val="28"/>
          </w:rPr>
          <w:t>camunda.com</w:t>
        </w:r>
      </w:hyperlink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у розділі </w:t>
      </w:r>
      <w:r w:rsidRPr="00FD7BF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BPMN 2.0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.</w:t>
      </w:r>
    </w:p>
    <w:p w:rsidR="0005060C" w:rsidRDefault="00FD7BF5" w:rsidP="00FD7BF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C35B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Завдання 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Pr="00DC35BB">
        <w:rPr>
          <w:rFonts w:ascii="Times New Roman" w:hAnsi="Times New Roman" w:cs="Times New Roman"/>
          <w:iCs/>
          <w:sz w:val="28"/>
          <w:szCs w:val="28"/>
        </w:rPr>
        <w:t>Ство</w:t>
      </w:r>
      <w:r>
        <w:rPr>
          <w:rFonts w:ascii="Times New Roman" w:hAnsi="Times New Roman" w:cs="Times New Roman"/>
          <w:iCs/>
          <w:sz w:val="28"/>
          <w:szCs w:val="28"/>
        </w:rPr>
        <w:t xml:space="preserve">рити діаграму варіантів використання системи, яка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проєктується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D7BF5" w:rsidRPr="00FD7BF5" w:rsidRDefault="00FD7BF5" w:rsidP="00FD7BF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82F49" w:rsidRDefault="00FD7BF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667748</wp:posOffset>
                </wp:positionH>
                <wp:positionV relativeFrom="paragraph">
                  <wp:posOffset>22497</wp:posOffset>
                </wp:positionV>
                <wp:extent cx="3716976" cy="0"/>
                <wp:effectExtent l="0" t="0" r="3619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9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CAA5A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.75pt" to="345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062665">
        <w:pict>
          <v:shape id="_x0000_i1027" type="#_x0000_t75" style="width:405.8pt;height:353.45pt">
            <v:imagedata r:id="rId12" o:title="Варіанти використання системи (1)"/>
          </v:shape>
        </w:pict>
      </w:r>
    </w:p>
    <w:p w:rsidR="00DB44E4" w:rsidRPr="004B7C9C" w:rsidRDefault="00DB44E4" w:rsidP="00DB44E4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7.4 – Діаграма варіантів використання системи авторами, компаніями та </w:t>
      </w:r>
      <w:r w:rsidR="005E6E5B">
        <w:rPr>
          <w:rFonts w:ascii="Times New Roman" w:hAnsi="Times New Roman" w:cs="Times New Roman"/>
          <w:iCs/>
          <w:sz w:val="28"/>
          <w:szCs w:val="28"/>
        </w:rPr>
        <w:t>державою</w:t>
      </w:r>
    </w:p>
    <w:p w:rsidR="00F66FAF" w:rsidRPr="00FD7BF5" w:rsidRDefault="00F66FAF">
      <w:pPr>
        <w:rPr>
          <w:rFonts w:ascii="Times New Roman" w:hAnsi="Times New Roman" w:cs="Times New Roman"/>
          <w:sz w:val="28"/>
          <w:szCs w:val="28"/>
        </w:rPr>
      </w:pPr>
    </w:p>
    <w:p w:rsidR="00FD7BF5" w:rsidRPr="00FD7BF5" w:rsidRDefault="00FD7BF5" w:rsidP="00FD7BF5">
      <w:pPr>
        <w:rPr>
          <w:rFonts w:ascii="Times New Roman" w:hAnsi="Times New Roman" w:cs="Times New Roman"/>
          <w:b/>
          <w:sz w:val="28"/>
          <w:szCs w:val="28"/>
        </w:rPr>
      </w:pPr>
      <w:r w:rsidRPr="00FD7BF5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FD7BF5" w:rsidRPr="00FD7BF5" w:rsidRDefault="00FD7BF5" w:rsidP="00FD7BF5">
      <w:pPr>
        <w:rPr>
          <w:rFonts w:ascii="Times New Roman" w:hAnsi="Times New Roman" w:cs="Times New Roman"/>
          <w:sz w:val="28"/>
          <w:szCs w:val="28"/>
        </w:rPr>
      </w:pPr>
      <w:r w:rsidRPr="00FD7BF5">
        <w:rPr>
          <w:rFonts w:ascii="Times New Roman" w:hAnsi="Times New Roman" w:cs="Times New Roman"/>
          <w:sz w:val="28"/>
          <w:szCs w:val="28"/>
        </w:rPr>
        <w:t xml:space="preserve">У результаті виконання лабораторної роботи були розроблені основні діаграми, які є важливими етапами для аналізу та проектування програмної системи. Діаграма потоків даних допомогла зрозуміти, як інформація рухається через систему, а діаграма сутність-зв’язок дозволила </w:t>
      </w:r>
      <w:proofErr w:type="spellStart"/>
      <w:r w:rsidRPr="00FD7BF5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FD7BF5">
        <w:rPr>
          <w:rFonts w:ascii="Times New Roman" w:hAnsi="Times New Roman" w:cs="Times New Roman"/>
          <w:sz w:val="28"/>
          <w:szCs w:val="28"/>
        </w:rPr>
        <w:t xml:space="preserve"> взаємозв’язки між основними об'єктами та сутностями. Діаграма бізнес-процесів дозволила описати ключові бізнес-процеси, які забезпечують функціонування системи та взаємодію м</w:t>
      </w:r>
      <w:r>
        <w:rPr>
          <w:rFonts w:ascii="Times New Roman" w:hAnsi="Times New Roman" w:cs="Times New Roman"/>
          <w:sz w:val="28"/>
          <w:szCs w:val="28"/>
        </w:rPr>
        <w:t>іж учасниками.</w:t>
      </w:r>
    </w:p>
    <w:p w:rsidR="00FD7BF5" w:rsidRPr="00FD7BF5" w:rsidRDefault="00FD7BF5" w:rsidP="00FD7BF5">
      <w:pPr>
        <w:rPr>
          <w:rFonts w:ascii="Times New Roman" w:hAnsi="Times New Roman" w:cs="Times New Roman"/>
          <w:sz w:val="28"/>
          <w:szCs w:val="28"/>
        </w:rPr>
      </w:pPr>
      <w:r w:rsidRPr="00FD7BF5">
        <w:rPr>
          <w:rFonts w:ascii="Times New Roman" w:hAnsi="Times New Roman" w:cs="Times New Roman"/>
          <w:sz w:val="28"/>
          <w:szCs w:val="28"/>
        </w:rPr>
        <w:t>Також, створення діаграми варіантів використання дозволило чітко окреслити ролі та взаємодії користувачів системи з її компонентами, що є важливим етапом у розробці програмного забезпечення.</w:t>
      </w:r>
    </w:p>
    <w:p w:rsidR="00FD7BF5" w:rsidRPr="00FD7BF5" w:rsidRDefault="00FD7BF5" w:rsidP="00FD7B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D7BF5">
        <w:rPr>
          <w:rFonts w:ascii="Times New Roman" w:hAnsi="Times New Roman" w:cs="Times New Roman"/>
          <w:sz w:val="28"/>
          <w:szCs w:val="28"/>
        </w:rPr>
        <w:t>В результаті, завдання сприяло кращому розумінню структури та логіки розробленої системи, а також дозволило закріпити навички об'єктного аналізу та проектування.</w:t>
      </w:r>
    </w:p>
    <w:sectPr w:rsidR="00FD7BF5" w:rsidRPr="00FD7BF5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665" w:rsidRDefault="00062665" w:rsidP="00FD7BF5">
      <w:pPr>
        <w:spacing w:after="0" w:line="240" w:lineRule="auto"/>
      </w:pPr>
      <w:r>
        <w:separator/>
      </w:r>
    </w:p>
  </w:endnote>
  <w:endnote w:type="continuationSeparator" w:id="0">
    <w:p w:rsidR="00062665" w:rsidRDefault="00062665" w:rsidP="00FD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717499"/>
      <w:docPartObj>
        <w:docPartGallery w:val="Page Numbers (Bottom of Page)"/>
        <w:docPartUnique/>
      </w:docPartObj>
    </w:sdtPr>
    <w:sdtContent>
      <w:p w:rsidR="00FD7BF5" w:rsidRDefault="00FD7B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D7BF5">
          <w:rPr>
            <w:noProof/>
            <w:lang w:val="ru-RU"/>
          </w:rPr>
          <w:t>4</w:t>
        </w:r>
        <w:r>
          <w:fldChar w:fldCharType="end"/>
        </w:r>
      </w:p>
    </w:sdtContent>
  </w:sdt>
  <w:p w:rsidR="00FD7BF5" w:rsidRDefault="00FD7B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665" w:rsidRDefault="00062665" w:rsidP="00FD7BF5">
      <w:pPr>
        <w:spacing w:after="0" w:line="240" w:lineRule="auto"/>
      </w:pPr>
      <w:r>
        <w:separator/>
      </w:r>
    </w:p>
  </w:footnote>
  <w:footnote w:type="continuationSeparator" w:id="0">
    <w:p w:rsidR="00062665" w:rsidRDefault="00062665" w:rsidP="00FD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717A5"/>
    <w:multiLevelType w:val="multilevel"/>
    <w:tmpl w:val="9C4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21D68"/>
    <w:multiLevelType w:val="multilevel"/>
    <w:tmpl w:val="CD4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137C5"/>
    <w:multiLevelType w:val="multilevel"/>
    <w:tmpl w:val="78B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40"/>
    <w:rsid w:val="0005060C"/>
    <w:rsid w:val="00062665"/>
    <w:rsid w:val="000804BC"/>
    <w:rsid w:val="00223445"/>
    <w:rsid w:val="002D7B40"/>
    <w:rsid w:val="00382F49"/>
    <w:rsid w:val="005E0E91"/>
    <w:rsid w:val="005E6E5B"/>
    <w:rsid w:val="00831A3B"/>
    <w:rsid w:val="00901E38"/>
    <w:rsid w:val="00DB44E4"/>
    <w:rsid w:val="00E37854"/>
    <w:rsid w:val="00F66FAF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D7EF25-0F7F-4CC0-8EC9-36FC4C47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7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D7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7B4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D7B4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2D7B40"/>
    <w:rPr>
      <w:b/>
      <w:bCs/>
    </w:rPr>
  </w:style>
  <w:style w:type="character" w:styleId="HTML">
    <w:name w:val="HTML Code"/>
    <w:basedOn w:val="a0"/>
    <w:uiPriority w:val="99"/>
    <w:semiHidden/>
    <w:unhideWhenUsed/>
    <w:rsid w:val="002D7B4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D7B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7BF5"/>
  </w:style>
  <w:style w:type="paragraph" w:styleId="a6">
    <w:name w:val="footer"/>
    <w:basedOn w:val="a"/>
    <w:link w:val="a7"/>
    <w:uiPriority w:val="99"/>
    <w:unhideWhenUsed/>
    <w:rsid w:val="00FD7B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BF5"/>
  </w:style>
  <w:style w:type="paragraph" w:styleId="a8">
    <w:name w:val="Title"/>
    <w:basedOn w:val="a"/>
    <w:next w:val="a"/>
    <w:link w:val="a9"/>
    <w:qFormat/>
    <w:rsid w:val="00FD7BF5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14:ligatures w14:val="standardContextual"/>
    </w:rPr>
  </w:style>
  <w:style w:type="character" w:customStyle="1" w:styleId="a9">
    <w:name w:val="Название Знак"/>
    <w:basedOn w:val="a0"/>
    <w:link w:val="a8"/>
    <w:rsid w:val="00FD7BF5"/>
    <w:rPr>
      <w:rFonts w:asciiTheme="majorHAnsi" w:eastAsiaTheme="majorEastAsia" w:hAnsiTheme="majorHAnsi" w:cstheme="majorBidi"/>
      <w:noProof/>
      <w:spacing w:val="-10"/>
      <w:kern w:val="28"/>
      <w:sz w:val="56"/>
      <w:szCs w:val="56"/>
      <w14:ligatures w14:val="standardContextual"/>
    </w:rPr>
  </w:style>
  <w:style w:type="paragraph" w:styleId="aa">
    <w:name w:val="Subtitle"/>
    <w:basedOn w:val="a"/>
    <w:next w:val="a"/>
    <w:link w:val="ab"/>
    <w:qFormat/>
    <w:rsid w:val="00FD7BF5"/>
    <w:pPr>
      <w:numPr>
        <w:ilvl w:val="1"/>
      </w:numPr>
      <w:spacing w:line="278" w:lineRule="auto"/>
    </w:pPr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b">
    <w:name w:val="Подзаголовок Знак"/>
    <w:basedOn w:val="a0"/>
    <w:link w:val="aa"/>
    <w:rsid w:val="00FD7BF5"/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ac">
    <w:name w:val="Hyperlink"/>
    <w:basedOn w:val="a0"/>
    <w:uiPriority w:val="99"/>
    <w:unhideWhenUsed/>
    <w:rsid w:val="00FD7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unda.com/bpmn/referen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DA18-B152-450A-9DE1-34CD992A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1225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2025-05-11T19:18:00Z</dcterms:created>
  <dcterms:modified xsi:type="dcterms:W3CDTF">2025-05-12T16:54:00Z</dcterms:modified>
</cp:coreProperties>
</file>