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4F44" w:rsidRDefault="007D4F44">
      <w:pPr>
        <w:widowControl w:val="0"/>
        <w:spacing w:after="0"/>
        <w:ind w:left="-720" w:right="-720"/>
        <w:rPr>
          <w:rFonts w:ascii="Arial" w:eastAsia="Arial" w:hAnsi="Arial" w:cs="Arial"/>
        </w:rPr>
      </w:pPr>
    </w:p>
    <w:tbl>
      <w:tblPr>
        <w:tblStyle w:val="a"/>
        <w:tblW w:w="10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35"/>
        <w:gridCol w:w="1755"/>
        <w:gridCol w:w="85"/>
      </w:tblGrid>
      <w:tr w:rsidR="007D4F44" w:rsidTr="003701CE">
        <w:trPr>
          <w:gridAfter w:val="1"/>
          <w:wAfter w:w="85" w:type="dxa"/>
        </w:trPr>
        <w:tc>
          <w:tcPr>
            <w:tcW w:w="10290" w:type="dxa"/>
            <w:gridSpan w:val="2"/>
          </w:tcPr>
          <w:p w:rsidR="007D4F44" w:rsidRDefault="00B82557">
            <w:pPr>
              <w:pStyle w:val="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J. DIEDRICH</w:t>
            </w:r>
          </w:p>
        </w:tc>
      </w:tr>
      <w:tr w:rsidR="007D4F44" w:rsidTr="003701CE">
        <w:trPr>
          <w:gridAfter w:val="1"/>
          <w:wAfter w:w="85" w:type="dxa"/>
          <w:trHeight w:val="440"/>
        </w:trPr>
        <w:tc>
          <w:tcPr>
            <w:tcW w:w="10290" w:type="dxa"/>
            <w:gridSpan w:val="2"/>
          </w:tcPr>
          <w:p w:rsidR="007D4F44" w:rsidRDefault="00B825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1515 Kenwood Ave. Apt. 420                                                                            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320) 241-2715              </w:t>
            </w:r>
          </w:p>
          <w:p w:rsidR="007D4F44" w:rsidRDefault="00B825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Duluth, MN 55811                                                                                                             E-mail address: diedr067@gmail.com</w:t>
            </w:r>
          </w:p>
        </w:tc>
      </w:tr>
      <w:tr w:rsidR="003701CE" w:rsidTr="003701CE">
        <w:trPr>
          <w:gridAfter w:val="2"/>
          <w:wAfter w:w="1840" w:type="dxa"/>
          <w:trHeight w:val="80"/>
        </w:trPr>
        <w:tc>
          <w:tcPr>
            <w:tcW w:w="8535" w:type="dxa"/>
            <w:vAlign w:val="center"/>
          </w:tcPr>
          <w:p w:rsidR="003701CE" w:rsidRDefault="003701CE" w:rsidP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701CE" w:rsidRDefault="003701CE" w:rsidP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EDUCATION</w:t>
            </w:r>
          </w:p>
          <w:p w:rsidR="003701CE" w:rsidRDefault="003701CE" w:rsidP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Minnesota Duluth, UMD</w:t>
            </w:r>
          </w:p>
        </w:tc>
      </w:tr>
      <w:tr w:rsidR="003701CE" w:rsidTr="003701CE">
        <w:trPr>
          <w:trHeight w:val="160"/>
        </w:trPr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Bachelor of Business Administration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August 1, 2014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Major: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Economics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Overall GPA 3.55/4.00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2014 Academic Excellence Award in Economics Recipient 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701CE" w:rsidRDefault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Store Sales Analyst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Duluth, MN (March 2015 -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Present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Store Labor and Reporting Temp.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Duluth, MN (November 2014 - March 2015)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Maurices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Inc. - Finance  </w:t>
            </w:r>
          </w:p>
        </w:tc>
      </w:tr>
      <w:tr w:rsidR="003701CE" w:rsidTr="003701CE">
        <w:trPr>
          <w:trHeight w:val="200"/>
        </w:trPr>
        <w:tc>
          <w:tcPr>
            <w:tcW w:w="10375" w:type="dxa"/>
            <w:gridSpan w:val="3"/>
          </w:tcPr>
          <w:p w:rsidR="003701CE" w:rsidRDefault="003701CE">
            <w:pPr>
              <w:numPr>
                <w:ilvl w:val="0"/>
                <w:numId w:val="5"/>
              </w:num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Provide</w:t>
            </w:r>
            <w:r w:rsidR="0021623E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weekly reporting to executive board and department team on Compa</w:t>
            </w:r>
            <w:r w:rsidR="00CE3EA2">
              <w:rPr>
                <w:rFonts w:ascii="Times New Roman" w:eastAsia="Times New Roman" w:hAnsi="Times New Roman" w:cs="Times New Roman"/>
                <w:sz w:val="20"/>
                <w:szCs w:val="20"/>
              </w:rPr>
              <w:t>ny KPI’s verse comparable third-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party industry data. </w:t>
            </w:r>
          </w:p>
          <w:p w:rsidR="003701CE" w:rsidRDefault="003701CE">
            <w:pPr>
              <w:numPr>
                <w:ilvl w:val="0"/>
                <w:numId w:val="5"/>
              </w:num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</w:t>
            </w:r>
            <w:r w:rsidR="0021623E">
              <w:rPr>
                <w:rFonts w:ascii="Times New Roman" w:eastAsia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Visual, Sto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 Operations, and Field Communication departments to create store reports and provide statistical analysis for various field communication messages. </w:t>
            </w:r>
          </w:p>
          <w:p w:rsidR="003701CE" w:rsidRDefault="003701CE">
            <w:pPr>
              <w:numPr>
                <w:ilvl w:val="0"/>
                <w:numId w:val="5"/>
              </w:num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ARI Global Fleet Management Service partner for all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maurices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company leased vehicle needs. Organized/approved vehicle pickups, insurance, and maintenance. </w:t>
            </w:r>
          </w:p>
          <w:p w:rsidR="003701CE" w:rsidRDefault="003701CE">
            <w:pPr>
              <w:numPr>
                <w:ilvl w:val="0"/>
                <w:numId w:val="6"/>
              </w:numPr>
              <w:spacing w:after="20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Liaison </w:t>
            </w:r>
            <w:r w:rsidR="0021623E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field associate’s online field auditing tool</w:t>
            </w:r>
            <w:r w:rsidR="002162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vendor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Organized field changes and account set up needs and communicated requests with vendor contacts.</w:t>
            </w:r>
          </w:p>
          <w:p w:rsidR="003701CE" w:rsidRDefault="003701CE">
            <w:pPr>
              <w:numPr>
                <w:ilvl w:val="0"/>
                <w:numId w:val="6"/>
              </w:num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Collaborated with IT on database updates, fixes, and provided basic SQL for backend table updates accommodating needs from merchandising and finance departments. </w:t>
            </w:r>
          </w:p>
          <w:p w:rsidR="003701CE" w:rsidRDefault="003701CE">
            <w:pPr>
              <w:numPr>
                <w:ilvl w:val="0"/>
                <w:numId w:val="4"/>
              </w:numPr>
              <w:contextualSpacing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sensitivity, budgeting, auditing tools with historical data for future field compensation/bonus program planning in MS Access &amp; Excel. </w:t>
            </w:r>
          </w:p>
          <w:p w:rsidR="003701CE" w:rsidRDefault="0021623E" w:rsidP="00F3096A">
            <w:pPr>
              <w:numPr>
                <w:ilvl w:val="0"/>
                <w:numId w:val="5"/>
              </w:num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Built</w:t>
            </w:r>
            <w:r w:rsidR="00F30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701CE">
              <w:rPr>
                <w:rFonts w:ascii="Times New Roman" w:eastAsia="Times New Roman" w:hAnsi="Times New Roman" w:cs="Times New Roman"/>
                <w:sz w:val="20"/>
                <w:szCs w:val="20"/>
              </w:rPr>
              <w:t>Queries, Tables, Weekly Reports, and Forms in Microsoft Access and MicroStrategy</w:t>
            </w:r>
            <w:r w:rsidR="003701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701CE">
              <w:rPr>
                <w:rFonts w:ascii="Times New Roman" w:eastAsia="Times New Roman" w:hAnsi="Times New Roman" w:cs="Times New Roman"/>
                <w:sz w:val="20"/>
                <w:szCs w:val="20"/>
              </w:rPr>
              <w:t>data platforms to pull historical metrics for ad hoc pre/post, control group performance based analysis and field reports.</w:t>
            </w:r>
          </w:p>
          <w:p w:rsidR="00F3096A" w:rsidRPr="00F3096A" w:rsidRDefault="00F3096A" w:rsidP="00F3096A">
            <w:pPr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1CE" w:rsidTr="003701CE">
        <w:trPr>
          <w:trHeight w:val="200"/>
        </w:trPr>
        <w:tc>
          <w:tcPr>
            <w:tcW w:w="10375" w:type="dxa"/>
            <w:gridSpan w:val="3"/>
          </w:tcPr>
          <w:p w:rsidR="00F3096A" w:rsidRDefault="00F3096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Build Websites from S</w:t>
            </w:r>
            <w:r w:rsidR="0021623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ratch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r w:rsidRPr="00F30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Program</w:t>
            </w:r>
          </w:p>
          <w:p w:rsidR="00F3096A" w:rsidRDefault="00F309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096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F3096A">
              <w:rPr>
                <w:rFonts w:ascii="Times New Roman" w:eastAsia="Times New Roman" w:hAnsi="Times New Roman" w:cs="Times New Roman"/>
                <w:sz w:val="20"/>
                <w:szCs w:val="20"/>
              </w:rPr>
              <w:t>odecademy</w:t>
            </w:r>
            <w:r w:rsidRPr="00F3096A">
              <w:rPr>
                <w:rFonts w:ascii="Times New Roman" w:eastAsia="Times New Roman" w:hAnsi="Times New Roman" w:cs="Times New Roman"/>
                <w:sz w:val="20"/>
                <w:szCs w:val="20"/>
              </w:rPr>
              <w:t>.com, November-December 2017</w:t>
            </w:r>
            <w:r w:rsidR="0021623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(In Progress)</w:t>
            </w:r>
          </w:p>
          <w:p w:rsidR="00F3096A" w:rsidRDefault="0021623E" w:rsidP="00F3096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Created and linked HTML files to CSS style sheets and tracked versions in Git Bash Repositories. </w:t>
            </w:r>
          </w:p>
          <w:p w:rsidR="0021623E" w:rsidRPr="00F3096A" w:rsidRDefault="0021623E" w:rsidP="00F3096A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Introductions to Bootstrap, JavaScript,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F3096A" w:rsidRDefault="00F3096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3701CE" w:rsidRDefault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Undergraduate Research Opportunity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 Recipient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Duluth, MN </w:t>
            </w:r>
          </w:p>
        </w:tc>
      </w:tr>
      <w:tr w:rsidR="003701CE" w:rsidTr="003701CE">
        <w:trPr>
          <w:trHeight w:val="200"/>
        </w:trPr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Minnesota Duluth-Department of Economics, January-May 2014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Project Title: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Oil &amp; Gas Production’s Contribution to Texas Ambient Ozone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Advising Professors: Dr. Jennifer Schultz &amp; Dr. Christopher McIntosh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Communicated with EPA’s Director of Technology to receive data and collaborate on parameter and chemical choices.</w:t>
            </w:r>
          </w:p>
          <w:p w:rsidR="003701CE" w:rsidRDefault="003701CE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Consulted Chemical Engineering department staff at UMD on air quality measurements, chemical reactions, hydraulic fracturing processes, and ambient effects.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Conducted time series, panel data, and one-way fixed effects regression analysis in SAS and Shazam of Texas county hydrocarbon readings and ozone levels on oil &amp; gas production and multiple weather variables from NOAA and the EPA.</w:t>
            </w:r>
          </w:p>
          <w:p w:rsidR="003701CE" w:rsidRDefault="003701CE">
            <w:pPr>
              <w:numPr>
                <w:ilvl w:val="0"/>
                <w:numId w:val="7"/>
              </w:numPr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Presented findings and research methodology at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UMD Undergraduate Research Opportunities Spring Symposium 2014.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Midwest Undergraduate Data Analytics Competition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Winona, MN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Winona State University, April 2014</w:t>
            </w:r>
          </w:p>
          <w:p w:rsidR="003701CE" w:rsidRDefault="003701CE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Analyzed Minnesota based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Fastenal Co.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sales data and market indices to forecast future sales using Shazam and SAS software packages.</w:t>
            </w:r>
          </w:p>
          <w:p w:rsidR="003701CE" w:rsidRDefault="003701CE">
            <w:pPr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Presented sales models, and suggested market indices having predictive power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Fastenal Co.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executives and analysts. 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Tutor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Duluth, MN 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University of Minnesota Duluth-Library Tutoring Center, Fall 2013-Spring 2014</w:t>
            </w:r>
          </w:p>
        </w:tc>
      </w:tr>
      <w:tr w:rsidR="003701CE" w:rsidTr="003701CE">
        <w:trPr>
          <w:trHeight w:val="100"/>
        </w:trPr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College Reading &amp; Learning Association-International Tutor Training Program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Certified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ADDITIONAL EXPERIENCE</w:t>
            </w:r>
          </w:p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Trainer/ Server Assistant/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Barback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Duluth, MN</w:t>
            </w: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Tavern on the Hill, August 2014 - January 2015</w:t>
            </w:r>
          </w:p>
          <w:p w:rsidR="003701CE" w:rsidRPr="003701CE" w:rsidRDefault="003701CE">
            <w:pPr>
              <w:numPr>
                <w:ilvl w:val="0"/>
                <w:numId w:val="1"/>
              </w:numPr>
              <w:spacing w:after="200"/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Trained new employees on responsibilities to restaurant, instilled work ethic, and showed them effective communication skills and thought processes to execute tasks with purpose.</w:t>
            </w:r>
          </w:p>
          <w:p w:rsidR="003701CE" w:rsidRDefault="003701CE" w:rsidP="003701CE">
            <w:pPr>
              <w:spacing w:after="200"/>
              <w:ind w:left="720"/>
              <w:contextualSpacing/>
              <w:rPr>
                <w:sz w:val="20"/>
                <w:szCs w:val="20"/>
              </w:rPr>
            </w:pPr>
          </w:p>
        </w:tc>
      </w:tr>
      <w:tr w:rsidR="003701CE" w:rsidTr="003701CE"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Midwest Undergraduate Data Analytics Competition (MUDAC)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Winona, MN</w:t>
            </w:r>
          </w:p>
          <w:p w:rsidR="003701CE" w:rsidRDefault="003701CE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Bestprep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--Minnesota Business Venture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Collegeville, MN, Finance Team August 2011 </w:t>
            </w:r>
          </w:p>
        </w:tc>
      </w:tr>
      <w:tr w:rsidR="003701CE" w:rsidTr="003701CE">
        <w:trPr>
          <w:trHeight w:val="260"/>
        </w:trPr>
        <w:tc>
          <w:tcPr>
            <w:tcW w:w="10375" w:type="dxa"/>
            <w:gridSpan w:val="3"/>
          </w:tcPr>
          <w:p w:rsidR="003701CE" w:rsidRDefault="00370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701CE" w:rsidRPr="003701CE" w:rsidRDefault="003701C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701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SOFTWARE </w:t>
            </w:r>
          </w:p>
          <w:p w:rsidR="003701CE" w:rsidRDefault="003701CE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Microsoft Office: Excel: solver and data analysis add-ins, pivot tables, functions VBA; Word, PowerPoint, and Extensive MS Access use. </w:t>
            </w:r>
          </w:p>
          <w:p w:rsidR="003701CE" w:rsidRDefault="003701C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MicroStrategy: Business Intelligence Software &amp; Data Analytics.</w:t>
            </w:r>
          </w:p>
          <w:p w:rsidR="003701CE" w:rsidRDefault="003701C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Geographic information system.</w:t>
            </w:r>
          </w:p>
          <w:p w:rsidR="003701CE" w:rsidRPr="003701CE" w:rsidRDefault="003701CE">
            <w:pPr>
              <w:numPr>
                <w:ilvl w:val="0"/>
                <w:numId w:val="2"/>
              </w:numPr>
              <w:spacing w:after="200"/>
              <w:contextualSpacing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Statistical Software: R, SAS,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Eviews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and Shazam.</w:t>
            </w:r>
          </w:p>
          <w:p w:rsidR="003701CE" w:rsidRDefault="003701CE" w:rsidP="003701CE">
            <w:pPr>
              <w:spacing w:after="200"/>
              <w:ind w:left="720"/>
              <w:contextualSpacing/>
              <w:rPr>
                <w:sz w:val="20"/>
                <w:szCs w:val="20"/>
              </w:rPr>
            </w:pPr>
          </w:p>
        </w:tc>
      </w:tr>
    </w:tbl>
    <w:p w:rsidR="007D4F44" w:rsidRDefault="00B82557">
      <w:pPr>
        <w:spacing w:line="240" w:lineRule="auto"/>
        <w:ind w:left="720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References Available Upon Request</w:t>
      </w:r>
    </w:p>
    <w:sectPr w:rsidR="007D4F4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48CE"/>
    <w:multiLevelType w:val="multilevel"/>
    <w:tmpl w:val="9954D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631D2"/>
    <w:multiLevelType w:val="multilevel"/>
    <w:tmpl w:val="EA94E2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E362AAA"/>
    <w:multiLevelType w:val="multilevel"/>
    <w:tmpl w:val="D25EEC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53F1779"/>
    <w:multiLevelType w:val="multilevel"/>
    <w:tmpl w:val="7882AC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8644E60"/>
    <w:multiLevelType w:val="multilevel"/>
    <w:tmpl w:val="20C0E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01CB0"/>
    <w:multiLevelType w:val="multilevel"/>
    <w:tmpl w:val="9CA261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425D1D98"/>
    <w:multiLevelType w:val="multilevel"/>
    <w:tmpl w:val="F1281A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571D4681"/>
    <w:multiLevelType w:val="hybridMultilevel"/>
    <w:tmpl w:val="1938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44"/>
    <w:rsid w:val="0021623E"/>
    <w:rsid w:val="003701CE"/>
    <w:rsid w:val="007D4F44"/>
    <w:rsid w:val="00B82557"/>
    <w:rsid w:val="00CE3EA2"/>
    <w:rsid w:val="00F3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68FF"/>
  <w15:docId w15:val="{A6759047-BA01-4331-BEB7-E71278F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3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Diedrich</dc:creator>
  <cp:lastModifiedBy>Andrew Diedrich</cp:lastModifiedBy>
  <cp:revision>4</cp:revision>
  <dcterms:created xsi:type="dcterms:W3CDTF">2017-11-07T00:29:00Z</dcterms:created>
  <dcterms:modified xsi:type="dcterms:W3CDTF">2017-11-11T00:27:00Z</dcterms:modified>
</cp:coreProperties>
</file>