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D1326F" w:rsidR="009255EE" w:rsidP="00862AC5" w:rsidRDefault="009255EE" w14:paraId="3C2B212C" w14:textId="77777777">
      <w:pPr>
        <w:spacing w:after="160" w:line="259" w:lineRule="auto"/>
        <w:rPr>
          <w:rFonts w:eastAsia="Arial" w:cs="Arial"/>
          <w:color w:val="000000"/>
        </w:rPr>
      </w:pPr>
      <w:r w:rsidRPr="00D1326F">
        <w:rPr>
          <w:rFonts w:eastAsia="Arial" w:cs="Arial"/>
          <w:color w:val="000000"/>
        </w:rPr>
        <w:t>To ensure that all expenditure transactions are appropriately authorised and incurred in accordance with business needs, and are captured in the financial records of the Corporation.</w:t>
      </w:r>
    </w:p>
    <w:p w:rsidR="000135EA" w:rsidP="00862AC5" w:rsidRDefault="009255EE" w14:paraId="158CB61E" w14:textId="0682A594">
      <w:pPr>
        <w:spacing w:after="160" w:line="259" w:lineRule="auto"/>
        <w:rPr>
          <w:rFonts w:eastAsia="Arial" w:cs="Arial"/>
          <w:color w:val="000000"/>
        </w:rPr>
      </w:pPr>
      <w:r w:rsidRPr="00D1326F">
        <w:rPr>
          <w:rFonts w:eastAsia="Arial" w:cs="Arial"/>
          <w:color w:val="000000"/>
        </w:rPr>
        <w:t>This document is regarded as a p</w:t>
      </w:r>
      <w:r w:rsidR="00A21DF7">
        <w:rPr>
          <w:rFonts w:eastAsia="Arial" w:cs="Arial"/>
          <w:color w:val="000000"/>
        </w:rPr>
        <w:t>rocedure</w:t>
      </w:r>
      <w:r w:rsidRPr="00D1326F">
        <w:rPr>
          <w:rFonts w:eastAsia="Arial" w:cs="Arial"/>
          <w:color w:val="000000"/>
        </w:rPr>
        <w:t xml:space="preserve"> for Financial Management Compliance Framework (FMCF) requirements.</w:t>
      </w:r>
    </w:p>
    <w:p w:rsidRPr="00E73D33" w:rsidR="000135EA" w:rsidP="00862AC5" w:rsidRDefault="000135EA" w14:paraId="5A7EC4CA" w14:textId="77777777">
      <w:pPr>
        <w:pStyle w:val="Heading1"/>
      </w:pPr>
      <w:r>
        <w:t>S</w:t>
      </w:r>
      <w:r w:rsidRPr="00E73D33">
        <w:t>cope</w:t>
      </w:r>
    </w:p>
    <w:p w:rsidRPr="009255EE" w:rsidR="000135EA" w:rsidP="00862AC5" w:rsidRDefault="009255EE" w14:paraId="4C505FE2" w14:textId="531169D6">
      <w:pPr>
        <w:pStyle w:val="Heading1"/>
        <w:numPr>
          <w:ilvl w:val="0"/>
          <w:numId w:val="0"/>
        </w:numPr>
        <w:rPr>
          <w:rFonts w:eastAsiaTheme="minorEastAsia" w:cstheme="minorBidi"/>
          <w:b w:val="0"/>
          <w:color w:val="auto"/>
          <w:sz w:val="22"/>
          <w:szCs w:val="22"/>
          <w:lang w:val="en-AU" w:eastAsia="zh-CN"/>
        </w:rPr>
      </w:pPr>
      <w:bookmarkStart w:name="_Hlk101348547" w:id="1"/>
      <w:r w:rsidRPr="00BE45B3">
        <w:rPr>
          <w:rFonts w:eastAsiaTheme="minorEastAsia" w:cstheme="minorBidi"/>
          <w:b w:val="0"/>
          <w:color w:val="auto"/>
          <w:sz w:val="22"/>
          <w:szCs w:val="22"/>
          <w:lang w:val="en-AU" w:eastAsia="zh-CN"/>
        </w:rPr>
        <w:t>This procedure applies to all expenditure transactions of Wannon Water</w:t>
      </w:r>
      <w:r w:rsidRPr="00D82C19">
        <w:rPr>
          <w:rFonts w:eastAsiaTheme="minorEastAsia" w:cstheme="minorBidi"/>
          <w:b w:val="0"/>
          <w:color w:val="auto"/>
          <w:sz w:val="22"/>
          <w:szCs w:val="22"/>
          <w:lang w:val="en-AU" w:eastAsia="zh-CN"/>
        </w:rPr>
        <w:t>.</w:t>
      </w:r>
    </w:p>
    <w:bookmarkEnd w:id="1"/>
    <w:p w:rsidRPr="00E73D33" w:rsidR="000135EA" w:rsidP="00862AC5" w:rsidRDefault="000135EA" w14:paraId="427B4D86" w14:textId="77777777">
      <w:pPr>
        <w:pStyle w:val="Heading1"/>
      </w:pPr>
      <w:r>
        <w:t>Procedure</w:t>
      </w:r>
      <w:r w:rsidRPr="00E73D33">
        <w:t xml:space="preserve"> </w:t>
      </w:r>
    </w:p>
    <w:p w:rsidR="009255EE" w:rsidP="00862AC5" w:rsidRDefault="009255EE" w14:paraId="3104E964" w14:textId="77777777">
      <w:pPr>
        <w:rPr>
          <w:rFonts w:eastAsia="Times New Roman" w:cs="Arial"/>
          <w:bCs/>
        </w:rPr>
      </w:pPr>
      <w:bookmarkStart w:name="_Toc4408096" w:id="2"/>
      <w:r>
        <w:rPr>
          <w:rFonts w:eastAsia="Times New Roman" w:cs="Arial"/>
          <w:bCs/>
        </w:rPr>
        <w:t>Revenues are</w:t>
      </w:r>
      <w:r w:rsidRPr="00165749">
        <w:rPr>
          <w:rFonts w:eastAsia="Times New Roman" w:cs="Arial"/>
          <w:bCs/>
        </w:rPr>
        <w:t xml:space="preserve"> defined </w:t>
      </w:r>
      <w:r>
        <w:rPr>
          <w:rFonts w:eastAsia="Times New Roman" w:cs="Arial"/>
          <w:bCs/>
        </w:rPr>
        <w:t xml:space="preserve">in the </w:t>
      </w:r>
      <w:r w:rsidRPr="006225C8">
        <w:rPr>
          <w:rFonts w:eastAsia="Times New Roman" w:cs="Arial"/>
          <w:bCs/>
          <w:i/>
          <w:iCs/>
        </w:rPr>
        <w:t>Statement of Accounting Concepts (SAC) 4</w:t>
      </w:r>
      <w:r>
        <w:rPr>
          <w:rFonts w:eastAsia="Times New Roman" w:cs="Arial"/>
          <w:bCs/>
        </w:rPr>
        <w:t xml:space="preserve"> as:</w:t>
      </w:r>
    </w:p>
    <w:p w:rsidR="009255EE" w:rsidP="00862AC5" w:rsidRDefault="009255EE" w14:paraId="247A795F" w14:textId="77777777">
      <w:pPr>
        <w:rPr>
          <w:rFonts w:eastAsia="Times New Roman" w:cs="Arial"/>
          <w:bCs/>
        </w:rPr>
      </w:pPr>
    </w:p>
    <w:p w:rsidR="009255EE" w:rsidP="00862AC5" w:rsidRDefault="009255EE" w14:paraId="098EF567" w14:textId="77777777">
      <w:pPr>
        <w:ind w:left="720"/>
        <w:rPr>
          <w:rFonts w:eastAsia="Times New Roman" w:cs="Arial"/>
          <w:bCs/>
        </w:rPr>
      </w:pPr>
      <w:r w:rsidRPr="00885E43">
        <w:rPr>
          <w:rFonts w:eastAsia="Times New Roman" w:cs="Arial"/>
          <w:bCs/>
          <w:i/>
          <w:iCs/>
        </w:rPr>
        <w:t>consumptions or losses of future economic</w:t>
      </w:r>
      <w:r>
        <w:rPr>
          <w:rFonts w:eastAsia="Times New Roman" w:cs="Arial"/>
          <w:bCs/>
          <w:i/>
          <w:iCs/>
        </w:rPr>
        <w:t xml:space="preserve"> </w:t>
      </w:r>
      <w:r w:rsidRPr="00885E43">
        <w:rPr>
          <w:rFonts w:eastAsia="Times New Roman" w:cs="Arial"/>
          <w:bCs/>
          <w:i/>
          <w:iCs/>
        </w:rPr>
        <w:t>benefits in the form of reductions in assets or increases in</w:t>
      </w:r>
      <w:r>
        <w:rPr>
          <w:rFonts w:eastAsia="Times New Roman" w:cs="Arial"/>
          <w:bCs/>
          <w:i/>
          <w:iCs/>
        </w:rPr>
        <w:t xml:space="preserve"> </w:t>
      </w:r>
      <w:r w:rsidRPr="00885E43">
        <w:rPr>
          <w:rFonts w:eastAsia="Times New Roman" w:cs="Arial"/>
          <w:bCs/>
          <w:i/>
          <w:iCs/>
        </w:rPr>
        <w:t>liabilities of the entity, other than those relating to distributions</w:t>
      </w:r>
      <w:r>
        <w:rPr>
          <w:rFonts w:eastAsia="Times New Roman" w:cs="Arial"/>
          <w:bCs/>
          <w:i/>
          <w:iCs/>
        </w:rPr>
        <w:t xml:space="preserve"> </w:t>
      </w:r>
      <w:r w:rsidRPr="00885E43">
        <w:rPr>
          <w:rFonts w:eastAsia="Times New Roman" w:cs="Arial"/>
          <w:bCs/>
          <w:i/>
          <w:iCs/>
        </w:rPr>
        <w:t>to owners, that result in a decrease in equity during the reporting</w:t>
      </w:r>
      <w:r>
        <w:rPr>
          <w:rFonts w:eastAsia="Times New Roman" w:cs="Arial"/>
          <w:bCs/>
          <w:i/>
          <w:iCs/>
        </w:rPr>
        <w:t xml:space="preserve"> </w:t>
      </w:r>
      <w:r w:rsidRPr="00885E43">
        <w:rPr>
          <w:rFonts w:eastAsia="Times New Roman" w:cs="Arial"/>
          <w:bCs/>
          <w:i/>
          <w:iCs/>
        </w:rPr>
        <w:t>period.</w:t>
      </w:r>
      <w:r w:rsidRPr="00BF5F26">
        <w:rPr>
          <w:rFonts w:eastAsia="Times New Roman" w:cs="Arial"/>
          <w:bCs/>
          <w:i/>
          <w:iCs/>
        </w:rPr>
        <w:t>.</w:t>
      </w:r>
      <w:r w:rsidRPr="00BF5F26">
        <w:rPr>
          <w:rFonts w:eastAsia="Times New Roman" w:cs="Arial"/>
          <w:bCs/>
        </w:rPr>
        <w:cr/>
      </w:r>
    </w:p>
    <w:p w:rsidR="009255EE" w:rsidP="00862AC5" w:rsidRDefault="009255EE" w14:paraId="4C691342" w14:textId="77777777">
      <w:pPr>
        <w:rPr>
          <w:rFonts w:eastAsia="Times New Roman" w:cs="Arial"/>
          <w:bCs/>
        </w:rPr>
      </w:pPr>
      <w:r>
        <w:rPr>
          <w:rFonts w:eastAsia="Times New Roman" w:cs="Arial"/>
          <w:bCs/>
        </w:rPr>
        <w:t xml:space="preserve">The criteria for the recognition of revenue as defined by </w:t>
      </w:r>
      <w:r w:rsidRPr="006225C8">
        <w:rPr>
          <w:rFonts w:eastAsia="Times New Roman" w:cs="Arial"/>
          <w:bCs/>
          <w:i/>
          <w:iCs/>
        </w:rPr>
        <w:t>SAC4</w:t>
      </w:r>
      <w:r>
        <w:rPr>
          <w:rFonts w:eastAsia="Times New Roman" w:cs="Arial"/>
          <w:bCs/>
        </w:rPr>
        <w:t xml:space="preserve"> is: </w:t>
      </w:r>
    </w:p>
    <w:p w:rsidR="009255EE" w:rsidP="00862AC5" w:rsidRDefault="009255EE" w14:paraId="7614B692" w14:textId="77777777">
      <w:pPr>
        <w:rPr>
          <w:rFonts w:eastAsia="Times New Roman" w:cs="Arial"/>
          <w:bCs/>
        </w:rPr>
      </w:pPr>
    </w:p>
    <w:p w:rsidRPr="00CE50BE" w:rsidR="009255EE" w:rsidP="00862AC5" w:rsidRDefault="009255EE" w14:paraId="13ACF8F3" w14:textId="77777777">
      <w:pPr>
        <w:ind w:left="709"/>
        <w:rPr>
          <w:rFonts w:eastAsia="Times New Roman" w:cs="Arial"/>
          <w:bCs/>
          <w:i/>
          <w:iCs/>
        </w:rPr>
      </w:pPr>
      <w:r w:rsidRPr="00F34DE2">
        <w:rPr>
          <w:rFonts w:eastAsia="Times New Roman" w:cs="Arial"/>
          <w:bCs/>
          <w:i/>
          <w:iCs/>
        </w:rPr>
        <w:t>An expense should be recognised in the operating statement, in</w:t>
      </w:r>
      <w:r>
        <w:rPr>
          <w:rFonts w:eastAsia="Times New Roman" w:cs="Arial"/>
          <w:bCs/>
          <w:i/>
          <w:iCs/>
        </w:rPr>
        <w:t xml:space="preserve"> </w:t>
      </w:r>
      <w:r w:rsidRPr="00F34DE2">
        <w:rPr>
          <w:rFonts w:eastAsia="Times New Roman" w:cs="Arial"/>
          <w:bCs/>
          <w:i/>
          <w:iCs/>
        </w:rPr>
        <w:t>the determination of the result for the reporting period, when and</w:t>
      </w:r>
      <w:r>
        <w:rPr>
          <w:rFonts w:eastAsia="Times New Roman" w:cs="Arial"/>
          <w:bCs/>
          <w:i/>
          <w:iCs/>
        </w:rPr>
        <w:t xml:space="preserve"> </w:t>
      </w:r>
      <w:r w:rsidRPr="00F34DE2">
        <w:rPr>
          <w:rFonts w:eastAsia="Times New Roman" w:cs="Arial"/>
          <w:bCs/>
          <w:i/>
          <w:iCs/>
        </w:rPr>
        <w:t>only when</w:t>
      </w:r>
      <w:r w:rsidRPr="00A92BB1">
        <w:rPr>
          <w:rFonts w:eastAsia="Times New Roman" w:cs="Arial"/>
          <w:bCs/>
          <w:i/>
          <w:iCs/>
        </w:rPr>
        <w:t>:</w:t>
      </w:r>
    </w:p>
    <w:p w:rsidRPr="003833F3" w:rsidR="009255EE" w:rsidP="00862AC5" w:rsidRDefault="009255EE" w14:paraId="6DD74A22" w14:textId="77777777">
      <w:pPr>
        <w:pStyle w:val="ListParagraph"/>
        <w:numPr>
          <w:ilvl w:val="0"/>
          <w:numId w:val="8"/>
        </w:numPr>
        <w:rPr>
          <w:rFonts w:eastAsia="Times New Roman" w:cs="Arial"/>
          <w:bCs/>
          <w:i/>
          <w:iCs/>
        </w:rPr>
      </w:pPr>
      <w:r w:rsidRPr="003833F3">
        <w:rPr>
          <w:rFonts w:eastAsia="Times New Roman" w:cs="Arial"/>
          <w:bCs/>
          <w:i/>
          <w:iCs/>
        </w:rPr>
        <w:t>it is probable that the consumption or loss of future economic benefits resulting in a reduction in assets and/or an increase in liabilities has occurred; and</w:t>
      </w:r>
    </w:p>
    <w:p w:rsidRPr="003833F3" w:rsidR="009255EE" w:rsidP="00862AC5" w:rsidRDefault="009255EE" w14:paraId="7743DB9B" w14:textId="77777777">
      <w:pPr>
        <w:pStyle w:val="ListParagraph"/>
        <w:numPr>
          <w:ilvl w:val="0"/>
          <w:numId w:val="8"/>
        </w:numPr>
        <w:rPr>
          <w:rFonts w:eastAsia="Times New Roman" w:cs="Arial"/>
          <w:bCs/>
          <w:i/>
          <w:iCs/>
        </w:rPr>
      </w:pPr>
      <w:r w:rsidRPr="003833F3">
        <w:rPr>
          <w:rFonts w:eastAsia="Times New Roman" w:cs="Arial"/>
          <w:bCs/>
          <w:i/>
          <w:iCs/>
        </w:rPr>
        <w:t>the consumption or loss of future economic benefits can be measured reliably.</w:t>
      </w:r>
    </w:p>
    <w:p w:rsidR="009255EE" w:rsidP="00862AC5" w:rsidRDefault="009255EE" w14:paraId="014CC0D3" w14:textId="77777777">
      <w:pPr>
        <w:rPr>
          <w:rFonts w:eastAsia="Times New Roman" w:cs="Arial"/>
          <w:b/>
          <w:color w:val="FF0000"/>
        </w:rPr>
      </w:pPr>
    </w:p>
    <w:p w:rsidR="009255EE" w:rsidP="00862AC5" w:rsidRDefault="009255EE" w14:paraId="788E0756" w14:textId="77777777">
      <w:pPr>
        <w:rPr>
          <w:rFonts w:eastAsia="Times New Roman" w:cs="Arial"/>
          <w:b/>
          <w:color w:val="FF0000"/>
        </w:rPr>
      </w:pPr>
    </w:p>
    <w:p w:rsidRPr="006E357F" w:rsidR="009255EE" w:rsidP="00862AC5" w:rsidRDefault="009255EE" w14:paraId="7BBC6048" w14:textId="77777777">
      <w:pPr>
        <w:pStyle w:val="Heading2"/>
        <w:jc w:val="left"/>
        <w:rPr>
          <w:rFonts w:eastAsia="Times New Roman"/>
        </w:rPr>
      </w:pPr>
      <w:r w:rsidRPr="006E357F">
        <w:rPr>
          <w:rFonts w:eastAsia="Times New Roman"/>
        </w:rPr>
        <w:t>Timely and accurate recording of expenditure</w:t>
      </w:r>
    </w:p>
    <w:p w:rsidRPr="00DD4CE1" w:rsidR="009255EE" w:rsidP="00862AC5" w:rsidRDefault="009255EE" w14:paraId="04C6A112" w14:textId="77777777">
      <w:pPr>
        <w:ind w:left="851" w:hanging="851"/>
      </w:pPr>
      <w:r w:rsidRPr="006E357F">
        <w:tab/>
      </w:r>
      <w:r w:rsidRPr="00DD4CE1">
        <w:t xml:space="preserve">All expenditure transactions shall be recorded in the Corporation’s financial system, Technology One, in a </w:t>
      </w:r>
      <w:r>
        <w:t>prompt, complete</w:t>
      </w:r>
      <w:r w:rsidRPr="00DD4CE1">
        <w:t xml:space="preserve"> and accurate manner, in accordance with approved policies and procedures.  The following guidelines shall be followed:</w:t>
      </w:r>
    </w:p>
    <w:p w:rsidRPr="00DD4CE1" w:rsidR="009255EE" w:rsidP="00862AC5" w:rsidRDefault="009255EE" w14:paraId="531DED34" w14:textId="77777777">
      <w:pPr>
        <w:ind w:left="851" w:hanging="851"/>
      </w:pPr>
    </w:p>
    <w:p w:rsidRPr="00181870" w:rsidR="009255EE" w:rsidP="00862AC5" w:rsidRDefault="009255EE" w14:paraId="3E21D089" w14:textId="77777777">
      <w:pPr>
        <w:numPr>
          <w:ilvl w:val="0"/>
          <w:numId w:val="9"/>
        </w:numPr>
      </w:pPr>
      <w:r w:rsidRPr="00181870">
        <w:t>Identification and recording of expenditures incurred irrespective of any subsequent cash flow.</w:t>
      </w:r>
    </w:p>
    <w:p w:rsidRPr="00442E61" w:rsidR="009255EE" w:rsidP="00862AC5" w:rsidRDefault="009255EE" w14:paraId="324A0025" w14:textId="77777777">
      <w:pPr>
        <w:numPr>
          <w:ilvl w:val="0"/>
          <w:numId w:val="9"/>
        </w:numPr>
      </w:pPr>
      <w:r w:rsidRPr="00442E61">
        <w:t xml:space="preserve">Expenditure shall only be incurred when duly approved (as per the Instrument of Delegation, Appointments and Authorisations), with regard to available budgets and for </w:t>
      </w:r>
      <w:r w:rsidRPr="00442E61">
        <w:rPr>
          <w:u w:val="single"/>
        </w:rPr>
        <w:t>authorised</w:t>
      </w:r>
      <w:r w:rsidRPr="00442E61">
        <w:t xml:space="preserve"> purposes.</w:t>
      </w:r>
    </w:p>
    <w:p w:rsidRPr="00442E61" w:rsidR="009255EE" w:rsidP="00862AC5" w:rsidRDefault="009255EE" w14:paraId="5BF46641" w14:textId="77777777">
      <w:pPr>
        <w:numPr>
          <w:ilvl w:val="0"/>
          <w:numId w:val="9"/>
        </w:numPr>
      </w:pPr>
      <w:r w:rsidRPr="00442E61">
        <w:t>Disbursements and payments shall be approved in accordance with the Corporation’s authorisation procedures (including the relevant e-form workflows) and the Instrument of Delegation, Appointments and Authorisations.</w:t>
      </w:r>
    </w:p>
    <w:p w:rsidRPr="002A3A46" w:rsidR="009255EE" w:rsidP="00862AC5" w:rsidRDefault="009255EE" w14:paraId="4A03AB26" w14:textId="77777777">
      <w:pPr>
        <w:numPr>
          <w:ilvl w:val="0"/>
          <w:numId w:val="9"/>
        </w:numPr>
      </w:pPr>
      <w:r w:rsidRPr="002A3A46">
        <w:t>Invoices shall be recorded in the Corporation’s financial system in accordance with approved procedures, so as to avoid duplication of payments.</w:t>
      </w:r>
    </w:p>
    <w:p w:rsidRPr="00FE3179" w:rsidR="009255EE" w:rsidP="00862AC5" w:rsidRDefault="009255EE" w14:paraId="09C99AFD" w14:textId="77777777">
      <w:pPr>
        <w:numPr>
          <w:ilvl w:val="0"/>
          <w:numId w:val="9"/>
        </w:numPr>
      </w:pPr>
      <w:r w:rsidRPr="00FE3179">
        <w:t>Payments shall only be made on receipt of compliant tax invoices (and in some circumstances, invoice) or in accordance with the relevant ATO tax rulings of the time, with instances of compliance on-compliance monitored by the CFAO or their delegate.</w:t>
      </w:r>
    </w:p>
    <w:p w:rsidRPr="00FE3179" w:rsidR="009255EE" w:rsidP="00862AC5" w:rsidRDefault="009255EE" w14:paraId="164B88A5" w14:textId="77777777">
      <w:pPr>
        <w:numPr>
          <w:ilvl w:val="0"/>
          <w:numId w:val="9"/>
        </w:numPr>
      </w:pPr>
      <w:r w:rsidRPr="00FE3179">
        <w:t>An audit trail of expenditure transactions within the Corporation’s financial system shall be maintained.</w:t>
      </w:r>
    </w:p>
    <w:p w:rsidRPr="00611E53" w:rsidR="009255EE" w:rsidP="00862AC5" w:rsidRDefault="009255EE" w14:paraId="6AC5E646" w14:textId="77777777">
      <w:pPr>
        <w:numPr>
          <w:ilvl w:val="0"/>
          <w:numId w:val="9"/>
        </w:numPr>
      </w:pPr>
      <w:r w:rsidRPr="00611E53">
        <w:lastRenderedPageBreak/>
        <w:t>Expenditure shall be recorded in accordance with Corporation procedures so as to comply with the requirements of Australian accounting standards board and Australian Taxation Office regulations.</w:t>
      </w:r>
    </w:p>
    <w:p w:rsidR="009255EE" w:rsidP="00862AC5" w:rsidRDefault="009255EE" w14:paraId="451FFE72" w14:textId="77777777"/>
    <w:p w:rsidRPr="006E357F" w:rsidR="009255EE" w:rsidP="00862AC5" w:rsidRDefault="009255EE" w14:paraId="77712E5B" w14:textId="77777777">
      <w:pPr>
        <w:pStyle w:val="Heading2"/>
        <w:jc w:val="left"/>
        <w:rPr>
          <w:rFonts w:eastAsia="Times New Roman"/>
        </w:rPr>
      </w:pPr>
      <w:r w:rsidRPr="006E357F">
        <w:rPr>
          <w:rFonts w:eastAsia="Times New Roman"/>
        </w:rPr>
        <w:t>Approval of expenditure</w:t>
      </w:r>
    </w:p>
    <w:p w:rsidRPr="006E357F" w:rsidR="009255EE" w:rsidP="00862AC5" w:rsidRDefault="009255EE" w14:paraId="4C0C5C2F" w14:textId="77777777"/>
    <w:p w:rsidRPr="006D5A7C" w:rsidR="009255EE" w:rsidP="00862AC5" w:rsidRDefault="009255EE" w14:paraId="11394C1F" w14:textId="77777777">
      <w:pPr>
        <w:ind w:left="851" w:hanging="851"/>
      </w:pPr>
      <w:r w:rsidRPr="006E357F">
        <w:tab/>
      </w:r>
      <w:r w:rsidRPr="006D5A7C">
        <w:t>Expenditure transactions shall only</w:t>
      </w:r>
      <w:r w:rsidRPr="006D5A7C">
        <w:tab/>
        <w:t xml:space="preserve">be approved by officers in accordance with the Corporation’s Instrument of Delegation, </w:t>
      </w:r>
      <w:r>
        <w:t>Appointments and Authorisations</w:t>
      </w:r>
      <w:r w:rsidRPr="006D5A7C">
        <w:t>.</w:t>
      </w:r>
    </w:p>
    <w:p w:rsidRPr="001F6317" w:rsidR="009255EE" w:rsidP="00862AC5" w:rsidRDefault="009255EE" w14:paraId="5E29FAF4" w14:textId="77777777">
      <w:pPr>
        <w:ind w:left="851" w:hanging="851"/>
        <w:rPr>
          <w:color w:val="FF0000"/>
        </w:rPr>
      </w:pPr>
    </w:p>
    <w:p w:rsidRPr="002D488A" w:rsidR="009255EE" w:rsidP="00862AC5" w:rsidRDefault="009255EE" w14:paraId="0B8D5D9A" w14:textId="77777777">
      <w:pPr>
        <w:ind w:left="851"/>
      </w:pPr>
      <w:r w:rsidRPr="002D488A">
        <w:t>Where practical, the following duties shall be segregated:</w:t>
      </w:r>
    </w:p>
    <w:p w:rsidRPr="002D488A" w:rsidR="009255EE" w:rsidP="00862AC5" w:rsidRDefault="009255EE" w14:paraId="494C9331" w14:textId="77777777">
      <w:pPr>
        <w:ind w:left="851" w:hanging="851"/>
      </w:pPr>
    </w:p>
    <w:p w:rsidRPr="002D488A" w:rsidR="009255EE" w:rsidP="00862AC5" w:rsidRDefault="009255EE" w14:paraId="19B7AC20" w14:textId="77777777">
      <w:pPr>
        <w:numPr>
          <w:ilvl w:val="0"/>
          <w:numId w:val="11"/>
        </w:numPr>
      </w:pPr>
      <w:r w:rsidRPr="002D488A">
        <w:t>Initiation of expenditure.</w:t>
      </w:r>
    </w:p>
    <w:p w:rsidRPr="002D488A" w:rsidR="009255EE" w:rsidP="00862AC5" w:rsidRDefault="009255EE" w14:paraId="3652FBA0" w14:textId="77777777">
      <w:pPr>
        <w:numPr>
          <w:ilvl w:val="0"/>
          <w:numId w:val="11"/>
        </w:numPr>
      </w:pPr>
      <w:r w:rsidRPr="002D488A">
        <w:t>Approval of expenditure.</w:t>
      </w:r>
    </w:p>
    <w:p w:rsidRPr="002D488A" w:rsidR="009255EE" w:rsidP="00862AC5" w:rsidRDefault="009255EE" w14:paraId="288C0537" w14:textId="77777777">
      <w:pPr>
        <w:numPr>
          <w:ilvl w:val="0"/>
          <w:numId w:val="11"/>
        </w:numPr>
      </w:pPr>
      <w:r w:rsidRPr="002D488A">
        <w:t>Receipt of goods and services.</w:t>
      </w:r>
    </w:p>
    <w:p w:rsidRPr="002D488A" w:rsidR="009255EE" w:rsidP="00862AC5" w:rsidRDefault="009255EE" w14:paraId="1EB0CB86" w14:textId="77777777">
      <w:pPr>
        <w:numPr>
          <w:ilvl w:val="0"/>
          <w:numId w:val="11"/>
        </w:numPr>
      </w:pPr>
      <w:r w:rsidRPr="002D488A">
        <w:t>Invoice verification and processing.</w:t>
      </w:r>
    </w:p>
    <w:p w:rsidRPr="002D488A" w:rsidR="009255EE" w:rsidP="00862AC5" w:rsidRDefault="009255EE" w14:paraId="7F7CA486" w14:textId="77777777">
      <w:pPr>
        <w:numPr>
          <w:ilvl w:val="0"/>
          <w:numId w:val="11"/>
        </w:numPr>
      </w:pPr>
      <w:r w:rsidRPr="002D488A">
        <w:t>Disbursement and payment processing.</w:t>
      </w:r>
    </w:p>
    <w:p w:rsidR="009255EE" w:rsidP="00862AC5" w:rsidRDefault="009255EE" w14:paraId="6BC0A881" w14:textId="77777777">
      <w:pPr>
        <w:numPr>
          <w:ilvl w:val="0"/>
          <w:numId w:val="11"/>
        </w:numPr>
      </w:pPr>
      <w:r w:rsidRPr="002D488A">
        <w:t>Maintenance of vendor records.</w:t>
      </w:r>
    </w:p>
    <w:p w:rsidR="009255EE" w:rsidP="00862AC5" w:rsidRDefault="009255EE" w14:paraId="590D5892" w14:textId="77777777">
      <w:pPr>
        <w:ind w:left="720"/>
      </w:pPr>
    </w:p>
    <w:p w:rsidR="009255EE" w:rsidP="00862AC5" w:rsidRDefault="009255EE" w14:paraId="700BAEAE" w14:textId="082453A7">
      <w:pPr>
        <w:ind w:left="720"/>
      </w:pPr>
      <w:r>
        <w:t xml:space="preserve">The </w:t>
      </w:r>
      <w:r w:rsidRPr="00DC64DC">
        <w:t>Instrument of Delegation Appointments and Authorisation</w:t>
      </w:r>
      <w:r>
        <w:t xml:space="preserve"> is reviewed every 6 months by the Executive Team and Board and updated as required.</w:t>
      </w:r>
    </w:p>
    <w:p w:rsidR="009255EE" w:rsidP="00862AC5" w:rsidRDefault="009255EE" w14:paraId="0B393AA8" w14:textId="77777777">
      <w:pPr>
        <w:ind w:left="720"/>
      </w:pPr>
    </w:p>
    <w:p w:rsidRPr="002D488A" w:rsidR="009255EE" w:rsidP="00862AC5" w:rsidRDefault="009255EE" w14:paraId="2D8BF2CF" w14:textId="77777777">
      <w:pPr>
        <w:ind w:left="720"/>
      </w:pPr>
      <w:r>
        <w:t>On a monthly basis, purchasing reports are provided to Managers, to enable review of expeniduture approved within delegation, by their direct reports.</w:t>
      </w:r>
    </w:p>
    <w:p w:rsidRPr="002D488A" w:rsidR="009255EE" w:rsidP="00862AC5" w:rsidRDefault="009255EE" w14:paraId="6CEEB661" w14:textId="77777777"/>
    <w:p w:rsidRPr="006E357F" w:rsidR="009255EE" w:rsidP="00862AC5" w:rsidRDefault="009255EE" w14:paraId="1CD79682" w14:textId="77777777">
      <w:pPr>
        <w:pStyle w:val="Heading2"/>
        <w:jc w:val="left"/>
        <w:rPr>
          <w:rFonts w:eastAsia="Times New Roman"/>
        </w:rPr>
      </w:pPr>
      <w:r w:rsidRPr="006E357F">
        <w:rPr>
          <w:rFonts w:eastAsia="Times New Roman"/>
        </w:rPr>
        <w:t>Payables management</w:t>
      </w:r>
    </w:p>
    <w:p w:rsidRPr="006E357F" w:rsidR="009255EE" w:rsidP="00862AC5" w:rsidRDefault="009255EE" w14:paraId="15B5C907" w14:textId="77777777"/>
    <w:p w:rsidRPr="00FE524E" w:rsidR="009255EE" w:rsidP="00862AC5" w:rsidRDefault="009255EE" w14:paraId="79EDD62D" w14:textId="77777777">
      <w:pPr>
        <w:ind w:left="851" w:hanging="851"/>
      </w:pPr>
      <w:r w:rsidRPr="006E357F">
        <w:tab/>
      </w:r>
      <w:r w:rsidRPr="00FE524E">
        <w:t>Payment of amounts outstanding to creditors shall be managed so as to take advantage of full payment terms inclusive of the receipt of early payment discounts where available.</w:t>
      </w:r>
    </w:p>
    <w:p w:rsidRPr="006E357F" w:rsidR="009255EE" w:rsidP="00862AC5" w:rsidRDefault="009255EE" w14:paraId="343E64E0" w14:textId="77777777"/>
    <w:p w:rsidRPr="006E357F" w:rsidR="009255EE" w:rsidP="00862AC5" w:rsidRDefault="009255EE" w14:paraId="58B0A7D6" w14:textId="77777777">
      <w:pPr>
        <w:pStyle w:val="Heading2"/>
        <w:jc w:val="left"/>
        <w:rPr>
          <w:rFonts w:eastAsia="Times New Roman"/>
        </w:rPr>
      </w:pPr>
      <w:r w:rsidRPr="006E357F">
        <w:rPr>
          <w:rFonts w:eastAsia="Times New Roman"/>
        </w:rPr>
        <w:t>Payables technology</w:t>
      </w:r>
    </w:p>
    <w:p w:rsidRPr="006E357F" w:rsidR="009255EE" w:rsidP="00862AC5" w:rsidRDefault="009255EE" w14:paraId="0C239B01" w14:textId="77777777">
      <w:pPr>
        <w:rPr>
          <w:u w:val="single"/>
        </w:rPr>
      </w:pPr>
    </w:p>
    <w:p w:rsidRPr="00FE524E" w:rsidR="009255EE" w:rsidP="00862AC5" w:rsidRDefault="009255EE" w14:paraId="4CFE3C2C" w14:textId="77777777">
      <w:pPr>
        <w:ind w:left="851"/>
      </w:pPr>
      <w:r w:rsidRPr="00FE524E">
        <w:t>The Corporation shall make payments in a safe and efficient manner taking advantage of the latest payment technologies available.</w:t>
      </w:r>
    </w:p>
    <w:p w:rsidRPr="006E357F" w:rsidR="009255EE" w:rsidP="00862AC5" w:rsidRDefault="009255EE" w14:paraId="50573069" w14:textId="77777777">
      <w:pPr>
        <w:rPr>
          <w:u w:val="single"/>
        </w:rPr>
      </w:pPr>
    </w:p>
    <w:p w:rsidRPr="006E357F" w:rsidR="009255EE" w:rsidP="00862AC5" w:rsidRDefault="009255EE" w14:paraId="3BE91079" w14:textId="77777777">
      <w:pPr>
        <w:pStyle w:val="Heading2"/>
        <w:jc w:val="left"/>
        <w:rPr>
          <w:rFonts w:eastAsia="Times New Roman"/>
        </w:rPr>
      </w:pPr>
      <w:r w:rsidRPr="006E357F">
        <w:rPr>
          <w:rFonts w:eastAsia="Times New Roman"/>
        </w:rPr>
        <w:t>Specific expenditure policy and procedure</w:t>
      </w:r>
    </w:p>
    <w:p w:rsidRPr="006E357F" w:rsidR="009255EE" w:rsidP="00862AC5" w:rsidRDefault="009255EE" w14:paraId="7729D41C" w14:textId="77777777">
      <w:pPr>
        <w:rPr>
          <w:u w:val="single"/>
        </w:rPr>
      </w:pPr>
    </w:p>
    <w:p w:rsidRPr="00FE524E" w:rsidR="009255EE" w:rsidP="00862AC5" w:rsidRDefault="009255EE" w14:paraId="1ABB346E" w14:textId="77777777">
      <w:pPr>
        <w:ind w:firstLine="851"/>
      </w:pPr>
      <w:r w:rsidRPr="00FE524E">
        <w:t>Specific policies and procedures exist for the following payment types:</w:t>
      </w:r>
    </w:p>
    <w:p w:rsidRPr="001F6317" w:rsidR="009255EE" w:rsidP="00862AC5" w:rsidRDefault="009255EE" w14:paraId="1AD715FD" w14:textId="77777777">
      <w:pPr>
        <w:ind w:firstLine="851"/>
        <w:rPr>
          <w:color w:val="FF0000"/>
        </w:rPr>
      </w:pPr>
    </w:p>
    <w:p w:rsidRPr="009446AC" w:rsidR="009255EE" w:rsidP="00862AC5" w:rsidRDefault="009255EE" w14:paraId="48733CF6" w14:textId="511F1808">
      <w:pPr>
        <w:numPr>
          <w:ilvl w:val="0"/>
          <w:numId w:val="10"/>
        </w:numPr>
      </w:pPr>
      <w:r w:rsidRPr="009446AC">
        <w:t xml:space="preserve">Asset Capital </w:t>
      </w:r>
      <w:r w:rsidR="001E3730">
        <w:t>E</w:t>
      </w:r>
      <w:r w:rsidRPr="009446AC">
        <w:t xml:space="preserve">xpenditure </w:t>
      </w:r>
      <w:r w:rsidR="001E3730">
        <w:t>P</w:t>
      </w:r>
      <w:r w:rsidRPr="009446AC">
        <w:t>rocedure</w:t>
      </w:r>
    </w:p>
    <w:p w:rsidRPr="009446AC" w:rsidR="009255EE" w:rsidP="00862AC5" w:rsidRDefault="009255EE" w14:paraId="07F69019" w14:textId="77777777">
      <w:pPr>
        <w:pStyle w:val="ListParagraph"/>
        <w:numPr>
          <w:ilvl w:val="0"/>
          <w:numId w:val="10"/>
        </w:numPr>
        <w:rPr>
          <w:u w:val="single"/>
        </w:rPr>
      </w:pPr>
      <w:r w:rsidRPr="009446AC">
        <w:t xml:space="preserve">Professional Development Procedure (Conferences, Seminars, Business, Network and Industry Meetings) </w:t>
      </w:r>
    </w:p>
    <w:p w:rsidRPr="009446AC" w:rsidR="009255EE" w:rsidP="00862AC5" w:rsidRDefault="009255EE" w14:paraId="1902C3AF" w14:textId="77777777">
      <w:pPr>
        <w:pStyle w:val="ListParagraph"/>
        <w:numPr>
          <w:ilvl w:val="0"/>
          <w:numId w:val="10"/>
        </w:numPr>
        <w:rPr>
          <w:u w:val="single"/>
        </w:rPr>
      </w:pPr>
      <w:r w:rsidRPr="009446AC">
        <w:t>Gifts Benefits and Hospitality Policy</w:t>
      </w:r>
    </w:p>
    <w:p w:rsidRPr="009446AC" w:rsidR="009255EE" w:rsidP="00862AC5" w:rsidRDefault="009255EE" w14:paraId="1A19D7AF" w14:textId="77777777">
      <w:pPr>
        <w:pStyle w:val="ListParagraph"/>
        <w:numPr>
          <w:ilvl w:val="0"/>
          <w:numId w:val="10"/>
        </w:numPr>
        <w:rPr>
          <w:u w:val="single"/>
        </w:rPr>
      </w:pPr>
      <w:r w:rsidRPr="009446AC">
        <w:t>Employee Gift Procedure</w:t>
      </w:r>
    </w:p>
    <w:p w:rsidR="009255EE" w:rsidP="00862AC5" w:rsidRDefault="009255EE" w14:paraId="6C741682" w14:textId="77777777">
      <w:pPr>
        <w:pStyle w:val="ListParagraph"/>
        <w:numPr>
          <w:ilvl w:val="0"/>
          <w:numId w:val="10"/>
        </w:numPr>
      </w:pPr>
      <w:r w:rsidRPr="009446AC">
        <w:t>Hospitality Travel and Related Business Expense Procedure - for Directors and General Managers</w:t>
      </w:r>
    </w:p>
    <w:p w:rsidR="009255EE" w:rsidP="00862AC5" w:rsidRDefault="009255EE" w14:paraId="3C90736F" w14:textId="77777777">
      <w:pPr>
        <w:pStyle w:val="ListParagraph"/>
        <w:numPr>
          <w:ilvl w:val="0"/>
          <w:numId w:val="10"/>
        </w:numPr>
      </w:pPr>
      <w:r>
        <w:t>Corporate Purchasing Card Policy</w:t>
      </w:r>
    </w:p>
    <w:p w:rsidRPr="009446AC" w:rsidR="009255EE" w:rsidP="00862AC5" w:rsidRDefault="009255EE" w14:paraId="0CA94D0F" w14:textId="77777777">
      <w:pPr>
        <w:pStyle w:val="ListParagraph"/>
        <w:numPr>
          <w:ilvl w:val="0"/>
          <w:numId w:val="10"/>
        </w:numPr>
      </w:pPr>
      <w:r w:rsidRPr="00A65AE8">
        <w:t>Online Purchase Guidelines for Corporate Credit Card Holders</w:t>
      </w:r>
    </w:p>
    <w:p w:rsidR="009255EE" w:rsidP="00862AC5" w:rsidRDefault="009255EE" w14:paraId="55FDE2DC" w14:textId="77777777">
      <w:pPr>
        <w:pStyle w:val="ListParagraph"/>
        <w:ind w:left="1571"/>
        <w:rPr>
          <w:color w:val="FF0000"/>
          <w:u w:val="single"/>
        </w:rPr>
      </w:pPr>
    </w:p>
    <w:p w:rsidR="009255EE" w:rsidP="00862AC5" w:rsidRDefault="009255EE" w14:paraId="07F4E46C" w14:textId="77777777">
      <w:pPr>
        <w:pStyle w:val="ListParagraph"/>
        <w:ind w:left="1571"/>
        <w:rPr>
          <w:color w:val="FF0000"/>
          <w:u w:val="single"/>
        </w:rPr>
      </w:pPr>
    </w:p>
    <w:p w:rsidRPr="006E357F" w:rsidR="009255EE" w:rsidP="00862AC5" w:rsidRDefault="009255EE" w14:paraId="58EBB62F" w14:textId="77777777">
      <w:pPr>
        <w:pStyle w:val="Heading2"/>
        <w:jc w:val="left"/>
        <w:rPr>
          <w:rFonts w:eastAsia="Times New Roman"/>
        </w:rPr>
      </w:pPr>
      <w:r w:rsidRPr="006E357F">
        <w:rPr>
          <w:rFonts w:eastAsia="Times New Roman"/>
        </w:rPr>
        <w:t>Purchasing cards</w:t>
      </w:r>
      <w:r>
        <w:rPr>
          <w:rFonts w:eastAsia="Times New Roman"/>
        </w:rPr>
        <w:t xml:space="preserve"> (Corporate Purchasing Card Policy)</w:t>
      </w:r>
    </w:p>
    <w:p w:rsidRPr="006E357F" w:rsidR="009255EE" w:rsidP="00862AC5" w:rsidRDefault="009255EE" w14:paraId="65B916B1" w14:textId="77777777">
      <w:pPr>
        <w:rPr>
          <w:u w:val="single"/>
        </w:rPr>
      </w:pPr>
    </w:p>
    <w:p w:rsidRPr="00DC3A65" w:rsidR="009255EE" w:rsidP="00862AC5" w:rsidRDefault="009255EE" w14:paraId="08A87A8B" w14:textId="77777777">
      <w:pPr>
        <w:ind w:left="851" w:hanging="851"/>
      </w:pPr>
      <w:r w:rsidRPr="006E357F">
        <w:tab/>
      </w:r>
      <w:r w:rsidRPr="00DC3A65">
        <w:t>The Corporation shall:</w:t>
      </w:r>
    </w:p>
    <w:p w:rsidRPr="00DC3A65" w:rsidR="009255EE" w:rsidP="00862AC5" w:rsidRDefault="009255EE" w14:paraId="4271CBBC" w14:textId="77777777">
      <w:pPr>
        <w:ind w:left="851" w:hanging="851"/>
      </w:pPr>
    </w:p>
    <w:p w:rsidRPr="001739C6" w:rsidR="009255EE" w:rsidP="00862AC5" w:rsidRDefault="009255EE" w14:paraId="22A1CFB4" w14:textId="77777777">
      <w:pPr>
        <w:numPr>
          <w:ilvl w:val="0"/>
          <w:numId w:val="12"/>
        </w:numPr>
      </w:pPr>
      <w:r w:rsidRPr="001739C6">
        <w:t>Establish its own facility account, inclusive of a maximum account limit, directly with the Purchasing Card provider.</w:t>
      </w:r>
    </w:p>
    <w:p w:rsidRPr="001739C6" w:rsidR="009255EE" w:rsidP="00862AC5" w:rsidRDefault="009255EE" w14:paraId="34A9EF27" w14:textId="77777777">
      <w:pPr>
        <w:numPr>
          <w:ilvl w:val="0"/>
          <w:numId w:val="12"/>
        </w:numPr>
      </w:pPr>
      <w:r w:rsidRPr="001739C6">
        <w:t>Ensure only one Purchasing Card is issued to each employee approved as a cardholder.</w:t>
      </w:r>
    </w:p>
    <w:p w:rsidRPr="001739C6" w:rsidR="009255EE" w:rsidP="00862AC5" w:rsidRDefault="009255EE" w14:paraId="76487EEF" w14:textId="77777777">
      <w:pPr>
        <w:numPr>
          <w:ilvl w:val="0"/>
          <w:numId w:val="12"/>
        </w:numPr>
      </w:pPr>
      <w:r w:rsidRPr="001739C6">
        <w:t>Restrict the types of goods and services for which the cards may be used and ensure cardholders use the Purchasing Card for official business and that purchases of goods and services are for legitimate Corporation purposes (as per the Corporate Purchasing Card Policy).</w:t>
      </w:r>
    </w:p>
    <w:p w:rsidRPr="001739C6" w:rsidR="009255EE" w:rsidP="00862AC5" w:rsidRDefault="009255EE" w14:paraId="563A99DF" w14:textId="77777777">
      <w:pPr>
        <w:numPr>
          <w:ilvl w:val="0"/>
          <w:numId w:val="12"/>
        </w:numPr>
      </w:pPr>
      <w:r w:rsidRPr="001739C6">
        <w:t>Require cardholders to provide supporting documentation for all transactions (as per the Corporate Purchasing Card Policy) and ensure that expenditure is approved in accordance with the Corporation’s Instrument of Delegation, Appointments and Authorisations prior to settling the monthly account with the Purchasing Card provider.</w:t>
      </w:r>
    </w:p>
    <w:p w:rsidRPr="001739C6" w:rsidR="009255EE" w:rsidP="00862AC5" w:rsidRDefault="009255EE" w14:paraId="212DF461" w14:textId="77777777">
      <w:pPr>
        <w:numPr>
          <w:ilvl w:val="0"/>
          <w:numId w:val="12"/>
        </w:numPr>
      </w:pPr>
      <w:r w:rsidRPr="001739C6">
        <w:t>Ensure cardholders hold a financial delegation and their individual transaction limits do not exceed this delegation.</w:t>
      </w:r>
    </w:p>
    <w:p w:rsidRPr="001739C6" w:rsidR="009255EE" w:rsidP="00862AC5" w:rsidRDefault="009255EE" w14:paraId="7B04E415" w14:textId="77777777">
      <w:pPr>
        <w:numPr>
          <w:ilvl w:val="0"/>
          <w:numId w:val="12"/>
        </w:numPr>
      </w:pPr>
      <w:r w:rsidRPr="001739C6">
        <w:t>Ensure that all individual Purchasing Card limits do not exceed $50,000, unless otherwise approved by the Minister for Finance.</w:t>
      </w:r>
    </w:p>
    <w:p w:rsidRPr="001739C6" w:rsidR="009255EE" w:rsidP="00862AC5" w:rsidRDefault="009255EE" w14:paraId="05AEF856" w14:textId="77777777">
      <w:pPr>
        <w:numPr>
          <w:ilvl w:val="0"/>
          <w:numId w:val="12"/>
        </w:numPr>
      </w:pPr>
      <w:r w:rsidRPr="001739C6">
        <w:t>Ensure adequate monitoring and security procedures are in place.</w:t>
      </w:r>
    </w:p>
    <w:p w:rsidRPr="001739C6" w:rsidR="009255EE" w:rsidP="00862AC5" w:rsidRDefault="009255EE" w14:paraId="2479B4B7" w14:textId="77777777">
      <w:pPr>
        <w:numPr>
          <w:ilvl w:val="0"/>
          <w:numId w:val="12"/>
        </w:numPr>
      </w:pPr>
      <w:r w:rsidRPr="001739C6">
        <w:t>Include in the internal audit program a review of the Purchasing Card scheme and the use of cards issued.</w:t>
      </w:r>
    </w:p>
    <w:p w:rsidRPr="001739C6" w:rsidR="009255EE" w:rsidP="00862AC5" w:rsidRDefault="009255EE" w14:paraId="6C16902B" w14:textId="77777777">
      <w:pPr>
        <w:numPr>
          <w:ilvl w:val="0"/>
          <w:numId w:val="12"/>
        </w:numPr>
      </w:pPr>
      <w:r w:rsidRPr="001739C6">
        <w:t xml:space="preserve">Provide the Minister for Finance with an Annual Letter of Assurance as required by the </w:t>
      </w:r>
      <w:r w:rsidRPr="001739C6">
        <w:rPr>
          <w:i/>
        </w:rPr>
        <w:t>Purchasing Card Rules for Use and Administration</w:t>
      </w:r>
      <w:r w:rsidRPr="001739C6">
        <w:t>.</w:t>
      </w:r>
    </w:p>
    <w:p w:rsidR="009255EE" w:rsidP="00862AC5" w:rsidRDefault="009255EE" w14:paraId="38A5AA99" w14:textId="77777777">
      <w:pPr>
        <w:rPr>
          <w:u w:val="single"/>
        </w:rPr>
      </w:pPr>
    </w:p>
    <w:p w:rsidRPr="00506285" w:rsidR="009255EE" w:rsidP="00862AC5" w:rsidRDefault="009255EE" w14:paraId="468E757D" w14:textId="77777777">
      <w:pPr>
        <w:pStyle w:val="Heading2"/>
        <w:jc w:val="left"/>
      </w:pPr>
      <w:r w:rsidRPr="00506285">
        <w:t xml:space="preserve">Report of </w:t>
      </w:r>
      <w:r>
        <w:t xml:space="preserve">Purchasing Card </w:t>
      </w:r>
      <w:r w:rsidRPr="00506285">
        <w:t>policy breach</w:t>
      </w:r>
      <w:r>
        <w:t xml:space="preserve"> relating to Expenditure</w:t>
      </w:r>
    </w:p>
    <w:p w:rsidR="009255EE" w:rsidP="00862AC5" w:rsidRDefault="009255EE" w14:paraId="623E284E" w14:textId="77777777">
      <w:pPr>
        <w:rPr>
          <w:u w:val="single"/>
        </w:rPr>
      </w:pPr>
    </w:p>
    <w:p w:rsidRPr="00DC3A65" w:rsidR="009255EE" w:rsidP="00862AC5" w:rsidRDefault="009255EE" w14:paraId="059D27C2" w14:textId="77777777">
      <w:pPr>
        <w:ind w:left="851"/>
      </w:pPr>
      <w:r w:rsidRPr="001739C6">
        <w:t>The Corporation shall report to the Minister for Finance, within one month of becoming aware of, any material breach of Purchasing Card policies and procedures relating to the expenditure transaction processing and management and the management action taken by the Corporation in response to the breach.</w:t>
      </w:r>
    </w:p>
    <w:p w:rsidR="009255EE" w:rsidP="00862AC5" w:rsidRDefault="009255EE" w14:paraId="790AF4C5" w14:textId="77777777"/>
    <w:p w:rsidRPr="00506285" w:rsidR="009255EE" w:rsidP="00862AC5" w:rsidRDefault="009255EE" w14:paraId="345D2BB8" w14:textId="77777777">
      <w:pPr>
        <w:pStyle w:val="Heading2"/>
        <w:jc w:val="left"/>
      </w:pPr>
      <w:r>
        <w:t>Payroll</w:t>
      </w:r>
    </w:p>
    <w:p w:rsidRPr="001B03FE" w:rsidR="009255EE" w:rsidP="00862AC5" w:rsidRDefault="009255EE" w14:paraId="7562F8F3" w14:textId="77777777"/>
    <w:p w:rsidR="009255EE" w:rsidP="00862AC5" w:rsidRDefault="009255EE" w14:paraId="70F56A93" w14:textId="77777777">
      <w:pPr>
        <w:tabs>
          <w:tab w:val="num" w:pos="0"/>
        </w:tabs>
        <w:ind w:left="720"/>
      </w:pPr>
      <w:r>
        <w:t>The Corporation shall ensure that the payroll function is managed in accordance with policies and porcedures that ensure:</w:t>
      </w:r>
    </w:p>
    <w:p w:rsidR="009255EE" w:rsidP="00862AC5" w:rsidRDefault="009255EE" w14:paraId="1206839D" w14:textId="77777777">
      <w:pPr>
        <w:pStyle w:val="ListParagraph"/>
        <w:numPr>
          <w:ilvl w:val="0"/>
          <w:numId w:val="12"/>
        </w:numPr>
        <w:tabs>
          <w:tab w:val="num" w:pos="0"/>
        </w:tabs>
      </w:pPr>
      <w:r>
        <w:t>Bona fide payment to employees</w:t>
      </w:r>
    </w:p>
    <w:p w:rsidR="009255EE" w:rsidP="00862AC5" w:rsidRDefault="009255EE" w14:paraId="1EF3DB67" w14:textId="77777777">
      <w:pPr>
        <w:pStyle w:val="ListParagraph"/>
        <w:numPr>
          <w:ilvl w:val="0"/>
          <w:numId w:val="12"/>
        </w:numPr>
        <w:tabs>
          <w:tab w:val="num" w:pos="0"/>
        </w:tabs>
      </w:pPr>
      <w:r>
        <w:t>Correct payments in accordance with written law, industrial award and/ or inustrial agreement for hours worked</w:t>
      </w:r>
    </w:p>
    <w:p w:rsidR="009255EE" w:rsidP="00862AC5" w:rsidRDefault="009255EE" w14:paraId="0C34CF32" w14:textId="77777777">
      <w:pPr>
        <w:pStyle w:val="ListParagraph"/>
        <w:numPr>
          <w:ilvl w:val="0"/>
          <w:numId w:val="12"/>
        </w:numPr>
        <w:tabs>
          <w:tab w:val="num" w:pos="0"/>
        </w:tabs>
      </w:pPr>
      <w:r>
        <w:t>Prompt authorisation and disbursement of deductions</w:t>
      </w:r>
    </w:p>
    <w:p w:rsidR="009255EE" w:rsidP="00862AC5" w:rsidRDefault="009255EE" w14:paraId="60FD5D4C" w14:textId="77777777">
      <w:pPr>
        <w:pStyle w:val="ListParagraph"/>
        <w:numPr>
          <w:ilvl w:val="0"/>
          <w:numId w:val="12"/>
        </w:numPr>
        <w:tabs>
          <w:tab w:val="num" w:pos="0"/>
        </w:tabs>
      </w:pPr>
      <w:r>
        <w:t>An approriate level of security for payroll distribution, including independent review prior to processing</w:t>
      </w:r>
    </w:p>
    <w:p w:rsidR="009255EE" w:rsidP="00862AC5" w:rsidRDefault="009255EE" w14:paraId="72F105EC" w14:textId="77777777">
      <w:pPr>
        <w:pStyle w:val="ListParagraph"/>
        <w:numPr>
          <w:ilvl w:val="0"/>
          <w:numId w:val="12"/>
        </w:numPr>
        <w:tabs>
          <w:tab w:val="num" w:pos="0"/>
        </w:tabs>
      </w:pPr>
      <w:r>
        <w:t>Apply the Pricing for Value Guide, for voluntary payroll deductions</w:t>
      </w:r>
    </w:p>
    <w:p w:rsidR="009255EE" w:rsidP="00862AC5" w:rsidRDefault="009255EE" w14:paraId="237D1C5B" w14:textId="77777777">
      <w:pPr>
        <w:tabs>
          <w:tab w:val="num" w:pos="0"/>
        </w:tabs>
      </w:pPr>
    </w:p>
    <w:p w:rsidR="009255EE" w:rsidP="00862AC5" w:rsidRDefault="009255EE" w14:paraId="11B59F03" w14:textId="77777777">
      <w:pPr>
        <w:tabs>
          <w:tab w:val="num" w:pos="0"/>
        </w:tabs>
      </w:pPr>
    </w:p>
    <w:p w:rsidR="009255EE" w:rsidP="00862AC5" w:rsidRDefault="009255EE" w14:paraId="7FA1E24B" w14:textId="77777777">
      <w:pPr>
        <w:pStyle w:val="Heading2"/>
        <w:numPr>
          <w:ilvl w:val="0"/>
          <w:numId w:val="0"/>
        </w:numPr>
        <w:jc w:val="left"/>
      </w:pPr>
    </w:p>
    <w:p w:rsidRPr="00506285" w:rsidR="009255EE" w:rsidP="00862AC5" w:rsidRDefault="009255EE" w14:paraId="00735DE5" w14:textId="77777777">
      <w:pPr>
        <w:pStyle w:val="Heading2"/>
        <w:jc w:val="left"/>
      </w:pPr>
      <w:r>
        <w:t>Taxes</w:t>
      </w:r>
    </w:p>
    <w:p w:rsidR="009255EE" w:rsidP="00862AC5" w:rsidRDefault="009255EE" w14:paraId="64E5DD66" w14:textId="77777777">
      <w:pPr>
        <w:tabs>
          <w:tab w:val="num" w:pos="0"/>
        </w:tabs>
      </w:pPr>
      <w:r>
        <w:tab/>
        <w:t>The Corporation shall ensure:</w:t>
      </w:r>
    </w:p>
    <w:p w:rsidR="009255EE" w:rsidP="00862AC5" w:rsidRDefault="009255EE" w14:paraId="616B8FA2" w14:textId="77777777">
      <w:pPr>
        <w:pStyle w:val="ListParagraph"/>
        <w:numPr>
          <w:ilvl w:val="0"/>
          <w:numId w:val="12"/>
        </w:numPr>
        <w:tabs>
          <w:tab w:val="num" w:pos="0"/>
        </w:tabs>
      </w:pPr>
      <w:r>
        <w:t>Prompt preparation and submission of taxation returns/ statements</w:t>
      </w:r>
    </w:p>
    <w:p w:rsidR="009255EE" w:rsidP="00862AC5" w:rsidRDefault="009255EE" w14:paraId="76722FA3" w14:textId="77777777">
      <w:pPr>
        <w:pStyle w:val="ListParagraph"/>
        <w:numPr>
          <w:ilvl w:val="0"/>
          <w:numId w:val="12"/>
        </w:numPr>
        <w:tabs>
          <w:tab w:val="num" w:pos="0"/>
        </w:tabs>
      </w:pPr>
      <w:r>
        <w:t>Maximising of ash flows from tax entitlements (i.e. timely submission of BAS returns, which are normally refundable)</w:t>
      </w:r>
    </w:p>
    <w:p w:rsidRPr="00F63612" w:rsidR="000102E0" w:rsidP="00862AC5" w:rsidRDefault="000102E0" w14:paraId="7302C80C" w14:textId="3AAD9A4A"/>
    <w:bookmarkEnd w:id="2"/>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F63612"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AE6611" w14:paraId="28C27222" w14:textId="26D2D1CF">
            <w:r>
              <w:t>Financial Controller</w:t>
            </w:r>
          </w:p>
        </w:tc>
        <w:tc>
          <w:tcPr>
            <w:tcW w:w="7124" w:type="dxa"/>
            <w:tcBorders>
              <w:left w:val="single" w:color="auto" w:sz="4" w:space="0"/>
            </w:tcBorders>
          </w:tcPr>
          <w:p w:rsidRPr="00ED640C" w:rsidR="00F63612" w:rsidP="00F63612" w:rsidRDefault="00AE6611" w14:paraId="46A148A2" w14:textId="31B141D6">
            <w:pPr>
              <w:rPr>
                <w:rFonts w:cs="Arial"/>
              </w:rPr>
            </w:pPr>
            <w:r>
              <w:rPr>
                <w:rFonts w:cs="Arial"/>
              </w:rPr>
              <w:t>Maintain and implement the procedure</w:t>
            </w:r>
          </w:p>
        </w:tc>
      </w:tr>
      <w:tr w:rsidRPr="00C9747C" w:rsidR="00F63612" w:rsidTr="00F63612"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AE6611" w14:paraId="3B5B26E2" w14:textId="03A82304">
            <w:pPr>
              <w:rPr>
                <w:rFonts w:cs="Arial"/>
              </w:rPr>
            </w:pPr>
            <w:r>
              <w:rPr>
                <w:rFonts w:cs="Arial"/>
              </w:rPr>
              <w:t>General Manager People and Business Services</w:t>
            </w:r>
          </w:p>
        </w:tc>
        <w:tc>
          <w:tcPr>
            <w:tcW w:w="7124" w:type="dxa"/>
            <w:tcBorders>
              <w:left w:val="single" w:color="auto" w:sz="4" w:space="0"/>
            </w:tcBorders>
          </w:tcPr>
          <w:p w:rsidRPr="00C9747C" w:rsidR="00F63612" w:rsidP="00F63612" w:rsidRDefault="00AE6611" w14:paraId="32EF8BA3" w14:textId="338F7960">
            <w:pPr>
              <w:rPr>
                <w:rFonts w:cs="Arial"/>
              </w:rPr>
            </w:pPr>
            <w:r>
              <w:rPr>
                <w:rFonts w:cs="Arial"/>
              </w:rPr>
              <w:t>Approve the procedure</w:t>
            </w:r>
          </w:p>
        </w:tc>
      </w:tr>
      <w:tr w:rsidRPr="00C9747C" w:rsidR="00F63612" w:rsidTr="00F63612" w14:paraId="5B248F7E" w14:textId="77777777">
        <w:tc>
          <w:tcPr>
            <w:tcW w:w="2515" w:type="dxa"/>
            <w:tcBorders>
              <w:top w:val="single" w:color="auto" w:sz="4" w:space="0"/>
              <w:bottom w:val="single" w:color="auto" w:sz="4" w:space="0"/>
              <w:right w:val="single" w:color="auto" w:sz="4" w:space="0"/>
            </w:tcBorders>
          </w:tcPr>
          <w:p w:rsidRPr="00C9747C" w:rsidR="00F63612" w:rsidP="00F63612" w:rsidRDefault="00F63612" w14:paraId="0A7E13CA" w14:textId="77777777"/>
        </w:tc>
        <w:tc>
          <w:tcPr>
            <w:tcW w:w="7124" w:type="dxa"/>
            <w:tcBorders>
              <w:left w:val="single" w:color="auto" w:sz="4" w:space="0"/>
            </w:tcBorders>
          </w:tcPr>
          <w:p w:rsidRPr="00C9747C" w:rsidR="00F63612" w:rsidP="00F63612" w:rsidRDefault="00F63612" w14:paraId="21C9F0B8" w14:textId="77777777"/>
        </w:tc>
      </w:tr>
      <w:tr w:rsidRPr="00C9747C" w:rsidR="00F63612" w:rsidTr="00F63612" w14:paraId="4C12DF55" w14:textId="77777777">
        <w:tc>
          <w:tcPr>
            <w:tcW w:w="2515" w:type="dxa"/>
            <w:tcBorders>
              <w:top w:val="single" w:color="auto" w:sz="4" w:space="0"/>
              <w:bottom w:val="single" w:color="auto" w:sz="4" w:space="0"/>
              <w:right w:val="single" w:color="auto" w:sz="4" w:space="0"/>
            </w:tcBorders>
          </w:tcPr>
          <w:p w:rsidRPr="00C9747C" w:rsidR="00F63612" w:rsidP="00F63612" w:rsidRDefault="00F63612" w14:paraId="24A1CE02" w14:textId="77777777"/>
        </w:tc>
        <w:tc>
          <w:tcPr>
            <w:tcW w:w="7124" w:type="dxa"/>
            <w:tcBorders>
              <w:left w:val="single" w:color="auto" w:sz="4" w:space="0"/>
              <w:bottom w:val="single" w:color="auto" w:sz="4" w:space="0"/>
            </w:tcBorders>
          </w:tcPr>
          <w:p w:rsidRPr="00C9747C" w:rsidR="00F63612" w:rsidP="00F63612" w:rsidRDefault="00F63612" w14:paraId="6E68F884" w14:textId="77777777"/>
        </w:tc>
      </w:tr>
      <w:tr w:rsidRPr="00C9747C" w:rsidR="00F63612" w:rsidTr="00F63612" w14:paraId="0E5B6A28" w14:textId="77777777">
        <w:tc>
          <w:tcPr>
            <w:tcW w:w="2515" w:type="dxa"/>
            <w:tcBorders>
              <w:top w:val="single" w:color="auto" w:sz="4" w:space="0"/>
              <w:bottom w:val="single" w:color="auto" w:sz="4" w:space="0"/>
              <w:right w:val="single" w:color="auto" w:sz="4" w:space="0"/>
            </w:tcBorders>
          </w:tcPr>
          <w:p w:rsidRPr="00C9747C" w:rsidR="00F63612" w:rsidP="00F63612" w:rsidRDefault="00F63612" w14:paraId="0B0E91A1" w14:textId="77777777"/>
        </w:tc>
        <w:tc>
          <w:tcPr>
            <w:tcW w:w="7124" w:type="dxa"/>
            <w:tcBorders>
              <w:top w:val="single" w:color="auto" w:sz="4" w:space="0"/>
              <w:left w:val="single" w:color="auto" w:sz="4" w:space="0"/>
              <w:bottom w:val="single" w:color="auto" w:sz="4" w:space="0"/>
            </w:tcBorders>
          </w:tcPr>
          <w:p w:rsidRPr="00C9747C" w:rsidR="00F63612" w:rsidP="00F63612" w:rsidRDefault="00F63612" w14:paraId="48F5877C" w14:textId="77777777"/>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F63612"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F63612" w:rsidP="00F63612" w:rsidRDefault="00F63612" w14:paraId="57C8B91C" w14:textId="77777777">
            <w:pPr>
              <w:rPr>
                <w:b w:val="0"/>
                <w:color w:val="auto"/>
              </w:rPr>
            </w:pPr>
          </w:p>
        </w:tc>
        <w:tc>
          <w:tcPr>
            <w:tcW w:w="7219" w:type="dxa"/>
            <w:tcBorders>
              <w:left w:val="single" w:color="auto" w:sz="4" w:space="0"/>
            </w:tcBorders>
          </w:tcPr>
          <w:p w:rsidR="00F63612" w:rsidP="00F63612" w:rsidRDefault="00F63612" w14:paraId="4A723EEA" w14:textId="77777777">
            <w:pPr>
              <w:cnfStyle w:val="000000000000" w:firstRow="0" w:lastRow="0" w:firstColumn="0" w:lastColumn="0" w:oddVBand="0" w:evenVBand="0" w:oddHBand="0" w:evenHBand="0" w:firstRowFirstColumn="0" w:firstRowLastColumn="0" w:lastRowFirstColumn="0" w:lastRowLastColumn="0"/>
            </w:pPr>
          </w:p>
        </w:tc>
      </w:tr>
      <w:tr w:rsidR="00F6361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313CE" w:rsidR="00F63612" w:rsidP="00F63612" w:rsidRDefault="00F63612" w14:paraId="24123A4B" w14:textId="77777777">
            <w:pPr>
              <w:rPr>
                <w:b w:val="0"/>
                <w:color w:val="auto"/>
              </w:rPr>
            </w:pPr>
          </w:p>
        </w:tc>
        <w:tc>
          <w:tcPr>
            <w:tcW w:w="7219" w:type="dxa"/>
            <w:tcBorders>
              <w:left w:val="single" w:color="auto" w:sz="4" w:space="0"/>
              <w:bottom w:val="single" w:color="auto" w:sz="6" w:space="0"/>
            </w:tcBorders>
          </w:tcPr>
          <w:p w:rsidR="00F63612" w:rsidP="00F63612" w:rsidRDefault="00F63612" w14:paraId="6A5312FB" w14:textId="77777777">
            <w:pPr>
              <w:cnfStyle w:val="000000000000" w:firstRow="0" w:lastRow="0" w:firstColumn="0" w:lastColumn="0" w:oddVBand="0" w:evenVBand="0" w:oddHBand="0" w:evenHBand="0" w:firstRowFirstColumn="0" w:firstRowLastColumn="0" w:lastRowFirstColumn="0" w:lastRowLastColumn="0"/>
            </w:pPr>
          </w:p>
        </w:tc>
      </w:tr>
      <w:tr w:rsidR="00F63612" w:rsidTr="00C3003F"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5313CE" w:rsidR="00F63612" w:rsidP="00F63612" w:rsidRDefault="00F63612" w14:paraId="38BB0767" w14:textId="77777777">
            <w:pPr>
              <w:rPr>
                <w:b w:val="0"/>
                <w:color w:val="auto"/>
              </w:rPr>
            </w:pPr>
          </w:p>
        </w:tc>
        <w:tc>
          <w:tcPr>
            <w:tcW w:w="7219" w:type="dxa"/>
            <w:tcBorders>
              <w:left w:val="single" w:color="auto" w:sz="6" w:space="0"/>
              <w:bottom w:val="single" w:color="auto" w:sz="6" w:space="0"/>
            </w:tcBorders>
          </w:tcPr>
          <w:p w:rsidR="00F63612" w:rsidP="00F63612" w:rsidRDefault="00F63612" w14:paraId="7A17CD36" w14:textId="77777777">
            <w:pPr>
              <w:cnfStyle w:val="000000000000" w:firstRow="0" w:lastRow="0" w:firstColumn="0" w:lastColumn="0" w:oddVBand="0" w:evenVBand="0" w:oddHBand="0" w:evenHBand="0" w:firstRowFirstColumn="0" w:firstRowLastColumn="0" w:lastRowFirstColumn="0" w:lastRowLastColumn="0"/>
            </w:pPr>
          </w:p>
        </w:tc>
      </w:tr>
    </w:tbl>
    <w:p w:rsidR="00D14D2A" w:rsidP="004C41BB" w:rsidRDefault="00D14D2A" w14:paraId="321A99BF" w14:textId="4B26BFA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90"/>
        <w:gridCol w:w="5634"/>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0EBCF53D">
            <w:pPr>
              <w:ind w:left="259" w:firstLine="10"/>
              <w:rPr>
                <w:shd w:val="clear" w:color="auto" w:fill="auto"/>
                <w:lang w:eastAsia="en-AU"/>
              </w:rPr>
            </w:pPr>
            <w:r w:rsidRPr="00C85527">
              <w:rPr>
                <w:shd w:val="clear" w:color="auto" w:fill="auto"/>
                <w:lang w:eastAsia="en-AU"/>
              </w:rPr>
              <w:t> </w:t>
            </w:r>
            <w:r w:rsidR="00AE6611">
              <w:rPr>
                <w:shd w:val="clear" w:color="auto" w:fill="auto"/>
                <w:lang w:eastAsia="en-AU"/>
              </w:rPr>
              <w:t>Not applicable</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AE6611" w:rsidR="00AE6611" w:rsidP="00AE6611" w:rsidRDefault="00AE6611" w14:paraId="031ED718" w14:textId="4645DF22">
            <w:pPr>
              <w:pStyle w:val="ListParagraph"/>
              <w:numPr>
                <w:ilvl w:val="0"/>
                <w:numId w:val="13"/>
              </w:numPr>
              <w:rPr>
                <w:shd w:val="clear" w:color="auto" w:fill="auto"/>
                <w:lang w:eastAsia="en-AU"/>
              </w:rPr>
            </w:pPr>
            <w:r w:rsidRPr="00AE6611">
              <w:rPr>
                <w:shd w:val="clear" w:color="auto" w:fill="auto"/>
                <w:lang w:eastAsia="en-AU"/>
              </w:rPr>
              <w:t xml:space="preserve">Asset Capital </w:t>
            </w:r>
            <w:r w:rsidR="00A456E2">
              <w:rPr>
                <w:shd w:val="clear" w:color="auto" w:fill="auto"/>
                <w:lang w:eastAsia="en-AU"/>
              </w:rPr>
              <w:t>E</w:t>
            </w:r>
            <w:r w:rsidRPr="00AE6611">
              <w:rPr>
                <w:shd w:val="clear" w:color="auto" w:fill="auto"/>
                <w:lang w:eastAsia="en-AU"/>
              </w:rPr>
              <w:t xml:space="preserve">xpenditure </w:t>
            </w:r>
            <w:r w:rsidR="00A456E2">
              <w:rPr>
                <w:shd w:val="clear" w:color="auto" w:fill="auto"/>
                <w:lang w:eastAsia="en-AU"/>
              </w:rPr>
              <w:t>P</w:t>
            </w:r>
            <w:r w:rsidRPr="00AE6611">
              <w:rPr>
                <w:shd w:val="clear" w:color="auto" w:fill="auto"/>
                <w:lang w:eastAsia="en-AU"/>
              </w:rPr>
              <w:t>rocedure</w:t>
            </w:r>
          </w:p>
          <w:p w:rsidRPr="00AE6611" w:rsidR="00AE6611" w:rsidP="00AE6611" w:rsidRDefault="00AE6611" w14:paraId="512E683E" w14:textId="77777777">
            <w:pPr>
              <w:pStyle w:val="ListParagraph"/>
              <w:numPr>
                <w:ilvl w:val="0"/>
                <w:numId w:val="13"/>
              </w:numPr>
              <w:rPr>
                <w:shd w:val="clear" w:color="auto" w:fill="auto"/>
                <w:lang w:eastAsia="en-AU"/>
              </w:rPr>
            </w:pPr>
            <w:r w:rsidRPr="00AE6611">
              <w:rPr>
                <w:shd w:val="clear" w:color="auto" w:fill="auto"/>
                <w:lang w:eastAsia="en-AU"/>
              </w:rPr>
              <w:t>Approve a Purchase Requisition – Delegation</w:t>
            </w:r>
          </w:p>
          <w:p w:rsidRPr="00AE6611" w:rsidR="00AE6611" w:rsidP="00AE6611" w:rsidRDefault="00AE6611" w14:paraId="7C61F906" w14:textId="77777777">
            <w:pPr>
              <w:pStyle w:val="ListParagraph"/>
              <w:numPr>
                <w:ilvl w:val="0"/>
                <w:numId w:val="13"/>
              </w:numPr>
              <w:rPr>
                <w:shd w:val="clear" w:color="auto" w:fill="auto"/>
                <w:lang w:eastAsia="en-AU"/>
              </w:rPr>
            </w:pPr>
            <w:r w:rsidRPr="00AE6611">
              <w:rPr>
                <w:shd w:val="clear" w:color="auto" w:fill="auto"/>
                <w:lang w:eastAsia="en-AU"/>
              </w:rPr>
              <w:t>Create a Purchase Requisition for Non Stock</w:t>
            </w:r>
          </w:p>
          <w:p w:rsidRPr="00AE6611" w:rsidR="00AE6611" w:rsidP="00AE6611" w:rsidRDefault="00AE6611" w14:paraId="559B5E9A" w14:textId="77777777">
            <w:pPr>
              <w:pStyle w:val="ListParagraph"/>
              <w:numPr>
                <w:ilvl w:val="0"/>
                <w:numId w:val="13"/>
              </w:numPr>
              <w:rPr>
                <w:shd w:val="clear" w:color="auto" w:fill="auto"/>
                <w:lang w:eastAsia="en-AU"/>
              </w:rPr>
            </w:pPr>
            <w:r w:rsidRPr="00AE6611">
              <w:rPr>
                <w:shd w:val="clear" w:color="auto" w:fill="auto"/>
                <w:lang w:eastAsia="en-AU"/>
              </w:rPr>
              <w:t>Corporate Purchasing Card Policy</w:t>
            </w:r>
          </w:p>
          <w:p w:rsidRPr="00AE6611" w:rsidR="00AE6611" w:rsidP="00AE6611" w:rsidRDefault="00AE6611" w14:paraId="44892ADD" w14:textId="77777777">
            <w:pPr>
              <w:pStyle w:val="ListParagraph"/>
              <w:numPr>
                <w:ilvl w:val="0"/>
                <w:numId w:val="13"/>
              </w:numPr>
              <w:rPr>
                <w:shd w:val="clear" w:color="auto" w:fill="auto"/>
                <w:lang w:eastAsia="en-AU"/>
              </w:rPr>
            </w:pPr>
            <w:r w:rsidRPr="00AE6611">
              <w:rPr>
                <w:shd w:val="clear" w:color="auto" w:fill="auto"/>
                <w:lang w:eastAsia="en-AU"/>
              </w:rPr>
              <w:t>Online Purchase Guidelines Corporate Credit Card Holders</w:t>
            </w:r>
          </w:p>
          <w:p w:rsidRPr="00AE6611" w:rsidR="00AE6611" w:rsidP="00AE6611" w:rsidRDefault="00AE6611" w14:paraId="5D3E2FDC" w14:textId="77777777">
            <w:pPr>
              <w:pStyle w:val="ListParagraph"/>
              <w:numPr>
                <w:ilvl w:val="0"/>
                <w:numId w:val="13"/>
              </w:numPr>
              <w:rPr>
                <w:shd w:val="clear" w:color="auto" w:fill="auto"/>
                <w:lang w:eastAsia="en-AU"/>
              </w:rPr>
            </w:pPr>
            <w:r w:rsidRPr="00AE6611">
              <w:rPr>
                <w:shd w:val="clear" w:color="auto" w:fill="auto"/>
                <w:lang w:eastAsia="en-AU"/>
              </w:rPr>
              <w:t>Professional Development Procedure (Conferences, Seminars, Business, Network and Industry Meetings)</w:t>
            </w:r>
          </w:p>
          <w:p w:rsidRPr="00AE6611" w:rsidR="00AE6611" w:rsidP="00AE6611" w:rsidRDefault="00AE6611" w14:paraId="35BEE104" w14:textId="77777777">
            <w:pPr>
              <w:ind w:left="259" w:firstLine="10"/>
              <w:rPr>
                <w:shd w:val="clear" w:color="auto" w:fill="auto"/>
                <w:lang w:eastAsia="en-AU"/>
              </w:rPr>
            </w:pPr>
          </w:p>
          <w:p w:rsidRPr="00AE6611" w:rsidR="00AE6611" w:rsidP="00AE6611" w:rsidRDefault="00AE6611" w14:paraId="76CB24FA" w14:textId="77777777">
            <w:pPr>
              <w:pStyle w:val="ListParagraph"/>
              <w:numPr>
                <w:ilvl w:val="0"/>
                <w:numId w:val="13"/>
              </w:numPr>
              <w:rPr>
                <w:shd w:val="clear" w:color="auto" w:fill="auto"/>
                <w:lang w:eastAsia="en-AU"/>
              </w:rPr>
            </w:pPr>
            <w:r w:rsidRPr="00AE6611">
              <w:rPr>
                <w:shd w:val="clear" w:color="auto" w:fill="auto"/>
                <w:lang w:eastAsia="en-AU"/>
              </w:rPr>
              <w:t>Gifts Benefits and Hospitality Policy</w:t>
            </w:r>
          </w:p>
          <w:p w:rsidRPr="00AE6611" w:rsidR="00AE6611" w:rsidP="00AE6611" w:rsidRDefault="00AE6611" w14:paraId="6A567272" w14:textId="77777777">
            <w:pPr>
              <w:pStyle w:val="ListParagraph"/>
              <w:numPr>
                <w:ilvl w:val="0"/>
                <w:numId w:val="13"/>
              </w:numPr>
              <w:rPr>
                <w:shd w:val="clear" w:color="auto" w:fill="auto"/>
                <w:lang w:eastAsia="en-AU"/>
              </w:rPr>
            </w:pPr>
            <w:r w:rsidRPr="00AE6611">
              <w:rPr>
                <w:shd w:val="clear" w:color="auto" w:fill="auto"/>
                <w:lang w:eastAsia="en-AU"/>
              </w:rPr>
              <w:t>Employee Gift Procedure</w:t>
            </w:r>
          </w:p>
          <w:p w:rsidRPr="00AE6611" w:rsidR="00AE6611" w:rsidP="00AE6611" w:rsidRDefault="00AE6611" w14:paraId="11716159" w14:textId="77777777">
            <w:pPr>
              <w:pStyle w:val="ListParagraph"/>
              <w:numPr>
                <w:ilvl w:val="0"/>
                <w:numId w:val="13"/>
              </w:numPr>
              <w:rPr>
                <w:shd w:val="clear" w:color="auto" w:fill="auto"/>
                <w:lang w:eastAsia="en-AU"/>
              </w:rPr>
            </w:pPr>
            <w:r w:rsidRPr="00AE6611">
              <w:rPr>
                <w:shd w:val="clear" w:color="auto" w:fill="auto"/>
                <w:lang w:eastAsia="en-AU"/>
              </w:rPr>
              <w:t>Hospitality Travel and Related Business Expense Procedure - for Directors and General Managers</w:t>
            </w:r>
          </w:p>
          <w:p w:rsidRPr="00AE6611" w:rsidR="00AE6611" w:rsidP="00AE6611" w:rsidRDefault="00AE6611" w14:paraId="45B05651" w14:textId="77777777">
            <w:pPr>
              <w:ind w:left="259" w:firstLine="10"/>
              <w:rPr>
                <w:shd w:val="clear" w:color="auto" w:fill="auto"/>
                <w:lang w:eastAsia="en-AU"/>
              </w:rPr>
            </w:pPr>
          </w:p>
          <w:p w:rsidRPr="00AE6611" w:rsidR="00AE6611" w:rsidP="00AE6611" w:rsidRDefault="00AE6611" w14:paraId="18EC4A1A" w14:textId="77777777">
            <w:pPr>
              <w:pStyle w:val="ListParagraph"/>
              <w:numPr>
                <w:ilvl w:val="0"/>
                <w:numId w:val="13"/>
              </w:numPr>
              <w:rPr>
                <w:shd w:val="clear" w:color="auto" w:fill="auto"/>
                <w:lang w:eastAsia="en-AU"/>
              </w:rPr>
            </w:pPr>
            <w:r w:rsidRPr="00AE6611">
              <w:rPr>
                <w:shd w:val="clear" w:color="auto" w:fill="auto"/>
                <w:lang w:eastAsia="en-AU"/>
              </w:rPr>
              <w:t>Code of Conduct</w:t>
            </w:r>
          </w:p>
          <w:p w:rsidRPr="00AE6611" w:rsidR="00AE6611" w:rsidP="00AE6611" w:rsidRDefault="00AE6611" w14:paraId="3BE397C5" w14:textId="77777777">
            <w:pPr>
              <w:pStyle w:val="ListParagraph"/>
              <w:numPr>
                <w:ilvl w:val="0"/>
                <w:numId w:val="13"/>
              </w:numPr>
              <w:rPr>
                <w:shd w:val="clear" w:color="auto" w:fill="auto"/>
                <w:lang w:eastAsia="en-AU"/>
              </w:rPr>
            </w:pPr>
            <w:r w:rsidRPr="00AE6611">
              <w:rPr>
                <w:shd w:val="clear" w:color="auto" w:fill="auto"/>
                <w:lang w:eastAsia="en-AU"/>
              </w:rPr>
              <w:t>Instrument of Delegation, Appointments and Authorisations</w:t>
            </w:r>
          </w:p>
          <w:p w:rsidRPr="00AE6611" w:rsidR="00AE6611" w:rsidP="00AE6611" w:rsidRDefault="00AE6611" w14:paraId="25422F9E" w14:textId="77777777">
            <w:pPr>
              <w:pStyle w:val="ListParagraph"/>
              <w:numPr>
                <w:ilvl w:val="0"/>
                <w:numId w:val="13"/>
              </w:numPr>
              <w:rPr>
                <w:shd w:val="clear" w:color="auto" w:fill="auto"/>
                <w:lang w:eastAsia="en-AU"/>
              </w:rPr>
            </w:pPr>
            <w:r w:rsidRPr="00AE6611">
              <w:rPr>
                <w:shd w:val="clear" w:color="auto" w:fill="auto"/>
                <w:lang w:eastAsia="en-AU"/>
              </w:rPr>
              <w:t>Financial Code of Practice</w:t>
            </w:r>
          </w:p>
          <w:p w:rsidRPr="00AE6611" w:rsidR="00AE6611" w:rsidP="00AE6611" w:rsidRDefault="00AE6611" w14:paraId="77298C13" w14:textId="77777777">
            <w:pPr>
              <w:pStyle w:val="ListParagraph"/>
              <w:numPr>
                <w:ilvl w:val="0"/>
                <w:numId w:val="13"/>
              </w:numPr>
              <w:rPr>
                <w:shd w:val="clear" w:color="auto" w:fill="auto"/>
                <w:lang w:eastAsia="en-AU"/>
              </w:rPr>
            </w:pPr>
            <w:r w:rsidRPr="00AE6611">
              <w:rPr>
                <w:shd w:val="clear" w:color="auto" w:fill="auto"/>
                <w:lang w:eastAsia="en-AU"/>
              </w:rPr>
              <w:t>Procurement Policy</w:t>
            </w:r>
          </w:p>
          <w:p w:rsidRPr="00AE6611" w:rsidR="00AE6611" w:rsidP="00AE6611" w:rsidRDefault="00AE6611" w14:paraId="0FEFA047" w14:textId="77777777">
            <w:pPr>
              <w:pStyle w:val="ListParagraph"/>
              <w:numPr>
                <w:ilvl w:val="0"/>
                <w:numId w:val="13"/>
              </w:numPr>
              <w:rPr>
                <w:shd w:val="clear" w:color="auto" w:fill="auto"/>
                <w:lang w:eastAsia="en-AU"/>
              </w:rPr>
            </w:pPr>
            <w:r w:rsidRPr="00AE6611">
              <w:rPr>
                <w:shd w:val="clear" w:color="auto" w:fill="auto"/>
                <w:lang w:eastAsia="en-AU"/>
              </w:rPr>
              <w:lastRenderedPageBreak/>
              <w:t>Procurement Procedure</w:t>
            </w:r>
          </w:p>
          <w:p w:rsidRPr="00AE6611" w:rsidR="00AE6611" w:rsidP="00AE6611" w:rsidRDefault="00AE6611" w14:paraId="76E48281" w14:textId="77777777">
            <w:pPr>
              <w:pStyle w:val="ListParagraph"/>
              <w:numPr>
                <w:ilvl w:val="0"/>
                <w:numId w:val="13"/>
              </w:numPr>
              <w:rPr>
                <w:shd w:val="clear" w:color="auto" w:fill="auto"/>
                <w:lang w:eastAsia="en-AU"/>
              </w:rPr>
            </w:pPr>
            <w:r w:rsidRPr="00AE6611">
              <w:rPr>
                <w:shd w:val="clear" w:color="auto" w:fill="auto"/>
                <w:lang w:eastAsia="en-AU"/>
              </w:rPr>
              <w:t>Procurement Strategy</w:t>
            </w:r>
          </w:p>
          <w:p w:rsidRPr="00AE6611" w:rsidR="00AE6611" w:rsidP="00AE6611" w:rsidRDefault="00AE6611" w14:paraId="376F9057" w14:textId="77777777">
            <w:pPr>
              <w:pStyle w:val="ListParagraph"/>
              <w:numPr>
                <w:ilvl w:val="0"/>
                <w:numId w:val="13"/>
              </w:numPr>
              <w:rPr>
                <w:shd w:val="clear" w:color="auto" w:fill="auto"/>
                <w:lang w:eastAsia="en-AU"/>
              </w:rPr>
            </w:pPr>
            <w:r w:rsidRPr="00AE6611">
              <w:rPr>
                <w:shd w:val="clear" w:color="auto" w:fill="auto"/>
                <w:lang w:eastAsia="en-AU"/>
              </w:rPr>
              <w:t>Procurement Governance Framework</w:t>
            </w:r>
          </w:p>
          <w:p w:rsidRPr="00C85527" w:rsidR="009550EA" w:rsidP="00751B21" w:rsidRDefault="009550EA" w14:paraId="1E7898C4" w14:textId="4E012EA6">
            <w:pPr>
              <w:ind w:left="259" w:firstLine="10"/>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lastRenderedPageBreak/>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AE6611" w:rsidR="00AE6611" w:rsidP="00AE6611" w:rsidRDefault="00AE6611" w14:paraId="5BF4B5ED" w14:textId="0D0AB9DB">
            <w:pPr>
              <w:pStyle w:val="ListParagraph"/>
              <w:numPr>
                <w:ilvl w:val="0"/>
                <w:numId w:val="14"/>
              </w:numPr>
              <w:rPr>
                <w:shd w:val="clear" w:color="auto" w:fill="auto"/>
                <w:lang w:eastAsia="en-AU"/>
              </w:rPr>
            </w:pPr>
            <w:r w:rsidRPr="00AE6611">
              <w:rPr>
                <w:shd w:val="clear" w:color="auto" w:fill="auto"/>
                <w:lang w:eastAsia="en-AU"/>
              </w:rPr>
              <w:t>Australian Accounting Standards</w:t>
            </w:r>
          </w:p>
          <w:p w:rsidRPr="00AE6611" w:rsidR="00AE6611" w:rsidP="00AE6611" w:rsidRDefault="00AE6611" w14:paraId="55F42E12" w14:textId="77777777">
            <w:pPr>
              <w:pStyle w:val="ListParagraph"/>
              <w:numPr>
                <w:ilvl w:val="0"/>
                <w:numId w:val="14"/>
              </w:numPr>
              <w:rPr>
                <w:shd w:val="clear" w:color="auto" w:fill="auto"/>
                <w:lang w:eastAsia="en-AU"/>
              </w:rPr>
            </w:pPr>
            <w:r w:rsidRPr="00AE6611">
              <w:rPr>
                <w:shd w:val="clear" w:color="auto" w:fill="auto"/>
                <w:lang w:eastAsia="en-AU"/>
              </w:rPr>
              <w:t>Statement of Acconting Concepts</w:t>
            </w:r>
          </w:p>
          <w:p w:rsidRPr="00AE6611" w:rsidR="00AE6611" w:rsidP="00AE6611" w:rsidRDefault="00AE6611" w14:paraId="139854BD" w14:textId="77777777">
            <w:pPr>
              <w:pStyle w:val="ListParagraph"/>
              <w:numPr>
                <w:ilvl w:val="0"/>
                <w:numId w:val="14"/>
              </w:numPr>
              <w:rPr>
                <w:shd w:val="clear" w:color="auto" w:fill="auto"/>
                <w:lang w:eastAsia="en-AU"/>
              </w:rPr>
            </w:pPr>
            <w:r w:rsidRPr="00AE6611">
              <w:rPr>
                <w:shd w:val="clear" w:color="auto" w:fill="auto"/>
                <w:lang w:eastAsia="en-AU"/>
              </w:rPr>
              <w:t>The Standing Directions 2018 under the Financial Management Act 1994</w:t>
            </w:r>
          </w:p>
          <w:p w:rsidRPr="00AE6611" w:rsidR="00AE6611" w:rsidP="00AE6611" w:rsidRDefault="00AE6611" w14:paraId="55F79539" w14:textId="77777777">
            <w:pPr>
              <w:pStyle w:val="ListParagraph"/>
              <w:numPr>
                <w:ilvl w:val="0"/>
                <w:numId w:val="14"/>
              </w:numPr>
              <w:rPr>
                <w:shd w:val="clear" w:color="auto" w:fill="auto"/>
                <w:lang w:eastAsia="en-AU"/>
              </w:rPr>
            </w:pPr>
            <w:r w:rsidRPr="00AE6611">
              <w:rPr>
                <w:shd w:val="clear" w:color="auto" w:fill="auto"/>
                <w:lang w:eastAsia="en-AU"/>
              </w:rPr>
              <w:t>Income Tax Assessment Act (1997)</w:t>
            </w:r>
          </w:p>
          <w:p w:rsidRPr="00AE6611" w:rsidR="009550EA" w:rsidP="00AE6611" w:rsidRDefault="00AE6611" w14:paraId="2DD2DE6D" w14:textId="16249F40">
            <w:pPr>
              <w:pStyle w:val="ListParagraph"/>
              <w:numPr>
                <w:ilvl w:val="0"/>
                <w:numId w:val="14"/>
              </w:numPr>
              <w:rPr>
                <w:shd w:val="clear" w:color="auto" w:fill="auto"/>
                <w:lang w:eastAsia="en-AU"/>
              </w:rPr>
            </w:pPr>
            <w:r w:rsidRPr="00AE6611">
              <w:rPr>
                <w:shd w:val="clear" w:color="auto" w:fill="auto"/>
                <w:lang w:eastAsia="en-AU"/>
              </w:rPr>
              <w:t>A New Tax System (Goods And Services Tax) Act 1999</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AE6611" w14:paraId="15FC7960" w14:textId="747D64D6">
            <w:pPr>
              <w:ind w:left="259" w:firstLine="10"/>
              <w:rPr>
                <w:shd w:val="clear" w:color="auto" w:fill="auto"/>
                <w:lang w:eastAsia="en-AU"/>
              </w:rPr>
            </w:pPr>
            <w:r>
              <w:rPr>
                <w:shd w:val="clear" w:color="auto" w:fill="auto"/>
                <w:lang w:eastAsia="en-AU"/>
              </w:rPr>
              <w:t>General Manager People and Business Services</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AE6611" w14:paraId="59E7D951" w14:textId="55A14302">
            <w:pPr>
              <w:ind w:left="259" w:firstLine="10"/>
              <w:rPr>
                <w:shd w:val="clear" w:color="auto" w:fill="auto"/>
                <w:lang w:eastAsia="en-AU"/>
              </w:rPr>
            </w:pPr>
            <w:r>
              <w:rPr>
                <w:shd w:val="clear" w:color="auto" w:fill="auto"/>
                <w:lang w:eastAsia="en-AU"/>
              </w:rPr>
              <w:t>Financial Controller</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AE6611" w14:paraId="0522EAD7" w14:textId="334DEBF4">
            <w:pPr>
              <w:ind w:left="259" w:firstLine="10"/>
              <w:rPr>
                <w:shd w:val="clear" w:color="auto" w:fill="auto"/>
              </w:rPr>
            </w:pPr>
            <w:r>
              <w:rPr>
                <w:shd w:val="clear" w:color="auto" w:fill="auto"/>
                <w:lang w:eastAsia="en-AU"/>
              </w:rPr>
              <w:t>Financial Controller</w:t>
            </w:r>
          </w:p>
        </w:tc>
      </w:tr>
    </w:tbl>
    <w:p w:rsidR="00D14D2A" w:rsidP="00D14D2A" w:rsidRDefault="00D14D2A" w14:paraId="2893119B" w14:textId="6AA4E683">
      <w:pPr>
        <w:pStyle w:val="ListNumber"/>
        <w:rPr>
          <w:lang w:val="en-US" w:eastAsia="en-US"/>
        </w:rPr>
      </w:pPr>
    </w:p>
    <w:p w:rsidR="002E334A" w:rsidP="00794B2E" w:rsidRDefault="002E334A" w14:paraId="1D7E3A5B" w14:textId="47F624BF">
      <w:pPr>
        <w:pStyle w:val="ListNumber"/>
        <w:ind w:left="0" w:firstLine="0"/>
        <w:rPr>
          <w:lang w:val="en-US" w:eastAsia="en-US"/>
        </w:rPr>
      </w:pPr>
    </w:p>
    <w:p w:rsidR="00F63612" w:rsidP="00794B2E" w:rsidRDefault="00F63612" w14:paraId="48EC9F22" w14:textId="38A1BCD6">
      <w:pPr>
        <w:pStyle w:val="ListNumber"/>
        <w:ind w:left="0" w:firstLine="0"/>
        <w:rPr>
          <w:lang w:val="en-US" w:eastAsia="en-US"/>
        </w:rPr>
      </w:pPr>
    </w:p>
    <w:p w:rsidR="00F63612" w:rsidP="00794B2E" w:rsidRDefault="00F63612" w14:paraId="2FD61D48" w14:textId="77777777">
      <w:pPr>
        <w:pStyle w:val="ListNumber"/>
        <w:ind w:left="0" w:firstLine="0"/>
        <w:rPr>
          <w:lang w:val="en-US" w:eastAsia="en-US"/>
        </w:rPr>
      </w:pPr>
    </w:p>
    <w:p w:rsidR="00794B2E" w:rsidP="00794B2E" w:rsidRDefault="00794B2E" w14:paraId="42640F92" w14:textId="13B63E97">
      <w:pPr>
        <w:pStyle w:val="ListNumber"/>
        <w:ind w:left="0" w:firstLine="0"/>
        <w:rPr>
          <w:lang w:val="en-US" w:eastAsia="en-US"/>
        </w:rPr>
      </w:pPr>
    </w:p>
    <w:p w:rsidR="00794B2E" w:rsidP="00794B2E" w:rsidRDefault="00794B2E" w14:paraId="518BE592" w14:textId="7EF2ED26">
      <w:pPr>
        <w:pStyle w:val="ListNumber"/>
        <w:ind w:left="0" w:firstLine="0"/>
        <w:rPr>
          <w:lang w:val="en-US" w:eastAsia="en-US"/>
        </w:rPr>
      </w:pPr>
    </w:p>
    <w:p w:rsidR="00794B2E" w:rsidP="00794B2E" w:rsidRDefault="00794B2E" w14:paraId="4880C636" w14:textId="5B5E7F70">
      <w:pPr>
        <w:pStyle w:val="ListNumber"/>
        <w:ind w:left="0" w:firstLine="0"/>
        <w:rPr>
          <w:lang w:val="en-US" w:eastAsia="en-US"/>
        </w:rPr>
      </w:pPr>
    </w:p>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BB226F" w:rsidRDefault="001243B7" w14:paraId="07030A9E" w14:textId="1CAE5DD1">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3</w:t>
            </w:r>
          </w:p>
        </w:tc>
        <w:tc>
          <w:tcPr>
            <w:tcW w:w="8647" w:type="dxa"/>
            <w:hideMark/>
          </w:tcPr>
          <w:p w:rsidRPr="000C5B31" w:rsidR="00C40D92" w:rsidP="00BB226F" w:rsidRDefault="00AE6611" w14:paraId="1ABAFE4F" w14:textId="057E21FA">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Updated to new template and content update to reflect current practice and file locations.</w:t>
            </w:r>
          </w:p>
        </w:tc>
      </w:tr>
      <w:tr w:rsidRPr="00747129" w:rsidR="00C40D92" w:rsidTr="00EF0F29" w14:paraId="1AB9E787" w14:textId="77777777">
        <w:trPr>
          <w:trHeight w:val="420"/>
        </w:trPr>
        <w:tc>
          <w:tcPr>
            <w:tcW w:w="1129" w:type="dxa"/>
            <w:hideMark/>
          </w:tcPr>
          <w:p w:rsidRPr="00747129" w:rsidR="00C40D92" w:rsidP="00BB226F" w:rsidRDefault="00C40D92" w14:paraId="25940FBE"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3C2CB8CA"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6AD7C049" w14:textId="77777777">
        <w:trPr>
          <w:trHeight w:val="420"/>
        </w:trPr>
        <w:tc>
          <w:tcPr>
            <w:tcW w:w="1129" w:type="dxa"/>
            <w:hideMark/>
          </w:tcPr>
          <w:p w:rsidRPr="00747129" w:rsidR="00C40D92" w:rsidP="00BB226F" w:rsidRDefault="00C40D92" w14:paraId="68F3E26F"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F42A599"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r w:rsidRPr="00747129" w:rsidR="00C40D92" w:rsidTr="00EF0F29" w14:paraId="5FCBFAF2" w14:textId="77777777">
        <w:trPr>
          <w:trHeight w:val="420"/>
        </w:trPr>
        <w:tc>
          <w:tcPr>
            <w:tcW w:w="1129" w:type="dxa"/>
            <w:hideMark/>
          </w:tcPr>
          <w:p w:rsidRPr="00747129" w:rsidR="00C40D92" w:rsidP="00BB226F" w:rsidRDefault="00C40D92" w14:paraId="71F8AB5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c>
          <w:tcPr>
            <w:tcW w:w="8647" w:type="dxa"/>
            <w:hideMark/>
          </w:tcPr>
          <w:p w:rsidRPr="00747129" w:rsidR="00C40D92" w:rsidP="00BB226F" w:rsidRDefault="00C40D92" w14:paraId="6BD18443"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noProof w:val="0"/>
                <w:shd w:val="clear" w:color="auto" w:fill="auto"/>
                <w:lang w:eastAsia="en-AU"/>
              </w:rPr>
              <w:t> </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F63612" w:rsidR="00F63612" w:rsidP="00F63612" w:rsidRDefault="00F63612" w14:paraId="1E3983A9" w14:textId="1F7CB7A6">
      <w:pPr>
        <w:rPr>
          <w:lang w:val="en-US" w:eastAsia="en-US"/>
        </w:rPr>
      </w:pPr>
    </w:p>
    <w:p w:rsidRPr="00F63612" w:rsidR="00F63612" w:rsidP="00F63612" w:rsidRDefault="00F63612" w14:paraId="0E9E1933" w14:textId="62396E5A">
      <w:pPr>
        <w:rPr>
          <w:lang w:val="en-US" w:eastAsia="en-US"/>
        </w:rPr>
      </w:pPr>
    </w:p>
    <w:p w:rsidRPr="00F63612" w:rsidR="00F63612" w:rsidP="00F63612" w:rsidRDefault="00F63612" w14:paraId="504B4EB5" w14:textId="741751B0">
      <w:pPr>
        <w:rPr>
          <w:lang w:val="en-US" w:eastAsia="en-US"/>
        </w:rPr>
      </w:pPr>
    </w:p>
    <w:p w:rsidRPr="00F63612" w:rsidR="00F63612" w:rsidP="00F63612" w:rsidRDefault="00F63612" w14:paraId="3DA5C845" w14:textId="1C00D84F">
      <w:pPr>
        <w:rPr>
          <w:lang w:val="en-US" w:eastAsia="en-US"/>
        </w:rPr>
      </w:pPr>
    </w:p>
    <w:p w:rsidRPr="00F63612" w:rsidR="00F63612" w:rsidP="00F63612" w:rsidRDefault="00F63612" w14:paraId="67770EFC" w14:textId="5D86D3E7">
      <w:pPr>
        <w:rPr>
          <w:lang w:val="en-US" w:eastAsia="en-US"/>
        </w:rPr>
      </w:pPr>
    </w:p>
    <w:p w:rsidRPr="00F63612" w:rsidR="00F63612" w:rsidP="00F63612" w:rsidRDefault="00F63612" w14:paraId="187C3683" w14:textId="70440126">
      <w:pPr>
        <w:rPr>
          <w:lang w:val="en-US" w:eastAsia="en-US"/>
        </w:rPr>
      </w:pPr>
    </w:p>
    <w:p w:rsidRPr="00F63612" w:rsidR="00F63612" w:rsidP="00F63612" w:rsidRDefault="00F63612" w14:paraId="7BED0C88" w14:textId="5006B5D1">
      <w:pPr>
        <w:rPr>
          <w:lang w:val="en-US" w:eastAsia="en-US"/>
        </w:rPr>
      </w:pPr>
    </w:p>
    <w:p w:rsidRPr="00F63612" w:rsidR="00F63612" w:rsidP="00F63612" w:rsidRDefault="00F63612" w14:paraId="2C79E8DF" w14:textId="5BE77399">
      <w:pPr>
        <w:rPr>
          <w:lang w:val="en-US" w:eastAsia="en-US"/>
        </w:rPr>
      </w:pPr>
    </w:p>
    <w:p w:rsidRPr="00F63612" w:rsidR="00F63612" w:rsidP="00F63612" w:rsidRDefault="00F63612" w14:paraId="594AA473" w14:textId="1F93B0E3">
      <w:pPr>
        <w:rPr>
          <w:lang w:val="en-US" w:eastAsia="en-US"/>
        </w:rPr>
      </w:pPr>
    </w:p>
    <w:p w:rsidRPr="00F63612" w:rsidR="00F63612" w:rsidP="00F63612" w:rsidRDefault="00F63612" w14:paraId="7FF5B786" w14:textId="108E7F53">
      <w:pPr>
        <w:rPr>
          <w:lang w:val="en-US" w:eastAsia="en-US"/>
        </w:rPr>
      </w:pPr>
    </w:p>
    <w:p w:rsidRPr="00F63612" w:rsidR="00F63612" w:rsidP="00F63612" w:rsidRDefault="00F63612" w14:paraId="45B75F81" w14:textId="26D7B53A">
      <w:pPr>
        <w:rPr>
          <w:lang w:val="en-US" w:eastAsia="en-US"/>
        </w:rPr>
      </w:pPr>
    </w:p>
    <w:p w:rsidRPr="00F63612" w:rsidR="00F63612" w:rsidP="00F63612" w:rsidRDefault="00F63612" w14:paraId="3C5031FC" w14:textId="6B9A6810">
      <w:pPr>
        <w:rPr>
          <w:lang w:val="en-US" w:eastAsia="en-US"/>
        </w:rPr>
      </w:pPr>
    </w:p>
    <w:p w:rsidRPr="00F63612" w:rsidR="00F63612" w:rsidP="00F63612" w:rsidRDefault="00F63612" w14:paraId="1D970DA6" w14:textId="46F35912">
      <w:pPr>
        <w:rPr>
          <w:lang w:val="en-US" w:eastAsia="en-US"/>
        </w:rPr>
      </w:pPr>
    </w:p>
    <w:p w:rsidRPr="00F63612" w:rsidR="00F63612" w:rsidP="00F63612" w:rsidRDefault="00F63612" w14:paraId="00ACD11F" w14:textId="00DF53FA">
      <w:pPr>
        <w:rPr>
          <w:lang w:val="en-US" w:eastAsia="en-US"/>
        </w:rPr>
      </w:pPr>
    </w:p>
    <w:p w:rsidRPr="00F63612" w:rsidR="00F63612" w:rsidP="00F63612" w:rsidRDefault="00F63612" w14:paraId="12A55CC4" w14:textId="6CE479FE">
      <w:pPr>
        <w:rPr>
          <w:lang w:val="en-US" w:eastAsia="en-US"/>
        </w:rPr>
      </w:pPr>
    </w:p>
    <w:p w:rsidRPr="00F63612" w:rsidR="00F63612" w:rsidP="00F63612" w:rsidRDefault="00F63612" w14:paraId="1428EBF7" w14:textId="00F12725">
      <w:pPr>
        <w:rPr>
          <w:lang w:val="en-US" w:eastAsia="en-US"/>
        </w:rPr>
      </w:pPr>
    </w:p>
    <w:p w:rsidRPr="00F63612" w:rsidR="00F63612" w:rsidP="00F63612" w:rsidRDefault="00F63612" w14:paraId="3E7763B3" w14:textId="053898C8">
      <w:pPr>
        <w:rPr>
          <w:lang w:val="en-US" w:eastAsia="en-US"/>
        </w:rPr>
      </w:pPr>
    </w:p>
    <w:p w:rsidRPr="00F63612" w:rsidR="00F63612" w:rsidP="00F63612" w:rsidRDefault="00F63612" w14:paraId="6749EBEC" w14:textId="19ECB093">
      <w:pPr>
        <w:rPr>
          <w:lang w:val="en-US" w:eastAsia="en-US"/>
        </w:rPr>
      </w:pPr>
    </w:p>
    <w:p w:rsidRPr="00F63612" w:rsidR="00F63612" w:rsidP="00F63612" w:rsidRDefault="00F63612" w14:paraId="283ECA33" w14:textId="0BDFD55B">
      <w:pPr>
        <w:rPr>
          <w:lang w:val="en-US" w:eastAsia="en-US"/>
        </w:rPr>
      </w:pPr>
    </w:p>
    <w:p w:rsidRPr="00F63612" w:rsidR="00F63612" w:rsidP="00F63612" w:rsidRDefault="00F63612" w14:paraId="2508BAD5" w14:textId="5AF44EC0">
      <w:pPr>
        <w:rPr>
          <w:lang w:val="en-US" w:eastAsia="en-US"/>
        </w:rPr>
      </w:pPr>
    </w:p>
    <w:p w:rsidR="00F63612" w:rsidP="00F63612" w:rsidRDefault="00F63612" w14:paraId="697DFFA1" w14:textId="21C4A233">
      <w:pPr>
        <w:rPr>
          <w:lang w:val="en-US" w:eastAsia="en-US"/>
        </w:rPr>
      </w:pPr>
    </w:p>
    <w:p w:rsidRPr="00F63612" w:rsidR="00F63612" w:rsidP="00F63612" w:rsidRDefault="00F63612" w14:paraId="0F8F48C9" w14:textId="77777777">
      <w:pPr>
        <w:rPr>
          <w:lang w:val="en-US" w:eastAsia="en-US"/>
        </w:rPr>
      </w:pPr>
    </w:p>
    <w:sectPr w:rsidRPr="00F63612" w:rsidR="00F63612" w:rsidSect="00794B2E">
      <w:headerReference w:type="default" r:id="rId12"/>
      <w:footerReference w:type="default" r:id="rId13"/>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E5C3F" w14:textId="77777777" w:rsidR="00E94E82" w:rsidRDefault="00E94E82" w:rsidP="00CF41CE">
      <w:r>
        <w:separator/>
      </w:r>
    </w:p>
    <w:p w14:paraId="5A35E5DB" w14:textId="77777777" w:rsidR="00E94E82" w:rsidRDefault="00E94E82" w:rsidP="00CF41CE"/>
    <w:p w14:paraId="60BFDDE5" w14:textId="77777777" w:rsidR="00E94E82" w:rsidRDefault="00E94E82"/>
    <w:p w14:paraId="3BB08424" w14:textId="77777777" w:rsidR="00E94E82" w:rsidRDefault="00E94E82"/>
    <w:p w14:paraId="7DCA2CC5" w14:textId="77777777" w:rsidR="00E94E82" w:rsidRDefault="00E94E82"/>
  </w:endnote>
  <w:endnote w:type="continuationSeparator" w:id="0">
    <w:p w14:paraId="22F51B5A" w14:textId="77777777" w:rsidR="00E94E82" w:rsidRDefault="00E94E82" w:rsidP="00CF41CE">
      <w:r>
        <w:continuationSeparator/>
      </w:r>
    </w:p>
    <w:p w14:paraId="30272190" w14:textId="77777777" w:rsidR="00E94E82" w:rsidRDefault="00E94E82" w:rsidP="00CF41CE"/>
    <w:p w14:paraId="683F714B" w14:textId="77777777" w:rsidR="00E94E82" w:rsidRDefault="00E94E82"/>
    <w:p w14:paraId="64EA3E3C" w14:textId="77777777" w:rsidR="00E94E82" w:rsidRDefault="00E94E82"/>
    <w:p w14:paraId="09626488" w14:textId="77777777" w:rsidR="00E94E82" w:rsidRDefault="00E94E82"/>
  </w:endnote>
  <w:endnote w:type="continuationNotice" w:id="1">
    <w:p w14:paraId="001C76CD" w14:textId="77777777" w:rsidR="00E94E82" w:rsidRDefault="00E94E82"/>
    <w:p w14:paraId="5F063A70" w14:textId="77777777" w:rsidR="00E94E82" w:rsidRDefault="00E94E82"/>
    <w:p w14:paraId="0CFCBBB9" w14:textId="77777777" w:rsidR="00E94E82" w:rsidRDefault="00E94E82"/>
    <w:p w14:paraId="56BA72AF" w14:textId="77777777" w:rsidR="00E94E82" w:rsidRDefault="00E94E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Content>
              <w:r w:rsidRPr="009B40F4">
                <w:rPr>
                  <w:bCs/>
                  <w:color w:val="auto"/>
                  <w:sz w:val="12"/>
                  <w:szCs w:val="12"/>
                </w:rPr>
                <w:t>Expenditure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Content>
              <w:r w:rsidRPr="001C5131">
                <w:rPr>
                  <w:bCs/>
                  <w:color w:val="auto"/>
                  <w:sz w:val="12"/>
                  <w:szCs w:val="12"/>
                </w:rPr>
                <w:t>3</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Content>
              <w:r w:rsidRPr="009B40F4">
                <w:rPr>
                  <w:b w:val="0"/>
                  <w:color w:val="auto"/>
                  <w:sz w:val="12"/>
                  <w:szCs w:val="12"/>
                </w:rPr>
                <w:t>Financial Controller</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Content>
              <w:r w:rsidRPr="009B40F4">
                <w:rPr>
                  <w:color w:val="auto"/>
                  <w:sz w:val="12"/>
                  <w:szCs w:val="12"/>
                </w:rPr>
                <w:t>01/07/2024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Content>
              <w:r w:rsidRPr="009B40F4">
                <w:rPr>
                  <w:color w:val="auto"/>
                  <w:sz w:val="12"/>
                  <w:szCs w:val="12"/>
                </w:rPr>
                <w:t>01/07/2027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F0501D" w14:textId="77777777" w:rsidR="00E94E82" w:rsidRDefault="00E94E82" w:rsidP="00CF41CE">
      <w:r>
        <w:separator/>
      </w:r>
    </w:p>
    <w:p w14:paraId="4A3E3962" w14:textId="77777777" w:rsidR="00E94E82" w:rsidRDefault="00E94E82" w:rsidP="00CF41CE"/>
    <w:p w14:paraId="502C3E11" w14:textId="77777777" w:rsidR="00E94E82" w:rsidRDefault="00E94E82"/>
    <w:p w14:paraId="4C55E75E" w14:textId="77777777" w:rsidR="00E94E82" w:rsidRDefault="00E94E82"/>
    <w:p w14:paraId="1699EF25" w14:textId="77777777" w:rsidR="00E94E82" w:rsidRDefault="00E94E82"/>
  </w:footnote>
  <w:footnote w:type="continuationSeparator" w:id="0">
    <w:p w14:paraId="5F0E8B1B" w14:textId="77777777" w:rsidR="00E94E82" w:rsidRDefault="00E94E82" w:rsidP="00CF41CE">
      <w:r>
        <w:continuationSeparator/>
      </w:r>
    </w:p>
    <w:p w14:paraId="4BFB7116" w14:textId="77777777" w:rsidR="00E94E82" w:rsidRDefault="00E94E82" w:rsidP="00CF41CE"/>
    <w:p w14:paraId="082E3083" w14:textId="77777777" w:rsidR="00E94E82" w:rsidRDefault="00E94E82"/>
    <w:p w14:paraId="6F07CB0F" w14:textId="77777777" w:rsidR="00E94E82" w:rsidRDefault="00E94E82"/>
    <w:p w14:paraId="1905E481" w14:textId="77777777" w:rsidR="00E94E82" w:rsidRDefault="00E94E82"/>
  </w:footnote>
  <w:footnote w:type="continuationNotice" w:id="1">
    <w:p w14:paraId="542B2CE5" w14:textId="77777777" w:rsidR="00E94E82" w:rsidRDefault="00E94E82"/>
    <w:p w14:paraId="176629E1" w14:textId="77777777" w:rsidR="00E94E82" w:rsidRDefault="00E94E82"/>
    <w:p w14:paraId="45616AAA" w14:textId="77777777" w:rsidR="00E94E82" w:rsidRDefault="00E94E82"/>
    <w:p w14:paraId="4545D200" w14:textId="77777777" w:rsidR="00E94E82" w:rsidRDefault="00E94E82"/>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02789B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9255EE" w14:paraId="79D9366C" w14:textId="13B4F41A">
    <w:pPr>
      <w:pStyle w:val="Title"/>
    </w:pPr>
    <w:r>
      <w:t>Expenditure</w:t>
    </w:r>
  </w:p>
  <w:p w:rsidR="00794B2E" w:rsidP="00794B2E" w:rsidRDefault="00794B2E" w14:paraId="4328FDA4" w14:textId="456C7697">
    <w:r w:rsidRPr="00736C51">
      <w:rPr>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Pr="00794B2E" w:rsidR="00794B2E" w:rsidP="00794B2E" w:rsidRDefault="00794B2E" w14:paraId="78ED0C9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105593"/>
    <w:multiLevelType w:val="hybridMultilevel"/>
    <w:tmpl w:val="FFFFFFFF"/>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A179DF"/>
    <w:multiLevelType w:val="hybridMultilevel"/>
    <w:tmpl w:val="FFFFFFFF"/>
    <w:lvl w:ilvl="0" w:tplc="04090001">
      <w:start w:val="1"/>
      <w:numFmt w:val="bullet"/>
      <w:lvlText w:val=""/>
      <w:lvlJc w:val="left"/>
      <w:pPr>
        <w:tabs>
          <w:tab w:val="num" w:pos="1575"/>
        </w:tabs>
        <w:ind w:left="1575" w:hanging="360"/>
      </w:pPr>
      <w:rPr>
        <w:rFonts w:ascii="Symbol" w:hAnsi="Symbol" w:hint="default"/>
      </w:rPr>
    </w:lvl>
    <w:lvl w:ilvl="1" w:tplc="04090003" w:tentative="1">
      <w:start w:val="1"/>
      <w:numFmt w:val="bullet"/>
      <w:lvlText w:val="o"/>
      <w:lvlJc w:val="left"/>
      <w:pPr>
        <w:tabs>
          <w:tab w:val="num" w:pos="2295"/>
        </w:tabs>
        <w:ind w:left="2295" w:hanging="360"/>
      </w:pPr>
      <w:rPr>
        <w:rFonts w:ascii="Courier New" w:hAnsi="Courier New" w:hint="default"/>
      </w:rPr>
    </w:lvl>
    <w:lvl w:ilvl="2" w:tplc="04090005" w:tentative="1">
      <w:start w:val="1"/>
      <w:numFmt w:val="bullet"/>
      <w:lvlText w:val=""/>
      <w:lvlJc w:val="left"/>
      <w:pPr>
        <w:tabs>
          <w:tab w:val="num" w:pos="3015"/>
        </w:tabs>
        <w:ind w:left="3015" w:hanging="360"/>
      </w:pPr>
      <w:rPr>
        <w:rFonts w:ascii="Wingdings" w:hAnsi="Wingdings" w:hint="default"/>
      </w:rPr>
    </w:lvl>
    <w:lvl w:ilvl="3" w:tplc="04090001" w:tentative="1">
      <w:start w:val="1"/>
      <w:numFmt w:val="bullet"/>
      <w:lvlText w:val=""/>
      <w:lvlJc w:val="left"/>
      <w:pPr>
        <w:tabs>
          <w:tab w:val="num" w:pos="3735"/>
        </w:tabs>
        <w:ind w:left="3735" w:hanging="360"/>
      </w:pPr>
      <w:rPr>
        <w:rFonts w:ascii="Symbol" w:hAnsi="Symbol" w:hint="default"/>
      </w:rPr>
    </w:lvl>
    <w:lvl w:ilvl="4" w:tplc="04090003" w:tentative="1">
      <w:start w:val="1"/>
      <w:numFmt w:val="bullet"/>
      <w:lvlText w:val="o"/>
      <w:lvlJc w:val="left"/>
      <w:pPr>
        <w:tabs>
          <w:tab w:val="num" w:pos="4455"/>
        </w:tabs>
        <w:ind w:left="4455" w:hanging="360"/>
      </w:pPr>
      <w:rPr>
        <w:rFonts w:ascii="Courier New" w:hAnsi="Courier New" w:hint="default"/>
      </w:rPr>
    </w:lvl>
    <w:lvl w:ilvl="5" w:tplc="04090005" w:tentative="1">
      <w:start w:val="1"/>
      <w:numFmt w:val="bullet"/>
      <w:lvlText w:val=""/>
      <w:lvlJc w:val="left"/>
      <w:pPr>
        <w:tabs>
          <w:tab w:val="num" w:pos="5175"/>
        </w:tabs>
        <w:ind w:left="5175" w:hanging="360"/>
      </w:pPr>
      <w:rPr>
        <w:rFonts w:ascii="Wingdings" w:hAnsi="Wingdings" w:hint="default"/>
      </w:rPr>
    </w:lvl>
    <w:lvl w:ilvl="6" w:tplc="04090001" w:tentative="1">
      <w:start w:val="1"/>
      <w:numFmt w:val="bullet"/>
      <w:lvlText w:val=""/>
      <w:lvlJc w:val="left"/>
      <w:pPr>
        <w:tabs>
          <w:tab w:val="num" w:pos="5895"/>
        </w:tabs>
        <w:ind w:left="5895" w:hanging="360"/>
      </w:pPr>
      <w:rPr>
        <w:rFonts w:ascii="Symbol" w:hAnsi="Symbol" w:hint="default"/>
      </w:rPr>
    </w:lvl>
    <w:lvl w:ilvl="7" w:tplc="04090003" w:tentative="1">
      <w:start w:val="1"/>
      <w:numFmt w:val="bullet"/>
      <w:lvlText w:val="o"/>
      <w:lvlJc w:val="left"/>
      <w:pPr>
        <w:tabs>
          <w:tab w:val="num" w:pos="6615"/>
        </w:tabs>
        <w:ind w:left="6615" w:hanging="360"/>
      </w:pPr>
      <w:rPr>
        <w:rFonts w:ascii="Courier New" w:hAnsi="Courier New" w:hint="default"/>
      </w:rPr>
    </w:lvl>
    <w:lvl w:ilvl="8" w:tplc="04090005" w:tentative="1">
      <w:start w:val="1"/>
      <w:numFmt w:val="bullet"/>
      <w:lvlText w:val=""/>
      <w:lvlJc w:val="left"/>
      <w:pPr>
        <w:tabs>
          <w:tab w:val="num" w:pos="7335"/>
        </w:tabs>
        <w:ind w:left="7335" w:hanging="360"/>
      </w:pPr>
      <w:rPr>
        <w:rFonts w:ascii="Wingdings" w:hAnsi="Wingdings" w:hint="default"/>
      </w:rPr>
    </w:lvl>
  </w:abstractNum>
  <w:abstractNum w:abstractNumId="3"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6" w15:restartNumberingAfterBreak="0">
    <w:nsid w:val="3A2A1BEE"/>
    <w:multiLevelType w:val="hybridMultilevel"/>
    <w:tmpl w:val="41245C28"/>
    <w:lvl w:ilvl="0" w:tplc="0C090001">
      <w:start w:val="1"/>
      <w:numFmt w:val="bullet"/>
      <w:lvlText w:val=""/>
      <w:lvlJc w:val="left"/>
      <w:pPr>
        <w:ind w:left="989" w:hanging="360"/>
      </w:pPr>
      <w:rPr>
        <w:rFonts w:ascii="Symbol" w:hAnsi="Symbol" w:hint="default"/>
      </w:rPr>
    </w:lvl>
    <w:lvl w:ilvl="1" w:tplc="0C090003" w:tentative="1">
      <w:start w:val="1"/>
      <w:numFmt w:val="bullet"/>
      <w:lvlText w:val="o"/>
      <w:lvlJc w:val="left"/>
      <w:pPr>
        <w:ind w:left="1709" w:hanging="360"/>
      </w:pPr>
      <w:rPr>
        <w:rFonts w:ascii="Courier New" w:hAnsi="Courier New" w:cs="Courier New" w:hint="default"/>
      </w:rPr>
    </w:lvl>
    <w:lvl w:ilvl="2" w:tplc="0C090005" w:tentative="1">
      <w:start w:val="1"/>
      <w:numFmt w:val="bullet"/>
      <w:lvlText w:val=""/>
      <w:lvlJc w:val="left"/>
      <w:pPr>
        <w:ind w:left="2429" w:hanging="360"/>
      </w:pPr>
      <w:rPr>
        <w:rFonts w:ascii="Wingdings" w:hAnsi="Wingdings" w:hint="default"/>
      </w:rPr>
    </w:lvl>
    <w:lvl w:ilvl="3" w:tplc="0C090001" w:tentative="1">
      <w:start w:val="1"/>
      <w:numFmt w:val="bullet"/>
      <w:lvlText w:val=""/>
      <w:lvlJc w:val="left"/>
      <w:pPr>
        <w:ind w:left="3149" w:hanging="360"/>
      </w:pPr>
      <w:rPr>
        <w:rFonts w:ascii="Symbol" w:hAnsi="Symbol" w:hint="default"/>
      </w:rPr>
    </w:lvl>
    <w:lvl w:ilvl="4" w:tplc="0C090003" w:tentative="1">
      <w:start w:val="1"/>
      <w:numFmt w:val="bullet"/>
      <w:lvlText w:val="o"/>
      <w:lvlJc w:val="left"/>
      <w:pPr>
        <w:ind w:left="3869" w:hanging="360"/>
      </w:pPr>
      <w:rPr>
        <w:rFonts w:ascii="Courier New" w:hAnsi="Courier New" w:cs="Courier New" w:hint="default"/>
      </w:rPr>
    </w:lvl>
    <w:lvl w:ilvl="5" w:tplc="0C090005" w:tentative="1">
      <w:start w:val="1"/>
      <w:numFmt w:val="bullet"/>
      <w:lvlText w:val=""/>
      <w:lvlJc w:val="left"/>
      <w:pPr>
        <w:ind w:left="4589" w:hanging="360"/>
      </w:pPr>
      <w:rPr>
        <w:rFonts w:ascii="Wingdings" w:hAnsi="Wingdings" w:hint="default"/>
      </w:rPr>
    </w:lvl>
    <w:lvl w:ilvl="6" w:tplc="0C090001" w:tentative="1">
      <w:start w:val="1"/>
      <w:numFmt w:val="bullet"/>
      <w:lvlText w:val=""/>
      <w:lvlJc w:val="left"/>
      <w:pPr>
        <w:ind w:left="5309" w:hanging="360"/>
      </w:pPr>
      <w:rPr>
        <w:rFonts w:ascii="Symbol" w:hAnsi="Symbol" w:hint="default"/>
      </w:rPr>
    </w:lvl>
    <w:lvl w:ilvl="7" w:tplc="0C090003" w:tentative="1">
      <w:start w:val="1"/>
      <w:numFmt w:val="bullet"/>
      <w:lvlText w:val="o"/>
      <w:lvlJc w:val="left"/>
      <w:pPr>
        <w:ind w:left="6029" w:hanging="360"/>
      </w:pPr>
      <w:rPr>
        <w:rFonts w:ascii="Courier New" w:hAnsi="Courier New" w:cs="Courier New" w:hint="default"/>
      </w:rPr>
    </w:lvl>
    <w:lvl w:ilvl="8" w:tplc="0C090005" w:tentative="1">
      <w:start w:val="1"/>
      <w:numFmt w:val="bullet"/>
      <w:lvlText w:val=""/>
      <w:lvlJc w:val="left"/>
      <w:pPr>
        <w:ind w:left="6749" w:hanging="360"/>
      </w:pPr>
      <w:rPr>
        <w:rFonts w:ascii="Wingdings" w:hAnsi="Wingdings" w:hint="default"/>
      </w:rPr>
    </w:lvl>
  </w:abstractNum>
  <w:abstractNum w:abstractNumId="7" w15:restartNumberingAfterBreak="0">
    <w:nsid w:val="3C501279"/>
    <w:multiLevelType w:val="hybridMultilevel"/>
    <w:tmpl w:val="A6244F6A"/>
    <w:lvl w:ilvl="0" w:tplc="0C090001">
      <w:start w:val="1"/>
      <w:numFmt w:val="bullet"/>
      <w:lvlText w:val=""/>
      <w:lvlJc w:val="left"/>
      <w:pPr>
        <w:ind w:left="989" w:hanging="360"/>
      </w:pPr>
      <w:rPr>
        <w:rFonts w:ascii="Symbol" w:hAnsi="Symbol" w:hint="default"/>
      </w:rPr>
    </w:lvl>
    <w:lvl w:ilvl="1" w:tplc="0C090003" w:tentative="1">
      <w:start w:val="1"/>
      <w:numFmt w:val="bullet"/>
      <w:lvlText w:val="o"/>
      <w:lvlJc w:val="left"/>
      <w:pPr>
        <w:ind w:left="1709" w:hanging="360"/>
      </w:pPr>
      <w:rPr>
        <w:rFonts w:ascii="Courier New" w:hAnsi="Courier New" w:cs="Courier New" w:hint="default"/>
      </w:rPr>
    </w:lvl>
    <w:lvl w:ilvl="2" w:tplc="0C090005" w:tentative="1">
      <w:start w:val="1"/>
      <w:numFmt w:val="bullet"/>
      <w:lvlText w:val=""/>
      <w:lvlJc w:val="left"/>
      <w:pPr>
        <w:ind w:left="2429" w:hanging="360"/>
      </w:pPr>
      <w:rPr>
        <w:rFonts w:ascii="Wingdings" w:hAnsi="Wingdings" w:hint="default"/>
      </w:rPr>
    </w:lvl>
    <w:lvl w:ilvl="3" w:tplc="0C090001" w:tentative="1">
      <w:start w:val="1"/>
      <w:numFmt w:val="bullet"/>
      <w:lvlText w:val=""/>
      <w:lvlJc w:val="left"/>
      <w:pPr>
        <w:ind w:left="3149" w:hanging="360"/>
      </w:pPr>
      <w:rPr>
        <w:rFonts w:ascii="Symbol" w:hAnsi="Symbol" w:hint="default"/>
      </w:rPr>
    </w:lvl>
    <w:lvl w:ilvl="4" w:tplc="0C090003" w:tentative="1">
      <w:start w:val="1"/>
      <w:numFmt w:val="bullet"/>
      <w:lvlText w:val="o"/>
      <w:lvlJc w:val="left"/>
      <w:pPr>
        <w:ind w:left="3869" w:hanging="360"/>
      </w:pPr>
      <w:rPr>
        <w:rFonts w:ascii="Courier New" w:hAnsi="Courier New" w:cs="Courier New" w:hint="default"/>
      </w:rPr>
    </w:lvl>
    <w:lvl w:ilvl="5" w:tplc="0C090005" w:tentative="1">
      <w:start w:val="1"/>
      <w:numFmt w:val="bullet"/>
      <w:lvlText w:val=""/>
      <w:lvlJc w:val="left"/>
      <w:pPr>
        <w:ind w:left="4589" w:hanging="360"/>
      </w:pPr>
      <w:rPr>
        <w:rFonts w:ascii="Wingdings" w:hAnsi="Wingdings" w:hint="default"/>
      </w:rPr>
    </w:lvl>
    <w:lvl w:ilvl="6" w:tplc="0C090001" w:tentative="1">
      <w:start w:val="1"/>
      <w:numFmt w:val="bullet"/>
      <w:lvlText w:val=""/>
      <w:lvlJc w:val="left"/>
      <w:pPr>
        <w:ind w:left="5309" w:hanging="360"/>
      </w:pPr>
      <w:rPr>
        <w:rFonts w:ascii="Symbol" w:hAnsi="Symbol" w:hint="default"/>
      </w:rPr>
    </w:lvl>
    <w:lvl w:ilvl="7" w:tplc="0C090003" w:tentative="1">
      <w:start w:val="1"/>
      <w:numFmt w:val="bullet"/>
      <w:lvlText w:val="o"/>
      <w:lvlJc w:val="left"/>
      <w:pPr>
        <w:ind w:left="6029" w:hanging="360"/>
      </w:pPr>
      <w:rPr>
        <w:rFonts w:ascii="Courier New" w:hAnsi="Courier New" w:cs="Courier New" w:hint="default"/>
      </w:rPr>
    </w:lvl>
    <w:lvl w:ilvl="8" w:tplc="0C090005" w:tentative="1">
      <w:start w:val="1"/>
      <w:numFmt w:val="bullet"/>
      <w:lvlText w:val=""/>
      <w:lvlJc w:val="left"/>
      <w:pPr>
        <w:ind w:left="6749" w:hanging="360"/>
      </w:pPr>
      <w:rPr>
        <w:rFonts w:ascii="Wingdings" w:hAnsi="Wingdings" w:hint="default"/>
      </w:rPr>
    </w:lvl>
  </w:abstractNum>
  <w:abstractNum w:abstractNumId="8"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2" w15:restartNumberingAfterBreak="0">
    <w:nsid w:val="58C41676"/>
    <w:multiLevelType w:val="hybridMultilevel"/>
    <w:tmpl w:val="1CFC4216"/>
    <w:lvl w:ilvl="0" w:tplc="0C090019">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E37DF"/>
    <w:multiLevelType w:val="hybridMultilevel"/>
    <w:tmpl w:val="FFFFFFFF"/>
    <w:lvl w:ilvl="0" w:tplc="04090001">
      <w:start w:val="1"/>
      <w:numFmt w:val="bullet"/>
      <w:lvlText w:val=""/>
      <w:lvlJc w:val="left"/>
      <w:pPr>
        <w:tabs>
          <w:tab w:val="num" w:pos="1575"/>
        </w:tabs>
        <w:ind w:left="1575" w:hanging="360"/>
      </w:pPr>
      <w:rPr>
        <w:rFonts w:ascii="Symbol" w:hAnsi="Symbol" w:hint="default"/>
      </w:rPr>
    </w:lvl>
    <w:lvl w:ilvl="1" w:tplc="04090003" w:tentative="1">
      <w:start w:val="1"/>
      <w:numFmt w:val="bullet"/>
      <w:lvlText w:val="o"/>
      <w:lvlJc w:val="left"/>
      <w:pPr>
        <w:tabs>
          <w:tab w:val="num" w:pos="2295"/>
        </w:tabs>
        <w:ind w:left="2295" w:hanging="360"/>
      </w:pPr>
      <w:rPr>
        <w:rFonts w:ascii="Courier New" w:hAnsi="Courier New" w:hint="default"/>
      </w:rPr>
    </w:lvl>
    <w:lvl w:ilvl="2" w:tplc="04090005" w:tentative="1">
      <w:start w:val="1"/>
      <w:numFmt w:val="bullet"/>
      <w:lvlText w:val=""/>
      <w:lvlJc w:val="left"/>
      <w:pPr>
        <w:tabs>
          <w:tab w:val="num" w:pos="3015"/>
        </w:tabs>
        <w:ind w:left="3015" w:hanging="360"/>
      </w:pPr>
      <w:rPr>
        <w:rFonts w:ascii="Wingdings" w:hAnsi="Wingdings" w:hint="default"/>
      </w:rPr>
    </w:lvl>
    <w:lvl w:ilvl="3" w:tplc="04090001" w:tentative="1">
      <w:start w:val="1"/>
      <w:numFmt w:val="bullet"/>
      <w:lvlText w:val=""/>
      <w:lvlJc w:val="left"/>
      <w:pPr>
        <w:tabs>
          <w:tab w:val="num" w:pos="3735"/>
        </w:tabs>
        <w:ind w:left="3735" w:hanging="360"/>
      </w:pPr>
      <w:rPr>
        <w:rFonts w:ascii="Symbol" w:hAnsi="Symbol" w:hint="default"/>
      </w:rPr>
    </w:lvl>
    <w:lvl w:ilvl="4" w:tplc="04090003" w:tentative="1">
      <w:start w:val="1"/>
      <w:numFmt w:val="bullet"/>
      <w:lvlText w:val="o"/>
      <w:lvlJc w:val="left"/>
      <w:pPr>
        <w:tabs>
          <w:tab w:val="num" w:pos="4455"/>
        </w:tabs>
        <w:ind w:left="4455" w:hanging="360"/>
      </w:pPr>
      <w:rPr>
        <w:rFonts w:ascii="Courier New" w:hAnsi="Courier New" w:hint="default"/>
      </w:rPr>
    </w:lvl>
    <w:lvl w:ilvl="5" w:tplc="04090005" w:tentative="1">
      <w:start w:val="1"/>
      <w:numFmt w:val="bullet"/>
      <w:lvlText w:val=""/>
      <w:lvlJc w:val="left"/>
      <w:pPr>
        <w:tabs>
          <w:tab w:val="num" w:pos="5175"/>
        </w:tabs>
        <w:ind w:left="5175" w:hanging="360"/>
      </w:pPr>
      <w:rPr>
        <w:rFonts w:ascii="Wingdings" w:hAnsi="Wingdings" w:hint="default"/>
      </w:rPr>
    </w:lvl>
    <w:lvl w:ilvl="6" w:tplc="04090001" w:tentative="1">
      <w:start w:val="1"/>
      <w:numFmt w:val="bullet"/>
      <w:lvlText w:val=""/>
      <w:lvlJc w:val="left"/>
      <w:pPr>
        <w:tabs>
          <w:tab w:val="num" w:pos="5895"/>
        </w:tabs>
        <w:ind w:left="5895" w:hanging="360"/>
      </w:pPr>
      <w:rPr>
        <w:rFonts w:ascii="Symbol" w:hAnsi="Symbol" w:hint="default"/>
      </w:rPr>
    </w:lvl>
    <w:lvl w:ilvl="7" w:tplc="04090003" w:tentative="1">
      <w:start w:val="1"/>
      <w:numFmt w:val="bullet"/>
      <w:lvlText w:val="o"/>
      <w:lvlJc w:val="left"/>
      <w:pPr>
        <w:tabs>
          <w:tab w:val="num" w:pos="6615"/>
        </w:tabs>
        <w:ind w:left="6615" w:hanging="360"/>
      </w:pPr>
      <w:rPr>
        <w:rFonts w:ascii="Courier New" w:hAnsi="Courier New" w:hint="default"/>
      </w:rPr>
    </w:lvl>
    <w:lvl w:ilvl="8" w:tplc="04090005" w:tentative="1">
      <w:start w:val="1"/>
      <w:numFmt w:val="bullet"/>
      <w:lvlText w:val=""/>
      <w:lvlJc w:val="left"/>
      <w:pPr>
        <w:tabs>
          <w:tab w:val="num" w:pos="7335"/>
        </w:tabs>
        <w:ind w:left="7335" w:hanging="360"/>
      </w:pPr>
      <w:rPr>
        <w:rFonts w:ascii="Wingdings" w:hAnsi="Wingdings" w:hint="default"/>
      </w:rPr>
    </w:lvl>
  </w:abstractNum>
  <w:abstractNum w:abstractNumId="15"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12D2185"/>
    <w:multiLevelType w:val="hybridMultilevel"/>
    <w:tmpl w:val="FFFFFFFF"/>
    <w:lvl w:ilvl="0" w:tplc="04090001">
      <w:start w:val="1"/>
      <w:numFmt w:val="bullet"/>
      <w:lvlText w:val=""/>
      <w:lvlJc w:val="left"/>
      <w:pPr>
        <w:tabs>
          <w:tab w:val="num" w:pos="1575"/>
        </w:tabs>
        <w:ind w:left="1575" w:hanging="360"/>
      </w:pPr>
      <w:rPr>
        <w:rFonts w:ascii="Symbol" w:hAnsi="Symbol" w:hint="default"/>
      </w:rPr>
    </w:lvl>
    <w:lvl w:ilvl="1" w:tplc="04090003" w:tentative="1">
      <w:start w:val="1"/>
      <w:numFmt w:val="bullet"/>
      <w:lvlText w:val="o"/>
      <w:lvlJc w:val="left"/>
      <w:pPr>
        <w:tabs>
          <w:tab w:val="num" w:pos="2295"/>
        </w:tabs>
        <w:ind w:left="2295" w:hanging="360"/>
      </w:pPr>
      <w:rPr>
        <w:rFonts w:ascii="Courier New" w:hAnsi="Courier New" w:hint="default"/>
      </w:rPr>
    </w:lvl>
    <w:lvl w:ilvl="2" w:tplc="04090005" w:tentative="1">
      <w:start w:val="1"/>
      <w:numFmt w:val="bullet"/>
      <w:lvlText w:val=""/>
      <w:lvlJc w:val="left"/>
      <w:pPr>
        <w:tabs>
          <w:tab w:val="num" w:pos="3015"/>
        </w:tabs>
        <w:ind w:left="3015" w:hanging="360"/>
      </w:pPr>
      <w:rPr>
        <w:rFonts w:ascii="Wingdings" w:hAnsi="Wingdings" w:hint="default"/>
      </w:rPr>
    </w:lvl>
    <w:lvl w:ilvl="3" w:tplc="04090001" w:tentative="1">
      <w:start w:val="1"/>
      <w:numFmt w:val="bullet"/>
      <w:lvlText w:val=""/>
      <w:lvlJc w:val="left"/>
      <w:pPr>
        <w:tabs>
          <w:tab w:val="num" w:pos="3735"/>
        </w:tabs>
        <w:ind w:left="3735" w:hanging="360"/>
      </w:pPr>
      <w:rPr>
        <w:rFonts w:ascii="Symbol" w:hAnsi="Symbol" w:hint="default"/>
      </w:rPr>
    </w:lvl>
    <w:lvl w:ilvl="4" w:tplc="04090003" w:tentative="1">
      <w:start w:val="1"/>
      <w:numFmt w:val="bullet"/>
      <w:lvlText w:val="o"/>
      <w:lvlJc w:val="left"/>
      <w:pPr>
        <w:tabs>
          <w:tab w:val="num" w:pos="4455"/>
        </w:tabs>
        <w:ind w:left="4455" w:hanging="360"/>
      </w:pPr>
      <w:rPr>
        <w:rFonts w:ascii="Courier New" w:hAnsi="Courier New" w:hint="default"/>
      </w:rPr>
    </w:lvl>
    <w:lvl w:ilvl="5" w:tplc="04090005" w:tentative="1">
      <w:start w:val="1"/>
      <w:numFmt w:val="bullet"/>
      <w:lvlText w:val=""/>
      <w:lvlJc w:val="left"/>
      <w:pPr>
        <w:tabs>
          <w:tab w:val="num" w:pos="5175"/>
        </w:tabs>
        <w:ind w:left="5175" w:hanging="360"/>
      </w:pPr>
      <w:rPr>
        <w:rFonts w:ascii="Wingdings" w:hAnsi="Wingdings" w:hint="default"/>
      </w:rPr>
    </w:lvl>
    <w:lvl w:ilvl="6" w:tplc="04090001" w:tentative="1">
      <w:start w:val="1"/>
      <w:numFmt w:val="bullet"/>
      <w:lvlText w:val=""/>
      <w:lvlJc w:val="left"/>
      <w:pPr>
        <w:tabs>
          <w:tab w:val="num" w:pos="5895"/>
        </w:tabs>
        <w:ind w:left="5895" w:hanging="360"/>
      </w:pPr>
      <w:rPr>
        <w:rFonts w:ascii="Symbol" w:hAnsi="Symbol" w:hint="default"/>
      </w:rPr>
    </w:lvl>
    <w:lvl w:ilvl="7" w:tplc="04090003" w:tentative="1">
      <w:start w:val="1"/>
      <w:numFmt w:val="bullet"/>
      <w:lvlText w:val="o"/>
      <w:lvlJc w:val="left"/>
      <w:pPr>
        <w:tabs>
          <w:tab w:val="num" w:pos="6615"/>
        </w:tabs>
        <w:ind w:left="6615" w:hanging="360"/>
      </w:pPr>
      <w:rPr>
        <w:rFonts w:ascii="Courier New" w:hAnsi="Courier New" w:hint="default"/>
      </w:rPr>
    </w:lvl>
    <w:lvl w:ilvl="8" w:tplc="04090005" w:tentative="1">
      <w:start w:val="1"/>
      <w:numFmt w:val="bullet"/>
      <w:lvlText w:val=""/>
      <w:lvlJc w:val="left"/>
      <w:pPr>
        <w:tabs>
          <w:tab w:val="num" w:pos="7335"/>
        </w:tabs>
        <w:ind w:left="7335" w:hanging="360"/>
      </w:pPr>
      <w:rPr>
        <w:rFonts w:ascii="Wingdings" w:hAnsi="Wingdings" w:hint="default"/>
      </w:rPr>
    </w:lvl>
  </w:abstractNum>
  <w:abstractNum w:abstractNumId="17"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93858">
    <w:abstractNumId w:val="8"/>
  </w:num>
  <w:num w:numId="2" w16cid:durableId="1958367236">
    <w:abstractNumId w:val="11"/>
  </w:num>
  <w:num w:numId="3" w16cid:durableId="3519523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1"/>
  </w:num>
  <w:num w:numId="5" w16cid:durableId="321660268">
    <w:abstractNumId w:val="3"/>
  </w:num>
  <w:num w:numId="6" w16cid:durableId="827553200">
    <w:abstractNumId w:val="1"/>
  </w:num>
  <w:num w:numId="7" w16cid:durableId="1956129936">
    <w:abstractNumId w:val="9"/>
  </w:num>
  <w:num w:numId="8" w16cid:durableId="1310286871">
    <w:abstractNumId w:val="12"/>
  </w:num>
  <w:num w:numId="9" w16cid:durableId="1272205995">
    <w:abstractNumId w:val="16"/>
  </w:num>
  <w:num w:numId="10" w16cid:durableId="761338684">
    <w:abstractNumId w:val="0"/>
  </w:num>
  <w:num w:numId="11" w16cid:durableId="299961819">
    <w:abstractNumId w:val="14"/>
  </w:num>
  <w:num w:numId="12" w16cid:durableId="965819354">
    <w:abstractNumId w:val="2"/>
  </w:num>
  <w:num w:numId="13" w16cid:durableId="1406368273">
    <w:abstractNumId w:val="6"/>
  </w:num>
  <w:num w:numId="14" w16cid:durableId="12589048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3B7"/>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3730"/>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B3D"/>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0CD"/>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2AC5"/>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5EE"/>
    <w:rsid w:val="00925A5D"/>
    <w:rsid w:val="00925C17"/>
    <w:rsid w:val="009269EC"/>
    <w:rsid w:val="00926A5E"/>
    <w:rsid w:val="00926DAB"/>
    <w:rsid w:val="00926E53"/>
    <w:rsid w:val="009277DD"/>
    <w:rsid w:val="00930299"/>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1DF7"/>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6E2"/>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611"/>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28"/>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4E82"/>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9C"/>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14F"/>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99"/>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D6804"/>
    <w:rsid w:val="00700637"/>
    <w:rsid w:val="009269EC"/>
    <w:rsid w:val="00B61E28"/>
    <w:rsid w:val="00BB71E3"/>
    <w:rsid w:val="00C002F6"/>
    <w:rsid w:val="00C91D5E"/>
    <w:rsid w:val="00D85932"/>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2.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39FCFC-22D8-40F0-871D-97479549E800}">
  <ds:schemaRefs>
    <ds:schemaRef ds:uri="http://www.w3.org/2001/XMLSchema"/>
  </ds:schemaRefs>
</ds:datastoreItem>
</file>

<file path=customXml/itemProps5.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10</cp:revision>
  <dcterms:created xsi:type="dcterms:W3CDTF">2024-06-28T03:27:00Z</dcterms:created>
  <dcterms:modified xsi:type="dcterms:W3CDTF">2024-07-01T01:17:00Z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