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95161" w14:textId="77777777" w:rsidR="00962267" w:rsidRPr="00962267" w:rsidRDefault="00962267" w:rsidP="00962267">
      <w:r w:rsidRPr="00962267">
        <w:pict w14:anchorId="4C09A978">
          <v:rect id="_x0000_i1061" style="width:0;height:1.5pt" o:hralign="center" o:hrstd="t" o:hr="t" fillcolor="#a0a0a0" stroked="f"/>
        </w:pict>
      </w:r>
    </w:p>
    <w:p w14:paraId="36E3F671" w14:textId="77777777" w:rsidR="00962267" w:rsidRPr="00962267" w:rsidRDefault="00962267" w:rsidP="00962267">
      <w:pPr>
        <w:rPr>
          <w:b/>
          <w:bCs/>
        </w:rPr>
      </w:pPr>
      <w:r w:rsidRPr="00962267">
        <w:rPr>
          <w:b/>
          <w:bCs/>
        </w:rPr>
        <w:t>1. Security Policy</w:t>
      </w:r>
    </w:p>
    <w:p w14:paraId="62721EB9" w14:textId="77777777" w:rsidR="00962267" w:rsidRPr="00962267" w:rsidRDefault="00962267" w:rsidP="00962267">
      <w:r w:rsidRPr="00962267">
        <w:rPr>
          <w:b/>
          <w:bCs/>
        </w:rPr>
        <w:t>Title:</w:t>
      </w:r>
      <w:r w:rsidRPr="00962267">
        <w:t xml:space="preserve"> Information Security Policy</w:t>
      </w:r>
      <w:r w:rsidRPr="00962267">
        <w:br/>
      </w:r>
      <w:r w:rsidRPr="00962267">
        <w:rPr>
          <w:b/>
          <w:bCs/>
        </w:rPr>
        <w:t>Purpose:</w:t>
      </w:r>
      <w:r w:rsidRPr="00962267">
        <w:t xml:space="preserve"> To protect organizational data and assets from unauthorized access, disclosure, or destruction.</w:t>
      </w:r>
      <w:r w:rsidRPr="00962267">
        <w:br/>
      </w:r>
      <w:r w:rsidRPr="00962267">
        <w:rPr>
          <w:b/>
          <w:bCs/>
        </w:rPr>
        <w:t>Policy:</w:t>
      </w:r>
    </w:p>
    <w:p w14:paraId="4F117899" w14:textId="77777777" w:rsidR="00962267" w:rsidRPr="00962267" w:rsidRDefault="00962267" w:rsidP="00962267">
      <w:pPr>
        <w:numPr>
          <w:ilvl w:val="0"/>
          <w:numId w:val="1"/>
        </w:numPr>
      </w:pPr>
      <w:r w:rsidRPr="00962267">
        <w:t>All employees must use strong passwords and change them every 90 days.</w:t>
      </w:r>
    </w:p>
    <w:p w14:paraId="6C4C53CE" w14:textId="77777777" w:rsidR="00962267" w:rsidRPr="00962267" w:rsidRDefault="00962267" w:rsidP="00962267">
      <w:pPr>
        <w:numPr>
          <w:ilvl w:val="0"/>
          <w:numId w:val="1"/>
        </w:numPr>
      </w:pPr>
      <w:r w:rsidRPr="00962267">
        <w:t>Two-factor authentication (2FA) is mandatory for accessing sensitive systems.</w:t>
      </w:r>
    </w:p>
    <w:p w14:paraId="4737F7F4" w14:textId="77777777" w:rsidR="00962267" w:rsidRPr="00962267" w:rsidRDefault="00962267" w:rsidP="00962267">
      <w:pPr>
        <w:numPr>
          <w:ilvl w:val="0"/>
          <w:numId w:val="1"/>
        </w:numPr>
      </w:pPr>
      <w:r w:rsidRPr="00962267">
        <w:t>Devices must be locked when unattended.</w:t>
      </w:r>
    </w:p>
    <w:p w14:paraId="493017B1" w14:textId="77777777" w:rsidR="00962267" w:rsidRPr="00962267" w:rsidRDefault="00962267" w:rsidP="00962267">
      <w:pPr>
        <w:numPr>
          <w:ilvl w:val="0"/>
          <w:numId w:val="1"/>
        </w:numPr>
      </w:pPr>
      <w:r w:rsidRPr="00962267">
        <w:t>Unauthorized software or hardware installations are prohibited.</w:t>
      </w:r>
    </w:p>
    <w:p w14:paraId="5509C927" w14:textId="77777777" w:rsidR="00962267" w:rsidRPr="00962267" w:rsidRDefault="00962267" w:rsidP="00962267">
      <w:pPr>
        <w:numPr>
          <w:ilvl w:val="0"/>
          <w:numId w:val="1"/>
        </w:numPr>
      </w:pPr>
      <w:r w:rsidRPr="00962267">
        <w:t>Security incidents must be reported to the IT department within 24 hours.</w:t>
      </w:r>
    </w:p>
    <w:p w14:paraId="7376AD90" w14:textId="77777777" w:rsidR="00962267" w:rsidRPr="00962267" w:rsidRDefault="00962267" w:rsidP="00962267">
      <w:r w:rsidRPr="00962267">
        <w:pict w14:anchorId="29B74C0B">
          <v:rect id="_x0000_i1062" style="width:0;height:1.5pt" o:hralign="center" o:hrstd="t" o:hr="t" fillcolor="#a0a0a0" stroked="f"/>
        </w:pict>
      </w:r>
    </w:p>
    <w:sectPr w:rsidR="00962267" w:rsidRPr="00962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C2347B" w14:textId="77777777" w:rsidR="00D92AFD" w:rsidRDefault="00D92AFD" w:rsidP="00F1215F">
      <w:pPr>
        <w:spacing w:after="0" w:line="240" w:lineRule="auto"/>
      </w:pPr>
      <w:r>
        <w:separator/>
      </w:r>
    </w:p>
  </w:endnote>
  <w:endnote w:type="continuationSeparator" w:id="0">
    <w:p w14:paraId="0C722BDE" w14:textId="77777777" w:rsidR="00D92AFD" w:rsidRDefault="00D92AFD" w:rsidP="00F12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0B98E" w14:textId="77777777" w:rsidR="00F1215F" w:rsidRDefault="00F121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150C8" w14:textId="77777777" w:rsidR="00F1215F" w:rsidRDefault="00F121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BE55B" w14:textId="77777777" w:rsidR="00F1215F" w:rsidRDefault="00F121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061B6" w14:textId="77777777" w:rsidR="00D92AFD" w:rsidRDefault="00D92AFD" w:rsidP="00F1215F">
      <w:pPr>
        <w:spacing w:after="0" w:line="240" w:lineRule="auto"/>
      </w:pPr>
      <w:r>
        <w:separator/>
      </w:r>
    </w:p>
  </w:footnote>
  <w:footnote w:type="continuationSeparator" w:id="0">
    <w:p w14:paraId="74076197" w14:textId="77777777" w:rsidR="00D92AFD" w:rsidRDefault="00D92AFD" w:rsidP="00F12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B254A" w14:textId="77777777" w:rsidR="00F1215F" w:rsidRDefault="00F121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E2538" w14:textId="77777777" w:rsidR="00F1215F" w:rsidRDefault="00F121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26A30" w14:textId="77777777" w:rsidR="00F1215F" w:rsidRDefault="00F121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777D0"/>
    <w:multiLevelType w:val="multilevel"/>
    <w:tmpl w:val="87F4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76462"/>
    <w:multiLevelType w:val="multilevel"/>
    <w:tmpl w:val="95D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77857"/>
    <w:multiLevelType w:val="multilevel"/>
    <w:tmpl w:val="D458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C36E3"/>
    <w:multiLevelType w:val="multilevel"/>
    <w:tmpl w:val="9FB6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651DE"/>
    <w:multiLevelType w:val="multilevel"/>
    <w:tmpl w:val="E33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402EC"/>
    <w:multiLevelType w:val="multilevel"/>
    <w:tmpl w:val="B2E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061378">
    <w:abstractNumId w:val="3"/>
  </w:num>
  <w:num w:numId="2" w16cid:durableId="2071074962">
    <w:abstractNumId w:val="0"/>
  </w:num>
  <w:num w:numId="3" w16cid:durableId="1303461577">
    <w:abstractNumId w:val="2"/>
  </w:num>
  <w:num w:numId="4" w16cid:durableId="563221162">
    <w:abstractNumId w:val="5"/>
  </w:num>
  <w:num w:numId="5" w16cid:durableId="2135438885">
    <w:abstractNumId w:val="1"/>
  </w:num>
  <w:num w:numId="6" w16cid:durableId="1518302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67"/>
    <w:rsid w:val="007717FB"/>
    <w:rsid w:val="00962267"/>
    <w:rsid w:val="00AA0B6A"/>
    <w:rsid w:val="00D92AFD"/>
    <w:rsid w:val="00F1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2FA24"/>
  <w15:chartTrackingRefBased/>
  <w15:docId w15:val="{20C85898-9199-45FF-9FC5-C8E552E5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2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2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2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2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2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2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2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2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2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2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2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2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2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2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2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2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2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2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2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2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15F"/>
  </w:style>
  <w:style w:type="paragraph" w:styleId="Footer">
    <w:name w:val="footer"/>
    <w:basedOn w:val="Normal"/>
    <w:link w:val="FooterChar"/>
    <w:uiPriority w:val="99"/>
    <w:unhideWhenUsed/>
    <w:rsid w:val="00F12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B12CF5C0-D3A7-4C23-AEBA-E05CF34B7139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432</Characters>
  <Application>Microsoft Office Word</Application>
  <DocSecurity>0</DocSecurity>
  <Lines>12</Lines>
  <Paragraphs>7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3</cp:revision>
  <dcterms:created xsi:type="dcterms:W3CDTF">2025-01-03T04:16:00Z</dcterms:created>
  <dcterms:modified xsi:type="dcterms:W3CDTF">2025-01-03T04:20:00Z</dcterms:modified>
</cp:coreProperties>
</file>