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E560A" w:rsidR="002720B7" w:rsidP="002720B7" w:rsidRDefault="002720B7" w14:paraId="051D1F3D" w14:textId="77777777">
      <w:pPr>
        <w:pStyle w:val="Heading1"/>
      </w:pPr>
      <w:r w:rsidRPr="00AE560A">
        <w:t>Pur</w:t>
      </w:r>
      <w:bookmarkStart w:name="_Hlk96699729" w:id="0"/>
      <w:r w:rsidRPr="00AE560A">
        <w:t>pos</w:t>
      </w:r>
      <w:bookmarkEnd w:id="0"/>
      <w:r w:rsidRPr="00AE560A">
        <w:t>e</w:t>
      </w:r>
    </w:p>
    <w:p w:rsidRPr="00A37FBF" w:rsidR="002720B7" w:rsidP="002720B7" w:rsidRDefault="002720B7" w14:paraId="49441697" w14:textId="77777777">
      <w:pPr>
        <w:rPr>
          <w:rFonts w:cs="Arial"/>
        </w:rPr>
      </w:pPr>
      <w:r w:rsidRPr="00A37FBF">
        <w:rPr>
          <w:rFonts w:cs="Arial"/>
        </w:rPr>
        <w:t xml:space="preserve">This policy states </w:t>
      </w:r>
      <w:r>
        <w:rPr>
          <w:rFonts w:cs="Arial"/>
        </w:rPr>
        <w:t>how our organisation</w:t>
      </w:r>
      <w:r w:rsidRPr="00A37FBF">
        <w:rPr>
          <w:rFonts w:cs="Arial"/>
        </w:rPr>
        <w:t>:</w:t>
      </w:r>
    </w:p>
    <w:p w:rsidRPr="00A37FBF" w:rsidR="002720B7" w:rsidP="002720B7" w:rsidRDefault="002720B7" w14:paraId="542377DF" w14:textId="77777777">
      <w:pPr>
        <w:pStyle w:val="ListParagraph"/>
        <w:numPr>
          <w:ilvl w:val="0"/>
          <w:numId w:val="8"/>
        </w:numPr>
        <w:spacing w:after="160" w:line="259" w:lineRule="auto"/>
        <w:rPr>
          <w:rFonts w:cs="Arial"/>
        </w:rPr>
      </w:pPr>
      <w:r w:rsidRPr="00A37FBF">
        <w:rPr>
          <w:rFonts w:cs="Arial"/>
        </w:rPr>
        <w:t>respond</w:t>
      </w:r>
      <w:r>
        <w:rPr>
          <w:rFonts w:cs="Arial"/>
        </w:rPr>
        <w:t xml:space="preserve">s </w:t>
      </w:r>
      <w:r w:rsidRPr="00A37FBF">
        <w:rPr>
          <w:rFonts w:cs="Arial"/>
        </w:rPr>
        <w:t>to offers of gifts, benefits and hospitality; and</w:t>
      </w:r>
    </w:p>
    <w:p w:rsidRPr="00A37FBF" w:rsidR="002720B7" w:rsidP="002720B7" w:rsidRDefault="002720B7" w14:paraId="6FBA77C2" w14:textId="77777777">
      <w:pPr>
        <w:pStyle w:val="ListParagraph"/>
        <w:numPr>
          <w:ilvl w:val="0"/>
          <w:numId w:val="8"/>
        </w:numPr>
        <w:spacing w:after="160" w:line="259" w:lineRule="auto"/>
        <w:rPr>
          <w:rFonts w:cs="Arial"/>
        </w:rPr>
      </w:pPr>
      <w:r w:rsidRPr="00A37FBF">
        <w:rPr>
          <w:rFonts w:cs="Arial"/>
        </w:rPr>
        <w:t>provid</w:t>
      </w:r>
      <w:r>
        <w:rPr>
          <w:rFonts w:cs="Arial"/>
        </w:rPr>
        <w:t>es</w:t>
      </w:r>
      <w:r w:rsidRPr="00A37FBF">
        <w:rPr>
          <w:rFonts w:cs="Arial"/>
        </w:rPr>
        <w:t xml:space="preserve">, benefits and hospitality. </w:t>
      </w:r>
    </w:p>
    <w:p w:rsidRPr="008B4505" w:rsidR="002720B7" w:rsidP="002720B7" w:rsidRDefault="002720B7" w14:paraId="5F912DD5" w14:textId="77777777">
      <w:pPr>
        <w:rPr>
          <w:rFonts w:cs="Arial"/>
          <w:color w:val="222222"/>
        </w:rPr>
      </w:pPr>
      <w:r w:rsidRPr="00A37FBF">
        <w:rPr>
          <w:rFonts w:cs="Arial"/>
        </w:rPr>
        <w:t>This policy is support</w:t>
      </w:r>
      <w:r>
        <w:rPr>
          <w:rFonts w:cs="Arial"/>
        </w:rPr>
        <w:t>s</w:t>
      </w:r>
      <w:r w:rsidRPr="00A37FBF">
        <w:rPr>
          <w:rFonts w:cs="Arial"/>
        </w:rPr>
        <w:t xml:space="preserve"> individuals and Wannon Water to avoid conflicts of interest and maintain high levels of integrity and public trust.</w:t>
      </w:r>
      <w:r>
        <w:rPr>
          <w:rFonts w:cs="Arial"/>
        </w:rPr>
        <w:t xml:space="preserve"> </w:t>
      </w:r>
      <w:r w:rsidRPr="00A37FBF">
        <w:rPr>
          <w:rFonts w:cs="Arial"/>
        </w:rPr>
        <w:t>Wannon Water has issued this policy to support behaviour consistent with the “</w:t>
      </w:r>
      <w:r w:rsidRPr="00A37FBF">
        <w:rPr>
          <w:rFonts w:cs="Arial"/>
          <w:i/>
        </w:rPr>
        <w:t>Code of Conduct for Victorian Public Sector Employees</w:t>
      </w:r>
      <w:r>
        <w:rPr>
          <w:rFonts w:cs="Arial"/>
        </w:rPr>
        <w:t>”</w:t>
      </w:r>
      <w:r w:rsidRPr="00A37FBF">
        <w:rPr>
          <w:rFonts w:cs="Arial"/>
        </w:rPr>
        <w:t xml:space="preserve"> and the “</w:t>
      </w:r>
      <w:r w:rsidRPr="00A37FBF">
        <w:rPr>
          <w:rFonts w:cs="Arial"/>
          <w:i/>
        </w:rPr>
        <w:t>Code of Conduct for Directors of Victorian Public Entities</w:t>
      </w:r>
      <w:r w:rsidRPr="00A37FBF">
        <w:rPr>
          <w:rFonts w:cs="Arial"/>
        </w:rPr>
        <w:t>” (the Code). All employees are required under clause 1.2 of the Code to comply with this policy.</w:t>
      </w:r>
    </w:p>
    <w:p w:rsidRPr="00E73D33" w:rsidR="002720B7" w:rsidP="002720B7" w:rsidRDefault="002720B7" w14:paraId="5F9834FF" w14:textId="77777777">
      <w:pPr>
        <w:pStyle w:val="Heading1"/>
      </w:pPr>
      <w:r>
        <w:t>S</w:t>
      </w:r>
      <w:r w:rsidRPr="00E73D33">
        <w:t>cope</w:t>
      </w:r>
    </w:p>
    <w:p w:rsidRPr="00A37FBF" w:rsidR="002720B7" w:rsidP="002720B7" w:rsidRDefault="002720B7" w14:paraId="6D35F4B3" w14:textId="77777777">
      <w:pPr>
        <w:tabs>
          <w:tab w:val="left" w:pos="0"/>
        </w:tabs>
        <w:rPr>
          <w:rFonts w:cs="Arial"/>
        </w:rPr>
      </w:pPr>
      <w:r w:rsidRPr="00A37FBF">
        <w:rPr>
          <w:rFonts w:cs="Arial"/>
        </w:rPr>
        <w:t>This policy applies to all workplace participants includ</w:t>
      </w:r>
      <w:r>
        <w:rPr>
          <w:rFonts w:cs="Arial"/>
        </w:rPr>
        <w:t>ing</w:t>
      </w:r>
      <w:r w:rsidRPr="00A37FBF">
        <w:rPr>
          <w:rFonts w:cs="Arial"/>
        </w:rPr>
        <w:t xml:space="preserve"> </w:t>
      </w:r>
      <w:r>
        <w:rPr>
          <w:rFonts w:cs="Arial"/>
        </w:rPr>
        <w:t>Directors</w:t>
      </w:r>
      <w:r w:rsidRPr="00A37FBF">
        <w:rPr>
          <w:rFonts w:cs="Arial"/>
        </w:rPr>
        <w:t>, employees, contractors, consultants</w:t>
      </w:r>
      <w:r>
        <w:rPr>
          <w:rStyle w:val="FootnoteReference"/>
          <w:rFonts w:cs="Arial"/>
        </w:rPr>
        <w:footnoteReference w:id="2"/>
      </w:r>
      <w:r w:rsidRPr="00A37FBF">
        <w:rPr>
          <w:rFonts w:cs="Arial"/>
        </w:rPr>
        <w:t xml:space="preserve"> and any individuals or groups undertaking activity for or on behalf of Wannon Water.</w:t>
      </w:r>
    </w:p>
    <w:p w:rsidRPr="00E73D33" w:rsidR="002720B7" w:rsidP="002720B7" w:rsidRDefault="002720B7" w14:paraId="49F95D9B" w14:textId="77777777">
      <w:pPr>
        <w:pStyle w:val="Heading1"/>
      </w:pPr>
      <w:r>
        <w:t>Policy statement</w:t>
      </w:r>
    </w:p>
    <w:p w:rsidRPr="001D4119" w:rsidR="002720B7" w:rsidP="002720B7" w:rsidRDefault="002720B7" w14:paraId="7E88D068" w14:textId="77777777">
      <w:pPr>
        <w:pStyle w:val="BodyText"/>
      </w:pPr>
      <w:bookmarkStart w:name="_Toc4408096" w:id="1"/>
      <w:r w:rsidRPr="001D4119">
        <w:t xml:space="preserve">This policy has been developed in accordance with requirements outlined in the minimum accountabilities for the management of gifts, benefits and hospitality issued by the Victorian Public Sector Commission. </w:t>
      </w:r>
    </w:p>
    <w:p w:rsidRPr="001D4119" w:rsidR="002720B7" w:rsidP="002720B7" w:rsidRDefault="002720B7" w14:paraId="61B02276" w14:textId="77777777">
      <w:pPr>
        <w:pStyle w:val="BodyText"/>
      </w:pPr>
      <w:r>
        <w:t>Wannon Water</w:t>
      </w:r>
      <w:r w:rsidRPr="001D4119">
        <w:t xml:space="preserve"> is committed to and will uphold the following principles in applying this policy:</w:t>
      </w:r>
    </w:p>
    <w:p w:rsidRPr="001D4119" w:rsidR="002720B7" w:rsidP="002720B7" w:rsidRDefault="002720B7" w14:paraId="3D26EC4C" w14:textId="77777777">
      <w:pPr>
        <w:pStyle w:val="BodyText"/>
      </w:pPr>
      <w:r w:rsidRPr="00E3137A">
        <w:rPr>
          <w:b/>
        </w:rPr>
        <w:t xml:space="preserve">Impartiality </w:t>
      </w:r>
      <w:r w:rsidRPr="001D4119">
        <w:t xml:space="preserve">- individuals have a duty to place the public interest above their private interests when carrying out their official functions. They will not accept gifts, benefits or hospitality that could raise a reasonable perception of, or actual, bias or preferential treatment. Individuals do not accept offers from those about whom they are likely to make business decisions. </w:t>
      </w:r>
    </w:p>
    <w:p w:rsidRPr="001D4119" w:rsidR="002720B7" w:rsidP="002720B7" w:rsidRDefault="002720B7" w14:paraId="1943FAE0" w14:textId="77777777">
      <w:pPr>
        <w:pStyle w:val="BodyText"/>
      </w:pPr>
      <w:r w:rsidRPr="00E3137A">
        <w:rPr>
          <w:b/>
        </w:rPr>
        <w:t>Accountability</w:t>
      </w:r>
      <w:r w:rsidRPr="001D4119">
        <w:t xml:space="preserve"> - individuals are accountable for:</w:t>
      </w:r>
    </w:p>
    <w:p w:rsidRPr="001D4119" w:rsidR="002720B7" w:rsidP="002720B7" w:rsidRDefault="002720B7" w14:paraId="5FFC1FFE" w14:textId="77777777">
      <w:pPr>
        <w:pStyle w:val="ListBullet"/>
        <w:ind w:left="227" w:hanging="227"/>
        <w:rPr>
          <w:rFonts w:cs="Arial"/>
          <w:sz w:val="22"/>
          <w:szCs w:val="22"/>
        </w:rPr>
      </w:pPr>
      <w:r w:rsidRPr="001D4119">
        <w:rPr>
          <w:rFonts w:cs="Arial"/>
          <w:sz w:val="22"/>
          <w:szCs w:val="22"/>
        </w:rPr>
        <w:t xml:space="preserve">declaring all non-token offers of gifts, benefits and </w:t>
      </w:r>
      <w:proofErr w:type="gramStart"/>
      <w:r w:rsidRPr="001D4119">
        <w:rPr>
          <w:rFonts w:cs="Arial"/>
          <w:sz w:val="22"/>
          <w:szCs w:val="22"/>
        </w:rPr>
        <w:t>hospitality;</w:t>
      </w:r>
      <w:proofErr w:type="gramEnd"/>
      <w:r w:rsidRPr="001D4119">
        <w:rPr>
          <w:rFonts w:cs="Arial"/>
          <w:sz w:val="22"/>
          <w:szCs w:val="22"/>
        </w:rPr>
        <w:t xml:space="preserve"> </w:t>
      </w:r>
    </w:p>
    <w:p w:rsidRPr="001D4119" w:rsidR="002720B7" w:rsidP="002720B7" w:rsidRDefault="002720B7" w14:paraId="66642B16" w14:textId="77777777">
      <w:pPr>
        <w:pStyle w:val="ListBullet"/>
        <w:ind w:left="227" w:hanging="227"/>
        <w:rPr>
          <w:rFonts w:cs="Arial"/>
          <w:sz w:val="22"/>
          <w:szCs w:val="22"/>
        </w:rPr>
      </w:pPr>
      <w:r w:rsidRPr="001D4119">
        <w:rPr>
          <w:rFonts w:cs="Arial"/>
          <w:sz w:val="22"/>
          <w:szCs w:val="22"/>
        </w:rPr>
        <w:t>declining non-token offers of gifts, benefits and hospitality, or where an exception applies under this policy, seeking approval to accept the offer; and</w:t>
      </w:r>
    </w:p>
    <w:p w:rsidRPr="001D4119" w:rsidR="002720B7" w:rsidP="002720B7" w:rsidRDefault="002720B7" w14:paraId="2BD5E6B3" w14:textId="77777777">
      <w:pPr>
        <w:pStyle w:val="ListBullet"/>
        <w:ind w:left="227" w:hanging="227"/>
        <w:rPr>
          <w:rFonts w:cs="Arial"/>
          <w:sz w:val="22"/>
          <w:szCs w:val="22"/>
        </w:rPr>
      </w:pPr>
      <w:r w:rsidRPr="001D4119">
        <w:rPr>
          <w:rFonts w:cs="Arial"/>
          <w:sz w:val="22"/>
          <w:szCs w:val="22"/>
        </w:rPr>
        <w:t>the responsible provision of gifts, benefits and hospitality.</w:t>
      </w:r>
    </w:p>
    <w:p w:rsidRPr="008B4505" w:rsidR="002720B7" w:rsidP="002720B7" w:rsidRDefault="002720B7" w14:paraId="48003698" w14:textId="77777777">
      <w:pPr>
        <w:pStyle w:val="BodyText"/>
      </w:pPr>
      <w:r w:rsidRPr="008B4505">
        <w:t>Individuals with direct reports are accountable for overseeing management of their direct reports’ acceptance or refusal of non-token gifts, benefits and hospitality, modelling good practice and promoting awareness of gifts, benefits and hospitality policies and processes.</w:t>
      </w:r>
    </w:p>
    <w:p w:rsidR="002720B7" w:rsidP="002720B7" w:rsidRDefault="002720B7" w14:paraId="4B3B4FB1" w14:textId="77777777">
      <w:r w:rsidRPr="00AB0922">
        <w:rPr>
          <w:b/>
        </w:rPr>
        <w:t>Integrity</w:t>
      </w:r>
      <w:r>
        <w:rPr>
          <w:b/>
        </w:rPr>
        <w:t xml:space="preserve"> - </w:t>
      </w:r>
      <w:r w:rsidRPr="001D4119">
        <w:t xml:space="preserve"> individuals strive to earn and sustain public trust through providing or responding to offers of gifts, benefits and hospitality in a manner that is consistent with community expectations. Individuals will refuse any offer that may lead to an actual, perceived or potential</w:t>
      </w:r>
      <w:r>
        <w:t xml:space="preserve"> </w:t>
      </w:r>
      <w:r w:rsidRPr="001D4119">
        <w:t>conflict of interest.</w:t>
      </w:r>
      <w:r>
        <w:t xml:space="preserve"> </w:t>
      </w:r>
    </w:p>
    <w:p w:rsidR="002720B7" w:rsidP="002720B7" w:rsidRDefault="002720B7" w14:paraId="3D6D1769" w14:textId="77777777"/>
    <w:p w:rsidRPr="0096187B" w:rsidR="002720B7" w:rsidP="002720B7" w:rsidRDefault="002720B7" w14:paraId="1D27F661" w14:textId="77777777">
      <w:pPr>
        <w:rPr>
          <w:i/>
          <w:lang w:val="en-US" w:eastAsia="en-US"/>
        </w:rPr>
      </w:pPr>
      <w:r>
        <w:t>This is further expressed through Wannon Water’s value of integrity, and demonstrated with the behaviours of:</w:t>
      </w:r>
    </w:p>
    <w:p w:rsidR="002720B7" w:rsidP="002720B7" w:rsidRDefault="002720B7" w14:paraId="2123BBE9" w14:textId="77777777">
      <w:pPr>
        <w:pStyle w:val="BodyText"/>
        <w:numPr>
          <w:ilvl w:val="0"/>
          <w:numId w:val="10"/>
        </w:numPr>
        <w:jc w:val="both"/>
      </w:pPr>
      <w:r>
        <w:t>Being open, honest and impartial</w:t>
      </w:r>
    </w:p>
    <w:p w:rsidR="002720B7" w:rsidP="002720B7" w:rsidRDefault="002720B7" w14:paraId="72EC96DC" w14:textId="5778EEB2">
      <w:pPr>
        <w:pStyle w:val="BodyText"/>
        <w:numPr>
          <w:ilvl w:val="0"/>
          <w:numId w:val="10"/>
        </w:numPr>
        <w:jc w:val="both"/>
      </w:pPr>
      <w:r>
        <w:t xml:space="preserve">Being accountable for the commitments </w:t>
      </w:r>
      <w:proofErr w:type="gramStart"/>
      <w:r>
        <w:t>made ;and</w:t>
      </w:r>
      <w:proofErr w:type="gramEnd"/>
    </w:p>
    <w:p w:rsidRPr="002720B7" w:rsidR="002720B7" w:rsidP="002720B7" w:rsidRDefault="002720B7" w14:paraId="1AA20301" w14:textId="4A0F90BA">
      <w:pPr>
        <w:pStyle w:val="BodyText"/>
        <w:numPr>
          <w:ilvl w:val="0"/>
          <w:numId w:val="10"/>
        </w:numPr>
        <w:jc w:val="both"/>
      </w:pPr>
      <w:r>
        <w:t xml:space="preserve">Being fair to myself and others. </w:t>
      </w:r>
    </w:p>
    <w:p w:rsidRPr="0096187B" w:rsidR="002720B7" w:rsidP="002720B7" w:rsidRDefault="002720B7" w14:paraId="5459EFA4" w14:textId="5D0AC78D">
      <w:pPr>
        <w:pStyle w:val="BodyText"/>
        <w:rPr>
          <w:rStyle w:val="IntenseQuoteChar"/>
          <w:i w:val="0"/>
          <w:noProof w:val="0"/>
          <w:lang w:val="en-AU"/>
        </w:rPr>
      </w:pPr>
      <w:r w:rsidRPr="00AB0922">
        <w:rPr>
          <w:b/>
        </w:rPr>
        <w:lastRenderedPageBreak/>
        <w:t>Risk-based approach</w:t>
      </w:r>
      <w:r>
        <w:t xml:space="preserve"> -</w:t>
      </w:r>
      <w:r w:rsidRPr="001D4119">
        <w:t xml:space="preserve"> </w:t>
      </w:r>
      <w:r>
        <w:t>Wannon Water,</w:t>
      </w:r>
      <w:r w:rsidRPr="001D4119">
        <w:t xml:space="preserve"> throu</w:t>
      </w:r>
      <w:r w:rsidRPr="001D590E">
        <w:t xml:space="preserve">gh its policies, processes and </w:t>
      </w:r>
      <w:r>
        <w:t>A</w:t>
      </w:r>
      <w:r w:rsidRPr="001D4119">
        <w:t>udit</w:t>
      </w:r>
      <w:r>
        <w:t xml:space="preserve"> and Risk Management</w:t>
      </w:r>
      <w:r w:rsidRPr="001D4119">
        <w:t xml:space="preserve"> </w:t>
      </w:r>
      <w:r>
        <w:t>C</w:t>
      </w:r>
      <w:r w:rsidRPr="001D4119">
        <w:t xml:space="preserve">ommittee, will ensure gifts, benefits and hospitality risks are appropriately assessed and managed. Individuals with direct reports will ensure they are aware of the risks inherent in their team’s work and functions and monitor the risks to which their direct reports are exposed. </w:t>
      </w:r>
    </w:p>
    <w:p w:rsidR="002720B7" w:rsidP="002720B7" w:rsidRDefault="002720B7" w14:paraId="194B3BD9" w14:textId="77777777">
      <w:pPr>
        <w:pStyle w:val="Heading1"/>
        <w:rPr>
          <w:rStyle w:val="IntenseQuoteChar"/>
          <w:i w:val="0"/>
          <w:iCs/>
          <w:sz w:val="28"/>
          <w:szCs w:val="28"/>
        </w:rPr>
      </w:pPr>
      <w:r>
        <w:rPr>
          <w:rStyle w:val="IntenseQuoteChar"/>
          <w:i w:val="0"/>
          <w:iCs/>
          <w:sz w:val="28"/>
          <w:szCs w:val="28"/>
        </w:rPr>
        <w:t>Minimum Accountabilities</w:t>
      </w:r>
    </w:p>
    <w:p w:rsidRPr="0096187B" w:rsidR="002720B7" w:rsidP="002720B7" w:rsidRDefault="002720B7" w14:paraId="7643C26E" w14:textId="77777777">
      <w:pPr>
        <w:pStyle w:val="NoSpacing"/>
        <w:rPr>
          <w:sz w:val="22"/>
          <w:szCs w:val="22"/>
        </w:rPr>
      </w:pPr>
      <w:r w:rsidRPr="0096187B">
        <w:rPr>
          <w:sz w:val="22"/>
          <w:szCs w:val="22"/>
        </w:rPr>
        <w:t xml:space="preserve">Under the Instructions supporting the Standing Directions of the Minister for Finance 2016, the Victorian Public Sector Commission </w:t>
      </w:r>
      <w:r>
        <w:rPr>
          <w:sz w:val="22"/>
          <w:szCs w:val="22"/>
        </w:rPr>
        <w:t xml:space="preserve">(VPSC) </w:t>
      </w:r>
      <w:r w:rsidRPr="0096187B">
        <w:rPr>
          <w:sz w:val="22"/>
          <w:szCs w:val="22"/>
        </w:rPr>
        <w:t xml:space="preserve">has set binding minimum accountabilities for the appropriate management of gifts, benefits and hospitality. These can be found </w:t>
      </w:r>
      <w:r>
        <w:rPr>
          <w:sz w:val="22"/>
          <w:szCs w:val="22"/>
        </w:rPr>
        <w:t xml:space="preserve">at the </w:t>
      </w:r>
      <w:hyperlink w:history="1" r:id="rId12">
        <w:r w:rsidRPr="002A0345">
          <w:rPr>
            <w:rStyle w:val="Hyperlink"/>
            <w:sz w:val="22"/>
            <w:szCs w:val="22"/>
          </w:rPr>
          <w:t>VPSC website</w:t>
        </w:r>
      </w:hyperlink>
      <w:r w:rsidRPr="0096187B">
        <w:rPr>
          <w:sz w:val="22"/>
          <w:szCs w:val="22"/>
        </w:rPr>
        <w:t>.</w:t>
      </w:r>
    </w:p>
    <w:p w:rsidR="002720B7" w:rsidP="002720B7" w:rsidRDefault="002720B7" w14:paraId="2086E48F" w14:textId="77777777">
      <w:pPr>
        <w:pStyle w:val="Heading1"/>
      </w:pPr>
      <w:r>
        <w:t>Responsibilities</w:t>
      </w:r>
    </w:p>
    <w:tbl>
      <w:tblPr>
        <w:tblStyle w:val="TableGrid"/>
        <w:tblW w:w="9356"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694"/>
        <w:gridCol w:w="6662"/>
      </w:tblGrid>
      <w:tr w:rsidRPr="003020B3" w:rsidR="002720B7" w:rsidTr="002720B7" w14:paraId="3EB13A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Borders>
              <w:top w:val="nil"/>
              <w:bottom w:val="single" w:color="auto" w:sz="4" w:space="0"/>
              <w:right w:val="single" w:color="auto" w:sz="4" w:space="0"/>
            </w:tcBorders>
          </w:tcPr>
          <w:p w:rsidRPr="00C26E41" w:rsidR="002720B7" w:rsidP="00F04671" w:rsidRDefault="002720B7" w14:paraId="71FAF952" w14:textId="77777777">
            <w:pPr>
              <w:rPr>
                <w:rFonts w:cs="Arial"/>
                <w:bCs/>
                <w:color w:val="00B4D0" w:themeColor="accent1"/>
              </w:rPr>
            </w:pPr>
            <w:r w:rsidRPr="00C26E41">
              <w:rPr>
                <w:rFonts w:cs="Arial"/>
                <w:bCs/>
                <w:color w:val="00B4D0" w:themeColor="accent1"/>
              </w:rPr>
              <w:t>Position</w:t>
            </w:r>
          </w:p>
        </w:tc>
        <w:tc>
          <w:tcPr>
            <w:tcW w:w="6662" w:type="dxa"/>
            <w:tcBorders>
              <w:top w:val="nil"/>
              <w:left w:val="single" w:color="auto" w:sz="4" w:space="0"/>
              <w:bottom w:val="single" w:color="auto" w:sz="4" w:space="0"/>
            </w:tcBorders>
          </w:tcPr>
          <w:p w:rsidRPr="00C26E41" w:rsidR="002720B7" w:rsidP="00F04671" w:rsidRDefault="002720B7" w14:paraId="443BA18B" w14:textId="77777777">
            <w:pPr>
              <w:cnfStyle w:val="100000000000" w:firstRow="1" w:lastRow="0" w:firstColumn="0" w:lastColumn="0" w:oddVBand="0" w:evenVBand="0" w:oddHBand="0" w:evenHBand="0" w:firstRowFirstColumn="0" w:firstRowLastColumn="0" w:lastRowFirstColumn="0" w:lastRowLastColumn="0"/>
              <w:rPr>
                <w:rFonts w:cs="Arial"/>
                <w:bCs/>
                <w:color w:val="00B4D0" w:themeColor="accent1"/>
              </w:rPr>
            </w:pPr>
            <w:r w:rsidRPr="00C26E41">
              <w:rPr>
                <w:rFonts w:cs="Arial"/>
                <w:bCs/>
                <w:color w:val="00B4D0" w:themeColor="accent1"/>
              </w:rPr>
              <w:t>Roles and Responsibilities</w:t>
            </w:r>
          </w:p>
        </w:tc>
      </w:tr>
      <w:tr w:rsidRPr="003020B3" w:rsidR="002720B7" w:rsidTr="002720B7" w14:paraId="67616E74" w14:textId="77777777">
        <w:tc>
          <w:tcPr>
            <w:cnfStyle w:val="001000000000" w:firstRow="0" w:lastRow="0" w:firstColumn="1" w:lastColumn="0" w:oddVBand="0" w:evenVBand="0" w:oddHBand="0" w:evenHBand="0" w:firstRowFirstColumn="0" w:firstRowLastColumn="0" w:lastRowFirstColumn="0" w:lastRowLastColumn="0"/>
            <w:tcW w:w="2694" w:type="dxa"/>
            <w:tcBorders>
              <w:top w:val="single" w:color="auto" w:sz="4" w:space="0"/>
              <w:bottom w:val="single" w:color="auto" w:sz="4" w:space="0"/>
              <w:right w:val="single" w:color="auto" w:sz="4" w:space="0"/>
            </w:tcBorders>
          </w:tcPr>
          <w:p w:rsidRPr="002400E9" w:rsidR="002720B7" w:rsidP="00F04671" w:rsidRDefault="002720B7" w14:paraId="302E3904" w14:textId="77777777">
            <w:pPr>
              <w:rPr>
                <w:b w:val="0"/>
                <w:bCs/>
                <w:iCs/>
                <w:color w:val="auto"/>
              </w:rPr>
            </w:pPr>
            <w:r w:rsidRPr="002400E9">
              <w:rPr>
                <w:b w:val="0"/>
                <w:bCs/>
                <w:iCs/>
                <w:color w:val="auto"/>
              </w:rPr>
              <w:t>All employees</w:t>
            </w:r>
          </w:p>
        </w:tc>
        <w:tc>
          <w:tcPr>
            <w:tcW w:w="6662" w:type="dxa"/>
            <w:tcBorders>
              <w:left w:val="single" w:color="auto" w:sz="4" w:space="0"/>
              <w:bottom w:val="single" w:color="auto" w:sz="4" w:space="0"/>
            </w:tcBorders>
          </w:tcPr>
          <w:p w:rsidRPr="002400E9" w:rsidR="002720B7" w:rsidP="00F04671" w:rsidRDefault="002720B7" w14:paraId="784E1AA7" w14:textId="77777777">
            <w:pPr>
              <w:cnfStyle w:val="000000000000" w:firstRow="0" w:lastRow="0" w:firstColumn="0" w:lastColumn="0" w:oddVBand="0" w:evenVBand="0" w:oddHBand="0" w:evenHBand="0" w:firstRowFirstColumn="0" w:firstRowLastColumn="0" w:lastRowFirstColumn="0" w:lastRowLastColumn="0"/>
              <w:rPr>
                <w:i/>
              </w:rPr>
            </w:pPr>
            <w:r w:rsidRPr="002400E9">
              <w:rPr>
                <w:rFonts w:cs="Arial"/>
              </w:rPr>
              <w:t>Complying with this policy and reporting offers</w:t>
            </w:r>
          </w:p>
        </w:tc>
      </w:tr>
      <w:tr w:rsidRPr="003020B3" w:rsidR="002720B7" w:rsidTr="002720B7" w14:paraId="2223B08E" w14:textId="77777777">
        <w:tc>
          <w:tcPr>
            <w:cnfStyle w:val="001000000000" w:firstRow="0" w:lastRow="0" w:firstColumn="1" w:lastColumn="0" w:oddVBand="0" w:evenVBand="0" w:oddHBand="0" w:evenHBand="0" w:firstRowFirstColumn="0" w:firstRowLastColumn="0" w:lastRowFirstColumn="0" w:lastRowLastColumn="0"/>
            <w:tcW w:w="2694" w:type="dxa"/>
            <w:tcBorders>
              <w:top w:val="single" w:color="auto" w:sz="4" w:space="0"/>
              <w:bottom w:val="single" w:color="auto" w:sz="4" w:space="0"/>
              <w:right w:val="single" w:color="auto" w:sz="4" w:space="0"/>
            </w:tcBorders>
          </w:tcPr>
          <w:p w:rsidRPr="002400E9" w:rsidR="002720B7" w:rsidP="00F04671" w:rsidRDefault="002720B7" w14:paraId="1FD746AA" w14:textId="77777777">
            <w:pPr>
              <w:rPr>
                <w:b w:val="0"/>
                <w:bCs/>
                <w:iCs/>
                <w:color w:val="auto"/>
              </w:rPr>
            </w:pPr>
            <w:r w:rsidRPr="002400E9">
              <w:rPr>
                <w:b w:val="0"/>
                <w:bCs/>
                <w:iCs/>
                <w:color w:val="auto"/>
              </w:rPr>
              <w:t>Managers</w:t>
            </w:r>
          </w:p>
        </w:tc>
        <w:tc>
          <w:tcPr>
            <w:tcW w:w="6662" w:type="dxa"/>
            <w:tcBorders>
              <w:left w:val="single" w:color="auto" w:sz="4" w:space="0"/>
              <w:bottom w:val="single" w:color="auto" w:sz="4" w:space="0"/>
            </w:tcBorders>
          </w:tcPr>
          <w:p w:rsidRPr="00CF4509" w:rsidR="002720B7" w:rsidP="00F04671" w:rsidRDefault="002720B7" w14:paraId="20BE982A" w14:textId="77777777">
            <w:pPr>
              <w:cnfStyle w:val="000000000000" w:firstRow="0" w:lastRow="0" w:firstColumn="0" w:lastColumn="0" w:oddVBand="0" w:evenVBand="0" w:oddHBand="0" w:evenHBand="0" w:firstRowFirstColumn="0" w:firstRowLastColumn="0" w:lastRowFirstColumn="0" w:lastRowLastColumn="0"/>
              <w:rPr>
                <w:iCs/>
              </w:rPr>
            </w:pPr>
            <w:r w:rsidRPr="00CF4509">
              <w:rPr>
                <w:iCs/>
              </w:rPr>
              <w:t xml:space="preserve">Awareness of the gifts, benefits and hospitality risks inherent in  direct reports’ roles </w:t>
            </w:r>
          </w:p>
          <w:p w:rsidRPr="00CF4509" w:rsidR="002720B7" w:rsidP="00F04671" w:rsidRDefault="002720B7" w14:paraId="4AE043C5" w14:textId="77777777">
            <w:pPr>
              <w:cnfStyle w:val="000000000000" w:firstRow="0" w:lastRow="0" w:firstColumn="0" w:lastColumn="0" w:oddVBand="0" w:evenVBand="0" w:oddHBand="0" w:evenHBand="0" w:firstRowFirstColumn="0" w:firstRowLastColumn="0" w:lastRowFirstColumn="0" w:lastRowLastColumn="0"/>
              <w:rPr>
                <w:iCs/>
              </w:rPr>
            </w:pPr>
            <w:r w:rsidRPr="00CF4509">
              <w:rPr>
                <w:iCs/>
              </w:rPr>
              <w:t>Oversee direct reports’ compliance with this policy</w:t>
            </w:r>
          </w:p>
          <w:p w:rsidRPr="00CF4509" w:rsidR="002720B7" w:rsidP="00F04671" w:rsidRDefault="002720B7" w14:paraId="1894C578" w14:textId="77777777">
            <w:pPr>
              <w:cnfStyle w:val="000000000000" w:firstRow="0" w:lastRow="0" w:firstColumn="0" w:lastColumn="0" w:oddVBand="0" w:evenVBand="0" w:oddHBand="0" w:evenHBand="0" w:firstRowFirstColumn="0" w:firstRowLastColumn="0" w:lastRowFirstColumn="0" w:lastRowLastColumn="0"/>
              <w:rPr>
                <w:iCs/>
              </w:rPr>
            </w:pPr>
            <w:r w:rsidRPr="00CF4509">
              <w:rPr>
                <w:iCs/>
              </w:rPr>
              <w:t xml:space="preserve">Promote awareness and give advice </w:t>
            </w:r>
          </w:p>
          <w:p w:rsidRPr="002400E9" w:rsidR="002720B7" w:rsidP="00F04671" w:rsidRDefault="002720B7" w14:paraId="1E684B76" w14:textId="77777777">
            <w:pPr>
              <w:cnfStyle w:val="000000000000" w:firstRow="0" w:lastRow="0" w:firstColumn="0" w:lastColumn="0" w:oddVBand="0" w:evenVBand="0" w:oddHBand="0" w:evenHBand="0" w:firstRowFirstColumn="0" w:firstRowLastColumn="0" w:lastRowFirstColumn="0" w:lastRowLastColumn="0"/>
              <w:rPr>
                <w:i/>
              </w:rPr>
            </w:pPr>
            <w:r w:rsidRPr="00CF4509">
              <w:rPr>
                <w:iCs/>
              </w:rPr>
              <w:t>Model good practice.</w:t>
            </w:r>
          </w:p>
        </w:tc>
      </w:tr>
      <w:tr w:rsidRPr="003020B3" w:rsidR="002720B7" w:rsidTr="002720B7" w14:paraId="0FF7BB7C" w14:textId="77777777">
        <w:tc>
          <w:tcPr>
            <w:cnfStyle w:val="001000000000" w:firstRow="0" w:lastRow="0" w:firstColumn="1" w:lastColumn="0" w:oddVBand="0" w:evenVBand="0" w:oddHBand="0" w:evenHBand="0" w:firstRowFirstColumn="0" w:firstRowLastColumn="0" w:lastRowFirstColumn="0" w:lastRowLastColumn="0"/>
            <w:tcW w:w="2694" w:type="dxa"/>
            <w:tcBorders>
              <w:top w:val="single" w:color="auto" w:sz="4" w:space="0"/>
              <w:bottom w:val="single" w:color="auto" w:sz="4" w:space="0"/>
              <w:right w:val="single" w:color="auto" w:sz="4" w:space="0"/>
            </w:tcBorders>
          </w:tcPr>
          <w:p w:rsidRPr="002400E9" w:rsidR="002720B7" w:rsidP="00F04671" w:rsidRDefault="002720B7" w14:paraId="4E390463" w14:textId="77777777">
            <w:pPr>
              <w:rPr>
                <w:rFonts w:cs="Arial"/>
                <w:bCs/>
                <w:color w:val="auto"/>
              </w:rPr>
            </w:pPr>
            <w:r w:rsidRPr="002400E9">
              <w:rPr>
                <w:rFonts w:cs="Arial"/>
                <w:b w:val="0"/>
                <w:bCs/>
                <w:color w:val="auto"/>
              </w:rPr>
              <w:t>Board Secretary</w:t>
            </w:r>
          </w:p>
        </w:tc>
        <w:tc>
          <w:tcPr>
            <w:tcW w:w="6662" w:type="dxa"/>
            <w:tcBorders>
              <w:left w:val="single" w:color="auto" w:sz="4" w:space="0"/>
              <w:bottom w:val="single" w:color="auto" w:sz="4" w:space="0"/>
            </w:tcBorders>
          </w:tcPr>
          <w:p w:rsidRPr="002400E9" w:rsidR="002720B7" w:rsidP="00F04671" w:rsidRDefault="002720B7" w14:paraId="7C6A2AC5" w14:textId="77777777">
            <w:pPr>
              <w:cnfStyle w:val="000000000000" w:firstRow="0" w:lastRow="0" w:firstColumn="0" w:lastColumn="0" w:oddVBand="0" w:evenVBand="0" w:oddHBand="0" w:evenHBand="0" w:firstRowFirstColumn="0" w:firstRowLastColumn="0" w:lastRowFirstColumn="0" w:lastRowLastColumn="0"/>
              <w:rPr>
                <w:rFonts w:cs="Arial"/>
              </w:rPr>
            </w:pPr>
            <w:r w:rsidRPr="002400E9">
              <w:rPr>
                <w:rFonts w:cs="Arial"/>
              </w:rPr>
              <w:t>Updating this Policy</w:t>
            </w:r>
          </w:p>
        </w:tc>
      </w:tr>
      <w:tr w:rsidRPr="003020B3" w:rsidR="002720B7" w:rsidTr="002720B7" w14:paraId="6ED81315" w14:textId="77777777">
        <w:tc>
          <w:tcPr>
            <w:cnfStyle w:val="001000000000" w:firstRow="0" w:lastRow="0" w:firstColumn="1" w:lastColumn="0" w:oddVBand="0" w:evenVBand="0" w:oddHBand="0" w:evenHBand="0" w:firstRowFirstColumn="0" w:firstRowLastColumn="0" w:lastRowFirstColumn="0" w:lastRowLastColumn="0"/>
            <w:tcW w:w="2694" w:type="dxa"/>
            <w:tcBorders>
              <w:top w:val="single" w:color="auto" w:sz="4" w:space="0"/>
              <w:bottom w:val="single" w:color="auto" w:sz="4" w:space="0"/>
              <w:right w:val="single" w:color="auto" w:sz="4" w:space="0"/>
            </w:tcBorders>
          </w:tcPr>
          <w:p w:rsidRPr="002400E9" w:rsidR="002720B7" w:rsidP="00F04671" w:rsidRDefault="002720B7" w14:paraId="2DE03786" w14:textId="77777777">
            <w:pPr>
              <w:rPr>
                <w:b w:val="0"/>
                <w:bCs/>
                <w:color w:val="auto"/>
              </w:rPr>
            </w:pPr>
            <w:r w:rsidRPr="002400E9">
              <w:rPr>
                <w:rFonts w:cs="Arial"/>
                <w:b w:val="0"/>
                <w:bCs/>
                <w:color w:val="auto"/>
              </w:rPr>
              <w:t>Wannon Water Board</w:t>
            </w:r>
          </w:p>
        </w:tc>
        <w:tc>
          <w:tcPr>
            <w:tcW w:w="6662" w:type="dxa"/>
            <w:tcBorders>
              <w:top w:val="single" w:color="auto" w:sz="4" w:space="0"/>
              <w:left w:val="single" w:color="auto" w:sz="4" w:space="0"/>
              <w:bottom w:val="single" w:color="auto" w:sz="4" w:space="0"/>
            </w:tcBorders>
          </w:tcPr>
          <w:p w:rsidRPr="002400E9" w:rsidR="002720B7" w:rsidP="00F04671" w:rsidRDefault="002720B7" w14:paraId="0DBEE15B" w14:textId="77777777">
            <w:pPr>
              <w:cnfStyle w:val="000000000000" w:firstRow="0" w:lastRow="0" w:firstColumn="0" w:lastColumn="0" w:oddVBand="0" w:evenVBand="0" w:oddHBand="0" w:evenHBand="0" w:firstRowFirstColumn="0" w:firstRowLastColumn="0" w:lastRowFirstColumn="0" w:lastRowLastColumn="0"/>
            </w:pPr>
            <w:r w:rsidRPr="002400E9">
              <w:rPr>
                <w:rFonts w:cs="Arial"/>
              </w:rPr>
              <w:t>Reviewing this Policy</w:t>
            </w:r>
          </w:p>
        </w:tc>
      </w:tr>
    </w:tbl>
    <w:p w:rsidR="002720B7" w:rsidP="002720B7" w:rsidRDefault="002720B7" w14:paraId="72610137" w14:textId="77777777">
      <w:pPr>
        <w:pStyle w:val="Heading1"/>
        <w:rPr>
          <w:rStyle w:val="IntenseQuoteChar"/>
          <w:i w:val="0"/>
          <w:iCs/>
          <w:sz w:val="28"/>
          <w:szCs w:val="28"/>
        </w:rPr>
      </w:pPr>
      <w:r>
        <w:rPr>
          <w:rStyle w:val="IntenseQuoteChar"/>
          <w:i w:val="0"/>
          <w:iCs/>
          <w:sz w:val="28"/>
          <w:szCs w:val="28"/>
        </w:rPr>
        <w:t>Implementation</w:t>
      </w:r>
    </w:p>
    <w:p w:rsidR="002720B7" w:rsidP="002720B7" w:rsidRDefault="002720B7" w14:paraId="0E788D1A" w14:textId="77777777">
      <w:pPr>
        <w:pStyle w:val="Heading2"/>
      </w:pPr>
      <w:r>
        <w:t>Management of offers of gifts, benefits and hospitality</w:t>
      </w:r>
    </w:p>
    <w:p w:rsidRPr="00F437A0" w:rsidR="002720B7" w:rsidP="002720B7" w:rsidRDefault="002720B7" w14:paraId="41C9C422" w14:textId="77777777">
      <w:pPr>
        <w:pStyle w:val="BodyText"/>
      </w:pPr>
      <w:r w:rsidRPr="001D4119">
        <w:t>This section sets out the process for accepting, declining and recording offers of gifts, benefits and hospitality. Any exceptions to this process must have the prior w</w:t>
      </w:r>
      <w:r>
        <w:t>ritten approval of the Managing Director.</w:t>
      </w:r>
    </w:p>
    <w:p w:rsidR="002720B7" w:rsidP="002720B7" w:rsidRDefault="002720B7" w14:paraId="74763433" w14:textId="77777777">
      <w:pPr>
        <w:pStyle w:val="Heading3"/>
      </w:pPr>
      <w:r>
        <w:t xml:space="preserve"> Thanks is enough</w:t>
      </w:r>
    </w:p>
    <w:p w:rsidRPr="002720B7" w:rsidR="002720B7" w:rsidP="002720B7" w:rsidRDefault="002720B7" w14:paraId="75BD7F49" w14:textId="77777777">
      <w:pPr>
        <w:pStyle w:val="Heading3"/>
        <w:numPr>
          <w:ilvl w:val="0"/>
          <w:numId w:val="0"/>
        </w:numPr>
        <w:rPr>
          <w:b w:val="0"/>
          <w:bCs w:val="0"/>
          <w:color w:val="auto"/>
        </w:rPr>
      </w:pPr>
      <w:r w:rsidRPr="002720B7">
        <w:rPr>
          <w:b w:val="0"/>
          <w:bCs w:val="0"/>
          <w:color w:val="auto"/>
        </w:rPr>
        <w:t xml:space="preserve">We encourage everyone to help develop a culture of ‘thanks is enough’. Our aim is to move to a culture in which offers are not accepted even if they are permitted under this policy. </w:t>
      </w:r>
      <w:r w:rsidRPr="002720B7">
        <w:rPr>
          <w:b w:val="0"/>
          <w:bCs w:val="0"/>
          <w:color w:val="auto"/>
        </w:rPr>
        <w:br/>
      </w:r>
    </w:p>
    <w:p w:rsidR="002720B7" w:rsidP="002720B7" w:rsidRDefault="002720B7" w14:paraId="01C90FFB" w14:textId="77777777">
      <w:pPr>
        <w:pStyle w:val="Heading3"/>
      </w:pPr>
      <w:r w:rsidRPr="009B4F6D">
        <w:t>Conflict of interest and reputational risks</w:t>
      </w:r>
    </w:p>
    <w:p w:rsidRPr="001D4119" w:rsidR="002720B7" w:rsidP="002720B7" w:rsidRDefault="002720B7" w14:paraId="1976B86C" w14:textId="77777777">
      <w:pPr>
        <w:pStyle w:val="BodyText"/>
      </w:pPr>
      <w:r w:rsidRPr="001D4119">
        <w:t>When deciding whether to accept an offer, individuals should consider if the offer could be perceived as influencing them in performing their duties or lead to reputational damage. The more valuable the offer, the more likely a conflict of interest or reputational risk exists.</w:t>
      </w:r>
    </w:p>
    <w:p w:rsidR="002720B7" w:rsidP="002720B7" w:rsidRDefault="002720B7" w14:paraId="7A8DCF77" w14:textId="77777777">
      <w:pPr>
        <w:rPr>
          <w:lang w:val="en-US" w:eastAsia="en-US"/>
        </w:rPr>
      </w:pPr>
    </w:p>
    <w:p w:rsidRPr="00610BD3" w:rsidR="002720B7" w:rsidP="002720B7" w:rsidRDefault="002720B7" w14:paraId="2D5CFCF8" w14:textId="77777777">
      <w:pPr>
        <w:spacing w:after="160" w:line="259" w:lineRule="auto"/>
        <w:rPr>
          <w:rFonts w:eastAsia="Calibri" w:cs="Arial"/>
          <w:b/>
          <w:noProof w:val="0"/>
          <w:shd w:val="clear" w:color="auto" w:fill="auto"/>
          <w:lang w:eastAsia="en-US"/>
        </w:rPr>
      </w:pPr>
      <w:r w:rsidRPr="00610BD3">
        <w:rPr>
          <w:rFonts w:eastAsia="Calibri" w:cs="Arial"/>
          <w:b/>
          <w:noProof w:val="0"/>
          <w:shd w:val="clear" w:color="auto" w:fill="auto"/>
          <w:lang w:eastAsia="en-US"/>
        </w:rPr>
        <w:t>Figure 1. GIFT test</w:t>
      </w:r>
    </w:p>
    <w:p w:rsidRPr="00610BD3" w:rsidR="002720B7" w:rsidP="002720B7" w:rsidRDefault="002720B7" w14:paraId="63618FEE" w14:textId="77777777">
      <w:pPr>
        <w:spacing w:before="60" w:after="120" w:line="240" w:lineRule="atLeast"/>
        <w:jc w:val="both"/>
        <w:rPr>
          <w:rFonts w:eastAsia="Times New Roman" w:cs="Arial"/>
          <w:noProof w:val="0"/>
          <w:color w:val="000000"/>
          <w:shd w:val="clear" w:color="auto" w:fill="auto"/>
          <w:lang w:eastAsia="en-US"/>
        </w:rPr>
      </w:pPr>
      <w:r w:rsidRPr="00610BD3">
        <w:rPr>
          <w:rFonts w:eastAsia="Times New Roman" w:cs="Arial"/>
          <w:noProof w:val="0"/>
          <w:color w:val="000000"/>
          <w:shd w:val="clear" w:color="auto" w:fill="auto"/>
          <w:lang w:eastAsia="en-US"/>
        </w:rPr>
        <w:t>This table is a useful tool when considering how to respond to a gift offer.</w:t>
      </w:r>
    </w:p>
    <w:tbl>
      <w:tblPr>
        <w:tblStyle w:val="TableGrid11"/>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61"/>
        <w:gridCol w:w="1466"/>
        <w:gridCol w:w="7324"/>
      </w:tblGrid>
      <w:tr w:rsidRPr="00610BD3" w:rsidR="002720B7" w:rsidTr="00F04671" w14:paraId="07D3B945" w14:textId="77777777">
        <w:trPr>
          <w:cnfStyle w:val="100000000000" w:firstRow="1" w:lastRow="0" w:firstColumn="0" w:lastColumn="0" w:oddVBand="0" w:evenVBand="0" w:oddHBand="0" w:evenHBand="0" w:firstRowFirstColumn="0" w:firstRowLastColumn="0" w:lastRowFirstColumn="0" w:lastRowLastColumn="0"/>
          <w:trHeight w:val="1064"/>
        </w:trPr>
        <w:tc>
          <w:tcPr>
            <w:cnfStyle w:val="000000000100" w:firstRow="0" w:lastRow="0" w:firstColumn="0" w:lastColumn="0" w:oddVBand="0" w:evenVBand="0" w:oddHBand="0" w:evenHBand="0" w:firstRowFirstColumn="1" w:firstRowLastColumn="0" w:lastRowFirstColumn="0" w:lastRowLastColumn="0"/>
            <w:tcW w:w="562" w:type="dxa"/>
            <w:shd w:val="clear" w:color="auto" w:fill="00B5D1"/>
          </w:tcPr>
          <w:p w:rsidRPr="007B0365" w:rsidR="002720B7" w:rsidP="00F04671" w:rsidRDefault="002720B7" w14:paraId="30DB957F" w14:textId="77777777">
            <w:pPr>
              <w:jc w:val="center"/>
              <w:rPr>
                <w:rFonts w:eastAsia="PMingLiU"/>
                <w:b/>
                <w:bCs/>
                <w:noProof w:val="0"/>
                <w:color w:val="F79646"/>
                <w:sz w:val="32"/>
                <w:szCs w:val="32"/>
                <w:shd w:val="clear" w:color="auto" w:fill="auto"/>
              </w:rPr>
            </w:pPr>
            <w:r w:rsidRPr="007B0365">
              <w:rPr>
                <w:rFonts w:eastAsia="PMingLiU"/>
                <w:b/>
                <w:noProof w:val="0"/>
                <w:color w:val="FFFFFF"/>
                <w:sz w:val="32"/>
                <w:szCs w:val="32"/>
                <w:shd w:val="clear" w:color="auto" w:fill="auto"/>
              </w:rPr>
              <w:t>G</w:t>
            </w:r>
          </w:p>
        </w:tc>
        <w:tc>
          <w:tcPr>
            <w:tcW w:w="1418" w:type="dxa"/>
            <w:shd w:val="clear" w:color="auto" w:fill="DDFAFF"/>
            <w:vAlign w:val="center"/>
          </w:tcPr>
          <w:p w:rsidRPr="00444E6A" w:rsidR="002720B7" w:rsidP="00F04671" w:rsidRDefault="002720B7" w14:paraId="73030286" w14:textId="77777777">
            <w:pPr>
              <w:jc w:val="center"/>
              <w:cnfStyle w:val="100000000000" w:firstRow="1" w:lastRow="0" w:firstColumn="0" w:lastColumn="0" w:oddVBand="0" w:evenVBand="0" w:oddHBand="0" w:evenHBand="0" w:firstRowFirstColumn="0" w:firstRowLastColumn="0" w:lastRowFirstColumn="0" w:lastRowLastColumn="0"/>
              <w:rPr>
                <w:rFonts w:eastAsia="PMingLiU" w:cs="Arial"/>
                <w:b/>
                <w:noProof w:val="0"/>
                <w:color w:val="F79646"/>
                <w:sz w:val="32"/>
                <w:szCs w:val="40"/>
                <w:shd w:val="clear" w:color="auto" w:fill="auto"/>
              </w:rPr>
            </w:pPr>
            <w:r w:rsidRPr="007B0365">
              <w:rPr>
                <w:rFonts w:eastAsia="PMingLiU" w:cs="Arial"/>
                <w:b/>
                <w:noProof w:val="0"/>
                <w:color w:val="00395D" w:themeColor="text1"/>
                <w:sz w:val="28"/>
                <w:szCs w:val="36"/>
                <w:shd w:val="clear" w:color="auto" w:fill="auto"/>
              </w:rPr>
              <w:t>Giver</w:t>
            </w:r>
          </w:p>
        </w:tc>
        <w:tc>
          <w:tcPr>
            <w:tcW w:w="7371" w:type="dxa"/>
            <w:shd w:val="clear" w:color="auto" w:fill="auto"/>
          </w:tcPr>
          <w:p w:rsidRPr="00610BD3" w:rsidR="002720B7" w:rsidP="00F04671" w:rsidRDefault="002720B7" w14:paraId="5584C344" w14:textId="77777777">
            <w:pPr>
              <w:cnfStyle w:val="100000000000" w:firstRow="1" w:lastRow="0" w:firstColumn="0" w:lastColumn="0" w:oddVBand="0" w:evenVBand="0" w:oddHBand="0" w:evenHBand="0" w:firstRowFirstColumn="0" w:firstRowLastColumn="0" w:lastRowFirstColumn="0" w:lastRowLastColumn="0"/>
              <w:rPr>
                <w:rFonts w:eastAsia="PMingLiU" w:cs="Arial"/>
                <w:b/>
                <w:noProof w:val="0"/>
                <w:sz w:val="18"/>
                <w:szCs w:val="20"/>
                <w:shd w:val="clear" w:color="auto" w:fill="auto"/>
              </w:rPr>
            </w:pPr>
            <w:r w:rsidRPr="00610BD3">
              <w:rPr>
                <w:rFonts w:eastAsia="PMingLiU" w:cs="Arial"/>
                <w:b/>
                <w:noProof w:val="0"/>
                <w:sz w:val="18"/>
                <w:szCs w:val="20"/>
                <w:shd w:val="clear" w:color="auto" w:fill="auto"/>
              </w:rPr>
              <w:t>Who is offering the gift, benefit or hospitality and what is their relationship to me?</w:t>
            </w:r>
          </w:p>
          <w:p w:rsidRPr="00610BD3" w:rsidR="002720B7" w:rsidP="00F04671" w:rsidRDefault="002720B7" w14:paraId="6143F9D1" w14:textId="77777777">
            <w:pPr>
              <w:cnfStyle w:val="100000000000" w:firstRow="1" w:lastRow="0" w:firstColumn="0" w:lastColumn="0" w:oddVBand="0" w:evenVBand="0" w:oddHBand="0" w:evenHBand="0" w:firstRowFirstColumn="0" w:firstRowLastColumn="0" w:lastRowFirstColumn="0" w:lastRowLastColumn="0"/>
              <w:rPr>
                <w:rFonts w:eastAsia="PMingLiU" w:cs="Arial"/>
                <w:noProof w:val="0"/>
                <w:sz w:val="18"/>
                <w:szCs w:val="20"/>
                <w:shd w:val="clear" w:color="auto" w:fill="auto"/>
              </w:rPr>
            </w:pPr>
            <w:r w:rsidRPr="00610BD3">
              <w:rPr>
                <w:rFonts w:eastAsia="PMingLiU" w:cs="Arial"/>
                <w:noProof w:val="0"/>
                <w:sz w:val="18"/>
                <w:szCs w:val="20"/>
                <w:shd w:val="clear" w:color="auto" w:fill="auto"/>
              </w:rPr>
              <w:t>Does my role require me to select contractors, award grants, regulate industries or determine government policies? Could the person or organisation benefit from a decision I make?</w:t>
            </w:r>
          </w:p>
        </w:tc>
      </w:tr>
      <w:tr w:rsidRPr="00610BD3" w:rsidR="002720B7" w:rsidTr="00F04671" w14:paraId="0A2F30DE" w14:textId="77777777">
        <w:trPr>
          <w:trHeight w:val="1081"/>
        </w:trPr>
        <w:tc>
          <w:tcPr>
            <w:tcW w:w="562" w:type="dxa"/>
            <w:shd w:val="clear" w:color="auto" w:fill="00B5D1"/>
            <w:vAlign w:val="center"/>
          </w:tcPr>
          <w:p w:rsidRPr="007B0365" w:rsidR="002720B7" w:rsidP="00F04671" w:rsidRDefault="002720B7" w14:paraId="60774695" w14:textId="77777777">
            <w:pPr>
              <w:jc w:val="center"/>
              <w:rPr>
                <w:rFonts w:eastAsia="PMingLiU"/>
                <w:b/>
                <w:bCs/>
                <w:noProof w:val="0"/>
                <w:color w:val="FFFFFF"/>
                <w:sz w:val="32"/>
                <w:szCs w:val="32"/>
                <w:shd w:val="clear" w:color="auto" w:fill="auto"/>
              </w:rPr>
            </w:pPr>
            <w:r w:rsidRPr="007B0365">
              <w:rPr>
                <w:rFonts w:eastAsia="PMingLiU"/>
                <w:b/>
                <w:noProof w:val="0"/>
                <w:color w:val="FFFFFF"/>
                <w:sz w:val="32"/>
                <w:szCs w:val="32"/>
                <w:shd w:val="clear" w:color="auto" w:fill="auto"/>
              </w:rPr>
              <w:t>I</w:t>
            </w:r>
          </w:p>
        </w:tc>
        <w:tc>
          <w:tcPr>
            <w:tcW w:w="1418" w:type="dxa"/>
            <w:shd w:val="clear" w:color="auto" w:fill="DDFAFF"/>
            <w:vAlign w:val="center"/>
          </w:tcPr>
          <w:p w:rsidRPr="00444E6A" w:rsidR="002720B7" w:rsidP="00F04671" w:rsidRDefault="002720B7" w14:paraId="5ADBBD03" w14:textId="77777777">
            <w:pPr>
              <w:jc w:val="center"/>
              <w:rPr>
                <w:rFonts w:eastAsia="PMingLiU" w:cs="Arial"/>
                <w:b/>
                <w:noProof w:val="0"/>
                <w:color w:val="00395D" w:themeColor="text1"/>
                <w:sz w:val="32"/>
                <w:szCs w:val="40"/>
                <w:shd w:val="clear" w:color="auto" w:fill="auto"/>
              </w:rPr>
            </w:pPr>
            <w:r w:rsidRPr="007B0365">
              <w:rPr>
                <w:rFonts w:eastAsia="PMingLiU" w:cs="Arial"/>
                <w:b/>
                <w:noProof w:val="0"/>
                <w:color w:val="00395D" w:themeColor="text1"/>
                <w:sz w:val="28"/>
                <w:szCs w:val="36"/>
                <w:shd w:val="clear" w:color="auto" w:fill="auto"/>
              </w:rPr>
              <w:t>Influence</w:t>
            </w:r>
          </w:p>
        </w:tc>
        <w:tc>
          <w:tcPr>
            <w:tcW w:w="7371" w:type="dxa"/>
            <w:shd w:val="clear" w:color="auto" w:fill="auto"/>
          </w:tcPr>
          <w:p w:rsidRPr="00610BD3" w:rsidR="002720B7" w:rsidP="00F04671" w:rsidRDefault="002720B7" w14:paraId="3AEEF1BC" w14:textId="77777777">
            <w:pPr>
              <w:rPr>
                <w:rFonts w:eastAsia="PMingLiU" w:cs="Arial"/>
                <w:b/>
                <w:noProof w:val="0"/>
                <w:sz w:val="18"/>
                <w:szCs w:val="20"/>
                <w:shd w:val="clear" w:color="auto" w:fill="auto"/>
              </w:rPr>
            </w:pPr>
            <w:r w:rsidRPr="00610BD3">
              <w:rPr>
                <w:rFonts w:eastAsia="PMingLiU" w:cs="Arial"/>
                <w:b/>
                <w:noProof w:val="0"/>
                <w:sz w:val="18"/>
                <w:szCs w:val="20"/>
                <w:shd w:val="clear" w:color="auto" w:fill="auto"/>
              </w:rPr>
              <w:t>Are they seeking to gain an advantage or influence my decisions or actions?</w:t>
            </w:r>
          </w:p>
          <w:p w:rsidRPr="00610BD3" w:rsidR="002720B7" w:rsidP="00F04671" w:rsidRDefault="002720B7" w14:paraId="7BBC845F" w14:textId="77777777">
            <w:pPr>
              <w:rPr>
                <w:rFonts w:eastAsia="PMingLiU" w:cs="Arial"/>
                <w:noProof w:val="0"/>
                <w:sz w:val="18"/>
                <w:szCs w:val="20"/>
                <w:shd w:val="clear" w:color="auto" w:fill="auto"/>
              </w:rPr>
            </w:pPr>
            <w:r w:rsidRPr="00610BD3">
              <w:rPr>
                <w:rFonts w:eastAsia="PMingLiU" w:cs="Arial"/>
                <w:noProof w:val="0"/>
                <w:sz w:val="18"/>
                <w:szCs w:val="20"/>
                <w:shd w:val="clear" w:color="auto" w:fill="auto"/>
              </w:rPr>
              <w:t>Has the gift, benefit or hospitality been offered to me publicly or privately? Is it a courtesy or a token of appreciation or valuable non-token offer? Does its timing coincide with a decision I am about to make or my endorsement of a product or service?</w:t>
            </w:r>
          </w:p>
        </w:tc>
      </w:tr>
      <w:tr w:rsidRPr="00610BD3" w:rsidR="002720B7" w:rsidTr="00F04671" w14:paraId="1DA4AF7A" w14:textId="77777777">
        <w:trPr>
          <w:trHeight w:val="1098"/>
        </w:trPr>
        <w:tc>
          <w:tcPr>
            <w:tcW w:w="562" w:type="dxa"/>
            <w:shd w:val="clear" w:color="auto" w:fill="00B5D1"/>
            <w:vAlign w:val="center"/>
          </w:tcPr>
          <w:p w:rsidRPr="007B0365" w:rsidR="002720B7" w:rsidP="00F04671" w:rsidRDefault="002720B7" w14:paraId="4F726DF8" w14:textId="77777777">
            <w:pPr>
              <w:jc w:val="center"/>
              <w:rPr>
                <w:rFonts w:eastAsia="PMingLiU"/>
                <w:b/>
                <w:bCs/>
                <w:noProof w:val="0"/>
                <w:color w:val="FFFFFF"/>
                <w:sz w:val="32"/>
                <w:szCs w:val="32"/>
                <w:shd w:val="clear" w:color="auto" w:fill="auto"/>
              </w:rPr>
            </w:pPr>
            <w:r w:rsidRPr="007B0365">
              <w:rPr>
                <w:rFonts w:eastAsia="PMingLiU"/>
                <w:b/>
                <w:noProof w:val="0"/>
                <w:color w:val="FFFFFF"/>
                <w:sz w:val="32"/>
                <w:szCs w:val="32"/>
                <w:shd w:val="clear" w:color="auto" w:fill="auto"/>
              </w:rPr>
              <w:lastRenderedPageBreak/>
              <w:t>F</w:t>
            </w:r>
          </w:p>
        </w:tc>
        <w:tc>
          <w:tcPr>
            <w:tcW w:w="1418" w:type="dxa"/>
            <w:shd w:val="clear" w:color="auto" w:fill="DDFAFF"/>
            <w:vAlign w:val="center"/>
          </w:tcPr>
          <w:p w:rsidRPr="00444E6A" w:rsidR="002720B7" w:rsidP="00F04671" w:rsidRDefault="002720B7" w14:paraId="73F19B35" w14:textId="77777777">
            <w:pPr>
              <w:ind w:left="0"/>
              <w:jc w:val="center"/>
              <w:rPr>
                <w:rFonts w:eastAsia="PMingLiU" w:cs="Arial"/>
                <w:b/>
                <w:noProof w:val="0"/>
                <w:color w:val="00395D" w:themeColor="text1"/>
                <w:sz w:val="32"/>
                <w:szCs w:val="40"/>
                <w:shd w:val="clear" w:color="auto" w:fill="auto"/>
              </w:rPr>
            </w:pPr>
            <w:r>
              <w:rPr>
                <w:rFonts w:eastAsia="PMingLiU" w:cs="Arial"/>
                <w:b/>
                <w:noProof w:val="0"/>
                <w:color w:val="00395D" w:themeColor="text1"/>
                <w:sz w:val="28"/>
                <w:szCs w:val="36"/>
                <w:shd w:val="clear" w:color="auto" w:fill="auto"/>
              </w:rPr>
              <w:t xml:space="preserve"> </w:t>
            </w:r>
            <w:r w:rsidRPr="007B0365">
              <w:rPr>
                <w:rFonts w:eastAsia="PMingLiU" w:cs="Arial"/>
                <w:b/>
                <w:noProof w:val="0"/>
                <w:color w:val="00395D" w:themeColor="text1"/>
                <w:sz w:val="28"/>
                <w:szCs w:val="36"/>
                <w:shd w:val="clear" w:color="auto" w:fill="auto"/>
              </w:rPr>
              <w:t>Favour</w:t>
            </w:r>
          </w:p>
        </w:tc>
        <w:tc>
          <w:tcPr>
            <w:tcW w:w="7371" w:type="dxa"/>
            <w:shd w:val="clear" w:color="auto" w:fill="auto"/>
          </w:tcPr>
          <w:p w:rsidRPr="00610BD3" w:rsidR="002720B7" w:rsidP="00F04671" w:rsidRDefault="002720B7" w14:paraId="16DC3179" w14:textId="77777777">
            <w:pPr>
              <w:rPr>
                <w:rFonts w:eastAsia="PMingLiU" w:cs="Arial"/>
                <w:b/>
                <w:noProof w:val="0"/>
                <w:sz w:val="18"/>
                <w:szCs w:val="20"/>
                <w:shd w:val="clear" w:color="auto" w:fill="auto"/>
              </w:rPr>
            </w:pPr>
            <w:r w:rsidRPr="00610BD3">
              <w:rPr>
                <w:rFonts w:eastAsia="PMingLiU" w:cs="Arial"/>
                <w:b/>
                <w:noProof w:val="0"/>
                <w:sz w:val="18"/>
                <w:szCs w:val="20"/>
                <w:shd w:val="clear" w:color="auto" w:fill="auto"/>
              </w:rPr>
              <w:t>Are they seeking a favour in return for the gift, benefit or hospitality?</w:t>
            </w:r>
          </w:p>
          <w:p w:rsidRPr="00610BD3" w:rsidR="002720B7" w:rsidP="00F04671" w:rsidRDefault="002720B7" w14:paraId="1862B41E" w14:textId="77777777">
            <w:pPr>
              <w:rPr>
                <w:rFonts w:eastAsia="PMingLiU" w:cs="Arial"/>
                <w:noProof w:val="0"/>
                <w:sz w:val="18"/>
                <w:szCs w:val="20"/>
                <w:shd w:val="clear" w:color="auto" w:fill="auto"/>
              </w:rPr>
            </w:pPr>
            <w:r w:rsidRPr="00610BD3">
              <w:rPr>
                <w:rFonts w:eastAsia="PMingLiU" w:cs="Arial"/>
                <w:noProof w:val="0"/>
                <w:sz w:val="18"/>
                <w:szCs w:val="20"/>
                <w:shd w:val="clear" w:color="auto" w:fill="auto"/>
              </w:rPr>
              <w:t>Has the gift, benefit or hospitality been offered honestly? Has the person or organisation made several offers over the last 12 months? Would accepting it create an obligation to return a favour?</w:t>
            </w:r>
          </w:p>
        </w:tc>
      </w:tr>
      <w:tr w:rsidRPr="00610BD3" w:rsidR="002720B7" w:rsidTr="00F04671" w14:paraId="003E196A" w14:textId="77777777">
        <w:trPr>
          <w:trHeight w:val="577"/>
        </w:trPr>
        <w:tc>
          <w:tcPr>
            <w:tcW w:w="562" w:type="dxa"/>
            <w:shd w:val="clear" w:color="auto" w:fill="00B5D1"/>
            <w:vAlign w:val="center"/>
          </w:tcPr>
          <w:p w:rsidRPr="007B0365" w:rsidR="002720B7" w:rsidP="00F04671" w:rsidRDefault="002720B7" w14:paraId="51ECA739" w14:textId="77777777">
            <w:pPr>
              <w:jc w:val="center"/>
              <w:rPr>
                <w:rFonts w:eastAsia="PMingLiU"/>
                <w:b/>
                <w:bCs/>
                <w:noProof w:val="0"/>
                <w:color w:val="FFFFFF"/>
                <w:sz w:val="32"/>
                <w:szCs w:val="32"/>
                <w:shd w:val="clear" w:color="auto" w:fill="auto"/>
              </w:rPr>
            </w:pPr>
            <w:r w:rsidRPr="007B0365">
              <w:rPr>
                <w:rFonts w:eastAsia="PMingLiU"/>
                <w:b/>
                <w:noProof w:val="0"/>
                <w:color w:val="FFFFFF"/>
                <w:sz w:val="32"/>
                <w:szCs w:val="32"/>
                <w:shd w:val="clear" w:color="auto" w:fill="auto"/>
              </w:rPr>
              <w:t>T</w:t>
            </w:r>
          </w:p>
        </w:tc>
        <w:tc>
          <w:tcPr>
            <w:tcW w:w="1418" w:type="dxa"/>
            <w:shd w:val="clear" w:color="auto" w:fill="DDFAFF"/>
            <w:vAlign w:val="center"/>
          </w:tcPr>
          <w:p w:rsidRPr="00444E6A" w:rsidR="002720B7" w:rsidP="00F04671" w:rsidRDefault="002720B7" w14:paraId="7ED80F9E" w14:textId="77777777">
            <w:pPr>
              <w:jc w:val="center"/>
              <w:rPr>
                <w:rFonts w:eastAsia="PMingLiU" w:cs="Arial"/>
                <w:b/>
                <w:noProof w:val="0"/>
                <w:color w:val="00395D" w:themeColor="text1"/>
                <w:sz w:val="32"/>
                <w:szCs w:val="40"/>
                <w:shd w:val="clear" w:color="auto" w:fill="auto"/>
              </w:rPr>
            </w:pPr>
            <w:r w:rsidRPr="007B0365">
              <w:rPr>
                <w:rFonts w:eastAsia="PMingLiU" w:cs="Arial"/>
                <w:b/>
                <w:noProof w:val="0"/>
                <w:color w:val="00395D" w:themeColor="text1"/>
                <w:sz w:val="28"/>
                <w:szCs w:val="36"/>
                <w:shd w:val="clear" w:color="auto" w:fill="auto"/>
              </w:rPr>
              <w:t>Trust</w:t>
            </w:r>
          </w:p>
        </w:tc>
        <w:tc>
          <w:tcPr>
            <w:tcW w:w="7371" w:type="dxa"/>
            <w:shd w:val="clear" w:color="auto" w:fill="auto"/>
          </w:tcPr>
          <w:p w:rsidRPr="00610BD3" w:rsidR="002720B7" w:rsidP="00F04671" w:rsidRDefault="002720B7" w14:paraId="41DC1F67" w14:textId="77777777">
            <w:pPr>
              <w:rPr>
                <w:rFonts w:eastAsia="PMingLiU" w:cs="Arial"/>
                <w:b/>
                <w:noProof w:val="0"/>
                <w:sz w:val="18"/>
                <w:szCs w:val="20"/>
                <w:shd w:val="clear" w:color="auto" w:fill="auto"/>
              </w:rPr>
            </w:pPr>
            <w:r w:rsidRPr="00610BD3">
              <w:rPr>
                <w:rFonts w:eastAsia="PMingLiU" w:cs="Arial"/>
                <w:b/>
                <w:noProof w:val="0"/>
                <w:sz w:val="18"/>
                <w:szCs w:val="20"/>
                <w:shd w:val="clear" w:color="auto" w:fill="auto"/>
              </w:rPr>
              <w:t>Would accepting the gift, benefit or hospitality diminish public trust?</w:t>
            </w:r>
          </w:p>
          <w:p w:rsidRPr="00610BD3" w:rsidR="002720B7" w:rsidP="00F04671" w:rsidRDefault="002720B7" w14:paraId="34AD87C3" w14:textId="77777777">
            <w:pPr>
              <w:rPr>
                <w:rFonts w:eastAsia="PMingLiU" w:cs="Arial"/>
                <w:noProof w:val="0"/>
                <w:sz w:val="18"/>
                <w:szCs w:val="20"/>
                <w:shd w:val="clear" w:color="auto" w:fill="auto"/>
              </w:rPr>
            </w:pPr>
            <w:r w:rsidRPr="00610BD3">
              <w:rPr>
                <w:rFonts w:eastAsia="PMingLiU" w:cs="Arial"/>
                <w:noProof w:val="0"/>
                <w:sz w:val="18"/>
                <w:szCs w:val="20"/>
                <w:shd w:val="clear" w:color="auto" w:fill="auto"/>
              </w:rPr>
              <w:t>How would the public view acceptance of this gift, benefit or hospitality? What would my colleagues, family, friends or associates think?</w:t>
            </w:r>
          </w:p>
        </w:tc>
      </w:tr>
    </w:tbl>
    <w:p w:rsidR="002720B7" w:rsidP="002720B7" w:rsidRDefault="002720B7" w14:paraId="69619541" w14:textId="77777777">
      <w:pPr>
        <w:pStyle w:val="Heading3"/>
      </w:pPr>
      <w:r>
        <w:t>Requirement for refusing offers (Prohibited offers)</w:t>
      </w:r>
    </w:p>
    <w:p w:rsidRPr="00B80BBD" w:rsidR="002720B7" w:rsidP="002720B7" w:rsidRDefault="002720B7" w14:paraId="5FA7BCB9" w14:textId="77777777">
      <w:pPr>
        <w:pStyle w:val="BodyText"/>
      </w:pPr>
      <w:r w:rsidRPr="00B80BBD">
        <w:t xml:space="preserve">Individuals should consider the GIFT test </w:t>
      </w:r>
      <w:r>
        <w:t>in</w:t>
      </w:r>
      <w:r w:rsidRPr="00B80BBD">
        <w:t xml:space="preserve"> Figure 1 and the requirements below to help decide whether to refuse an offer. Individuals are to refuse offers:</w:t>
      </w:r>
    </w:p>
    <w:p w:rsidRPr="00B80BBD" w:rsidR="002720B7" w:rsidP="002720B7" w:rsidRDefault="002720B7" w14:paraId="40FFF2D4" w14:textId="77777777">
      <w:pPr>
        <w:pStyle w:val="ListBullet"/>
        <w:tabs>
          <w:tab w:val="clear" w:pos="284"/>
          <w:tab w:val="clear" w:pos="360"/>
          <w:tab w:val="num" w:pos="426"/>
        </w:tabs>
        <w:spacing w:before="120" w:after="120"/>
        <w:ind w:left="426" w:hanging="426"/>
        <w:rPr>
          <w:rFonts w:cs="Arial"/>
          <w:sz w:val="22"/>
          <w:szCs w:val="22"/>
        </w:rPr>
      </w:pPr>
      <w:r w:rsidRPr="00B80BBD">
        <w:rPr>
          <w:rFonts w:cs="Arial"/>
          <w:sz w:val="22"/>
          <w:szCs w:val="22"/>
        </w:rPr>
        <w:t>likely to influence them, or be perceived to influence them, in the course of their duties or that raise an actual, potential or perceived conflict of interest</w:t>
      </w:r>
    </w:p>
    <w:p w:rsidRPr="00B80BBD" w:rsidR="002720B7" w:rsidP="002720B7" w:rsidRDefault="002720B7" w14:paraId="36137EE4" w14:textId="77777777">
      <w:pPr>
        <w:pStyle w:val="ListBullet"/>
        <w:tabs>
          <w:tab w:val="clear" w:pos="284"/>
          <w:tab w:val="clear" w:pos="360"/>
          <w:tab w:val="num" w:pos="426"/>
        </w:tabs>
        <w:spacing w:before="120" w:after="120"/>
        <w:ind w:left="426" w:hanging="426"/>
        <w:rPr>
          <w:rFonts w:cs="Arial"/>
          <w:sz w:val="22"/>
          <w:szCs w:val="22"/>
        </w:rPr>
      </w:pPr>
      <w:r>
        <w:rPr>
          <w:rFonts w:cs="Arial"/>
          <w:sz w:val="22"/>
          <w:szCs w:val="22"/>
        </w:rPr>
        <w:t xml:space="preserve">could bring them, </w:t>
      </w:r>
      <w:r w:rsidRPr="00F90316">
        <w:rPr>
          <w:rFonts w:cs="Arial"/>
          <w:sz w:val="22"/>
          <w:szCs w:val="22"/>
        </w:rPr>
        <w:t>Wannon Water</w:t>
      </w:r>
      <w:r>
        <w:rPr>
          <w:rFonts w:cs="Arial"/>
          <w:sz w:val="22"/>
          <w:szCs w:val="22"/>
        </w:rPr>
        <w:t>,</w:t>
      </w:r>
      <w:r w:rsidRPr="00F90316">
        <w:rPr>
          <w:rFonts w:cs="Arial"/>
          <w:sz w:val="22"/>
          <w:szCs w:val="22"/>
        </w:rPr>
        <w:t xml:space="preserve"> </w:t>
      </w:r>
      <w:r w:rsidRPr="00B80BBD">
        <w:rPr>
          <w:rFonts w:cs="Arial"/>
          <w:sz w:val="22"/>
          <w:szCs w:val="22"/>
        </w:rPr>
        <w:t xml:space="preserve">or the public sector into disrepute </w:t>
      </w:r>
    </w:p>
    <w:p w:rsidRPr="00B80BBD" w:rsidR="002720B7" w:rsidP="002720B7" w:rsidRDefault="002720B7" w14:paraId="24F7BC6F" w14:textId="77777777">
      <w:pPr>
        <w:pStyle w:val="ListBullet"/>
        <w:tabs>
          <w:tab w:val="clear" w:pos="284"/>
          <w:tab w:val="clear" w:pos="360"/>
          <w:tab w:val="num" w:pos="426"/>
        </w:tabs>
        <w:spacing w:before="120" w:after="120"/>
        <w:ind w:left="426" w:hanging="426"/>
        <w:rPr>
          <w:rFonts w:cs="Arial"/>
          <w:sz w:val="22"/>
          <w:szCs w:val="22"/>
        </w:rPr>
      </w:pPr>
      <w:r w:rsidRPr="00B80BBD">
        <w:rPr>
          <w:rFonts w:cs="Arial"/>
          <w:sz w:val="22"/>
          <w:szCs w:val="22"/>
        </w:rPr>
        <w:t>made by a person or organisation about which they will likely make or influence a decision (this also applies to processes involving grants, sponsorship, regulation, enforcement or licensing), particularly offers:</w:t>
      </w:r>
    </w:p>
    <w:p w:rsidRPr="00B80BBD" w:rsidR="002720B7" w:rsidP="002720B7" w:rsidRDefault="002720B7" w14:paraId="4F04AC5D" w14:textId="77777777">
      <w:pPr>
        <w:pStyle w:val="ListBullet2"/>
        <w:numPr>
          <w:ilvl w:val="0"/>
          <w:numId w:val="13"/>
        </w:numPr>
        <w:spacing w:before="120" w:after="120" w:line="240" w:lineRule="atLeast"/>
        <w:contextualSpacing w:val="0"/>
        <w:rPr>
          <w:rFonts w:cs="Arial"/>
        </w:rPr>
      </w:pPr>
      <w:r w:rsidRPr="00B80BBD">
        <w:rPr>
          <w:rFonts w:cs="Arial"/>
        </w:rPr>
        <w:t>made by a current or prospective supplier;</w:t>
      </w:r>
    </w:p>
    <w:p w:rsidRPr="00B80BBD" w:rsidR="002720B7" w:rsidP="002720B7" w:rsidRDefault="002720B7" w14:paraId="015554EA" w14:textId="77777777">
      <w:pPr>
        <w:pStyle w:val="ListBullet2"/>
        <w:numPr>
          <w:ilvl w:val="0"/>
          <w:numId w:val="13"/>
        </w:numPr>
        <w:spacing w:before="120" w:after="120" w:line="240" w:lineRule="atLeast"/>
        <w:contextualSpacing w:val="0"/>
        <w:rPr>
          <w:rFonts w:cs="Arial"/>
        </w:rPr>
      </w:pPr>
      <w:r w:rsidRPr="00B80BBD">
        <w:rPr>
          <w:rFonts w:cs="Arial"/>
        </w:rPr>
        <w:t>made during a procurement or tender process by a person or organisation involved in the process</w:t>
      </w:r>
    </w:p>
    <w:p w:rsidRPr="00B80BBD" w:rsidR="002720B7" w:rsidP="002720B7" w:rsidRDefault="002720B7" w14:paraId="41A7426A" w14:textId="77777777">
      <w:pPr>
        <w:pStyle w:val="ListBullet"/>
        <w:tabs>
          <w:tab w:val="clear" w:pos="284"/>
          <w:tab w:val="clear" w:pos="360"/>
          <w:tab w:val="num" w:pos="426"/>
        </w:tabs>
        <w:spacing w:before="120" w:after="120"/>
        <w:ind w:left="426" w:hanging="426"/>
        <w:rPr>
          <w:rFonts w:cs="Arial"/>
          <w:sz w:val="22"/>
          <w:szCs w:val="22"/>
        </w:rPr>
      </w:pPr>
      <w:r w:rsidRPr="00B80BBD">
        <w:rPr>
          <w:rFonts w:cs="Arial"/>
          <w:sz w:val="22"/>
          <w:szCs w:val="22"/>
        </w:rPr>
        <w:t xml:space="preserve">likely to be a bribe or inducement to </w:t>
      </w:r>
      <w:proofErr w:type="gramStart"/>
      <w:r w:rsidRPr="00B80BBD">
        <w:rPr>
          <w:rFonts w:cs="Arial"/>
          <w:sz w:val="22"/>
          <w:szCs w:val="22"/>
        </w:rPr>
        <w:t>make a decision</w:t>
      </w:r>
      <w:proofErr w:type="gramEnd"/>
      <w:r w:rsidRPr="00B80BBD">
        <w:rPr>
          <w:rFonts w:cs="Arial"/>
          <w:sz w:val="22"/>
          <w:szCs w:val="22"/>
        </w:rPr>
        <w:t xml:space="preserve"> or act in a particular way </w:t>
      </w:r>
    </w:p>
    <w:p w:rsidRPr="00B80BBD" w:rsidR="002720B7" w:rsidP="002720B7" w:rsidRDefault="002720B7" w14:paraId="48ABB932" w14:textId="77777777">
      <w:pPr>
        <w:pStyle w:val="ListBullet"/>
        <w:tabs>
          <w:tab w:val="clear" w:pos="284"/>
          <w:tab w:val="clear" w:pos="360"/>
          <w:tab w:val="num" w:pos="426"/>
        </w:tabs>
        <w:spacing w:before="120" w:after="120"/>
        <w:ind w:left="426" w:hanging="426"/>
        <w:rPr>
          <w:rFonts w:cs="Arial"/>
          <w:sz w:val="22"/>
          <w:szCs w:val="22"/>
        </w:rPr>
      </w:pPr>
      <w:r w:rsidRPr="00B80BBD">
        <w:rPr>
          <w:rFonts w:cs="Arial"/>
          <w:sz w:val="22"/>
          <w:szCs w:val="22"/>
        </w:rPr>
        <w:t>that extend to their relatives or friends</w:t>
      </w:r>
    </w:p>
    <w:p w:rsidRPr="00B80BBD" w:rsidR="002720B7" w:rsidP="002720B7" w:rsidRDefault="002720B7" w14:paraId="7EEC8C8D" w14:textId="77777777">
      <w:pPr>
        <w:pStyle w:val="ListBullet"/>
        <w:tabs>
          <w:tab w:val="clear" w:pos="284"/>
          <w:tab w:val="clear" w:pos="360"/>
          <w:tab w:val="num" w:pos="426"/>
        </w:tabs>
        <w:spacing w:before="120" w:after="120"/>
        <w:ind w:left="426" w:hanging="426"/>
        <w:rPr>
          <w:rFonts w:cs="Arial"/>
          <w:sz w:val="22"/>
          <w:szCs w:val="22"/>
        </w:rPr>
      </w:pPr>
      <w:r w:rsidRPr="00B80BBD">
        <w:rPr>
          <w:rFonts w:cs="Arial"/>
          <w:sz w:val="22"/>
          <w:szCs w:val="22"/>
        </w:rPr>
        <w:t>of money, or used in a similar way to money, or something easily converted to money</w:t>
      </w:r>
    </w:p>
    <w:p w:rsidRPr="00B80BBD" w:rsidR="002720B7" w:rsidP="002720B7" w:rsidRDefault="002720B7" w14:paraId="53D8F1CF" w14:textId="77777777">
      <w:pPr>
        <w:pStyle w:val="ListBullet"/>
        <w:tabs>
          <w:tab w:val="clear" w:pos="284"/>
          <w:tab w:val="clear" w:pos="360"/>
          <w:tab w:val="num" w:pos="426"/>
        </w:tabs>
        <w:spacing w:before="120" w:after="120"/>
        <w:ind w:left="426" w:hanging="426"/>
        <w:rPr>
          <w:rFonts w:cs="Arial"/>
          <w:sz w:val="22"/>
          <w:szCs w:val="22"/>
        </w:rPr>
      </w:pPr>
      <w:r w:rsidRPr="00B80BBD">
        <w:rPr>
          <w:rFonts w:cs="Arial"/>
          <w:sz w:val="22"/>
          <w:szCs w:val="22"/>
        </w:rPr>
        <w:t xml:space="preserve">where, in relation to hospitality and events, the organisation will already be sufficiently represented to meet its business needs </w:t>
      </w:r>
    </w:p>
    <w:p w:rsidRPr="00B80BBD" w:rsidR="002720B7" w:rsidP="002720B7" w:rsidRDefault="002720B7" w14:paraId="44C18451" w14:textId="77777777">
      <w:pPr>
        <w:pStyle w:val="ListBullet"/>
        <w:tabs>
          <w:tab w:val="clear" w:pos="284"/>
          <w:tab w:val="clear" w:pos="360"/>
          <w:tab w:val="num" w:pos="426"/>
        </w:tabs>
        <w:spacing w:before="120" w:after="120"/>
        <w:ind w:left="426" w:hanging="426"/>
        <w:rPr>
          <w:rFonts w:cs="Arial"/>
          <w:sz w:val="22"/>
          <w:szCs w:val="22"/>
        </w:rPr>
      </w:pPr>
      <w:r w:rsidRPr="00B80BBD">
        <w:rPr>
          <w:rFonts w:cs="Arial"/>
          <w:sz w:val="22"/>
          <w:szCs w:val="22"/>
        </w:rPr>
        <w:t>where acceptance could be perceived as endorsement of a product or service, or acceptance would unfairly advantage the sponsor in future procurement decisions</w:t>
      </w:r>
    </w:p>
    <w:p w:rsidRPr="00B80BBD" w:rsidR="002720B7" w:rsidP="002720B7" w:rsidRDefault="002720B7" w14:paraId="4EFDE367" w14:textId="77777777">
      <w:pPr>
        <w:pStyle w:val="ListBullet"/>
        <w:tabs>
          <w:tab w:val="clear" w:pos="284"/>
          <w:tab w:val="clear" w:pos="360"/>
          <w:tab w:val="num" w:pos="426"/>
        </w:tabs>
        <w:spacing w:before="120" w:after="120"/>
        <w:ind w:left="426" w:hanging="426"/>
        <w:rPr>
          <w:rFonts w:cs="Arial"/>
          <w:sz w:val="22"/>
          <w:szCs w:val="22"/>
        </w:rPr>
      </w:pPr>
      <w:r w:rsidRPr="00B80BBD">
        <w:rPr>
          <w:rFonts w:cs="Arial"/>
          <w:sz w:val="22"/>
          <w:szCs w:val="22"/>
        </w:rPr>
        <w:t>made by a person or organisation with a primary purpose to lobby Ministers, Members of Parliament or public sector organisations</w:t>
      </w:r>
    </w:p>
    <w:p w:rsidRPr="00717198" w:rsidR="002720B7" w:rsidP="00717198" w:rsidRDefault="002720B7" w14:paraId="7B2FA97D" w14:textId="15A95077">
      <w:pPr>
        <w:pStyle w:val="ListBullet"/>
        <w:tabs>
          <w:tab w:val="clear" w:pos="284"/>
          <w:tab w:val="clear" w:pos="360"/>
          <w:tab w:val="num" w:pos="426"/>
        </w:tabs>
        <w:spacing w:before="120" w:after="120"/>
        <w:ind w:left="426" w:hanging="426"/>
        <w:rPr>
          <w:rFonts w:cs="Arial"/>
          <w:sz w:val="22"/>
          <w:szCs w:val="22"/>
        </w:rPr>
      </w:pPr>
      <w:r w:rsidRPr="00B80BBD">
        <w:rPr>
          <w:rFonts w:cs="Arial"/>
          <w:sz w:val="22"/>
          <w:szCs w:val="22"/>
        </w:rPr>
        <w:t>made in secret.</w:t>
      </w:r>
      <w:r w:rsidR="00717198">
        <w:rPr>
          <w:rFonts w:cs="Arial"/>
          <w:sz w:val="22"/>
          <w:szCs w:val="22"/>
        </w:rPr>
        <w:br/>
      </w:r>
    </w:p>
    <w:p w:rsidRPr="0011562A" w:rsidR="002720B7" w:rsidP="002720B7" w:rsidRDefault="002720B7" w14:paraId="6E861C6A" w14:textId="77777777">
      <w:pPr>
        <w:pStyle w:val="Heading3"/>
      </w:pPr>
      <w:r>
        <w:t xml:space="preserve"> Attempts to bribe</w:t>
      </w:r>
    </w:p>
    <w:p w:rsidRPr="00EF589F" w:rsidR="002720B7" w:rsidP="002720B7" w:rsidRDefault="002720B7" w14:paraId="29FD0007" w14:textId="77777777">
      <w:pPr>
        <w:pStyle w:val="BodyText"/>
      </w:pPr>
      <w:r w:rsidRPr="00B80BBD">
        <w:t xml:space="preserve">If an individual considers they have been offered a bribe or inducement, the offer must be reported to the </w:t>
      </w:r>
      <w:r w:rsidRPr="00497389">
        <w:t>Managing Director or</w:t>
      </w:r>
      <w:r w:rsidRPr="00B80BBD">
        <w:t xml:space="preserve"> their delegate</w:t>
      </w:r>
      <w:r>
        <w:t xml:space="preserve">s </w:t>
      </w:r>
      <w:r w:rsidRPr="00B80BBD">
        <w:t>who should report any criminal or corrupt conduct to Victoria Police</w:t>
      </w:r>
      <w:r>
        <w:t xml:space="preserve">, </w:t>
      </w:r>
      <w:r w:rsidRPr="00B80BBD">
        <w:t>the Independent Broad-</w:t>
      </w:r>
      <w:r>
        <w:t>Based Anti-Corruption Commission or the Victorian Ombudsman</w:t>
      </w:r>
      <w:r w:rsidRPr="00B80BBD">
        <w:t>.</w:t>
      </w:r>
    </w:p>
    <w:p w:rsidRPr="002720B7" w:rsidR="002720B7" w:rsidP="002720B7" w:rsidRDefault="002720B7" w14:paraId="69F6C736" w14:textId="77777777">
      <w:pPr>
        <w:rPr>
          <w:rFonts w:cs="Arial"/>
          <w:b/>
          <w:bCs/>
        </w:rPr>
      </w:pPr>
      <w:r w:rsidRPr="002720B7">
        <w:rPr>
          <w:rFonts w:cs="Arial"/>
          <w:b/>
          <w:bCs/>
        </w:rPr>
        <w:t>Independent Broad-Based Anti-Corruption Commission Victoria (IBAC)</w:t>
      </w:r>
    </w:p>
    <w:p w:rsidRPr="00EF589F" w:rsidR="002720B7" w:rsidP="002720B7" w:rsidRDefault="002720B7" w14:paraId="3B454513" w14:textId="77777777">
      <w:pPr>
        <w:rPr>
          <w:rFonts w:cs="Arial"/>
        </w:rPr>
      </w:pPr>
      <w:r w:rsidRPr="00EF589F">
        <w:rPr>
          <w:rFonts w:cs="Arial"/>
        </w:rPr>
        <w:t>Level 1, North Tower, 459 Collins Street, Melbourne Victoria 3000</w:t>
      </w:r>
    </w:p>
    <w:p w:rsidRPr="00EF589F" w:rsidR="002720B7" w:rsidP="002720B7" w:rsidRDefault="002720B7" w14:paraId="6B77B74D" w14:textId="77777777">
      <w:pPr>
        <w:rPr>
          <w:rFonts w:cs="Arial"/>
        </w:rPr>
      </w:pPr>
      <w:r w:rsidRPr="00EF589F">
        <w:rPr>
          <w:rFonts w:cs="Arial"/>
        </w:rPr>
        <w:t>GPO Box 24234, Melbourne Victoria</w:t>
      </w:r>
      <w:r>
        <w:rPr>
          <w:rFonts w:cs="Arial"/>
        </w:rPr>
        <w:t>,</w:t>
      </w:r>
      <w:r w:rsidRPr="00EF589F">
        <w:rPr>
          <w:rFonts w:cs="Arial"/>
        </w:rPr>
        <w:t xml:space="preserve"> 300</w:t>
      </w:r>
      <w:r>
        <w:rPr>
          <w:rFonts w:cs="Arial"/>
        </w:rPr>
        <w:t>1</w:t>
      </w:r>
    </w:p>
    <w:p w:rsidRPr="00EF589F" w:rsidR="002720B7" w:rsidP="002720B7" w:rsidRDefault="002720B7" w14:paraId="6ABFF729" w14:textId="77777777">
      <w:pPr>
        <w:rPr>
          <w:rFonts w:cs="Arial"/>
          <w:i/>
          <w:iCs/>
          <w:color w:val="E98300"/>
        </w:rPr>
      </w:pPr>
      <w:r w:rsidRPr="00EF589F">
        <w:rPr>
          <w:rFonts w:cs="Arial"/>
        </w:rPr>
        <w:t>Internet:</w:t>
      </w:r>
      <w:r w:rsidRPr="00EF589F">
        <w:rPr>
          <w:rFonts w:cs="Arial"/>
          <w:i/>
          <w:iCs/>
          <w:color w:val="E98300"/>
        </w:rPr>
        <w:t xml:space="preserve"> </w:t>
      </w:r>
      <w:hyperlink w:history="1" r:id="rId13">
        <w:r w:rsidRPr="00EF589F">
          <w:rPr>
            <w:rStyle w:val="Hyperlink"/>
            <w:rFonts w:cs="Arial"/>
            <w:i/>
            <w:iCs/>
          </w:rPr>
          <w:t>www.ibac.vic.gov.au</w:t>
        </w:r>
      </w:hyperlink>
      <w:r w:rsidRPr="00EF589F">
        <w:rPr>
          <w:rFonts w:cs="Arial"/>
          <w:i/>
          <w:iCs/>
          <w:color w:val="E98300"/>
        </w:rPr>
        <w:t xml:space="preserve">  </w:t>
      </w:r>
    </w:p>
    <w:p w:rsidRPr="00EF589F" w:rsidR="002720B7" w:rsidP="002720B7" w:rsidRDefault="002720B7" w14:paraId="6179D934" w14:textId="77777777">
      <w:pPr>
        <w:rPr>
          <w:rFonts w:cs="Arial"/>
        </w:rPr>
      </w:pPr>
      <w:r w:rsidRPr="00EF589F">
        <w:rPr>
          <w:rFonts w:cs="Arial"/>
        </w:rPr>
        <w:t>Phone:   1300 735 135</w:t>
      </w:r>
    </w:p>
    <w:p w:rsidRPr="00EF589F" w:rsidR="002720B7" w:rsidP="002720B7" w:rsidRDefault="002720B7" w14:paraId="1A8E7CA8" w14:textId="77777777">
      <w:pPr>
        <w:rPr>
          <w:rFonts w:cs="Arial"/>
        </w:rPr>
      </w:pPr>
      <w:r w:rsidRPr="00EF589F">
        <w:rPr>
          <w:rFonts w:cs="Arial"/>
        </w:rPr>
        <w:t>Email: see the website above for the secure email disclosure process, which also provides for anonymous disclosures.</w:t>
      </w:r>
    </w:p>
    <w:p w:rsidRPr="00EF589F" w:rsidR="00AE7964" w:rsidP="002720B7" w:rsidRDefault="00AE7964" w14:paraId="148B4609" w14:textId="77777777">
      <w:pPr>
        <w:rPr>
          <w:rFonts w:cs="Arial"/>
          <w:b/>
          <w:i/>
          <w:iCs/>
          <w:color w:val="E98300"/>
        </w:rPr>
      </w:pPr>
    </w:p>
    <w:p w:rsidRPr="002720B7" w:rsidR="002720B7" w:rsidP="002720B7" w:rsidRDefault="002720B7" w14:paraId="25D05170" w14:textId="77777777">
      <w:pPr>
        <w:rPr>
          <w:rFonts w:cs="Arial"/>
          <w:b/>
          <w:bCs/>
        </w:rPr>
      </w:pPr>
      <w:r w:rsidRPr="002720B7">
        <w:rPr>
          <w:rFonts w:cs="Arial"/>
          <w:b/>
          <w:bCs/>
        </w:rPr>
        <w:lastRenderedPageBreak/>
        <w:t>The Victorian Ombudsman</w:t>
      </w:r>
    </w:p>
    <w:p w:rsidRPr="00EF589F" w:rsidR="002720B7" w:rsidP="002720B7" w:rsidRDefault="002720B7" w14:paraId="43D0EC29" w14:textId="77777777">
      <w:pPr>
        <w:rPr>
          <w:rFonts w:cs="Arial"/>
        </w:rPr>
      </w:pPr>
      <w:r w:rsidRPr="00EF589F">
        <w:rPr>
          <w:rFonts w:cs="Arial"/>
        </w:rPr>
        <w:t>Level 2, 570 Bourke Street</w:t>
      </w:r>
    </w:p>
    <w:p w:rsidRPr="00EF589F" w:rsidR="002720B7" w:rsidP="002720B7" w:rsidRDefault="002720B7" w14:paraId="4100BCC2" w14:textId="77777777">
      <w:pPr>
        <w:rPr>
          <w:rFonts w:cs="Arial"/>
        </w:rPr>
      </w:pPr>
      <w:r w:rsidRPr="00EF589F">
        <w:rPr>
          <w:rFonts w:cs="Arial"/>
        </w:rPr>
        <w:t>Melbourne, Vic. 3000</w:t>
      </w:r>
    </w:p>
    <w:p w:rsidRPr="00EF589F" w:rsidR="002720B7" w:rsidP="002720B7" w:rsidRDefault="002720B7" w14:paraId="54562C7A" w14:textId="77777777">
      <w:pPr>
        <w:rPr>
          <w:rFonts w:cs="Arial"/>
        </w:rPr>
      </w:pPr>
      <w:r w:rsidRPr="00EF589F">
        <w:rPr>
          <w:rFonts w:cs="Arial"/>
        </w:rPr>
        <w:t>Ph</w:t>
      </w:r>
      <w:r>
        <w:rPr>
          <w:rFonts w:cs="Arial"/>
        </w:rPr>
        <w:t>one</w:t>
      </w:r>
      <w:r w:rsidRPr="00EF589F">
        <w:rPr>
          <w:rFonts w:cs="Arial"/>
        </w:rPr>
        <w:t xml:space="preserve">: </w:t>
      </w:r>
      <w:r>
        <w:rPr>
          <w:rFonts w:cs="Arial"/>
        </w:rPr>
        <w:t>(03) 9613 6222</w:t>
      </w:r>
    </w:p>
    <w:p w:rsidRPr="00EF589F" w:rsidR="002720B7" w:rsidP="002720B7" w:rsidRDefault="002720B7" w14:paraId="08F52189" w14:textId="77777777">
      <w:pPr>
        <w:rPr>
          <w:rFonts w:cs="Arial"/>
          <w:i/>
          <w:iCs/>
          <w:color w:val="E98300"/>
        </w:rPr>
      </w:pPr>
      <w:r w:rsidRPr="00EF589F">
        <w:rPr>
          <w:rFonts w:cs="Arial"/>
        </w:rPr>
        <w:t>Email:</w:t>
      </w:r>
      <w:r w:rsidRPr="00EF589F">
        <w:rPr>
          <w:rFonts w:cs="Arial"/>
          <w:i/>
          <w:iCs/>
          <w:color w:val="E98300"/>
        </w:rPr>
        <w:t xml:space="preserve"> </w:t>
      </w:r>
      <w:hyperlink w:history="1" r:id="rId14">
        <w:r w:rsidRPr="00EF589F">
          <w:rPr>
            <w:rStyle w:val="Hyperlink"/>
            <w:rFonts w:cs="Arial"/>
            <w:i/>
            <w:iCs/>
          </w:rPr>
          <w:t>ombudvic@ombudsman.vic.gov.au</w:t>
        </w:r>
      </w:hyperlink>
    </w:p>
    <w:p w:rsidRPr="00B80BBD" w:rsidR="002720B7" w:rsidP="002720B7" w:rsidRDefault="002720B7" w14:paraId="05851D26" w14:textId="77777777">
      <w:pPr>
        <w:pStyle w:val="BodyText"/>
      </w:pPr>
    </w:p>
    <w:p w:rsidR="002720B7" w:rsidP="002720B7" w:rsidRDefault="002720B7" w14:paraId="5EBBF386" w14:textId="77777777">
      <w:pPr>
        <w:pStyle w:val="Heading3"/>
      </w:pPr>
      <w:r>
        <w:t xml:space="preserve">Token offers </w:t>
      </w:r>
    </w:p>
    <w:p w:rsidRPr="00497389" w:rsidR="002720B7" w:rsidP="002720B7" w:rsidRDefault="002720B7" w14:paraId="6B7A48C6" w14:textId="77777777">
      <w:pPr>
        <w:pStyle w:val="BodyText"/>
      </w:pPr>
      <w:r w:rsidRPr="00497389">
        <w:t xml:space="preserve">A token offer is an offer of a gift, benefit or hospitality that is of inconsequential or trivial value to both the person making the offer and the </w:t>
      </w:r>
      <w:r>
        <w:t>recipient</w:t>
      </w:r>
      <w:r w:rsidRPr="00497389">
        <w:t xml:space="preserve">. It may include promotional items such as pens and notepads, and modest hospitality that would be considered a basic courtesy, such as light refreshments during a meeting. </w:t>
      </w:r>
    </w:p>
    <w:p w:rsidRPr="00497389" w:rsidR="002720B7" w:rsidP="002720B7" w:rsidRDefault="002720B7" w14:paraId="4D46BFC0" w14:textId="77777777">
      <w:pPr>
        <w:pStyle w:val="BodyText"/>
      </w:pPr>
      <w:r w:rsidRPr="00497389">
        <w:t xml:space="preserve">The minimum accountabilities state that token offers cannot be worth more than $50. </w:t>
      </w:r>
    </w:p>
    <w:tbl>
      <w:tblPr>
        <w:tblStyle w:val="TableGrid"/>
        <w:tblW w:w="0" w:type="auto"/>
        <w:shd w:val="clear" w:color="auto" w:fill="BBFFDA" w:themeFill="accent6" w:themeFillTint="33"/>
        <w:tblLook w:val="04A0" w:firstRow="1" w:lastRow="0" w:firstColumn="1" w:lastColumn="0" w:noHBand="0" w:noVBand="1"/>
      </w:tblPr>
      <w:tblGrid>
        <w:gridCol w:w="9740"/>
      </w:tblGrid>
      <w:tr w:rsidR="002720B7" w:rsidTr="00F04671" w14:paraId="7428A84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Borders>
              <w:top w:val="nil"/>
              <w:left w:val="nil"/>
              <w:bottom w:val="nil"/>
              <w:right w:val="nil"/>
            </w:tcBorders>
            <w:shd w:val="clear" w:color="auto" w:fill="C2F6FF" w:themeFill="accent1" w:themeFillTint="33"/>
          </w:tcPr>
          <w:p w:rsidRPr="00715253" w:rsidR="002720B7" w:rsidP="00F04671" w:rsidRDefault="002720B7" w14:paraId="2E371147" w14:textId="77777777">
            <w:pPr>
              <w:pStyle w:val="TableTextLeftBold"/>
              <w:ind w:left="0"/>
              <w:rPr>
                <w:rFonts w:ascii="Arial" w:hAnsi="Arial"/>
                <w:b/>
                <w:bCs/>
                <w:color w:val="auto"/>
                <w:sz w:val="22"/>
              </w:rPr>
            </w:pPr>
            <w:r>
              <w:rPr>
                <w:rFonts w:ascii="Arial" w:hAnsi="Arial"/>
                <w:b/>
                <w:bCs/>
                <w:color w:val="auto"/>
                <w:sz w:val="22"/>
              </w:rPr>
              <w:t>In</w:t>
            </w:r>
            <w:r w:rsidRPr="00715253">
              <w:rPr>
                <w:rFonts w:ascii="Arial" w:hAnsi="Arial"/>
                <w:b/>
                <w:bCs/>
                <w:color w:val="auto"/>
                <w:sz w:val="22"/>
              </w:rPr>
              <w:t xml:space="preserve"> practice:</w:t>
            </w:r>
          </w:p>
          <w:p w:rsidRPr="0096187B" w:rsidR="002720B7" w:rsidP="00F04671" w:rsidRDefault="002720B7" w14:paraId="119E932F" w14:textId="1956493C">
            <w:pPr>
              <w:pStyle w:val="BodyText"/>
              <w:rPr>
                <w:b w:val="0"/>
                <w:bCs/>
              </w:rPr>
            </w:pPr>
            <w:r w:rsidRPr="0096187B">
              <w:rPr>
                <w:b w:val="0"/>
                <w:bCs/>
              </w:rPr>
              <w:t xml:space="preserve">Individuals can accept token offers </w:t>
            </w:r>
            <w:r w:rsidR="003B4511">
              <w:rPr>
                <w:b w:val="0"/>
                <w:bCs/>
              </w:rPr>
              <w:t>if</w:t>
            </w:r>
            <w:r w:rsidRPr="0096187B">
              <w:rPr>
                <w:b w:val="0"/>
                <w:bCs/>
              </w:rPr>
              <w:t xml:space="preserve"> the offer does not create a conflict of interest or lead to reputational damage. Wannon Water requires all accepted token offers be recorded via the Gift Offer Declaration </w:t>
            </w:r>
            <w:proofErr w:type="spellStart"/>
            <w:r>
              <w:rPr>
                <w:b w:val="0"/>
                <w:bCs/>
              </w:rPr>
              <w:t>eF</w:t>
            </w:r>
            <w:r w:rsidRPr="0096187B">
              <w:rPr>
                <w:b w:val="0"/>
                <w:bCs/>
              </w:rPr>
              <w:t>orm</w:t>
            </w:r>
            <w:proofErr w:type="spellEnd"/>
            <w:r w:rsidRPr="0096187B">
              <w:rPr>
                <w:b w:val="0"/>
                <w:bCs/>
              </w:rPr>
              <w:t xml:space="preserve"> in the same manner as reportable (Prohibited and Non-token) offers</w:t>
            </w:r>
            <w:r>
              <w:rPr>
                <w:b w:val="0"/>
                <w:bCs/>
              </w:rPr>
              <w:t>.</w:t>
            </w:r>
          </w:p>
          <w:p w:rsidRPr="00FE56A6" w:rsidR="002720B7" w:rsidP="00F04671" w:rsidRDefault="002720B7" w14:paraId="0B812302" w14:textId="77777777">
            <w:pPr>
              <w:pStyle w:val="BodyText"/>
            </w:pPr>
            <w:r w:rsidRPr="0096187B">
              <w:rPr>
                <w:b w:val="0"/>
                <w:bCs/>
              </w:rPr>
              <w:t>Wannon Water does not require staff to record token offers of sustenance (light food and drink with business meetings, such as juice and sandwiches).</w:t>
            </w:r>
          </w:p>
        </w:tc>
      </w:tr>
    </w:tbl>
    <w:p w:rsidRPr="00610BD3" w:rsidR="002720B7" w:rsidP="002720B7" w:rsidRDefault="002720B7" w14:paraId="56CD114C" w14:textId="77777777">
      <w:pPr>
        <w:rPr>
          <w:lang w:val="en-US" w:eastAsia="en-US"/>
        </w:rPr>
      </w:pPr>
    </w:p>
    <w:p w:rsidR="002720B7" w:rsidP="002720B7" w:rsidRDefault="002720B7" w14:paraId="141D788A" w14:textId="77777777">
      <w:pPr>
        <w:pStyle w:val="Heading3"/>
      </w:pPr>
      <w:r>
        <w:t>Non-token offers</w:t>
      </w:r>
    </w:p>
    <w:p w:rsidRPr="00AB0922" w:rsidR="002720B7" w:rsidP="002720B7" w:rsidRDefault="002720B7" w14:paraId="49A5F723" w14:textId="77777777">
      <w:pPr>
        <w:pStyle w:val="ListBullet"/>
        <w:numPr>
          <w:ilvl w:val="0"/>
          <w:numId w:val="0"/>
        </w:numPr>
        <w:tabs>
          <w:tab w:val="clear" w:pos="284"/>
        </w:tabs>
        <w:spacing w:before="120" w:after="120"/>
        <w:rPr>
          <w:sz w:val="22"/>
          <w:szCs w:val="22"/>
        </w:rPr>
      </w:pPr>
      <w:r w:rsidRPr="00AB0922">
        <w:rPr>
          <w:sz w:val="22"/>
          <w:szCs w:val="22"/>
        </w:rPr>
        <w:t>Individuals can only accept non-token offers if they have a legitimate business benefit. All accepted non-token offers must be approved in writing by the individual’s manager or organisational delegate, recorded in the gifts, benefits and hospitality register and be consistent with the following requirements:</w:t>
      </w:r>
    </w:p>
    <w:p w:rsidRPr="00AB0922" w:rsidR="002720B7" w:rsidP="002720B7" w:rsidRDefault="002720B7" w14:paraId="7F06CB9C" w14:textId="77777777">
      <w:pPr>
        <w:pStyle w:val="ListBullet"/>
        <w:tabs>
          <w:tab w:val="clear" w:pos="284"/>
          <w:tab w:val="clear" w:pos="360"/>
          <w:tab w:val="num" w:pos="426"/>
        </w:tabs>
        <w:spacing w:before="120" w:after="120"/>
        <w:ind w:left="426" w:hanging="426"/>
        <w:rPr>
          <w:rFonts w:cs="Arial"/>
          <w:sz w:val="22"/>
          <w:szCs w:val="22"/>
        </w:rPr>
      </w:pPr>
      <w:r w:rsidRPr="00AB0922">
        <w:rPr>
          <w:rFonts w:cs="Arial"/>
          <w:sz w:val="22"/>
          <w:szCs w:val="22"/>
        </w:rPr>
        <w:t>it does not raise an actual, potential or perceived conflict of interest or have the potential to bring the individual, Wannon Water, or the public sector into disrepute; and</w:t>
      </w:r>
    </w:p>
    <w:p w:rsidRPr="00AB0922" w:rsidR="002720B7" w:rsidP="002720B7" w:rsidRDefault="002720B7" w14:paraId="42BE0DF7" w14:textId="77777777">
      <w:pPr>
        <w:pStyle w:val="ListBullet"/>
        <w:tabs>
          <w:tab w:val="clear" w:pos="284"/>
          <w:tab w:val="clear" w:pos="360"/>
          <w:tab w:val="num" w:pos="426"/>
        </w:tabs>
        <w:spacing w:before="120" w:after="120"/>
        <w:ind w:left="426" w:hanging="426"/>
        <w:rPr>
          <w:rFonts w:cs="Arial"/>
          <w:sz w:val="22"/>
          <w:szCs w:val="22"/>
        </w:rPr>
      </w:pPr>
      <w:r w:rsidRPr="00AB0922">
        <w:rPr>
          <w:rFonts w:cs="Arial"/>
          <w:sz w:val="22"/>
          <w:szCs w:val="22"/>
        </w:rPr>
        <w:t xml:space="preserve">there is a legitimate business reason for acceptance. It is offered </w:t>
      </w:r>
      <w:proofErr w:type="gramStart"/>
      <w:r w:rsidRPr="00AB0922">
        <w:rPr>
          <w:rFonts w:cs="Arial"/>
          <w:sz w:val="22"/>
          <w:szCs w:val="22"/>
        </w:rPr>
        <w:t>in the course of</w:t>
      </w:r>
      <w:proofErr w:type="gramEnd"/>
      <w:r w:rsidRPr="00AB0922">
        <w:rPr>
          <w:rFonts w:cs="Arial"/>
          <w:sz w:val="22"/>
          <w:szCs w:val="22"/>
        </w:rPr>
        <w:t xml:space="preserve"> the individual’s official duties, relates to the individual’s responsibilities and has a benefit to the organisation, public sector or the State.</w:t>
      </w:r>
    </w:p>
    <w:p w:rsidRPr="00AB0922" w:rsidR="002720B7" w:rsidP="002720B7" w:rsidRDefault="002720B7" w14:paraId="102AA4F5" w14:textId="77777777">
      <w:pPr>
        <w:pStyle w:val="ListBullet"/>
        <w:numPr>
          <w:ilvl w:val="0"/>
          <w:numId w:val="0"/>
        </w:numPr>
        <w:tabs>
          <w:tab w:val="clear" w:pos="284"/>
        </w:tabs>
        <w:spacing w:before="120" w:after="120"/>
        <w:rPr>
          <w:sz w:val="22"/>
          <w:szCs w:val="22"/>
        </w:rPr>
      </w:pPr>
      <w:r w:rsidRPr="00AB0922">
        <w:rPr>
          <w:sz w:val="22"/>
          <w:szCs w:val="22"/>
        </w:rPr>
        <w:t>Individuals may be offered a gift or hospitality where there is no opportunity to seek written approval from their manager prior to accepting. For example, they may be offered a wrapped gift that they later identify as being a non-token gift. In these cases, the individual must seek approval from their manager within five business days.</w:t>
      </w:r>
    </w:p>
    <w:p w:rsidRPr="00AB0922" w:rsidR="002720B7" w:rsidP="002720B7" w:rsidRDefault="002720B7" w14:paraId="4F0717E1" w14:textId="77777777">
      <w:pPr>
        <w:pStyle w:val="ListBullet"/>
        <w:numPr>
          <w:ilvl w:val="0"/>
          <w:numId w:val="0"/>
        </w:numPr>
        <w:tabs>
          <w:tab w:val="clear" w:pos="284"/>
        </w:tabs>
        <w:spacing w:before="120" w:after="120"/>
        <w:rPr>
          <w:sz w:val="22"/>
          <w:szCs w:val="22"/>
        </w:rPr>
      </w:pPr>
      <w:r w:rsidRPr="00AB0922">
        <w:rPr>
          <w:sz w:val="22"/>
          <w:szCs w:val="22"/>
        </w:rPr>
        <w:t>Where the gift would likely bring you or the organisation into disrepute, the organisation should return the gift. If it represents a conflict of interest for you, the organisation should either return the gift or transfer ownership to the organisation to mitigate this risk.</w:t>
      </w:r>
    </w:p>
    <w:tbl>
      <w:tblPr>
        <w:tblStyle w:val="PullOutBoxTable"/>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2F6FF" w:themeFill="accent1" w:themeFillTint="33"/>
        <w:tblLook w:val="04A0" w:firstRow="1" w:lastRow="0" w:firstColumn="1" w:lastColumn="0" w:noHBand="0" w:noVBand="1"/>
      </w:tblPr>
      <w:tblGrid>
        <w:gridCol w:w="9740"/>
      </w:tblGrid>
      <w:tr w:rsidR="002720B7" w:rsidTr="00F04671" w14:paraId="398F80BE" w14:textId="77777777">
        <w:tc>
          <w:tcPr>
            <w:tcW w:w="10205" w:type="dxa"/>
            <w:tcBorders>
              <w:top w:val="nil"/>
              <w:left w:val="nil"/>
              <w:bottom w:val="nil"/>
              <w:right w:val="nil"/>
            </w:tcBorders>
            <w:shd w:val="clear" w:color="auto" w:fill="C2F6FF" w:themeFill="accent1" w:themeFillTint="33"/>
          </w:tcPr>
          <w:p w:rsidRPr="0096187B" w:rsidR="002720B7" w:rsidP="00F04671" w:rsidRDefault="002720B7" w14:paraId="5E2BFA83" w14:textId="77777777">
            <w:pPr>
              <w:pStyle w:val="TableTextLeftBold"/>
              <w:rPr>
                <w:rFonts w:ascii="Arial" w:hAnsi="Arial"/>
                <w:color w:val="000000"/>
                <w:sz w:val="22"/>
              </w:rPr>
            </w:pPr>
            <w:r>
              <w:rPr>
                <w:rFonts w:ascii="Arial" w:hAnsi="Arial"/>
                <w:color w:val="000000"/>
                <w:sz w:val="22"/>
              </w:rPr>
              <w:t>In</w:t>
            </w:r>
            <w:r w:rsidRPr="0096187B">
              <w:rPr>
                <w:rFonts w:ascii="Arial" w:hAnsi="Arial"/>
                <w:color w:val="000000"/>
                <w:sz w:val="22"/>
              </w:rPr>
              <w:t xml:space="preserve"> practice:</w:t>
            </w:r>
          </w:p>
          <w:p w:rsidRPr="003556C7" w:rsidR="002720B7" w:rsidP="00F04671" w:rsidRDefault="002720B7" w14:paraId="58366362" w14:textId="77777777">
            <w:pPr>
              <w:pStyle w:val="TableTextLeft"/>
              <w:rPr>
                <w:rFonts w:eastAsia="Arial"/>
                <w:highlight w:val="yellow"/>
              </w:rPr>
            </w:pPr>
            <w:r w:rsidRPr="0096187B">
              <w:rPr>
                <w:rFonts w:ascii="Arial" w:hAnsi="Arial"/>
                <w:color w:val="000000"/>
                <w:sz w:val="22"/>
              </w:rPr>
              <w:t xml:space="preserve">Subject to Managing Director approval, an employee who is to present at a conference in their area of expertise or relevant to their official duties, can have expenses, including </w:t>
            </w:r>
            <w:bookmarkStart w:name="_Hlk519584838" w:id="2"/>
            <w:r w:rsidRPr="0096187B">
              <w:rPr>
                <w:rFonts w:ascii="Arial" w:hAnsi="Arial"/>
                <w:color w:val="000000"/>
                <w:sz w:val="22"/>
              </w:rPr>
              <w:t>flights, accommodation, meals and conference admission</w:t>
            </w:r>
            <w:bookmarkEnd w:id="2"/>
            <w:r w:rsidRPr="0096187B">
              <w:rPr>
                <w:rFonts w:ascii="Arial" w:hAnsi="Arial"/>
                <w:color w:val="000000"/>
                <w:sz w:val="22"/>
              </w:rPr>
              <w:t xml:space="preserve"> paid by the conference organiser.</w:t>
            </w:r>
            <w:r w:rsidRPr="00AB0922">
              <w:rPr>
                <w:sz w:val="22"/>
              </w:rPr>
              <w:t xml:space="preserve"> </w:t>
            </w:r>
          </w:p>
        </w:tc>
      </w:tr>
    </w:tbl>
    <w:p w:rsidR="002720B7" w:rsidP="002720B7" w:rsidRDefault="002720B7" w14:paraId="514AC034" w14:textId="77777777">
      <w:pPr>
        <w:rPr>
          <w:lang w:val="en-US" w:eastAsia="en-US"/>
        </w:rPr>
      </w:pPr>
    </w:p>
    <w:p w:rsidR="002720B7" w:rsidP="002720B7" w:rsidRDefault="002720B7" w14:paraId="3BBC7A29" w14:textId="77777777">
      <w:pPr>
        <w:pStyle w:val="Heading3"/>
      </w:pPr>
      <w:r>
        <w:t>Recording non-token offers of gifts, benefits and hospitality</w:t>
      </w:r>
    </w:p>
    <w:p w:rsidRPr="00AB0922" w:rsidR="002720B7" w:rsidP="002720B7" w:rsidRDefault="002720B7" w14:paraId="48A7469E" w14:textId="53294789">
      <w:pPr>
        <w:pStyle w:val="ListBullet"/>
        <w:numPr>
          <w:ilvl w:val="0"/>
          <w:numId w:val="0"/>
        </w:numPr>
        <w:tabs>
          <w:tab w:val="clear" w:pos="284"/>
        </w:tabs>
        <w:spacing w:before="120" w:after="120"/>
        <w:rPr>
          <w:sz w:val="22"/>
          <w:szCs w:val="22"/>
        </w:rPr>
      </w:pPr>
      <w:r w:rsidRPr="00AB0922">
        <w:rPr>
          <w:sz w:val="22"/>
          <w:szCs w:val="22"/>
        </w:rPr>
        <w:t xml:space="preserve">All non-token offers, whether accepted or declined, must be recorded in the gifts, benefits and hospitality register. The business reason for accepting the non-token offer must be recorded in the </w:t>
      </w:r>
      <w:r w:rsidRPr="00AB0922">
        <w:rPr>
          <w:sz w:val="22"/>
          <w:szCs w:val="22"/>
        </w:rPr>
        <w:lastRenderedPageBreak/>
        <w:t xml:space="preserve">register using the </w:t>
      </w:r>
      <w:hyperlink w:history="1" r:id="rId15">
        <w:r w:rsidRPr="00B40BFC">
          <w:rPr>
            <w:rStyle w:val="Hyperlink"/>
            <w:sz w:val="22"/>
            <w:szCs w:val="22"/>
          </w:rPr>
          <w:t xml:space="preserve">Gift Offer Declaration </w:t>
        </w:r>
        <w:proofErr w:type="spellStart"/>
        <w:r w:rsidRPr="00B40BFC">
          <w:rPr>
            <w:rStyle w:val="Hyperlink"/>
            <w:sz w:val="22"/>
            <w:szCs w:val="22"/>
          </w:rPr>
          <w:t>eForm</w:t>
        </w:r>
        <w:proofErr w:type="spellEnd"/>
      </w:hyperlink>
      <w:r w:rsidRPr="00AB0922">
        <w:rPr>
          <w:sz w:val="22"/>
          <w:szCs w:val="22"/>
        </w:rPr>
        <w:t xml:space="preserve"> with sufficient detail to link the acceptance to the individual’s work functions and benefit to Wannon Water, public sector or State. </w:t>
      </w:r>
    </w:p>
    <w:p w:rsidRPr="00AB0922" w:rsidR="002720B7" w:rsidP="002720B7" w:rsidRDefault="002720B7" w14:paraId="544CFF6D" w14:textId="77777777">
      <w:pPr>
        <w:pStyle w:val="ListBullet"/>
        <w:numPr>
          <w:ilvl w:val="0"/>
          <w:numId w:val="0"/>
        </w:numPr>
        <w:tabs>
          <w:tab w:val="clear" w:pos="284"/>
        </w:tabs>
        <w:spacing w:before="120" w:after="120"/>
        <w:rPr>
          <w:sz w:val="22"/>
          <w:szCs w:val="22"/>
        </w:rPr>
      </w:pPr>
      <w:r w:rsidRPr="00AB0922">
        <w:rPr>
          <w:sz w:val="22"/>
          <w:szCs w:val="22"/>
        </w:rPr>
        <w:t>Individuals should consider the following examples of acceptable and unacceptable levels of detail to be included in the register when recording the business reason:</w:t>
      </w:r>
    </w:p>
    <w:p w:rsidRPr="009B4F6D" w:rsidR="002720B7" w:rsidP="002720B7" w:rsidRDefault="002720B7" w14:paraId="28EFE53F" w14:textId="77777777">
      <w:pPr>
        <w:rPr>
          <w:rFonts w:cs="Arial"/>
          <w:b/>
        </w:rPr>
      </w:pPr>
      <w:r w:rsidRPr="009B4F6D">
        <w:rPr>
          <w:rFonts w:cs="Arial"/>
          <w:b/>
        </w:rPr>
        <w:t>Unacceptable</w:t>
      </w:r>
    </w:p>
    <w:p w:rsidRPr="00AB0922" w:rsidR="002720B7" w:rsidP="002720B7" w:rsidRDefault="002720B7" w14:paraId="163A63E7" w14:textId="77777777">
      <w:pPr>
        <w:pStyle w:val="ListBullet"/>
        <w:tabs>
          <w:tab w:val="clear" w:pos="284"/>
          <w:tab w:val="clear" w:pos="360"/>
          <w:tab w:val="num" w:pos="426"/>
        </w:tabs>
        <w:spacing w:before="120" w:after="120"/>
        <w:ind w:left="426" w:hanging="426"/>
        <w:rPr>
          <w:rFonts w:cs="Arial"/>
          <w:sz w:val="22"/>
          <w:szCs w:val="22"/>
        </w:rPr>
      </w:pPr>
      <w:r w:rsidRPr="00AB0922">
        <w:rPr>
          <w:rFonts w:cs="Arial"/>
          <w:sz w:val="22"/>
          <w:szCs w:val="22"/>
        </w:rPr>
        <w:t>“Networking”</w:t>
      </w:r>
    </w:p>
    <w:p w:rsidRPr="00AB0922" w:rsidR="002720B7" w:rsidP="002720B7" w:rsidRDefault="002720B7" w14:paraId="5917495E" w14:textId="77777777">
      <w:pPr>
        <w:pStyle w:val="ListBullet"/>
        <w:tabs>
          <w:tab w:val="clear" w:pos="284"/>
          <w:tab w:val="clear" w:pos="360"/>
          <w:tab w:val="num" w:pos="426"/>
        </w:tabs>
        <w:spacing w:before="120" w:after="120"/>
        <w:ind w:left="426" w:hanging="426"/>
        <w:rPr>
          <w:rFonts w:cs="Arial"/>
          <w:sz w:val="22"/>
          <w:szCs w:val="22"/>
        </w:rPr>
      </w:pPr>
      <w:r w:rsidRPr="00AB0922">
        <w:rPr>
          <w:rFonts w:cs="Arial"/>
          <w:sz w:val="22"/>
          <w:szCs w:val="22"/>
        </w:rPr>
        <w:t>“Maintaining stakeholder relationships”</w:t>
      </w:r>
    </w:p>
    <w:p w:rsidR="002720B7" w:rsidP="002720B7" w:rsidRDefault="002720B7" w14:paraId="6D667AAE" w14:textId="77777777">
      <w:r w:rsidRPr="009B4F6D">
        <w:rPr>
          <w:rFonts w:cs="Arial"/>
          <w:b/>
        </w:rPr>
        <w:t>Acceptable</w:t>
      </w:r>
    </w:p>
    <w:p w:rsidRPr="00AB0922" w:rsidR="002720B7" w:rsidP="002720B7" w:rsidRDefault="002720B7" w14:paraId="0F7D55C2" w14:textId="77777777">
      <w:pPr>
        <w:pStyle w:val="ListBullet"/>
        <w:tabs>
          <w:tab w:val="clear" w:pos="284"/>
          <w:tab w:val="clear" w:pos="360"/>
          <w:tab w:val="num" w:pos="426"/>
        </w:tabs>
        <w:spacing w:before="120" w:after="120"/>
        <w:ind w:left="426" w:hanging="426"/>
        <w:rPr>
          <w:rFonts w:cs="Arial"/>
          <w:sz w:val="22"/>
          <w:szCs w:val="22"/>
        </w:rPr>
      </w:pPr>
      <w:r>
        <w:t>“</w:t>
      </w:r>
      <w:r w:rsidRPr="00AB0922">
        <w:rPr>
          <w:rFonts w:cs="Arial"/>
          <w:sz w:val="22"/>
          <w:szCs w:val="22"/>
        </w:rPr>
        <w:t xml:space="preserve">Individual is responsible for evaluating and reporting on the outcomes of Wannon Water’s sponsorship of Event A. Individual attended Event A in an official capacity and reported back to the </w:t>
      </w:r>
      <w:r>
        <w:rPr>
          <w:rFonts w:cs="Arial"/>
          <w:sz w:val="22"/>
          <w:szCs w:val="22"/>
        </w:rPr>
        <w:t xml:space="preserve">Wannon Water </w:t>
      </w:r>
      <w:r w:rsidRPr="00AB0922">
        <w:rPr>
          <w:rFonts w:cs="Arial"/>
          <w:sz w:val="22"/>
          <w:szCs w:val="22"/>
        </w:rPr>
        <w:t xml:space="preserve">on the event.” </w:t>
      </w:r>
    </w:p>
    <w:p w:rsidRPr="00AB0922" w:rsidR="002720B7" w:rsidP="002720B7" w:rsidRDefault="002720B7" w14:paraId="564FA05C" w14:textId="77777777">
      <w:pPr>
        <w:pStyle w:val="ListBullet"/>
        <w:tabs>
          <w:tab w:val="clear" w:pos="284"/>
          <w:tab w:val="clear" w:pos="360"/>
          <w:tab w:val="num" w:pos="426"/>
        </w:tabs>
        <w:spacing w:before="120" w:after="120"/>
        <w:ind w:left="426" w:hanging="426"/>
        <w:rPr>
          <w:rFonts w:cs="Arial"/>
          <w:sz w:val="22"/>
          <w:szCs w:val="22"/>
        </w:rPr>
      </w:pPr>
      <w:r w:rsidRPr="00AB0922">
        <w:rPr>
          <w:rFonts w:cs="Arial"/>
          <w:sz w:val="22"/>
          <w:szCs w:val="22"/>
        </w:rPr>
        <w:t>“Individual presented to a visiting international delegation. The delegation presented the individual with a cultural item worth an estimated $200. Declining the gift would have caused offence. The gift was accepted on behalf of Wannon Water”.</w:t>
      </w:r>
    </w:p>
    <w:p w:rsidRPr="00AB0922" w:rsidR="002720B7" w:rsidP="00535DCB" w:rsidRDefault="002720B7" w14:paraId="47C7BBB1" w14:textId="77777777">
      <w:pPr>
        <w:pStyle w:val="ListBullet"/>
        <w:numPr>
          <w:ilvl w:val="0"/>
          <w:numId w:val="0"/>
        </w:numPr>
        <w:tabs>
          <w:tab w:val="clear" w:pos="284"/>
        </w:tabs>
        <w:spacing w:before="120" w:after="120"/>
        <w:ind w:left="360" w:hanging="360"/>
        <w:rPr>
          <w:sz w:val="22"/>
          <w:szCs w:val="22"/>
        </w:rPr>
      </w:pPr>
      <w:r w:rsidRPr="00AB0922">
        <w:rPr>
          <w:sz w:val="22"/>
          <w:szCs w:val="22"/>
        </w:rPr>
        <w:t xml:space="preserve">Access to the register is restricted to relevant persons within the </w:t>
      </w:r>
      <w:r>
        <w:rPr>
          <w:sz w:val="22"/>
          <w:szCs w:val="22"/>
        </w:rPr>
        <w:t>Wannon Water</w:t>
      </w:r>
      <w:r w:rsidRPr="00AB0922">
        <w:rPr>
          <w:sz w:val="22"/>
          <w:szCs w:val="22"/>
        </w:rPr>
        <w:t>.</w:t>
      </w:r>
    </w:p>
    <w:p w:rsidRPr="00AB0922" w:rsidR="002720B7" w:rsidP="002720B7" w:rsidRDefault="002720B7" w14:paraId="54786013" w14:textId="77777777">
      <w:pPr>
        <w:pStyle w:val="ListBullet"/>
        <w:numPr>
          <w:ilvl w:val="0"/>
          <w:numId w:val="0"/>
        </w:numPr>
        <w:tabs>
          <w:tab w:val="clear" w:pos="284"/>
        </w:tabs>
        <w:spacing w:before="120" w:after="120"/>
        <w:rPr>
          <w:sz w:val="22"/>
          <w:szCs w:val="22"/>
        </w:rPr>
      </w:pPr>
      <w:r>
        <w:rPr>
          <w:sz w:val="22"/>
          <w:szCs w:val="22"/>
        </w:rPr>
        <w:t xml:space="preserve">Wannon Water’s </w:t>
      </w:r>
      <w:r w:rsidRPr="00AB0922">
        <w:rPr>
          <w:sz w:val="22"/>
          <w:szCs w:val="22"/>
        </w:rPr>
        <w:t>Audit and Risk Management Committee will receive a report at least annually on the administration and quality control of the gifts, benefits and hospitality policy, processes and register. The report will include analysis of</w:t>
      </w:r>
      <w:r>
        <w:rPr>
          <w:sz w:val="22"/>
          <w:szCs w:val="22"/>
        </w:rPr>
        <w:t xml:space="preserve"> Wannon Water’s</w:t>
      </w:r>
      <w:r w:rsidRPr="00AB0922">
        <w:rPr>
          <w:sz w:val="22"/>
          <w:szCs w:val="22"/>
        </w:rPr>
        <w:t xml:space="preserve"> gifts, benefits and hospitality risks (including multiple offers from the same source and offers from business associates), risk mitigation measures and any proposed improvements.</w:t>
      </w:r>
    </w:p>
    <w:p w:rsidR="002720B7" w:rsidP="002720B7" w:rsidRDefault="002720B7" w14:paraId="290A8C86" w14:textId="77777777">
      <w:pPr>
        <w:pStyle w:val="ListBullet"/>
        <w:numPr>
          <w:ilvl w:val="0"/>
          <w:numId w:val="0"/>
        </w:numPr>
        <w:tabs>
          <w:tab w:val="clear" w:pos="284"/>
        </w:tabs>
        <w:spacing w:before="120" w:after="120"/>
        <w:rPr>
          <w:sz w:val="22"/>
          <w:szCs w:val="22"/>
        </w:rPr>
      </w:pPr>
      <w:r w:rsidRPr="00AB0922">
        <w:rPr>
          <w:sz w:val="22"/>
          <w:szCs w:val="22"/>
        </w:rPr>
        <w:t>The public register will contain a subset of the information detailed in Wannon Water’s internal register</w:t>
      </w:r>
      <w:r>
        <w:rPr>
          <w:sz w:val="22"/>
          <w:szCs w:val="22"/>
        </w:rPr>
        <w:t>, in accordance with Victorian Public Sector Commission guidance</w:t>
      </w:r>
      <w:r w:rsidRPr="00AB0922">
        <w:rPr>
          <w:sz w:val="22"/>
          <w:szCs w:val="22"/>
        </w:rPr>
        <w:t xml:space="preserve">. </w:t>
      </w:r>
    </w:p>
    <w:p w:rsidRPr="00AB0922" w:rsidR="002720B7" w:rsidP="002720B7" w:rsidRDefault="002720B7" w14:paraId="14BDBF6F" w14:textId="77777777">
      <w:pPr>
        <w:pStyle w:val="ListBullet"/>
        <w:numPr>
          <w:ilvl w:val="0"/>
          <w:numId w:val="0"/>
        </w:numPr>
        <w:tabs>
          <w:tab w:val="clear" w:pos="284"/>
        </w:tabs>
        <w:spacing w:before="120" w:after="120"/>
        <w:rPr>
          <w:sz w:val="22"/>
          <w:szCs w:val="22"/>
        </w:rPr>
      </w:pPr>
    </w:p>
    <w:p w:rsidR="002720B7" w:rsidP="002720B7" w:rsidRDefault="002720B7" w14:paraId="4E65B521" w14:textId="77777777">
      <w:pPr>
        <w:pStyle w:val="Heading3"/>
      </w:pPr>
      <w:r>
        <w:t>Ownership of gifts offered to individuals</w:t>
      </w:r>
    </w:p>
    <w:p w:rsidRPr="00AB0922" w:rsidR="002720B7" w:rsidP="002720B7" w:rsidRDefault="002720B7" w14:paraId="2EE2887C" w14:textId="77777777">
      <w:pPr>
        <w:pStyle w:val="ListBullet"/>
        <w:numPr>
          <w:ilvl w:val="0"/>
          <w:numId w:val="0"/>
        </w:numPr>
        <w:tabs>
          <w:tab w:val="clear" w:pos="284"/>
        </w:tabs>
        <w:spacing w:before="120" w:after="120"/>
        <w:rPr>
          <w:sz w:val="22"/>
        </w:rPr>
      </w:pPr>
      <w:r w:rsidRPr="00AB0922">
        <w:rPr>
          <w:sz w:val="22"/>
        </w:rPr>
        <w:t xml:space="preserve">Non-token gifts with a legitimate business benefit that have been accepted by an individual for their work or contribution may be retained by the individual where the gift is not likely to bring them or Wannon Water into disrepute, and where their manager or organisational delegate has provided written approval. Employees must transfer official gifts or any gift of cultural significance or significant value to Wannon Water. </w:t>
      </w:r>
    </w:p>
    <w:tbl>
      <w:tblPr>
        <w:tblStyle w:val="PullOutBoxTable"/>
        <w:tblW w:w="99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2F6FF" w:themeFill="accent1" w:themeFillTint="33"/>
        <w:tblLook w:val="04A0" w:firstRow="1" w:lastRow="0" w:firstColumn="1" w:lastColumn="0" w:noHBand="0" w:noVBand="1"/>
      </w:tblPr>
      <w:tblGrid>
        <w:gridCol w:w="9923"/>
      </w:tblGrid>
      <w:tr w:rsidR="002720B7" w:rsidTr="00535DCB" w14:paraId="02116FFC" w14:textId="77777777">
        <w:tc>
          <w:tcPr>
            <w:tcW w:w="9923" w:type="dxa"/>
            <w:tcBorders>
              <w:top w:val="nil"/>
              <w:left w:val="nil"/>
              <w:bottom w:val="nil"/>
              <w:right w:val="nil"/>
            </w:tcBorders>
            <w:shd w:val="clear" w:color="auto" w:fill="C2F6FF" w:themeFill="accent1" w:themeFillTint="33"/>
          </w:tcPr>
          <w:p w:rsidRPr="0096187B" w:rsidR="002720B7" w:rsidP="00F04671" w:rsidRDefault="002720B7" w14:paraId="439ABA30" w14:textId="77777777">
            <w:pPr>
              <w:pStyle w:val="TableTextLeftBold"/>
              <w:rPr>
                <w:rFonts w:ascii="Arial" w:hAnsi="Arial"/>
                <w:color w:val="auto"/>
                <w:sz w:val="22"/>
              </w:rPr>
            </w:pPr>
            <w:bookmarkStart w:name="_Hlk3974157" w:id="3"/>
            <w:r>
              <w:rPr>
                <w:rFonts w:ascii="Arial" w:hAnsi="Arial"/>
                <w:color w:val="auto"/>
                <w:sz w:val="22"/>
              </w:rPr>
              <w:t>In</w:t>
            </w:r>
            <w:r w:rsidRPr="0096187B">
              <w:rPr>
                <w:rFonts w:ascii="Arial" w:hAnsi="Arial"/>
                <w:color w:val="auto"/>
                <w:sz w:val="22"/>
              </w:rPr>
              <w:t xml:space="preserve"> practice:</w:t>
            </w:r>
          </w:p>
          <w:p w:rsidR="002720B7" w:rsidP="00F04671" w:rsidRDefault="002720B7" w14:paraId="21E5A5AC" w14:textId="6A9B1225">
            <w:pPr>
              <w:pStyle w:val="TableTextLeft"/>
            </w:pPr>
            <w:r w:rsidRPr="0096187B">
              <w:rPr>
                <w:rFonts w:ascii="Arial" w:hAnsi="Arial"/>
                <w:color w:val="auto"/>
                <w:sz w:val="22"/>
              </w:rPr>
              <w:t>Wannon Water can u</w:t>
            </w:r>
            <w:r w:rsidR="00535DCB">
              <w:rPr>
                <w:rFonts w:ascii="Arial" w:hAnsi="Arial"/>
                <w:color w:val="auto"/>
                <w:sz w:val="22"/>
              </w:rPr>
              <w:t>se</w:t>
            </w:r>
            <w:r w:rsidRPr="0096187B">
              <w:rPr>
                <w:rFonts w:ascii="Arial" w:hAnsi="Arial"/>
                <w:color w:val="auto"/>
                <w:sz w:val="22"/>
              </w:rPr>
              <w:t xml:space="preserve"> gifts such as food hampers as a direct donation to support agencies (e.g. Food Share) or use for fundraising purposes.</w:t>
            </w:r>
          </w:p>
        </w:tc>
      </w:tr>
      <w:bookmarkEnd w:id="3"/>
    </w:tbl>
    <w:p w:rsidR="002720B7" w:rsidP="002720B7" w:rsidRDefault="002720B7" w14:paraId="7201C85F" w14:textId="77777777">
      <w:pPr>
        <w:rPr>
          <w:lang w:val="en-US" w:eastAsia="en-US"/>
        </w:rPr>
      </w:pPr>
    </w:p>
    <w:p w:rsidR="002720B7" w:rsidP="002720B7" w:rsidRDefault="002720B7" w14:paraId="4970DCB3" w14:textId="77777777">
      <w:pPr>
        <w:pStyle w:val="Heading3"/>
      </w:pPr>
      <w:r>
        <w:t>Repeat offers</w:t>
      </w:r>
    </w:p>
    <w:p w:rsidRPr="005575D6" w:rsidR="002720B7" w:rsidP="002720B7" w:rsidRDefault="002720B7" w14:paraId="09CF9712" w14:textId="77777777">
      <w:pPr>
        <w:pStyle w:val="BodyText"/>
      </w:pPr>
      <w:r w:rsidRPr="00AB0922">
        <w:t>Receiving multiple offers (token or non-token) from the same person or organisation can generate a stronger perception that the person or organisation could influence you. Individuals should refuse repeat offers from the same source if they create a conflict of interest or may lead to reputational damage.</w:t>
      </w:r>
    </w:p>
    <w:p w:rsidR="002720B7" w:rsidP="002720B7" w:rsidRDefault="002720B7" w14:paraId="7BE3516C" w14:textId="77777777">
      <w:pPr>
        <w:rPr>
          <w:lang w:val="en-US" w:eastAsia="en-US"/>
        </w:rPr>
      </w:pPr>
    </w:p>
    <w:tbl>
      <w:tblPr>
        <w:tblStyle w:val="PullOutBoxTable"/>
        <w:tblW w:w="9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18"/>
      </w:tblGrid>
      <w:tr w:rsidRPr="007D5AE1" w:rsidR="002720B7" w:rsidTr="00F04671" w14:paraId="19FDA26C" w14:textId="77777777">
        <w:tc>
          <w:tcPr>
            <w:tcW w:w="9918" w:type="dxa"/>
            <w:tcBorders>
              <w:top w:val="nil"/>
              <w:left w:val="nil"/>
              <w:bottom w:val="nil"/>
              <w:right w:val="nil"/>
            </w:tcBorders>
            <w:shd w:val="clear" w:color="auto" w:fill="C2F6FF" w:themeFill="accent1" w:themeFillTint="33"/>
          </w:tcPr>
          <w:p w:rsidRPr="007D5AE1" w:rsidR="002720B7" w:rsidP="00F04671" w:rsidRDefault="002720B7" w14:paraId="5AB78BCD" w14:textId="77777777">
            <w:pPr>
              <w:pStyle w:val="BodyText"/>
              <w:rPr>
                <w:b/>
                <w:bCs/>
                <w:color w:val="auto"/>
              </w:rPr>
            </w:pPr>
            <w:r>
              <w:rPr>
                <w:b/>
                <w:bCs/>
                <w:color w:val="auto"/>
              </w:rPr>
              <w:t>In</w:t>
            </w:r>
            <w:r w:rsidRPr="007D5AE1">
              <w:rPr>
                <w:b/>
                <w:bCs/>
                <w:color w:val="auto"/>
              </w:rPr>
              <w:t xml:space="preserve"> practice:</w:t>
            </w:r>
          </w:p>
          <w:p w:rsidRPr="007D5AE1" w:rsidR="002720B7" w:rsidP="00F04671" w:rsidRDefault="002720B7" w14:paraId="4E7B2325" w14:textId="77777777">
            <w:pPr>
              <w:pStyle w:val="BodyText"/>
              <w:spacing w:before="0" w:after="0"/>
              <w:rPr>
                <w:color w:val="auto"/>
              </w:rPr>
            </w:pPr>
            <w:r w:rsidRPr="007D5AE1">
              <w:rPr>
                <w:color w:val="auto"/>
              </w:rPr>
              <w:t xml:space="preserve">Wannon Water monitors for repeat offers through the annual report to its Audit and Risk </w:t>
            </w:r>
          </w:p>
          <w:p w:rsidRPr="007D5AE1" w:rsidR="002720B7" w:rsidP="00F04671" w:rsidRDefault="002720B7" w14:paraId="65001CF4" w14:textId="77777777">
            <w:pPr>
              <w:pStyle w:val="BodyText"/>
              <w:spacing w:before="0" w:after="0"/>
              <w:rPr>
                <w:color w:val="auto"/>
              </w:rPr>
            </w:pPr>
            <w:r w:rsidRPr="007D5AE1">
              <w:rPr>
                <w:color w:val="auto"/>
              </w:rPr>
              <w:t xml:space="preserve">Management Committee. Individuals are encouraged to escalate concerns of repeat offers to </w:t>
            </w:r>
          </w:p>
          <w:p w:rsidRPr="007D5AE1" w:rsidR="002720B7" w:rsidP="00F04671" w:rsidRDefault="002720B7" w14:paraId="5063A6AA" w14:textId="77777777">
            <w:pPr>
              <w:pStyle w:val="BodyText"/>
              <w:spacing w:before="0" w:after="0"/>
              <w:rPr>
                <w:color w:val="auto"/>
              </w:rPr>
            </w:pPr>
            <w:r w:rsidRPr="007D5AE1">
              <w:rPr>
                <w:color w:val="auto"/>
              </w:rPr>
              <w:lastRenderedPageBreak/>
              <w:t>their General Manager, Managing Director or Board Secretary.</w:t>
            </w:r>
          </w:p>
        </w:tc>
      </w:tr>
    </w:tbl>
    <w:p w:rsidRPr="00824E0D" w:rsidR="002720B7" w:rsidP="002720B7" w:rsidRDefault="002720B7" w14:paraId="324CDAD5" w14:textId="77777777">
      <w:pPr>
        <w:rPr>
          <w:lang w:val="en-US" w:eastAsia="en-US"/>
        </w:rPr>
      </w:pPr>
    </w:p>
    <w:p w:rsidRPr="004A759E" w:rsidR="002720B7" w:rsidP="002720B7" w:rsidRDefault="002720B7" w14:paraId="4973EFCD" w14:textId="77777777">
      <w:pPr>
        <w:pStyle w:val="Heading3"/>
      </w:pPr>
      <w:r w:rsidRPr="004A759E">
        <w:t>Ceremonial gifts</w:t>
      </w:r>
    </w:p>
    <w:p w:rsidR="002720B7" w:rsidP="002720B7" w:rsidRDefault="002720B7" w14:paraId="7FC35DD1" w14:textId="77777777">
      <w:pPr>
        <w:pStyle w:val="ListBullet"/>
        <w:numPr>
          <w:ilvl w:val="0"/>
          <w:numId w:val="0"/>
        </w:numPr>
        <w:tabs>
          <w:tab w:val="clear" w:pos="284"/>
        </w:tabs>
        <w:spacing w:before="120" w:after="120"/>
        <w:rPr>
          <w:sz w:val="22"/>
          <w:szCs w:val="22"/>
        </w:rPr>
      </w:pPr>
      <w:r w:rsidRPr="00AB0922">
        <w:rPr>
          <w:sz w:val="22"/>
          <w:szCs w:val="22"/>
        </w:rPr>
        <w:t>Ceremonial gifts are official gifts provided as part of the culture and practices of communities and government, within Australia or internationally. Ceremonial gifts are the property of the organisation, irrespective of value, and should be accepted by individuals on behalf of Wannon Water. The receipt of ceremonial gifts should be recorded on the</w:t>
      </w:r>
      <w:r>
        <w:rPr>
          <w:sz w:val="22"/>
          <w:szCs w:val="22"/>
        </w:rPr>
        <w:t xml:space="preserve"> Gifts, Benefits and Hospitality</w:t>
      </w:r>
      <w:r w:rsidRPr="00AB0922">
        <w:rPr>
          <w:sz w:val="22"/>
          <w:szCs w:val="22"/>
        </w:rPr>
        <w:t xml:space="preserve"> </w:t>
      </w:r>
      <w:r>
        <w:rPr>
          <w:sz w:val="22"/>
          <w:szCs w:val="22"/>
        </w:rPr>
        <w:t xml:space="preserve">internal </w:t>
      </w:r>
      <w:r w:rsidRPr="00AB0922">
        <w:rPr>
          <w:sz w:val="22"/>
          <w:szCs w:val="22"/>
        </w:rPr>
        <w:t>register but this information does not need to be published online</w:t>
      </w:r>
      <w:r>
        <w:rPr>
          <w:sz w:val="22"/>
          <w:szCs w:val="22"/>
        </w:rPr>
        <w:t xml:space="preserve"> (Public Register)</w:t>
      </w:r>
      <w:r w:rsidRPr="00AB0922">
        <w:rPr>
          <w:sz w:val="22"/>
          <w:szCs w:val="22"/>
        </w:rPr>
        <w:t>.</w:t>
      </w:r>
    </w:p>
    <w:p w:rsidRPr="00AB0922" w:rsidR="002720B7" w:rsidP="002720B7" w:rsidRDefault="002720B7" w14:paraId="04F30CAC" w14:textId="77777777">
      <w:pPr>
        <w:pStyle w:val="ListBullet"/>
        <w:numPr>
          <w:ilvl w:val="0"/>
          <w:numId w:val="0"/>
        </w:numPr>
        <w:tabs>
          <w:tab w:val="clear" w:pos="284"/>
        </w:tabs>
        <w:spacing w:before="120" w:after="120"/>
        <w:rPr>
          <w:sz w:val="22"/>
          <w:szCs w:val="22"/>
        </w:rPr>
      </w:pPr>
    </w:p>
    <w:p w:rsidRPr="00C9177C" w:rsidR="002720B7" w:rsidP="002720B7" w:rsidRDefault="002720B7" w14:paraId="7B39CBC4" w14:textId="77777777">
      <w:pPr>
        <w:pStyle w:val="Heading3"/>
      </w:pPr>
      <w:r w:rsidRPr="00C9177C">
        <w:t>Hospitality provided by Victorian public sector organisations</w:t>
      </w:r>
    </w:p>
    <w:p w:rsidRPr="00AB0922" w:rsidR="002720B7" w:rsidP="002720B7" w:rsidRDefault="002720B7" w14:paraId="734B21A0" w14:textId="77777777">
      <w:pPr>
        <w:pStyle w:val="ListBullet"/>
        <w:numPr>
          <w:ilvl w:val="0"/>
          <w:numId w:val="0"/>
        </w:numPr>
        <w:tabs>
          <w:tab w:val="clear" w:pos="284"/>
        </w:tabs>
        <w:spacing w:before="120" w:after="120"/>
        <w:rPr>
          <w:sz w:val="22"/>
        </w:rPr>
      </w:pPr>
      <w:r w:rsidRPr="00AB0922">
        <w:rPr>
          <w:sz w:val="22"/>
        </w:rPr>
        <w:t>Victorian public sector organisations may provide hospitality to stakeholders, as part of their functions. When offered hospitality by a Victorian public sector organisation, individuals should consider the requirements of the minimum accountabilities.</w:t>
      </w:r>
    </w:p>
    <w:p w:rsidR="002720B7" w:rsidP="002720B7" w:rsidRDefault="002720B7" w14:paraId="2455E80B" w14:textId="77777777">
      <w:pPr>
        <w:pStyle w:val="ListBullet"/>
        <w:numPr>
          <w:ilvl w:val="0"/>
          <w:numId w:val="0"/>
        </w:numPr>
        <w:tabs>
          <w:tab w:val="clear" w:pos="284"/>
        </w:tabs>
        <w:spacing w:before="120" w:after="120"/>
        <w:rPr>
          <w:sz w:val="22"/>
        </w:rPr>
      </w:pPr>
      <w:r w:rsidRPr="00AB0922">
        <w:rPr>
          <w:sz w:val="22"/>
        </w:rPr>
        <w:t>Accepted hospitality offered by a Victorian public sector organisation as part of official business does not need to be declared or reported, where the reason for the individual’s attendance is consistent with Wannon Water’s functions and objectives and with the individual’s role.</w:t>
      </w:r>
    </w:p>
    <w:p w:rsidRPr="00AB0922" w:rsidR="002720B7" w:rsidP="002720B7" w:rsidRDefault="002720B7" w14:paraId="0EB3BDA6" w14:textId="77777777">
      <w:pPr>
        <w:pStyle w:val="ListBullet"/>
        <w:numPr>
          <w:ilvl w:val="0"/>
          <w:numId w:val="0"/>
        </w:numPr>
        <w:tabs>
          <w:tab w:val="clear" w:pos="284"/>
        </w:tabs>
        <w:spacing w:before="120" w:after="120"/>
        <w:rPr>
          <w:sz w:val="22"/>
        </w:rPr>
      </w:pPr>
    </w:p>
    <w:p w:rsidR="002720B7" w:rsidP="002720B7" w:rsidRDefault="002720B7" w14:paraId="207F4001" w14:textId="77777777">
      <w:pPr>
        <w:pStyle w:val="Heading2"/>
      </w:pPr>
      <w:r>
        <w:t>Management of the provision of gifts, benefits and hospitality</w:t>
      </w:r>
    </w:p>
    <w:p w:rsidR="002720B7" w:rsidP="002720B7" w:rsidRDefault="002720B7" w14:paraId="4CC730C4" w14:textId="77777777">
      <w:pPr>
        <w:pStyle w:val="ListBullet"/>
        <w:numPr>
          <w:ilvl w:val="0"/>
          <w:numId w:val="0"/>
        </w:numPr>
        <w:tabs>
          <w:tab w:val="clear" w:pos="284"/>
        </w:tabs>
        <w:spacing w:before="120" w:after="120"/>
      </w:pPr>
      <w:r>
        <w:t>This section sets out the requirements for providing gifts, benefits and hospitality.</w:t>
      </w:r>
    </w:p>
    <w:p w:rsidR="002720B7" w:rsidP="002720B7" w:rsidRDefault="002720B7" w14:paraId="10A6B735" w14:textId="77777777">
      <w:pPr>
        <w:rPr>
          <w:rFonts w:cs="Arial"/>
          <w:b/>
        </w:rPr>
      </w:pPr>
      <w:r w:rsidRPr="004A759E">
        <w:rPr>
          <w:rFonts w:cs="Arial"/>
          <w:b/>
        </w:rPr>
        <w:t>Figure 2. HOST test</w:t>
      </w:r>
    </w:p>
    <w:p w:rsidRPr="0033616B" w:rsidR="002720B7" w:rsidP="002720B7" w:rsidRDefault="002720B7" w14:paraId="66CF2439" w14:textId="77777777">
      <w:pPr>
        <w:rPr>
          <w:lang w:val="en-US" w:eastAsia="en-US"/>
        </w:rPr>
      </w:pPr>
    </w:p>
    <w:tbl>
      <w:tblPr>
        <w:tblStyle w:val="TableGrid21"/>
        <w:tblW w:w="9209" w:type="dxa"/>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Look w:val="04A0" w:firstRow="1" w:lastRow="0" w:firstColumn="1" w:lastColumn="0" w:noHBand="0" w:noVBand="1"/>
      </w:tblPr>
      <w:tblGrid>
        <w:gridCol w:w="704"/>
        <w:gridCol w:w="1701"/>
        <w:gridCol w:w="6804"/>
      </w:tblGrid>
      <w:tr w:rsidRPr="0033616B" w:rsidR="002720B7" w:rsidTr="00F04671" w14:paraId="2A7B5784" w14:textId="77777777">
        <w:trPr>
          <w:cantSplit/>
          <w:trHeight w:val="988"/>
        </w:trPr>
        <w:tc>
          <w:tcPr>
            <w:tcW w:w="704" w:type="dxa"/>
            <w:tcBorders>
              <w:top w:val="single" w:color="auto" w:sz="4" w:space="0"/>
              <w:left w:val="single" w:color="auto" w:sz="4" w:space="0"/>
              <w:bottom w:val="single" w:color="auto" w:sz="4" w:space="0"/>
              <w:right w:val="single" w:color="auto" w:sz="4" w:space="0"/>
            </w:tcBorders>
            <w:shd w:val="clear" w:color="auto" w:fill="00B5D1"/>
            <w:vAlign w:val="center"/>
          </w:tcPr>
          <w:p w:rsidRPr="00804D23" w:rsidR="002720B7" w:rsidP="00F04671" w:rsidRDefault="002720B7" w14:paraId="33AD92D9" w14:textId="77777777">
            <w:pPr>
              <w:keepNext/>
              <w:spacing w:line="276" w:lineRule="auto"/>
              <w:jc w:val="center"/>
              <w:rPr>
                <w:rFonts w:eastAsia="Arial,Calibri" w:cs="Arial,Calibri"/>
                <w:b/>
                <w:bCs/>
                <w:i/>
                <w:iCs/>
                <w:noProof w:val="0"/>
                <w:color w:val="FFFFFF"/>
                <w:sz w:val="32"/>
                <w:szCs w:val="32"/>
                <w:shd w:val="clear" w:color="auto" w:fill="auto"/>
              </w:rPr>
            </w:pPr>
            <w:r w:rsidRPr="00804D23">
              <w:rPr>
                <w:rFonts w:eastAsia="Arial"/>
                <w:b/>
                <w:bCs/>
                <w:noProof w:val="0"/>
                <w:color w:val="FFFFFF"/>
                <w:sz w:val="32"/>
                <w:szCs w:val="32"/>
                <w:shd w:val="clear" w:color="auto" w:fill="auto"/>
              </w:rPr>
              <w:t>H</w:t>
            </w:r>
          </w:p>
        </w:tc>
        <w:tc>
          <w:tcPr>
            <w:tcW w:w="1701" w:type="dxa"/>
            <w:tcBorders>
              <w:top w:val="single" w:color="auto" w:sz="4" w:space="0"/>
              <w:left w:val="single" w:color="auto" w:sz="4" w:space="0"/>
              <w:bottom w:val="single" w:color="auto" w:sz="4" w:space="0"/>
              <w:right w:val="single" w:color="auto" w:sz="4" w:space="0"/>
            </w:tcBorders>
            <w:shd w:val="clear" w:color="auto" w:fill="DDFAFF"/>
            <w:vAlign w:val="center"/>
          </w:tcPr>
          <w:p w:rsidRPr="00804D23" w:rsidR="002720B7" w:rsidP="00F04671" w:rsidRDefault="002720B7" w14:paraId="24E75724" w14:textId="77777777">
            <w:pPr>
              <w:spacing w:line="276" w:lineRule="auto"/>
              <w:jc w:val="center"/>
              <w:rPr>
                <w:rFonts w:cs="Times New Roman"/>
                <w:b/>
                <w:noProof w:val="0"/>
                <w:color w:val="00395D" w:themeColor="text1"/>
                <w:sz w:val="28"/>
                <w:szCs w:val="28"/>
                <w:shd w:val="clear" w:color="auto" w:fill="auto"/>
              </w:rPr>
            </w:pPr>
            <w:r w:rsidRPr="00804D23">
              <w:rPr>
                <w:b/>
                <w:noProof w:val="0"/>
                <w:color w:val="00395D" w:themeColor="text1"/>
                <w:sz w:val="28"/>
                <w:szCs w:val="28"/>
                <w:shd w:val="clear" w:color="auto" w:fill="auto"/>
              </w:rPr>
              <w:t>Hospitality</w:t>
            </w:r>
          </w:p>
        </w:tc>
        <w:tc>
          <w:tcPr>
            <w:tcW w:w="6804" w:type="dxa"/>
            <w:tcBorders>
              <w:top w:val="single" w:color="auto" w:sz="4" w:space="0"/>
              <w:left w:val="single" w:color="auto" w:sz="4" w:space="0"/>
              <w:bottom w:val="single" w:color="auto" w:sz="4" w:space="0"/>
              <w:right w:val="single" w:color="auto" w:sz="4" w:space="0"/>
            </w:tcBorders>
            <w:shd w:val="clear" w:color="auto" w:fill="auto"/>
            <w:vAlign w:val="center"/>
          </w:tcPr>
          <w:p w:rsidRPr="0033616B" w:rsidR="002720B7" w:rsidP="00F04671" w:rsidRDefault="002720B7" w14:paraId="5A06BE6B" w14:textId="77777777">
            <w:pPr>
              <w:spacing w:before="60" w:after="60" w:line="220" w:lineRule="atLeast"/>
              <w:ind w:left="113" w:right="113"/>
              <w:rPr>
                <w:b/>
                <w:noProof w:val="0"/>
                <w:color w:val="000000"/>
                <w:sz w:val="18"/>
                <w:szCs w:val="20"/>
                <w:shd w:val="clear" w:color="auto" w:fill="auto"/>
              </w:rPr>
            </w:pPr>
            <w:r w:rsidRPr="0033616B">
              <w:rPr>
                <w:b/>
                <w:noProof w:val="0"/>
                <w:color w:val="000000"/>
                <w:sz w:val="18"/>
                <w:szCs w:val="20"/>
                <w:shd w:val="clear" w:color="auto" w:fill="auto"/>
              </w:rPr>
              <w:t>To whom is the gift or hospitality being provided?</w:t>
            </w:r>
          </w:p>
          <w:p w:rsidRPr="0033616B" w:rsidR="002720B7" w:rsidP="00F04671" w:rsidRDefault="002720B7" w14:paraId="4FC3ED81" w14:textId="77777777">
            <w:pPr>
              <w:spacing w:before="60" w:after="60" w:line="220" w:lineRule="atLeast"/>
              <w:ind w:left="113" w:right="113"/>
              <w:rPr>
                <w:noProof w:val="0"/>
                <w:color w:val="000000"/>
                <w:sz w:val="18"/>
                <w:szCs w:val="20"/>
                <w:shd w:val="clear" w:color="auto" w:fill="auto"/>
              </w:rPr>
            </w:pPr>
            <w:r w:rsidRPr="0033616B">
              <w:rPr>
                <w:noProof w:val="0"/>
                <w:color w:val="000000"/>
                <w:sz w:val="18"/>
                <w:szCs w:val="20"/>
                <w:shd w:val="clear" w:color="auto" w:fill="auto"/>
              </w:rPr>
              <w:t>Will recipients be external business partners, or individuals of the host organisation?</w:t>
            </w:r>
          </w:p>
        </w:tc>
      </w:tr>
      <w:tr w:rsidRPr="0033616B" w:rsidR="002720B7" w:rsidTr="00F04671" w14:paraId="56C6ABE7" w14:textId="77777777">
        <w:trPr>
          <w:cantSplit/>
          <w:trHeight w:val="1076"/>
        </w:trPr>
        <w:tc>
          <w:tcPr>
            <w:tcW w:w="704" w:type="dxa"/>
            <w:tcBorders>
              <w:top w:val="single" w:color="auto" w:sz="4" w:space="0"/>
              <w:left w:val="single" w:color="auto" w:sz="4" w:space="0"/>
              <w:bottom w:val="single" w:color="auto" w:sz="4" w:space="0"/>
              <w:right w:val="single" w:color="auto" w:sz="4" w:space="0"/>
            </w:tcBorders>
            <w:shd w:val="clear" w:color="auto" w:fill="00B5D1"/>
            <w:vAlign w:val="center"/>
          </w:tcPr>
          <w:p w:rsidRPr="00804D23" w:rsidR="002720B7" w:rsidP="00F04671" w:rsidRDefault="002720B7" w14:paraId="58D91AC6" w14:textId="77777777">
            <w:pPr>
              <w:keepNext/>
              <w:spacing w:line="276" w:lineRule="auto"/>
              <w:jc w:val="center"/>
              <w:rPr>
                <w:rFonts w:eastAsia="Arial,Calibri" w:cs="Arial,Calibri"/>
                <w:b/>
                <w:bCs/>
                <w:i/>
                <w:iCs/>
                <w:noProof w:val="0"/>
                <w:color w:val="FFFFFF"/>
                <w:sz w:val="32"/>
                <w:szCs w:val="32"/>
                <w:shd w:val="clear" w:color="auto" w:fill="auto"/>
              </w:rPr>
            </w:pPr>
            <w:r w:rsidRPr="00804D23">
              <w:rPr>
                <w:rFonts w:eastAsia="Arial"/>
                <w:b/>
                <w:bCs/>
                <w:noProof w:val="0"/>
                <w:color w:val="FFFFFF"/>
                <w:sz w:val="32"/>
                <w:szCs w:val="32"/>
                <w:shd w:val="clear" w:color="auto" w:fill="auto"/>
              </w:rPr>
              <w:t>O</w:t>
            </w:r>
          </w:p>
        </w:tc>
        <w:tc>
          <w:tcPr>
            <w:tcW w:w="1701" w:type="dxa"/>
            <w:tcBorders>
              <w:top w:val="single" w:color="auto" w:sz="4" w:space="0"/>
              <w:left w:val="single" w:color="auto" w:sz="4" w:space="0"/>
              <w:bottom w:val="single" w:color="auto" w:sz="4" w:space="0"/>
              <w:right w:val="single" w:color="auto" w:sz="4" w:space="0"/>
            </w:tcBorders>
            <w:shd w:val="clear" w:color="auto" w:fill="DDFAFF"/>
            <w:vAlign w:val="center"/>
          </w:tcPr>
          <w:p w:rsidRPr="00804D23" w:rsidR="002720B7" w:rsidP="00F04671" w:rsidRDefault="002720B7" w14:paraId="1BE50422" w14:textId="77777777">
            <w:pPr>
              <w:spacing w:line="276" w:lineRule="auto"/>
              <w:jc w:val="center"/>
              <w:rPr>
                <w:rFonts w:cs="Times New Roman"/>
                <w:b/>
                <w:noProof w:val="0"/>
                <w:color w:val="00395D" w:themeColor="text1"/>
                <w:sz w:val="28"/>
                <w:szCs w:val="28"/>
                <w:shd w:val="clear" w:color="auto" w:fill="auto"/>
              </w:rPr>
            </w:pPr>
            <w:r w:rsidRPr="00804D23">
              <w:rPr>
                <w:b/>
                <w:noProof w:val="0"/>
                <w:color w:val="00395D" w:themeColor="text1"/>
                <w:sz w:val="28"/>
                <w:szCs w:val="28"/>
                <w:shd w:val="clear" w:color="auto" w:fill="auto"/>
              </w:rPr>
              <w:t>Objectives</w:t>
            </w:r>
          </w:p>
        </w:tc>
        <w:tc>
          <w:tcPr>
            <w:tcW w:w="6804" w:type="dxa"/>
            <w:tcBorders>
              <w:top w:val="single" w:color="auto" w:sz="4" w:space="0"/>
              <w:left w:val="single" w:color="auto" w:sz="4" w:space="0"/>
              <w:bottom w:val="single" w:color="auto" w:sz="4" w:space="0"/>
              <w:right w:val="single" w:color="auto" w:sz="4" w:space="0"/>
            </w:tcBorders>
            <w:shd w:val="clear" w:color="auto" w:fill="auto"/>
            <w:vAlign w:val="center"/>
          </w:tcPr>
          <w:p w:rsidRPr="0033616B" w:rsidR="002720B7" w:rsidP="00F04671" w:rsidRDefault="002720B7" w14:paraId="3BDC5CE6" w14:textId="77777777">
            <w:pPr>
              <w:spacing w:before="60" w:after="60" w:line="220" w:lineRule="atLeast"/>
              <w:ind w:left="113" w:right="113"/>
              <w:rPr>
                <w:b/>
                <w:noProof w:val="0"/>
                <w:color w:val="000000"/>
                <w:sz w:val="18"/>
                <w:szCs w:val="20"/>
                <w:shd w:val="clear" w:color="auto" w:fill="auto"/>
              </w:rPr>
            </w:pPr>
            <w:r w:rsidRPr="0033616B">
              <w:rPr>
                <w:b/>
                <w:noProof w:val="0"/>
                <w:color w:val="000000"/>
                <w:sz w:val="18"/>
                <w:szCs w:val="20"/>
                <w:shd w:val="clear" w:color="auto" w:fill="auto"/>
              </w:rPr>
              <w:t>For what purpose will hospitality be provided?</w:t>
            </w:r>
          </w:p>
          <w:p w:rsidRPr="0033616B" w:rsidR="002720B7" w:rsidP="00F04671" w:rsidRDefault="002720B7" w14:paraId="0FE4C783" w14:textId="77777777">
            <w:pPr>
              <w:spacing w:before="60" w:after="60" w:line="220" w:lineRule="atLeast"/>
              <w:ind w:left="113" w:right="113"/>
              <w:rPr>
                <w:rFonts w:eastAsia="Arial,Calibri"/>
                <w:noProof w:val="0"/>
                <w:color w:val="000000"/>
                <w:sz w:val="18"/>
                <w:szCs w:val="20"/>
                <w:shd w:val="clear" w:color="auto" w:fill="auto"/>
              </w:rPr>
            </w:pPr>
            <w:r w:rsidRPr="0033616B">
              <w:rPr>
                <w:noProof w:val="0"/>
                <w:color w:val="000000"/>
                <w:sz w:val="18"/>
                <w:szCs w:val="20"/>
                <w:shd w:val="clear" w:color="auto" w:fill="auto"/>
              </w:rPr>
              <w:t>Is the hospitality being provided to further the conduct of official business? Will it promote and support government policy objectives and priorities? Will it contribute to staff wellbeing and workplace satisfaction?</w:t>
            </w:r>
          </w:p>
        </w:tc>
      </w:tr>
      <w:tr w:rsidRPr="0033616B" w:rsidR="002720B7" w:rsidTr="00F04671" w14:paraId="5C7BABC7" w14:textId="77777777">
        <w:trPr>
          <w:cantSplit/>
          <w:trHeight w:val="1107"/>
        </w:trPr>
        <w:tc>
          <w:tcPr>
            <w:tcW w:w="704" w:type="dxa"/>
            <w:tcBorders>
              <w:top w:val="single" w:color="auto" w:sz="4" w:space="0"/>
              <w:left w:val="single" w:color="auto" w:sz="4" w:space="0"/>
              <w:bottom w:val="single" w:color="auto" w:sz="4" w:space="0"/>
              <w:right w:val="single" w:color="auto" w:sz="4" w:space="0"/>
            </w:tcBorders>
            <w:shd w:val="clear" w:color="auto" w:fill="00B5D1"/>
            <w:vAlign w:val="center"/>
          </w:tcPr>
          <w:p w:rsidRPr="00804D23" w:rsidR="002720B7" w:rsidP="00F04671" w:rsidRDefault="002720B7" w14:paraId="1EBDA96B" w14:textId="77777777">
            <w:pPr>
              <w:keepNext/>
              <w:spacing w:line="276" w:lineRule="auto"/>
              <w:jc w:val="center"/>
              <w:rPr>
                <w:rFonts w:eastAsia="Arial,Calibri" w:cs="Arial,Calibri"/>
                <w:b/>
                <w:bCs/>
                <w:i/>
                <w:iCs/>
                <w:noProof w:val="0"/>
                <w:color w:val="FFFFFF"/>
                <w:sz w:val="32"/>
                <w:szCs w:val="32"/>
                <w:shd w:val="clear" w:color="auto" w:fill="auto"/>
              </w:rPr>
            </w:pPr>
            <w:r w:rsidRPr="00804D23">
              <w:rPr>
                <w:rFonts w:eastAsia="Arial"/>
                <w:b/>
                <w:bCs/>
                <w:noProof w:val="0"/>
                <w:color w:val="FFFFFF"/>
                <w:sz w:val="32"/>
                <w:szCs w:val="32"/>
                <w:shd w:val="clear" w:color="auto" w:fill="auto"/>
              </w:rPr>
              <w:t>S</w:t>
            </w:r>
          </w:p>
        </w:tc>
        <w:tc>
          <w:tcPr>
            <w:tcW w:w="1701" w:type="dxa"/>
            <w:tcBorders>
              <w:top w:val="single" w:color="auto" w:sz="4" w:space="0"/>
              <w:left w:val="single" w:color="auto" w:sz="4" w:space="0"/>
              <w:bottom w:val="single" w:color="auto" w:sz="4" w:space="0"/>
              <w:right w:val="single" w:color="auto" w:sz="4" w:space="0"/>
            </w:tcBorders>
            <w:shd w:val="clear" w:color="auto" w:fill="DDFAFF"/>
            <w:vAlign w:val="center"/>
          </w:tcPr>
          <w:p w:rsidRPr="00804D23" w:rsidR="002720B7" w:rsidP="00F04671" w:rsidRDefault="002720B7" w14:paraId="6D1921F2" w14:textId="77777777">
            <w:pPr>
              <w:spacing w:line="276" w:lineRule="auto"/>
              <w:jc w:val="center"/>
              <w:rPr>
                <w:rFonts w:cs="Times New Roman"/>
                <w:b/>
                <w:noProof w:val="0"/>
                <w:color w:val="00395D" w:themeColor="text1"/>
                <w:sz w:val="28"/>
                <w:szCs w:val="28"/>
                <w:shd w:val="clear" w:color="auto" w:fill="auto"/>
              </w:rPr>
            </w:pPr>
            <w:r w:rsidRPr="00804D23">
              <w:rPr>
                <w:b/>
                <w:noProof w:val="0"/>
                <w:color w:val="00395D" w:themeColor="text1"/>
                <w:sz w:val="28"/>
                <w:szCs w:val="28"/>
                <w:shd w:val="clear" w:color="auto" w:fill="auto"/>
              </w:rPr>
              <w:t>Spend</w:t>
            </w:r>
          </w:p>
        </w:tc>
        <w:tc>
          <w:tcPr>
            <w:tcW w:w="6804" w:type="dxa"/>
            <w:tcBorders>
              <w:top w:val="single" w:color="auto" w:sz="4" w:space="0"/>
              <w:left w:val="single" w:color="auto" w:sz="4" w:space="0"/>
              <w:bottom w:val="single" w:color="auto" w:sz="4" w:space="0"/>
              <w:right w:val="single" w:color="auto" w:sz="4" w:space="0"/>
            </w:tcBorders>
            <w:shd w:val="clear" w:color="auto" w:fill="auto"/>
            <w:vAlign w:val="center"/>
          </w:tcPr>
          <w:p w:rsidRPr="0033616B" w:rsidR="002720B7" w:rsidP="00F04671" w:rsidRDefault="002720B7" w14:paraId="783823F7" w14:textId="77777777">
            <w:pPr>
              <w:spacing w:before="60" w:after="60" w:line="220" w:lineRule="atLeast"/>
              <w:ind w:left="113" w:right="113"/>
              <w:rPr>
                <w:b/>
                <w:noProof w:val="0"/>
                <w:color w:val="000000"/>
                <w:sz w:val="18"/>
                <w:szCs w:val="20"/>
                <w:shd w:val="clear" w:color="auto" w:fill="auto"/>
              </w:rPr>
            </w:pPr>
            <w:r w:rsidRPr="0033616B">
              <w:rPr>
                <w:b/>
                <w:noProof w:val="0"/>
                <w:color w:val="000000"/>
                <w:sz w:val="18"/>
                <w:szCs w:val="20"/>
                <w:shd w:val="clear" w:color="auto" w:fill="auto"/>
              </w:rPr>
              <w:t>Will public funds be spent?</w:t>
            </w:r>
          </w:p>
          <w:p w:rsidRPr="0033616B" w:rsidR="002720B7" w:rsidP="00F04671" w:rsidRDefault="002720B7" w14:paraId="1CC8C008" w14:textId="77777777">
            <w:pPr>
              <w:spacing w:before="60" w:after="60" w:line="220" w:lineRule="atLeast"/>
              <w:ind w:left="113" w:right="113"/>
              <w:rPr>
                <w:noProof w:val="0"/>
                <w:color w:val="000000"/>
                <w:sz w:val="18"/>
                <w:szCs w:val="20"/>
                <w:shd w:val="clear" w:color="auto" w:fill="auto"/>
              </w:rPr>
            </w:pPr>
            <w:r w:rsidRPr="0033616B">
              <w:rPr>
                <w:noProof w:val="0"/>
                <w:color w:val="000000"/>
                <w:sz w:val="18"/>
                <w:szCs w:val="20"/>
                <w:shd w:val="clear" w:color="auto" w:fill="auto"/>
              </w:rPr>
              <w:t>What type of hospitality will be provided? Will it be modest or expensive, and will alcohol be provided as a courtesy or an indulgence? Will the costs incurred be proportionate to the benefits obtained?</w:t>
            </w:r>
          </w:p>
        </w:tc>
      </w:tr>
      <w:tr w:rsidRPr="0033616B" w:rsidR="002720B7" w:rsidTr="00F04671" w14:paraId="1F63C6FF" w14:textId="77777777">
        <w:trPr>
          <w:cantSplit/>
          <w:trHeight w:val="1278"/>
        </w:trPr>
        <w:tc>
          <w:tcPr>
            <w:tcW w:w="704" w:type="dxa"/>
            <w:tcBorders>
              <w:top w:val="single" w:color="auto" w:sz="4" w:space="0"/>
              <w:left w:val="single" w:color="auto" w:sz="4" w:space="0"/>
              <w:bottom w:val="single" w:color="auto" w:sz="4" w:space="0"/>
              <w:right w:val="single" w:color="auto" w:sz="4" w:space="0"/>
            </w:tcBorders>
            <w:shd w:val="clear" w:color="auto" w:fill="00B5D1"/>
            <w:vAlign w:val="center"/>
          </w:tcPr>
          <w:p w:rsidRPr="00804D23" w:rsidR="002720B7" w:rsidP="00F04671" w:rsidRDefault="002720B7" w14:paraId="0F79C5F7" w14:textId="77777777">
            <w:pPr>
              <w:spacing w:line="276" w:lineRule="auto"/>
              <w:jc w:val="center"/>
              <w:rPr>
                <w:rFonts w:eastAsia="Arial,Calibri" w:cs="Arial,Calibri"/>
                <w:b/>
                <w:bCs/>
                <w:i/>
                <w:iCs/>
                <w:noProof w:val="0"/>
                <w:color w:val="FFFFFF"/>
                <w:sz w:val="32"/>
                <w:szCs w:val="32"/>
                <w:shd w:val="clear" w:color="auto" w:fill="auto"/>
              </w:rPr>
            </w:pPr>
            <w:r w:rsidRPr="00804D23">
              <w:rPr>
                <w:rFonts w:eastAsia="Arial"/>
                <w:b/>
                <w:bCs/>
                <w:noProof w:val="0"/>
                <w:color w:val="FFFFFF"/>
                <w:sz w:val="32"/>
                <w:szCs w:val="32"/>
                <w:shd w:val="clear" w:color="auto" w:fill="auto"/>
              </w:rPr>
              <w:t>T</w:t>
            </w:r>
          </w:p>
        </w:tc>
        <w:tc>
          <w:tcPr>
            <w:tcW w:w="1701" w:type="dxa"/>
            <w:tcBorders>
              <w:top w:val="single" w:color="auto" w:sz="4" w:space="0"/>
              <w:left w:val="single" w:color="auto" w:sz="4" w:space="0"/>
              <w:bottom w:val="single" w:color="auto" w:sz="4" w:space="0"/>
              <w:right w:val="single" w:color="auto" w:sz="4" w:space="0"/>
            </w:tcBorders>
            <w:shd w:val="clear" w:color="auto" w:fill="DDFAFF"/>
            <w:vAlign w:val="center"/>
          </w:tcPr>
          <w:p w:rsidRPr="00804D23" w:rsidR="002720B7" w:rsidP="00F04671" w:rsidRDefault="002720B7" w14:paraId="4DAC51F2" w14:textId="77777777">
            <w:pPr>
              <w:spacing w:line="276" w:lineRule="auto"/>
              <w:jc w:val="center"/>
              <w:rPr>
                <w:rFonts w:cs="Times New Roman"/>
                <w:b/>
                <w:noProof w:val="0"/>
                <w:color w:val="00395D" w:themeColor="text1"/>
                <w:sz w:val="28"/>
                <w:szCs w:val="28"/>
                <w:shd w:val="clear" w:color="auto" w:fill="auto"/>
              </w:rPr>
            </w:pPr>
            <w:r w:rsidRPr="00804D23">
              <w:rPr>
                <w:b/>
                <w:noProof w:val="0"/>
                <w:color w:val="00395D" w:themeColor="text1"/>
                <w:sz w:val="28"/>
                <w:szCs w:val="28"/>
                <w:shd w:val="clear" w:color="auto" w:fill="auto"/>
              </w:rPr>
              <w:t>Trust</w:t>
            </w:r>
          </w:p>
        </w:tc>
        <w:tc>
          <w:tcPr>
            <w:tcW w:w="6804" w:type="dxa"/>
            <w:tcBorders>
              <w:top w:val="single" w:color="auto" w:sz="4" w:space="0"/>
              <w:left w:val="single" w:color="auto" w:sz="4" w:space="0"/>
              <w:bottom w:val="single" w:color="auto" w:sz="4" w:space="0"/>
              <w:right w:val="single" w:color="auto" w:sz="4" w:space="0"/>
            </w:tcBorders>
            <w:shd w:val="clear" w:color="auto" w:fill="auto"/>
            <w:vAlign w:val="center"/>
          </w:tcPr>
          <w:p w:rsidRPr="0033616B" w:rsidR="002720B7" w:rsidP="00F04671" w:rsidRDefault="002720B7" w14:paraId="66D09A1D" w14:textId="77777777">
            <w:pPr>
              <w:spacing w:before="60" w:after="60" w:line="220" w:lineRule="atLeast"/>
              <w:ind w:left="113" w:right="113"/>
              <w:rPr>
                <w:b/>
                <w:noProof w:val="0"/>
                <w:color w:val="000000"/>
                <w:sz w:val="18"/>
                <w:szCs w:val="20"/>
                <w:shd w:val="clear" w:color="auto" w:fill="auto"/>
              </w:rPr>
            </w:pPr>
            <w:r w:rsidRPr="0033616B">
              <w:rPr>
                <w:b/>
                <w:noProof w:val="0"/>
                <w:color w:val="000000"/>
                <w:sz w:val="18"/>
                <w:szCs w:val="20"/>
                <w:shd w:val="clear" w:color="auto" w:fill="auto"/>
              </w:rPr>
              <w:t>Will public trust be enhanced or diminished?</w:t>
            </w:r>
          </w:p>
          <w:p w:rsidRPr="0033616B" w:rsidR="002720B7" w:rsidP="00F04671" w:rsidRDefault="002720B7" w14:paraId="6BB52545" w14:textId="77777777">
            <w:pPr>
              <w:spacing w:before="60" w:after="60" w:line="220" w:lineRule="atLeast"/>
              <w:ind w:left="113" w:right="113"/>
              <w:rPr>
                <w:rFonts w:eastAsia="Arial,Calibri"/>
                <w:noProof w:val="0"/>
                <w:color w:val="000000"/>
                <w:sz w:val="18"/>
                <w:szCs w:val="20"/>
                <w:shd w:val="clear" w:color="auto" w:fill="auto"/>
              </w:rPr>
            </w:pPr>
            <w:r w:rsidRPr="0033616B">
              <w:rPr>
                <w:noProof w:val="0"/>
                <w:color w:val="000000"/>
                <w:sz w:val="18"/>
                <w:szCs w:val="20"/>
                <w:shd w:val="clear" w:color="auto" w:fill="auto"/>
              </w:rPr>
              <w:t>Could you publicly explain the rationale for providing the gift or hospitality? Will the event be conducted in a manner which upholds the reputation of the public sector? Have records in relation to the gift or hospitality been kept in accordance with reporting and recording procedures?</w:t>
            </w:r>
          </w:p>
        </w:tc>
      </w:tr>
    </w:tbl>
    <w:p w:rsidR="002720B7" w:rsidP="002720B7" w:rsidRDefault="002720B7" w14:paraId="51D5F316" w14:textId="77777777">
      <w:pPr>
        <w:rPr>
          <w:lang w:val="en-US" w:eastAsia="en-US"/>
        </w:rPr>
      </w:pPr>
    </w:p>
    <w:p w:rsidR="002720B7" w:rsidP="002720B7" w:rsidRDefault="002720B7" w14:paraId="17DB73A7" w14:textId="77777777">
      <w:pPr>
        <w:pStyle w:val="Heading3"/>
      </w:pPr>
      <w:r>
        <w:t>Requirements for providing gifts, benefits and hospitality</w:t>
      </w:r>
    </w:p>
    <w:p w:rsidR="002720B7" w:rsidP="002720B7" w:rsidRDefault="002720B7" w14:paraId="58F08D48" w14:textId="77777777">
      <w:pPr>
        <w:pStyle w:val="BodyText"/>
      </w:pPr>
      <w:r>
        <w:t>Gifts, benefits and hospitality may be provided when welcoming guests, to facilitate the development of business relationships, further public sector business outcomes and to celebrate achievements.</w:t>
      </w:r>
    </w:p>
    <w:p w:rsidR="002720B7" w:rsidP="002720B7" w:rsidRDefault="002720B7" w14:paraId="1F68E52A" w14:textId="77777777">
      <w:pPr>
        <w:pStyle w:val="BodyText"/>
      </w:pPr>
      <w:r>
        <w:t xml:space="preserve">When deciding whether to provide gifts, benefits or hospitality or the type of gift, benefit or hospitality to provide, individuals must ensure: </w:t>
      </w:r>
    </w:p>
    <w:p w:rsidRPr="004A759E" w:rsidR="002720B7" w:rsidP="002720B7" w:rsidRDefault="002720B7" w14:paraId="162C4637" w14:textId="77777777">
      <w:pPr>
        <w:pStyle w:val="ListParagraph"/>
        <w:numPr>
          <w:ilvl w:val="0"/>
          <w:numId w:val="14"/>
        </w:numPr>
        <w:spacing w:after="160" w:line="259" w:lineRule="auto"/>
        <w:rPr>
          <w:rFonts w:cs="Arial"/>
        </w:rPr>
      </w:pPr>
      <w:r w:rsidRPr="004A759E">
        <w:rPr>
          <w:rFonts w:cs="Arial"/>
        </w:rPr>
        <w:lastRenderedPageBreak/>
        <w:t>any gift, benefit or hospitality is provided for a business reason that furthers the conduct of official business or other legitimate organisational goals, or promotes and supports government policy objectives and priorities;</w:t>
      </w:r>
    </w:p>
    <w:p w:rsidRPr="004A759E" w:rsidR="002720B7" w:rsidP="002720B7" w:rsidRDefault="002720B7" w14:paraId="3B8E6A2C" w14:textId="77777777">
      <w:pPr>
        <w:pStyle w:val="ListParagraph"/>
        <w:numPr>
          <w:ilvl w:val="0"/>
          <w:numId w:val="14"/>
        </w:numPr>
        <w:spacing w:after="160" w:line="259" w:lineRule="auto"/>
        <w:rPr>
          <w:rFonts w:cs="Arial"/>
        </w:rPr>
      </w:pPr>
      <w:r w:rsidRPr="004A759E">
        <w:rPr>
          <w:rFonts w:cs="Arial"/>
        </w:rPr>
        <w:t>that any costs are proportionate to the benefits obtained for the State, and would be considered reasonable in terms of community expectations (the ‘HOST’ test at Figure 2 is a good reminder of what to think about in making this assessment); and</w:t>
      </w:r>
    </w:p>
    <w:p w:rsidR="002720B7" w:rsidP="002720B7" w:rsidRDefault="002720B7" w14:paraId="618BEAAE" w14:textId="77777777">
      <w:pPr>
        <w:pStyle w:val="ListParagraph"/>
        <w:numPr>
          <w:ilvl w:val="0"/>
          <w:numId w:val="14"/>
        </w:numPr>
        <w:spacing w:after="160" w:line="259" w:lineRule="auto"/>
        <w:rPr>
          <w:rFonts w:cs="Arial"/>
        </w:rPr>
      </w:pPr>
      <w:r w:rsidRPr="004A759E">
        <w:rPr>
          <w:rFonts w:cs="Arial"/>
        </w:rPr>
        <w:t>it does not raise an actual, potential or perceived conflict of interest.</w:t>
      </w:r>
    </w:p>
    <w:p w:rsidRPr="004A759E" w:rsidR="002720B7" w:rsidP="002720B7" w:rsidRDefault="002720B7" w14:paraId="4FB7071A" w14:textId="77777777">
      <w:pPr>
        <w:pStyle w:val="ListParagraph"/>
        <w:spacing w:after="160" w:line="259" w:lineRule="auto"/>
        <w:rPr>
          <w:rFonts w:cs="Arial"/>
        </w:rPr>
      </w:pPr>
    </w:p>
    <w:p w:rsidRPr="00AB0922" w:rsidR="002720B7" w:rsidP="002720B7" w:rsidRDefault="002720B7" w14:paraId="3B984DE2" w14:textId="77777777">
      <w:pPr>
        <w:pStyle w:val="Heading3"/>
      </w:pPr>
      <w:r w:rsidRPr="00AB0922">
        <w:t>Containing costs</w:t>
      </w:r>
    </w:p>
    <w:p w:rsidR="002720B7" w:rsidP="002720B7" w:rsidRDefault="002720B7" w14:paraId="5CF09DFB" w14:textId="77777777">
      <w:pPr>
        <w:pStyle w:val="BodyText"/>
      </w:pPr>
      <w:r>
        <w:t xml:space="preserve">Individuals should contain costs involved with providing gifts, benefits and hospitality wherever possible, and should comply with the financial probity and efficient use of resources guidance outlined in the </w:t>
      </w:r>
      <w:r w:rsidRPr="00AB0922">
        <w:rPr>
          <w:i/>
        </w:rPr>
        <w:t>Code of Conduct for Victorian Public Sector Employees</w:t>
      </w:r>
      <w:r w:rsidRPr="00054F05">
        <w:t xml:space="preserve">, or the </w:t>
      </w:r>
      <w:r w:rsidRPr="00AB0922">
        <w:rPr>
          <w:i/>
        </w:rPr>
        <w:t>Code of Conduct for Directors of Public Entities</w:t>
      </w:r>
      <w:r>
        <w:t>. The following questions may be useful to assist individuals to decide on the type of gift, benefit or hospitality to provide:</w:t>
      </w:r>
    </w:p>
    <w:p w:rsidRPr="004A759E" w:rsidR="002720B7" w:rsidP="002720B7" w:rsidRDefault="002720B7" w14:paraId="15E99FF2" w14:textId="77777777">
      <w:pPr>
        <w:pStyle w:val="ListParagraph"/>
        <w:numPr>
          <w:ilvl w:val="0"/>
          <w:numId w:val="14"/>
        </w:numPr>
        <w:spacing w:after="160" w:line="259" w:lineRule="auto"/>
        <w:rPr>
          <w:rFonts w:cs="Arial"/>
        </w:rPr>
      </w:pPr>
      <w:r w:rsidRPr="004A759E">
        <w:rPr>
          <w:rFonts w:cs="Arial"/>
        </w:rPr>
        <w:t>Will the cost of providing the gift, benefit or hospitality be proportionate to the potential benefits?</w:t>
      </w:r>
    </w:p>
    <w:p w:rsidRPr="004A759E" w:rsidR="002720B7" w:rsidP="002720B7" w:rsidRDefault="002720B7" w14:paraId="3EA9C0C2" w14:textId="77777777">
      <w:pPr>
        <w:pStyle w:val="ListParagraph"/>
        <w:numPr>
          <w:ilvl w:val="0"/>
          <w:numId w:val="14"/>
        </w:numPr>
        <w:spacing w:after="160" w:line="259" w:lineRule="auto"/>
        <w:rPr>
          <w:rFonts w:cs="Arial"/>
        </w:rPr>
      </w:pPr>
      <w:r w:rsidRPr="004A759E">
        <w:rPr>
          <w:rFonts w:cs="Arial"/>
        </w:rPr>
        <w:t xml:space="preserve">Is an external venue necessary or does the organisation have facilities to host the event? </w:t>
      </w:r>
    </w:p>
    <w:p w:rsidRPr="004A759E" w:rsidR="002720B7" w:rsidP="002720B7" w:rsidRDefault="002720B7" w14:paraId="1154B503" w14:textId="77777777">
      <w:pPr>
        <w:pStyle w:val="ListParagraph"/>
        <w:numPr>
          <w:ilvl w:val="0"/>
          <w:numId w:val="14"/>
        </w:numPr>
        <w:spacing w:after="160" w:line="259" w:lineRule="auto"/>
        <w:rPr>
          <w:rFonts w:cs="Arial"/>
        </w:rPr>
      </w:pPr>
      <w:r w:rsidRPr="004A759E">
        <w:rPr>
          <w:rFonts w:cs="Arial"/>
        </w:rPr>
        <w:t>Is the proposed catering or hospitality proportionate to the number of attendees?</w:t>
      </w:r>
    </w:p>
    <w:p w:rsidRPr="004A759E" w:rsidR="002720B7" w:rsidP="002720B7" w:rsidRDefault="002720B7" w14:paraId="79B0E218" w14:textId="77777777">
      <w:pPr>
        <w:pStyle w:val="ListParagraph"/>
        <w:numPr>
          <w:ilvl w:val="0"/>
          <w:numId w:val="14"/>
        </w:numPr>
        <w:spacing w:after="160" w:line="259" w:lineRule="auto"/>
        <w:rPr>
          <w:rFonts w:cs="Arial"/>
        </w:rPr>
      </w:pPr>
      <w:r w:rsidRPr="004A759E">
        <w:rPr>
          <w:rFonts w:cs="Arial"/>
        </w:rPr>
        <w:t>Does the size of the event and number of attendees align with intended outcomes?</w:t>
      </w:r>
    </w:p>
    <w:p w:rsidRPr="004A759E" w:rsidR="002720B7" w:rsidP="002720B7" w:rsidRDefault="002720B7" w14:paraId="11DEA0CB" w14:textId="77777777">
      <w:pPr>
        <w:pStyle w:val="ListParagraph"/>
        <w:numPr>
          <w:ilvl w:val="0"/>
          <w:numId w:val="14"/>
        </w:numPr>
        <w:spacing w:after="160" w:line="259" w:lineRule="auto"/>
        <w:rPr>
          <w:rFonts w:cs="Arial"/>
        </w:rPr>
      </w:pPr>
      <w:r w:rsidRPr="004A759E">
        <w:rPr>
          <w:rFonts w:cs="Arial"/>
        </w:rPr>
        <w:t>Is the gift symbolic, rather than financial, in value?</w:t>
      </w:r>
    </w:p>
    <w:p w:rsidR="002720B7" w:rsidP="002720B7" w:rsidRDefault="002720B7" w14:paraId="24CB38C8" w14:textId="77777777">
      <w:pPr>
        <w:pStyle w:val="ListParagraph"/>
        <w:numPr>
          <w:ilvl w:val="0"/>
          <w:numId w:val="14"/>
        </w:numPr>
        <w:spacing w:after="160" w:line="259" w:lineRule="auto"/>
        <w:rPr>
          <w:rFonts w:cs="Arial"/>
        </w:rPr>
      </w:pPr>
      <w:r w:rsidRPr="004A759E">
        <w:rPr>
          <w:rFonts w:cs="Arial"/>
        </w:rPr>
        <w:t>Will providing the gift, benefit or hospitality be viewed by the public as excessive?</w:t>
      </w:r>
    </w:p>
    <w:tbl>
      <w:tblPr>
        <w:tblStyle w:val="PullOutBoxTable1"/>
        <w:tblW w:w="10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2F6FF" w:themeFill="accent1" w:themeFillTint="33"/>
        <w:tblLook w:val="04A0" w:firstRow="1" w:lastRow="0" w:firstColumn="1" w:lastColumn="0" w:noHBand="0" w:noVBand="1"/>
      </w:tblPr>
      <w:tblGrid>
        <w:gridCol w:w="10632"/>
      </w:tblGrid>
      <w:tr w:rsidRPr="007D5AE1" w:rsidR="002720B7" w:rsidTr="00535DCB" w14:paraId="22A2EEE9" w14:textId="77777777">
        <w:trPr>
          <w:jc w:val="center"/>
        </w:trPr>
        <w:tc>
          <w:tcPr>
            <w:tcW w:w="10632" w:type="dxa"/>
            <w:tcBorders>
              <w:top w:val="nil"/>
              <w:left w:val="nil"/>
              <w:bottom w:val="nil"/>
              <w:right w:val="nil"/>
            </w:tcBorders>
            <w:shd w:val="clear" w:color="auto" w:fill="C2F6FF" w:themeFill="accent1" w:themeFillTint="33"/>
          </w:tcPr>
          <w:p w:rsidRPr="007D5AE1" w:rsidR="002720B7" w:rsidP="00F04671" w:rsidRDefault="002720B7" w14:paraId="234E0A81" w14:textId="77777777">
            <w:pPr>
              <w:spacing w:before="60" w:after="60" w:line="220" w:lineRule="atLeast"/>
              <w:ind w:left="113" w:right="113"/>
              <w:rPr>
                <w:b/>
                <w:noProof w:val="0"/>
                <w:shd w:val="clear" w:color="auto" w:fill="auto"/>
              </w:rPr>
            </w:pPr>
            <w:r>
              <w:rPr>
                <w:b/>
                <w:noProof w:val="0"/>
                <w:shd w:val="clear" w:color="auto" w:fill="auto"/>
              </w:rPr>
              <w:t>In</w:t>
            </w:r>
            <w:r w:rsidRPr="007D5AE1">
              <w:rPr>
                <w:b/>
                <w:noProof w:val="0"/>
                <w:shd w:val="clear" w:color="auto" w:fill="auto"/>
              </w:rPr>
              <w:t xml:space="preserve"> practice:</w:t>
            </w:r>
          </w:p>
          <w:p w:rsidRPr="007D5AE1" w:rsidR="002720B7" w:rsidP="00F04671" w:rsidRDefault="002720B7" w14:paraId="03F5B309" w14:textId="77777777">
            <w:pPr>
              <w:keepNext/>
              <w:keepLines/>
              <w:numPr>
                <w:ilvl w:val="2"/>
                <w:numId w:val="0"/>
              </w:numPr>
              <w:tabs>
                <w:tab w:val="left" w:pos="1418"/>
                <w:tab w:val="left" w:pos="1701"/>
                <w:tab w:val="left" w:pos="1985"/>
              </w:tabs>
              <w:spacing w:before="200" w:after="100" w:line="240" w:lineRule="exact"/>
              <w:outlineLvl w:val="2"/>
              <w:rPr>
                <w:b/>
                <w:bCs/>
                <w:noProof w:val="0"/>
                <w:shd w:val="clear" w:color="auto" w:fill="auto"/>
              </w:rPr>
            </w:pPr>
            <w:r>
              <w:rPr>
                <w:b/>
                <w:bCs/>
                <w:noProof w:val="0"/>
                <w:shd w:val="clear" w:color="auto" w:fill="auto"/>
              </w:rPr>
              <w:t xml:space="preserve">  </w:t>
            </w:r>
            <w:r w:rsidRPr="00214628">
              <w:rPr>
                <w:b/>
                <w:bCs/>
                <w:noProof w:val="0"/>
                <w:color w:val="00395D" w:themeColor="text1"/>
                <w:shd w:val="clear" w:color="auto" w:fill="auto"/>
              </w:rPr>
              <w:t>Reward and recognition gifts</w:t>
            </w:r>
          </w:p>
          <w:p w:rsidRPr="007D5AE1" w:rsidR="002720B7" w:rsidP="00F04671" w:rsidRDefault="002720B7" w14:paraId="03E20E48" w14:textId="77777777">
            <w:pPr>
              <w:spacing w:before="60" w:after="60" w:line="220" w:lineRule="atLeast"/>
              <w:ind w:left="113" w:right="113"/>
              <w:rPr>
                <w:noProof w:val="0"/>
                <w:shd w:val="clear" w:color="auto" w:fill="auto"/>
              </w:rPr>
            </w:pPr>
            <w:r w:rsidRPr="007D5AE1">
              <w:rPr>
                <w:noProof w:val="0"/>
                <w:shd w:val="clear" w:color="auto" w:fill="auto"/>
              </w:rPr>
              <w:t xml:space="preserve">Modest gifts may be provided to employees, board members, and members of Board committees in circumstances </w:t>
            </w:r>
            <w:r>
              <w:rPr>
                <w:noProof w:val="0"/>
                <w:shd w:val="clear" w:color="auto" w:fill="auto"/>
              </w:rPr>
              <w:t>following</w:t>
            </w:r>
            <w:r w:rsidRPr="007D5AE1">
              <w:rPr>
                <w:noProof w:val="0"/>
                <w:shd w:val="clear" w:color="auto" w:fill="auto"/>
              </w:rPr>
              <w:t xml:space="preserve"> the table below. </w:t>
            </w:r>
          </w:p>
          <w:tbl>
            <w:tblPr>
              <w:tblStyle w:val="TableGrid3"/>
              <w:tblW w:w="0" w:type="auto"/>
              <w:jc w:val="center"/>
              <w:tblLook w:val="04A0" w:firstRow="1" w:lastRow="0" w:firstColumn="1" w:lastColumn="0" w:noHBand="0" w:noVBand="1"/>
            </w:tblPr>
            <w:tblGrid>
              <w:gridCol w:w="4044"/>
              <w:gridCol w:w="3685"/>
              <w:gridCol w:w="2630"/>
            </w:tblGrid>
            <w:tr w:rsidRPr="007D5AE1" w:rsidR="002720B7" w:rsidTr="004D7E16" w14:paraId="1D5ADCB2" w14:textId="77777777">
              <w:trPr>
                <w:jc w:val="center"/>
              </w:trPr>
              <w:tc>
                <w:tcPr>
                  <w:tcW w:w="4044" w:type="dxa"/>
                  <w:shd w:val="clear" w:color="auto" w:fill="00B4D0" w:themeFill="accent1"/>
                </w:tcPr>
                <w:p w:rsidRPr="007D5AE1" w:rsidR="002720B7" w:rsidP="00F04671" w:rsidRDefault="002720B7" w14:paraId="124A8181" w14:textId="77777777">
                  <w:pPr>
                    <w:spacing w:before="60" w:after="60" w:line="220" w:lineRule="atLeast"/>
                    <w:ind w:right="113"/>
                    <w:rPr>
                      <w:b/>
                      <w:noProof w:val="0"/>
                      <w:color w:val="000000"/>
                      <w:shd w:val="clear" w:color="auto" w:fill="auto"/>
                    </w:rPr>
                  </w:pPr>
                  <w:r w:rsidRPr="007D5AE1">
                    <w:rPr>
                      <w:b/>
                      <w:noProof w:val="0"/>
                      <w:color w:val="000000"/>
                      <w:shd w:val="clear" w:color="auto" w:fill="auto"/>
                    </w:rPr>
                    <w:t>OCCASION</w:t>
                  </w:r>
                </w:p>
              </w:tc>
              <w:tc>
                <w:tcPr>
                  <w:tcW w:w="3685" w:type="dxa"/>
                  <w:shd w:val="clear" w:color="auto" w:fill="00B4D0" w:themeFill="accent1"/>
                </w:tcPr>
                <w:p w:rsidRPr="007D5AE1" w:rsidR="002720B7" w:rsidP="00F04671" w:rsidRDefault="002720B7" w14:paraId="4F56DED2" w14:textId="77777777">
                  <w:pPr>
                    <w:spacing w:before="60" w:after="60" w:line="220" w:lineRule="atLeast"/>
                    <w:ind w:right="113"/>
                    <w:rPr>
                      <w:b/>
                      <w:noProof w:val="0"/>
                      <w:color w:val="000000"/>
                      <w:shd w:val="clear" w:color="auto" w:fill="auto"/>
                    </w:rPr>
                  </w:pPr>
                  <w:r w:rsidRPr="007D5AE1">
                    <w:rPr>
                      <w:b/>
                      <w:noProof w:val="0"/>
                      <w:color w:val="000000"/>
                      <w:shd w:val="clear" w:color="auto" w:fill="auto"/>
                    </w:rPr>
                    <w:t>RECOGNITION</w:t>
                  </w:r>
                </w:p>
              </w:tc>
              <w:tc>
                <w:tcPr>
                  <w:tcW w:w="2630" w:type="dxa"/>
                  <w:shd w:val="clear" w:color="auto" w:fill="00B4D0" w:themeFill="accent1"/>
                </w:tcPr>
                <w:p w:rsidRPr="007D5AE1" w:rsidR="002720B7" w:rsidP="00F04671" w:rsidRDefault="002720B7" w14:paraId="52AEF787" w14:textId="77777777">
                  <w:pPr>
                    <w:spacing w:before="60" w:after="60" w:line="220" w:lineRule="atLeast"/>
                    <w:ind w:right="113"/>
                    <w:rPr>
                      <w:b/>
                      <w:noProof w:val="0"/>
                      <w:color w:val="000000"/>
                      <w:shd w:val="clear" w:color="auto" w:fill="auto"/>
                    </w:rPr>
                  </w:pPr>
                  <w:r w:rsidRPr="007D5AE1">
                    <w:rPr>
                      <w:b/>
                      <w:noProof w:val="0"/>
                      <w:color w:val="000000"/>
                      <w:shd w:val="clear" w:color="auto" w:fill="auto"/>
                    </w:rPr>
                    <w:t>EVENT</w:t>
                  </w:r>
                </w:p>
              </w:tc>
            </w:tr>
            <w:tr w:rsidRPr="007D5AE1" w:rsidR="002720B7" w:rsidTr="002720B7" w14:paraId="21E50F79" w14:textId="77777777">
              <w:trPr>
                <w:jc w:val="center"/>
              </w:trPr>
              <w:tc>
                <w:tcPr>
                  <w:tcW w:w="4044" w:type="dxa"/>
                  <w:shd w:val="clear" w:color="auto" w:fill="FFFFFF" w:themeFill="background1"/>
                </w:tcPr>
                <w:p w:rsidRPr="007D5AE1" w:rsidR="002720B7" w:rsidP="00F04671" w:rsidRDefault="002720B7" w14:paraId="41D16CA9" w14:textId="77777777">
                  <w:pPr>
                    <w:spacing w:before="60" w:after="60" w:line="220" w:lineRule="atLeast"/>
                    <w:ind w:right="113"/>
                    <w:rPr>
                      <w:noProof w:val="0"/>
                      <w:color w:val="000000"/>
                      <w:shd w:val="clear" w:color="auto" w:fill="auto"/>
                    </w:rPr>
                  </w:pPr>
                  <w:r w:rsidRPr="007D5AE1">
                    <w:rPr>
                      <w:noProof w:val="0"/>
                      <w:color w:val="000000"/>
                      <w:shd w:val="clear" w:color="auto" w:fill="auto"/>
                    </w:rPr>
                    <w:t>Resignation/Retirement#</w:t>
                  </w:r>
                </w:p>
              </w:tc>
              <w:tc>
                <w:tcPr>
                  <w:tcW w:w="3685" w:type="dxa"/>
                  <w:shd w:val="clear" w:color="auto" w:fill="FFFFFF" w:themeFill="background1"/>
                </w:tcPr>
                <w:p w:rsidRPr="007D5AE1" w:rsidR="002720B7" w:rsidP="00F04671" w:rsidRDefault="002720B7" w14:paraId="1A425AA0" w14:textId="77777777">
                  <w:pPr>
                    <w:spacing w:before="60" w:after="60" w:line="220" w:lineRule="atLeast"/>
                    <w:ind w:right="113"/>
                    <w:rPr>
                      <w:noProof w:val="0"/>
                      <w:color w:val="000000"/>
                      <w:shd w:val="clear" w:color="auto" w:fill="auto"/>
                    </w:rPr>
                  </w:pPr>
                  <w:r w:rsidRPr="007D5AE1">
                    <w:rPr>
                      <w:noProof w:val="0"/>
                      <w:color w:val="000000"/>
                      <w:shd w:val="clear" w:color="auto" w:fill="auto"/>
                    </w:rPr>
                    <w:t>Card* and gift to the value specified</w:t>
                  </w:r>
                  <w:r>
                    <w:rPr>
                      <w:noProof w:val="0"/>
                      <w:color w:val="000000"/>
                      <w:shd w:val="clear" w:color="auto" w:fill="auto"/>
                    </w:rPr>
                    <w:t xml:space="preserve"> for period of service</w:t>
                  </w:r>
                  <w:r w:rsidRPr="007D5AE1">
                    <w:rPr>
                      <w:noProof w:val="0"/>
                      <w:color w:val="000000"/>
                      <w:shd w:val="clear" w:color="auto" w:fill="auto"/>
                    </w:rPr>
                    <w:t>:</w:t>
                  </w:r>
                </w:p>
                <w:p w:rsidRPr="007D5AE1" w:rsidR="002720B7" w:rsidP="00F04671" w:rsidRDefault="002720B7" w14:paraId="7E9B6DAF" w14:textId="77777777">
                  <w:pPr>
                    <w:tabs>
                      <w:tab w:val="left" w:pos="3576"/>
                    </w:tabs>
                    <w:spacing w:before="60" w:after="60" w:line="220" w:lineRule="atLeast"/>
                    <w:ind w:right="113"/>
                    <w:rPr>
                      <w:noProof w:val="0"/>
                      <w:color w:val="000000"/>
                      <w:shd w:val="clear" w:color="auto" w:fill="auto"/>
                    </w:rPr>
                  </w:pPr>
                  <w:r w:rsidRPr="007D5AE1">
                    <w:rPr>
                      <w:noProof w:val="0"/>
                      <w:color w:val="000000"/>
                      <w:shd w:val="clear" w:color="auto" w:fill="auto"/>
                    </w:rPr>
                    <w:t>0-2 years</w:t>
                  </w:r>
                  <w:r>
                    <w:rPr>
                      <w:noProof w:val="0"/>
                      <w:color w:val="000000"/>
                      <w:shd w:val="clear" w:color="auto" w:fill="auto"/>
                    </w:rPr>
                    <w:t>: nil</w:t>
                  </w:r>
                  <w:r w:rsidRPr="007D5AE1">
                    <w:rPr>
                      <w:noProof w:val="0"/>
                      <w:color w:val="000000"/>
                      <w:shd w:val="clear" w:color="auto" w:fill="auto"/>
                    </w:rPr>
                    <w:t>2-5 years</w:t>
                  </w:r>
                  <w:r>
                    <w:rPr>
                      <w:noProof w:val="0"/>
                      <w:color w:val="000000"/>
                      <w:shd w:val="clear" w:color="auto" w:fill="auto"/>
                    </w:rPr>
                    <w:t xml:space="preserve">: </w:t>
                  </w:r>
                  <w:r w:rsidRPr="007D5AE1">
                    <w:rPr>
                      <w:noProof w:val="0"/>
                      <w:color w:val="000000"/>
                      <w:shd w:val="clear" w:color="auto" w:fill="auto"/>
                    </w:rPr>
                    <w:t>$100</w:t>
                  </w:r>
                </w:p>
                <w:p w:rsidRPr="007D5AE1" w:rsidR="002720B7" w:rsidP="00F04671" w:rsidRDefault="002720B7" w14:paraId="2BCBD04E" w14:textId="77777777">
                  <w:pPr>
                    <w:tabs>
                      <w:tab w:val="left" w:pos="3576"/>
                    </w:tabs>
                    <w:spacing w:before="60" w:after="60" w:line="220" w:lineRule="atLeast"/>
                    <w:ind w:right="113"/>
                    <w:rPr>
                      <w:noProof w:val="0"/>
                      <w:color w:val="000000"/>
                      <w:shd w:val="clear" w:color="auto" w:fill="auto"/>
                    </w:rPr>
                  </w:pPr>
                  <w:r w:rsidRPr="007D5AE1">
                    <w:rPr>
                      <w:noProof w:val="0"/>
                      <w:color w:val="000000"/>
                      <w:shd w:val="clear" w:color="auto" w:fill="auto"/>
                    </w:rPr>
                    <w:t>5 years and above</w:t>
                  </w:r>
                  <w:r>
                    <w:rPr>
                      <w:noProof w:val="0"/>
                      <w:color w:val="000000"/>
                      <w:shd w:val="clear" w:color="auto" w:fill="auto"/>
                    </w:rPr>
                    <w:t xml:space="preserve">: </w:t>
                  </w:r>
                  <w:r w:rsidRPr="007D5AE1">
                    <w:rPr>
                      <w:noProof w:val="0"/>
                      <w:color w:val="000000"/>
                      <w:shd w:val="clear" w:color="auto" w:fill="auto"/>
                    </w:rPr>
                    <w:t>$150</w:t>
                  </w:r>
                </w:p>
              </w:tc>
              <w:tc>
                <w:tcPr>
                  <w:tcW w:w="2630" w:type="dxa"/>
                  <w:shd w:val="clear" w:color="auto" w:fill="FFFFFF" w:themeFill="background1"/>
                </w:tcPr>
                <w:p w:rsidRPr="007D5AE1" w:rsidR="002720B7" w:rsidP="00F04671" w:rsidRDefault="002720B7" w14:paraId="45031262" w14:textId="77777777">
                  <w:pPr>
                    <w:spacing w:before="60" w:after="60" w:line="220" w:lineRule="atLeast"/>
                    <w:ind w:right="113"/>
                    <w:rPr>
                      <w:noProof w:val="0"/>
                      <w:color w:val="000000"/>
                      <w:shd w:val="clear" w:color="auto" w:fill="auto"/>
                    </w:rPr>
                  </w:pPr>
                  <w:r w:rsidRPr="007D5AE1">
                    <w:rPr>
                      <w:noProof w:val="0"/>
                      <w:color w:val="000000"/>
                      <w:shd w:val="clear" w:color="auto" w:fill="auto"/>
                    </w:rPr>
                    <w:t>Afternoon tea – to be held at workplace towards end of working hours on employee’s day of departure.</w:t>
                  </w:r>
                </w:p>
              </w:tc>
            </w:tr>
            <w:tr w:rsidRPr="007D5AE1" w:rsidR="002720B7" w:rsidTr="002720B7" w14:paraId="567F0E78" w14:textId="77777777">
              <w:trPr>
                <w:jc w:val="center"/>
              </w:trPr>
              <w:tc>
                <w:tcPr>
                  <w:tcW w:w="4044" w:type="dxa"/>
                  <w:shd w:val="clear" w:color="auto" w:fill="FFFFFF" w:themeFill="background1"/>
                </w:tcPr>
                <w:p w:rsidRPr="007D5AE1" w:rsidR="002720B7" w:rsidP="00F04671" w:rsidRDefault="002720B7" w14:paraId="6B8F4E93" w14:textId="77777777">
                  <w:pPr>
                    <w:spacing w:before="60" w:after="60" w:line="220" w:lineRule="atLeast"/>
                    <w:ind w:right="113"/>
                    <w:rPr>
                      <w:noProof w:val="0"/>
                      <w:color w:val="000000"/>
                      <w:shd w:val="clear" w:color="auto" w:fill="auto"/>
                    </w:rPr>
                  </w:pPr>
                  <w:r w:rsidRPr="007D5AE1">
                    <w:rPr>
                      <w:noProof w:val="0"/>
                      <w:color w:val="000000"/>
                      <w:shd w:val="clear" w:color="auto" w:fill="auto"/>
                    </w:rPr>
                    <w:t>End of limited tenure position</w:t>
                  </w:r>
                </w:p>
              </w:tc>
              <w:tc>
                <w:tcPr>
                  <w:tcW w:w="3685" w:type="dxa"/>
                  <w:shd w:val="clear" w:color="auto" w:fill="FFFFFF" w:themeFill="background1"/>
                </w:tcPr>
                <w:p w:rsidRPr="007D5AE1" w:rsidR="002720B7" w:rsidP="00F04671" w:rsidRDefault="002720B7" w14:paraId="73C65163" w14:textId="77777777">
                  <w:pPr>
                    <w:spacing w:before="60" w:after="60" w:line="220" w:lineRule="atLeast"/>
                    <w:ind w:right="113"/>
                    <w:rPr>
                      <w:noProof w:val="0"/>
                      <w:color w:val="000000"/>
                      <w:shd w:val="clear" w:color="auto" w:fill="auto"/>
                    </w:rPr>
                  </w:pPr>
                  <w:r w:rsidRPr="007D5AE1">
                    <w:rPr>
                      <w:noProof w:val="0"/>
                      <w:color w:val="000000"/>
                      <w:shd w:val="clear" w:color="auto" w:fill="auto"/>
                    </w:rPr>
                    <w:t>Card*</w:t>
                  </w:r>
                </w:p>
              </w:tc>
              <w:tc>
                <w:tcPr>
                  <w:tcW w:w="2630" w:type="dxa"/>
                  <w:shd w:val="clear" w:color="auto" w:fill="FFFFFF" w:themeFill="background1"/>
                </w:tcPr>
                <w:p w:rsidRPr="007D5AE1" w:rsidR="002720B7" w:rsidP="00F04671" w:rsidRDefault="002720B7" w14:paraId="1A2D4A10" w14:textId="77777777">
                  <w:pPr>
                    <w:spacing w:before="60" w:after="60" w:line="220" w:lineRule="atLeast"/>
                    <w:ind w:right="113"/>
                    <w:rPr>
                      <w:noProof w:val="0"/>
                      <w:color w:val="000000"/>
                      <w:shd w:val="clear" w:color="auto" w:fill="auto"/>
                    </w:rPr>
                  </w:pPr>
                  <w:r w:rsidRPr="007D5AE1">
                    <w:rPr>
                      <w:noProof w:val="0"/>
                      <w:color w:val="000000"/>
                      <w:shd w:val="clear" w:color="auto" w:fill="auto"/>
                    </w:rPr>
                    <w:t>Morning/afternoon tea</w:t>
                  </w:r>
                </w:p>
              </w:tc>
            </w:tr>
            <w:tr w:rsidRPr="007D5AE1" w:rsidR="002720B7" w:rsidTr="002720B7" w14:paraId="74319A92" w14:textId="77777777">
              <w:trPr>
                <w:jc w:val="center"/>
              </w:trPr>
              <w:tc>
                <w:tcPr>
                  <w:tcW w:w="4044" w:type="dxa"/>
                  <w:shd w:val="clear" w:color="auto" w:fill="FFFFFF" w:themeFill="background1"/>
                </w:tcPr>
                <w:p w:rsidRPr="007D5AE1" w:rsidR="002720B7" w:rsidP="00F04671" w:rsidRDefault="002720B7" w14:paraId="635AF672" w14:textId="77777777">
                  <w:pPr>
                    <w:spacing w:before="60" w:after="60" w:line="220" w:lineRule="atLeast"/>
                    <w:ind w:right="113"/>
                    <w:rPr>
                      <w:noProof w:val="0"/>
                      <w:color w:val="000000"/>
                      <w:shd w:val="clear" w:color="auto" w:fill="auto"/>
                    </w:rPr>
                  </w:pPr>
                  <w:r w:rsidRPr="007D5AE1">
                    <w:rPr>
                      <w:noProof w:val="0"/>
                      <w:color w:val="000000"/>
                      <w:shd w:val="clear" w:color="auto" w:fill="auto"/>
                    </w:rPr>
                    <w:t>Marriage</w:t>
                  </w:r>
                </w:p>
              </w:tc>
              <w:tc>
                <w:tcPr>
                  <w:tcW w:w="3685" w:type="dxa"/>
                  <w:shd w:val="clear" w:color="auto" w:fill="FFFFFF" w:themeFill="background1"/>
                </w:tcPr>
                <w:p w:rsidRPr="007D5AE1" w:rsidR="002720B7" w:rsidP="00F04671" w:rsidRDefault="002720B7" w14:paraId="33AD5FFC" w14:textId="77777777">
                  <w:pPr>
                    <w:spacing w:before="60" w:after="60" w:line="220" w:lineRule="atLeast"/>
                    <w:ind w:right="113"/>
                    <w:rPr>
                      <w:noProof w:val="0"/>
                      <w:color w:val="000000"/>
                      <w:shd w:val="clear" w:color="auto" w:fill="auto"/>
                    </w:rPr>
                  </w:pPr>
                  <w:r w:rsidRPr="007D5AE1">
                    <w:rPr>
                      <w:noProof w:val="0"/>
                      <w:color w:val="000000"/>
                      <w:shd w:val="clear" w:color="auto" w:fill="auto"/>
                    </w:rPr>
                    <w:t>Card*</w:t>
                  </w:r>
                  <w:r>
                    <w:rPr>
                      <w:noProof w:val="0"/>
                      <w:color w:val="000000"/>
                      <w:shd w:val="clear" w:color="auto" w:fill="auto"/>
                    </w:rPr>
                    <w:t xml:space="preserve"> </w:t>
                  </w:r>
                  <w:r w:rsidRPr="007D5AE1">
                    <w:rPr>
                      <w:noProof w:val="0"/>
                      <w:color w:val="000000"/>
                      <w:shd w:val="clear" w:color="auto" w:fill="auto"/>
                    </w:rPr>
                    <w:t>and gift $70 value</w:t>
                  </w:r>
                </w:p>
              </w:tc>
              <w:tc>
                <w:tcPr>
                  <w:tcW w:w="2630" w:type="dxa"/>
                  <w:shd w:val="clear" w:color="auto" w:fill="FFFFFF" w:themeFill="background1"/>
                </w:tcPr>
                <w:p w:rsidRPr="007D5AE1" w:rsidR="002720B7" w:rsidP="00F04671" w:rsidRDefault="002720B7" w14:paraId="1D4827F5" w14:textId="77777777">
                  <w:pPr>
                    <w:spacing w:before="60" w:after="60" w:line="220" w:lineRule="atLeast"/>
                    <w:ind w:right="113"/>
                    <w:rPr>
                      <w:noProof w:val="0"/>
                      <w:color w:val="000000"/>
                      <w:shd w:val="clear" w:color="auto" w:fill="auto"/>
                    </w:rPr>
                  </w:pPr>
                  <w:r w:rsidRPr="007D5AE1">
                    <w:rPr>
                      <w:noProof w:val="0"/>
                      <w:color w:val="000000"/>
                      <w:shd w:val="clear" w:color="auto" w:fill="auto"/>
                    </w:rPr>
                    <w:t>Morning/afternoon tea</w:t>
                  </w:r>
                </w:p>
              </w:tc>
            </w:tr>
            <w:tr w:rsidRPr="007D5AE1" w:rsidR="002720B7" w:rsidTr="002720B7" w14:paraId="6F6611EB" w14:textId="77777777">
              <w:trPr>
                <w:jc w:val="center"/>
              </w:trPr>
              <w:tc>
                <w:tcPr>
                  <w:tcW w:w="4044" w:type="dxa"/>
                  <w:shd w:val="clear" w:color="auto" w:fill="FFFFFF" w:themeFill="background1"/>
                </w:tcPr>
                <w:p w:rsidR="002720B7" w:rsidP="00F04671" w:rsidRDefault="002720B7" w14:paraId="2E03D890" w14:textId="77777777">
                  <w:pPr>
                    <w:spacing w:before="60" w:after="60" w:line="220" w:lineRule="atLeast"/>
                    <w:ind w:right="113"/>
                    <w:rPr>
                      <w:noProof w:val="0"/>
                      <w:color w:val="000000"/>
                      <w:shd w:val="clear" w:color="auto" w:fill="auto"/>
                    </w:rPr>
                  </w:pPr>
                  <w:r w:rsidRPr="007D5AE1">
                    <w:rPr>
                      <w:noProof w:val="0"/>
                      <w:color w:val="000000"/>
                      <w:shd w:val="clear" w:color="auto" w:fill="auto"/>
                    </w:rPr>
                    <w:t>Bereavement</w:t>
                  </w:r>
                  <w:r>
                    <w:rPr>
                      <w:noProof w:val="0"/>
                      <w:color w:val="000000"/>
                      <w:shd w:val="clear" w:color="auto" w:fill="auto"/>
                    </w:rPr>
                    <w:t xml:space="preserve"> (</w:t>
                  </w:r>
                  <w:r w:rsidRPr="007D5AE1">
                    <w:rPr>
                      <w:noProof w:val="0"/>
                      <w:color w:val="000000"/>
                      <w:shd w:val="clear" w:color="auto" w:fill="auto"/>
                    </w:rPr>
                    <w:t>spouse/partner/child</w:t>
                  </w:r>
                </w:p>
                <w:p w:rsidRPr="007D5AE1" w:rsidR="002720B7" w:rsidP="00F04671" w:rsidRDefault="002720B7" w14:paraId="6497DA29" w14:textId="77777777">
                  <w:pPr>
                    <w:spacing w:before="60" w:after="60" w:line="220" w:lineRule="atLeast"/>
                    <w:ind w:right="113"/>
                    <w:rPr>
                      <w:noProof w:val="0"/>
                      <w:color w:val="000000"/>
                      <w:shd w:val="clear" w:color="auto" w:fill="auto"/>
                    </w:rPr>
                  </w:pPr>
                  <w:r w:rsidRPr="007D5AE1">
                    <w:rPr>
                      <w:noProof w:val="0"/>
                      <w:color w:val="000000"/>
                      <w:shd w:val="clear" w:color="auto" w:fill="auto"/>
                    </w:rPr>
                    <w:t>/</w:t>
                  </w:r>
                  <w:proofErr w:type="gramStart"/>
                  <w:r w:rsidRPr="007D5AE1">
                    <w:rPr>
                      <w:noProof w:val="0"/>
                      <w:color w:val="000000"/>
                      <w:shd w:val="clear" w:color="auto" w:fill="auto"/>
                    </w:rPr>
                    <w:t>parent</w:t>
                  </w:r>
                  <w:proofErr w:type="gramEnd"/>
                  <w:r w:rsidRPr="007D5AE1">
                    <w:rPr>
                      <w:noProof w:val="0"/>
                      <w:color w:val="000000"/>
                      <w:shd w:val="clear" w:color="auto" w:fill="auto"/>
                    </w:rPr>
                    <w:t xml:space="preserve"> or equivalent</w:t>
                  </w:r>
                  <w:r>
                    <w:rPr>
                      <w:noProof w:val="0"/>
                      <w:color w:val="000000"/>
                      <w:shd w:val="clear" w:color="auto" w:fill="auto"/>
                    </w:rPr>
                    <w:t xml:space="preserve"> </w:t>
                  </w:r>
                  <w:r w:rsidRPr="007D5AE1">
                    <w:rPr>
                      <w:noProof w:val="0"/>
                      <w:color w:val="000000"/>
                      <w:shd w:val="clear" w:color="auto" w:fill="auto"/>
                    </w:rPr>
                    <w:t>including parents in-law/sibling.)</w:t>
                  </w:r>
                </w:p>
              </w:tc>
              <w:tc>
                <w:tcPr>
                  <w:tcW w:w="3685" w:type="dxa"/>
                  <w:shd w:val="clear" w:color="auto" w:fill="FFFFFF" w:themeFill="background1"/>
                </w:tcPr>
                <w:p w:rsidRPr="007D5AE1" w:rsidR="002720B7" w:rsidP="00F04671" w:rsidRDefault="002720B7" w14:paraId="30994C89" w14:textId="77777777">
                  <w:pPr>
                    <w:spacing w:before="60" w:after="60" w:line="220" w:lineRule="atLeast"/>
                    <w:ind w:right="113"/>
                    <w:rPr>
                      <w:noProof w:val="0"/>
                      <w:color w:val="000000"/>
                      <w:shd w:val="clear" w:color="auto" w:fill="auto"/>
                    </w:rPr>
                  </w:pPr>
                  <w:r w:rsidRPr="007D5AE1">
                    <w:rPr>
                      <w:noProof w:val="0"/>
                      <w:color w:val="000000"/>
                      <w:shd w:val="clear" w:color="auto" w:fill="auto"/>
                    </w:rPr>
                    <w:t>Card* and flowers to value of $</w:t>
                  </w:r>
                  <w:r>
                    <w:rPr>
                      <w:noProof w:val="0"/>
                      <w:color w:val="000000"/>
                      <w:shd w:val="clear" w:color="auto" w:fill="auto"/>
                    </w:rPr>
                    <w:t>100 incl. delivery</w:t>
                  </w:r>
                </w:p>
              </w:tc>
              <w:tc>
                <w:tcPr>
                  <w:tcW w:w="2630" w:type="dxa"/>
                  <w:shd w:val="clear" w:color="auto" w:fill="FFFFFF" w:themeFill="background1"/>
                </w:tcPr>
                <w:p w:rsidRPr="007D5AE1" w:rsidR="002720B7" w:rsidP="00F04671" w:rsidRDefault="002720B7" w14:paraId="0419DDFE" w14:textId="77777777">
                  <w:pPr>
                    <w:spacing w:before="60" w:after="60" w:line="220" w:lineRule="atLeast"/>
                    <w:ind w:right="113"/>
                    <w:rPr>
                      <w:noProof w:val="0"/>
                      <w:color w:val="000000"/>
                      <w:shd w:val="clear" w:color="auto" w:fill="auto"/>
                    </w:rPr>
                  </w:pPr>
                  <w:r w:rsidRPr="007D5AE1">
                    <w:rPr>
                      <w:noProof w:val="0"/>
                      <w:color w:val="000000"/>
                      <w:shd w:val="clear" w:color="auto" w:fill="auto"/>
                    </w:rPr>
                    <w:t>Nil</w:t>
                  </w:r>
                </w:p>
              </w:tc>
            </w:tr>
            <w:tr w:rsidRPr="007D5AE1" w:rsidR="002720B7" w:rsidTr="002720B7" w14:paraId="51666DCC" w14:textId="77777777">
              <w:trPr>
                <w:jc w:val="center"/>
              </w:trPr>
              <w:tc>
                <w:tcPr>
                  <w:tcW w:w="4044" w:type="dxa"/>
                  <w:shd w:val="clear" w:color="auto" w:fill="FFFFFF" w:themeFill="background1"/>
                </w:tcPr>
                <w:p w:rsidRPr="007D5AE1" w:rsidR="002720B7" w:rsidP="00F04671" w:rsidRDefault="002720B7" w14:paraId="39CA4A80" w14:textId="77777777">
                  <w:pPr>
                    <w:spacing w:before="60" w:after="60" w:line="220" w:lineRule="atLeast"/>
                    <w:ind w:right="113"/>
                    <w:rPr>
                      <w:noProof w:val="0"/>
                      <w:color w:val="000000"/>
                      <w:shd w:val="clear" w:color="auto" w:fill="auto"/>
                    </w:rPr>
                  </w:pPr>
                  <w:r w:rsidRPr="007D5AE1">
                    <w:rPr>
                      <w:noProof w:val="0"/>
                      <w:color w:val="000000"/>
                      <w:shd w:val="clear" w:color="auto" w:fill="auto"/>
                    </w:rPr>
                    <w:t xml:space="preserve">New baby </w:t>
                  </w:r>
                </w:p>
              </w:tc>
              <w:tc>
                <w:tcPr>
                  <w:tcW w:w="3685" w:type="dxa"/>
                  <w:shd w:val="clear" w:color="auto" w:fill="FFFFFF" w:themeFill="background1"/>
                </w:tcPr>
                <w:p w:rsidRPr="007D5AE1" w:rsidR="002720B7" w:rsidP="00F04671" w:rsidRDefault="002720B7" w14:paraId="2098DA28" w14:textId="77777777">
                  <w:pPr>
                    <w:spacing w:before="60" w:after="60" w:line="220" w:lineRule="atLeast"/>
                    <w:ind w:right="113"/>
                    <w:rPr>
                      <w:noProof w:val="0"/>
                      <w:color w:val="000000"/>
                      <w:shd w:val="clear" w:color="auto" w:fill="auto"/>
                    </w:rPr>
                  </w:pPr>
                  <w:r w:rsidRPr="007D5AE1">
                    <w:rPr>
                      <w:noProof w:val="0"/>
                      <w:color w:val="000000"/>
                      <w:shd w:val="clear" w:color="auto" w:fill="auto"/>
                    </w:rPr>
                    <w:t>Card* and flowers to value of $</w:t>
                  </w:r>
                  <w:r>
                    <w:rPr>
                      <w:noProof w:val="0"/>
                      <w:color w:val="000000"/>
                      <w:shd w:val="clear" w:color="auto" w:fill="auto"/>
                    </w:rPr>
                    <w:t>100 incl. delivery</w:t>
                  </w:r>
                </w:p>
              </w:tc>
              <w:tc>
                <w:tcPr>
                  <w:tcW w:w="2630" w:type="dxa"/>
                  <w:shd w:val="clear" w:color="auto" w:fill="FFFFFF" w:themeFill="background1"/>
                </w:tcPr>
                <w:p w:rsidRPr="007D5AE1" w:rsidR="002720B7" w:rsidP="00F04671" w:rsidRDefault="002720B7" w14:paraId="22F5F937" w14:textId="77777777">
                  <w:pPr>
                    <w:spacing w:before="60" w:after="60" w:line="220" w:lineRule="atLeast"/>
                    <w:ind w:right="113"/>
                    <w:rPr>
                      <w:noProof w:val="0"/>
                      <w:color w:val="000000"/>
                      <w:shd w:val="clear" w:color="auto" w:fill="auto"/>
                    </w:rPr>
                  </w:pPr>
                  <w:r w:rsidRPr="007D5AE1">
                    <w:rPr>
                      <w:noProof w:val="0"/>
                      <w:color w:val="000000"/>
                      <w:shd w:val="clear" w:color="auto" w:fill="auto"/>
                    </w:rPr>
                    <w:t>Nil</w:t>
                  </w:r>
                </w:p>
              </w:tc>
            </w:tr>
            <w:tr w:rsidRPr="007D5AE1" w:rsidR="002720B7" w:rsidTr="002720B7" w14:paraId="52D97961" w14:textId="77777777">
              <w:trPr>
                <w:jc w:val="center"/>
              </w:trPr>
              <w:tc>
                <w:tcPr>
                  <w:tcW w:w="4044" w:type="dxa"/>
                  <w:shd w:val="clear" w:color="auto" w:fill="FFFFFF" w:themeFill="background1"/>
                </w:tcPr>
                <w:p w:rsidRPr="007D5AE1" w:rsidR="002720B7" w:rsidP="00F04671" w:rsidRDefault="002720B7" w14:paraId="618F1B80" w14:textId="77777777">
                  <w:pPr>
                    <w:spacing w:before="60" w:after="60" w:line="220" w:lineRule="atLeast"/>
                    <w:ind w:right="113"/>
                    <w:rPr>
                      <w:noProof w:val="0"/>
                      <w:color w:val="000000"/>
                      <w:shd w:val="clear" w:color="auto" w:fill="auto"/>
                    </w:rPr>
                  </w:pPr>
                  <w:r w:rsidRPr="007D5AE1">
                    <w:rPr>
                      <w:noProof w:val="0"/>
                      <w:color w:val="000000"/>
                      <w:shd w:val="clear" w:color="auto" w:fill="auto"/>
                    </w:rPr>
                    <w:t xml:space="preserve">Serious illness requiring long hospital stay </w:t>
                  </w:r>
                  <w:r>
                    <w:rPr>
                      <w:noProof w:val="0"/>
                      <w:color w:val="000000"/>
                      <w:shd w:val="clear" w:color="auto" w:fill="auto"/>
                    </w:rPr>
                    <w:t>(</w:t>
                  </w:r>
                  <w:r w:rsidRPr="007D5AE1">
                    <w:rPr>
                      <w:noProof w:val="0"/>
                      <w:color w:val="000000"/>
                      <w:shd w:val="clear" w:color="auto" w:fill="auto"/>
                    </w:rPr>
                    <w:t>employee)</w:t>
                  </w:r>
                </w:p>
              </w:tc>
              <w:tc>
                <w:tcPr>
                  <w:tcW w:w="3685" w:type="dxa"/>
                  <w:shd w:val="clear" w:color="auto" w:fill="FFFFFF" w:themeFill="background1"/>
                </w:tcPr>
                <w:p w:rsidRPr="007D5AE1" w:rsidR="002720B7" w:rsidP="00F04671" w:rsidRDefault="002720B7" w14:paraId="4A1EE906" w14:textId="77777777">
                  <w:pPr>
                    <w:spacing w:before="60" w:after="60" w:line="220" w:lineRule="atLeast"/>
                    <w:ind w:right="113"/>
                    <w:rPr>
                      <w:noProof w:val="0"/>
                      <w:color w:val="000000"/>
                      <w:shd w:val="clear" w:color="auto" w:fill="auto"/>
                    </w:rPr>
                  </w:pPr>
                  <w:r w:rsidRPr="007D5AE1">
                    <w:rPr>
                      <w:noProof w:val="0"/>
                      <w:color w:val="000000"/>
                      <w:shd w:val="clear" w:color="auto" w:fill="auto"/>
                    </w:rPr>
                    <w:t>Card* and flowers to value of $</w:t>
                  </w:r>
                  <w:r>
                    <w:rPr>
                      <w:noProof w:val="0"/>
                      <w:color w:val="000000"/>
                      <w:shd w:val="clear" w:color="auto" w:fill="auto"/>
                    </w:rPr>
                    <w:t>100 incl. delivery</w:t>
                  </w:r>
                </w:p>
              </w:tc>
              <w:tc>
                <w:tcPr>
                  <w:tcW w:w="2630" w:type="dxa"/>
                  <w:shd w:val="clear" w:color="auto" w:fill="FFFFFF" w:themeFill="background1"/>
                </w:tcPr>
                <w:p w:rsidRPr="007D5AE1" w:rsidR="002720B7" w:rsidP="00F04671" w:rsidRDefault="002720B7" w14:paraId="1EDE57C2" w14:textId="77777777">
                  <w:pPr>
                    <w:spacing w:before="60" w:after="60" w:line="220" w:lineRule="atLeast"/>
                    <w:ind w:right="113"/>
                    <w:rPr>
                      <w:noProof w:val="0"/>
                      <w:color w:val="000000"/>
                      <w:shd w:val="clear" w:color="auto" w:fill="auto"/>
                    </w:rPr>
                  </w:pPr>
                  <w:r w:rsidRPr="007D5AE1">
                    <w:rPr>
                      <w:noProof w:val="0"/>
                      <w:color w:val="000000"/>
                      <w:shd w:val="clear" w:color="auto" w:fill="auto"/>
                    </w:rPr>
                    <w:t>Morning/afternoon tea upon return to work</w:t>
                  </w:r>
                </w:p>
              </w:tc>
            </w:tr>
            <w:tr w:rsidRPr="007D5AE1" w:rsidR="002720B7" w:rsidTr="002720B7" w14:paraId="2323C411" w14:textId="77777777">
              <w:trPr>
                <w:jc w:val="center"/>
              </w:trPr>
              <w:tc>
                <w:tcPr>
                  <w:tcW w:w="4044" w:type="dxa"/>
                  <w:shd w:val="clear" w:color="auto" w:fill="FFFFFF" w:themeFill="background1"/>
                </w:tcPr>
                <w:p w:rsidRPr="007D5AE1" w:rsidR="002720B7" w:rsidP="00F04671" w:rsidRDefault="002720B7" w14:paraId="7C125826" w14:textId="77777777">
                  <w:pPr>
                    <w:spacing w:before="60" w:after="60" w:line="220" w:lineRule="atLeast"/>
                    <w:ind w:right="113"/>
                    <w:rPr>
                      <w:noProof w:val="0"/>
                      <w:color w:val="000000"/>
                      <w:shd w:val="clear" w:color="auto" w:fill="auto"/>
                    </w:rPr>
                  </w:pPr>
                  <w:r w:rsidRPr="007D5AE1">
                    <w:rPr>
                      <w:noProof w:val="0"/>
                      <w:color w:val="000000"/>
                      <w:shd w:val="clear" w:color="auto" w:fill="auto"/>
                    </w:rPr>
                    <w:t>Miscellaneous recognition</w:t>
                  </w:r>
                </w:p>
              </w:tc>
              <w:tc>
                <w:tcPr>
                  <w:tcW w:w="3685" w:type="dxa"/>
                  <w:shd w:val="clear" w:color="auto" w:fill="FFFFFF" w:themeFill="background1"/>
                </w:tcPr>
                <w:p w:rsidRPr="007D5AE1" w:rsidR="002720B7" w:rsidP="00F04671" w:rsidRDefault="002720B7" w14:paraId="66CCA8CE" w14:textId="77777777">
                  <w:pPr>
                    <w:spacing w:before="60" w:after="60" w:line="220" w:lineRule="atLeast"/>
                    <w:ind w:right="113"/>
                    <w:rPr>
                      <w:noProof w:val="0"/>
                      <w:color w:val="000000"/>
                      <w:shd w:val="clear" w:color="auto" w:fill="auto"/>
                    </w:rPr>
                  </w:pPr>
                  <w:r w:rsidRPr="007D5AE1">
                    <w:rPr>
                      <w:noProof w:val="0"/>
                      <w:color w:val="000000"/>
                      <w:shd w:val="clear" w:color="auto" w:fill="auto"/>
                    </w:rPr>
                    <w:t>Gift to the value of $30</w:t>
                  </w:r>
                </w:p>
              </w:tc>
              <w:tc>
                <w:tcPr>
                  <w:tcW w:w="2630" w:type="dxa"/>
                  <w:shd w:val="clear" w:color="auto" w:fill="FFFFFF" w:themeFill="background1"/>
                </w:tcPr>
                <w:p w:rsidRPr="007D5AE1" w:rsidR="002720B7" w:rsidP="00F04671" w:rsidRDefault="002720B7" w14:paraId="5474E28B" w14:textId="77777777">
                  <w:pPr>
                    <w:spacing w:before="60" w:after="60" w:line="220" w:lineRule="atLeast"/>
                    <w:ind w:right="113"/>
                    <w:rPr>
                      <w:noProof w:val="0"/>
                      <w:color w:val="000000"/>
                      <w:shd w:val="clear" w:color="auto" w:fill="auto"/>
                    </w:rPr>
                  </w:pPr>
                </w:p>
              </w:tc>
            </w:tr>
            <w:tr w:rsidRPr="007D5AE1" w:rsidR="002720B7" w:rsidTr="002720B7" w14:paraId="654779B8" w14:textId="77777777">
              <w:trPr>
                <w:jc w:val="center"/>
              </w:trPr>
              <w:tc>
                <w:tcPr>
                  <w:tcW w:w="4044" w:type="dxa"/>
                  <w:shd w:val="clear" w:color="auto" w:fill="FFFFFF" w:themeFill="background1"/>
                </w:tcPr>
                <w:p w:rsidRPr="007D5AE1" w:rsidR="002720B7" w:rsidP="00F04671" w:rsidRDefault="002720B7" w14:paraId="2E258449" w14:textId="77777777">
                  <w:pPr>
                    <w:spacing w:before="60" w:after="60" w:line="220" w:lineRule="atLeast"/>
                    <w:ind w:right="113"/>
                    <w:rPr>
                      <w:noProof w:val="0"/>
                      <w:color w:val="000000"/>
                      <w:shd w:val="clear" w:color="auto" w:fill="auto"/>
                    </w:rPr>
                  </w:pPr>
                  <w:r w:rsidRPr="007D5AE1">
                    <w:rPr>
                      <w:noProof w:val="0"/>
                      <w:color w:val="000000"/>
                      <w:shd w:val="clear" w:color="auto" w:fill="auto"/>
                    </w:rPr>
                    <w:lastRenderedPageBreak/>
                    <w:t>Discretionary occasion as approved by Managing Director</w:t>
                  </w:r>
                </w:p>
              </w:tc>
              <w:tc>
                <w:tcPr>
                  <w:tcW w:w="6315" w:type="dxa"/>
                  <w:gridSpan w:val="2"/>
                  <w:shd w:val="clear" w:color="auto" w:fill="FFFFFF" w:themeFill="background1"/>
                </w:tcPr>
                <w:p w:rsidRPr="007D5AE1" w:rsidR="002720B7" w:rsidP="00F04671" w:rsidRDefault="002720B7" w14:paraId="7050C2A0" w14:textId="77777777">
                  <w:pPr>
                    <w:spacing w:before="60" w:after="60" w:line="220" w:lineRule="atLeast"/>
                    <w:ind w:right="113"/>
                    <w:rPr>
                      <w:noProof w:val="0"/>
                      <w:color w:val="000000"/>
                      <w:shd w:val="clear" w:color="auto" w:fill="auto"/>
                    </w:rPr>
                  </w:pPr>
                  <w:r w:rsidRPr="007D5AE1">
                    <w:rPr>
                      <w:noProof w:val="0"/>
                      <w:color w:val="000000"/>
                      <w:shd w:val="clear" w:color="auto" w:fill="auto"/>
                    </w:rPr>
                    <w:t>Any variations to the above, and approve special circumstances for recognition and event</w:t>
                  </w:r>
                </w:p>
              </w:tc>
            </w:tr>
          </w:tbl>
          <w:p w:rsidRPr="009847B2" w:rsidR="002720B7" w:rsidP="00F04671" w:rsidRDefault="002720B7" w14:paraId="021582F4" w14:textId="77777777">
            <w:pPr>
              <w:spacing w:before="60" w:after="60" w:line="220" w:lineRule="atLeast"/>
              <w:ind w:left="113" w:right="113"/>
              <w:rPr>
                <w:i/>
                <w:noProof w:val="0"/>
                <w:sz w:val="20"/>
                <w:szCs w:val="20"/>
                <w:shd w:val="clear" w:color="auto" w:fill="auto"/>
              </w:rPr>
            </w:pPr>
            <w:r w:rsidRPr="009847B2">
              <w:rPr>
                <w:noProof w:val="0"/>
                <w:sz w:val="20"/>
                <w:szCs w:val="20"/>
                <w:shd w:val="clear" w:color="auto" w:fill="auto"/>
              </w:rPr>
              <w:t>*</w:t>
            </w:r>
            <w:proofErr w:type="gramStart"/>
            <w:r w:rsidRPr="009847B2">
              <w:rPr>
                <w:i/>
                <w:noProof w:val="0"/>
                <w:sz w:val="20"/>
                <w:szCs w:val="20"/>
                <w:shd w:val="clear" w:color="auto" w:fill="auto"/>
              </w:rPr>
              <w:t>all</w:t>
            </w:r>
            <w:proofErr w:type="gramEnd"/>
            <w:r w:rsidRPr="009847B2">
              <w:rPr>
                <w:i/>
                <w:noProof w:val="0"/>
                <w:sz w:val="20"/>
                <w:szCs w:val="20"/>
                <w:shd w:val="clear" w:color="auto" w:fill="auto"/>
              </w:rPr>
              <w:t xml:space="preserve"> cards signed from “Board and Employees of Wannon Water”.</w:t>
            </w:r>
          </w:p>
          <w:p w:rsidRPr="007D5AE1" w:rsidR="002720B7" w:rsidP="00F04671" w:rsidRDefault="002720B7" w14:paraId="0E4D8ED4" w14:textId="77777777">
            <w:pPr>
              <w:spacing w:before="60" w:after="60" w:line="220" w:lineRule="atLeast"/>
              <w:ind w:right="113"/>
              <w:rPr>
                <w:i/>
                <w:noProof w:val="0"/>
                <w:shd w:val="clear" w:color="auto" w:fill="auto"/>
              </w:rPr>
            </w:pPr>
            <w:r w:rsidRPr="009847B2">
              <w:rPr>
                <w:i/>
                <w:noProof w:val="0"/>
                <w:sz w:val="20"/>
                <w:szCs w:val="20"/>
                <w:shd w:val="clear" w:color="auto" w:fill="auto"/>
              </w:rPr>
              <w:t xml:space="preserve">  #Provision of gift/events does not apply to employees leaving due to misconduct</w:t>
            </w:r>
            <w:r w:rsidRPr="007D5AE1">
              <w:rPr>
                <w:i/>
                <w:noProof w:val="0"/>
                <w:shd w:val="clear" w:color="auto" w:fill="auto"/>
              </w:rPr>
              <w:t>.</w:t>
            </w:r>
          </w:p>
          <w:p w:rsidRPr="007D5AE1" w:rsidR="002720B7" w:rsidP="00F04671" w:rsidRDefault="002720B7" w14:paraId="506D19BB" w14:textId="77777777">
            <w:pPr>
              <w:spacing w:before="60" w:after="60" w:line="220" w:lineRule="atLeast"/>
              <w:ind w:right="113"/>
              <w:rPr>
                <w:noProof w:val="0"/>
                <w:shd w:val="clear" w:color="auto" w:fill="auto"/>
              </w:rPr>
            </w:pPr>
          </w:p>
          <w:p w:rsidRPr="00942EF4" w:rsidR="002720B7" w:rsidP="00F04671" w:rsidRDefault="002720B7" w14:paraId="04810D0E" w14:textId="77777777">
            <w:pPr>
              <w:spacing w:before="60" w:after="60" w:line="220" w:lineRule="atLeast"/>
              <w:ind w:left="142" w:right="113"/>
              <w:rPr>
                <w:bCs/>
                <w:noProof w:val="0"/>
                <w:shd w:val="clear" w:color="auto" w:fill="auto"/>
              </w:rPr>
            </w:pPr>
            <w:r w:rsidRPr="00942EF4">
              <w:rPr>
                <w:bCs/>
                <w:noProof w:val="0"/>
                <w:shd w:val="clear" w:color="auto" w:fill="auto"/>
              </w:rPr>
              <w:t xml:space="preserve">Financial gifts to employees such as vouchers or gift cards are prohibited. The </w:t>
            </w:r>
            <w:r>
              <w:rPr>
                <w:bCs/>
                <w:noProof w:val="0"/>
                <w:shd w:val="clear" w:color="auto" w:fill="auto"/>
              </w:rPr>
              <w:t>m</w:t>
            </w:r>
            <w:r w:rsidRPr="00942EF4">
              <w:rPr>
                <w:bCs/>
                <w:noProof w:val="0"/>
                <w:shd w:val="clear" w:color="auto" w:fill="auto"/>
              </w:rPr>
              <w:t xml:space="preserve">anager should refer all requests for employee gifts to the People &amp; Wellbeing team for action. </w:t>
            </w:r>
          </w:p>
          <w:p w:rsidRPr="007D5AE1" w:rsidR="002720B7" w:rsidP="00F04671" w:rsidRDefault="002720B7" w14:paraId="65DE77B3" w14:textId="77777777">
            <w:pPr>
              <w:spacing w:before="60" w:after="60" w:line="220" w:lineRule="atLeast"/>
              <w:ind w:left="142" w:right="113"/>
              <w:rPr>
                <w:noProof w:val="0"/>
                <w:shd w:val="clear" w:color="auto" w:fill="auto"/>
              </w:rPr>
            </w:pPr>
            <w:r w:rsidRPr="00942EF4">
              <w:rPr>
                <w:bCs/>
                <w:noProof w:val="0"/>
                <w:shd w:val="clear" w:color="auto" w:fill="auto"/>
              </w:rPr>
              <w:t>Reasonable postage or delivery costs are permitted and may be in addition to the limits in this table. In determining reasonable postage or delivery costs, consideration should be given to this Policy, and community expectations.</w:t>
            </w:r>
            <w:r w:rsidRPr="007D5AE1">
              <w:rPr>
                <w:noProof w:val="0"/>
                <w:shd w:val="clear" w:color="auto" w:fill="auto"/>
              </w:rPr>
              <w:t xml:space="preserve"> </w:t>
            </w:r>
          </w:p>
        </w:tc>
      </w:tr>
    </w:tbl>
    <w:tbl>
      <w:tblPr>
        <w:tblStyle w:val="TableGrid"/>
        <w:tblW w:w="10632" w:type="dxa"/>
        <w:jc w:val="center"/>
        <w:shd w:val="clear" w:color="auto" w:fill="C2F6FF" w:themeFill="accent1" w:themeFillTint="33"/>
        <w:tblLook w:val="04A0" w:firstRow="1" w:lastRow="0" w:firstColumn="1" w:lastColumn="0" w:noHBand="0" w:noVBand="1"/>
      </w:tblPr>
      <w:tblGrid>
        <w:gridCol w:w="10632"/>
      </w:tblGrid>
      <w:tr w:rsidRPr="004669D5" w:rsidR="002720B7" w:rsidTr="00535DCB" w14:paraId="76EC392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32" w:type="dxa"/>
            <w:tcBorders>
              <w:top w:val="nil"/>
              <w:left w:val="nil"/>
              <w:bottom w:val="nil"/>
              <w:right w:val="nil"/>
            </w:tcBorders>
            <w:shd w:val="clear" w:color="auto" w:fill="C2F6FF" w:themeFill="accent1" w:themeFillTint="33"/>
          </w:tcPr>
          <w:p w:rsidRPr="004669D5" w:rsidR="002720B7" w:rsidP="00F04671" w:rsidRDefault="002720B7" w14:paraId="5FB43529" w14:textId="77777777">
            <w:pPr>
              <w:pStyle w:val="TableTextLeftBold"/>
              <w:ind w:left="0"/>
              <w:rPr>
                <w:rFonts w:ascii="Arial" w:hAnsi="Arial"/>
                <w:b/>
                <w:bCs/>
                <w:color w:val="auto"/>
                <w:sz w:val="22"/>
                <w:szCs w:val="22"/>
              </w:rPr>
            </w:pPr>
            <w:r>
              <w:rPr>
                <w:rFonts w:ascii="Arial" w:hAnsi="Arial"/>
                <w:b/>
                <w:bCs/>
                <w:color w:val="auto"/>
                <w:sz w:val="22"/>
                <w:szCs w:val="22"/>
              </w:rPr>
              <w:lastRenderedPageBreak/>
              <w:t>In</w:t>
            </w:r>
            <w:r w:rsidRPr="004669D5">
              <w:rPr>
                <w:rFonts w:ascii="Arial" w:hAnsi="Arial"/>
                <w:b/>
                <w:bCs/>
                <w:color w:val="auto"/>
                <w:sz w:val="22"/>
                <w:szCs w:val="22"/>
              </w:rPr>
              <w:t xml:space="preserve"> practice:</w:t>
            </w:r>
          </w:p>
          <w:p w:rsidRPr="00831CB7" w:rsidR="002720B7" w:rsidP="00F04671" w:rsidRDefault="002720B7" w14:paraId="1F6861E7" w14:textId="77777777">
            <w:pPr>
              <w:pStyle w:val="TableTextLeft"/>
              <w:ind w:left="0"/>
              <w:rPr>
                <w:rFonts w:ascii="Arial" w:hAnsi="Arial"/>
                <w:bCs/>
                <w:sz w:val="22"/>
                <w:szCs w:val="22"/>
              </w:rPr>
            </w:pPr>
            <w:r w:rsidRPr="00831CB7">
              <w:rPr>
                <w:rFonts w:ascii="Arial" w:hAnsi="Arial"/>
                <w:bCs/>
                <w:sz w:val="22"/>
                <w:szCs w:val="22"/>
              </w:rPr>
              <w:t>Providing catering and alcohol for external events</w:t>
            </w:r>
          </w:p>
          <w:p w:rsidRPr="004669D5" w:rsidR="002720B7" w:rsidP="00F04671" w:rsidRDefault="002720B7" w14:paraId="0280A600" w14:textId="77777777">
            <w:pPr>
              <w:pStyle w:val="TableTextLeft"/>
              <w:ind w:left="0"/>
              <w:rPr>
                <w:rFonts w:ascii="Arial" w:hAnsi="Arial"/>
                <w:b w:val="0"/>
                <w:bCs/>
                <w:color w:val="auto"/>
                <w:sz w:val="22"/>
                <w:szCs w:val="22"/>
              </w:rPr>
            </w:pPr>
            <w:r w:rsidRPr="004669D5">
              <w:rPr>
                <w:rFonts w:ascii="Arial" w:hAnsi="Arial"/>
                <w:b w:val="0"/>
                <w:bCs/>
                <w:color w:val="auto"/>
                <w:sz w:val="22"/>
                <w:szCs w:val="22"/>
              </w:rPr>
              <w:t>Catering is provided at functions for external guests subject to the following criteria:</w:t>
            </w:r>
          </w:p>
          <w:p w:rsidRPr="004669D5" w:rsidR="002720B7" w:rsidP="00F04671" w:rsidRDefault="002720B7" w14:paraId="1C6D01A1" w14:textId="77777777">
            <w:pPr>
              <w:pStyle w:val="ListBullet"/>
              <w:tabs>
                <w:tab w:val="clear" w:pos="284"/>
                <w:tab w:val="clear" w:pos="360"/>
                <w:tab w:val="num" w:pos="426"/>
              </w:tabs>
              <w:spacing w:after="60" w:line="240" w:lineRule="auto"/>
              <w:ind w:left="425" w:hanging="425"/>
              <w:rPr>
                <w:b w:val="0"/>
                <w:bCs/>
                <w:color w:val="auto"/>
                <w:sz w:val="22"/>
                <w:szCs w:val="22"/>
              </w:rPr>
            </w:pPr>
            <w:r w:rsidRPr="004669D5">
              <w:rPr>
                <w:rFonts w:cs="Arial"/>
                <w:b w:val="0"/>
                <w:bCs/>
                <w:color w:val="auto"/>
                <w:sz w:val="22"/>
                <w:szCs w:val="22"/>
              </w:rPr>
              <w:t>there is a real benefit to Wannon Water</w:t>
            </w:r>
          </w:p>
          <w:p w:rsidRPr="004669D5" w:rsidR="002720B7" w:rsidP="00F04671" w:rsidRDefault="002720B7" w14:paraId="1CE436BD" w14:textId="77777777">
            <w:pPr>
              <w:pStyle w:val="ListBullet"/>
              <w:tabs>
                <w:tab w:val="clear" w:pos="284"/>
                <w:tab w:val="clear" w:pos="360"/>
                <w:tab w:val="num" w:pos="426"/>
              </w:tabs>
              <w:spacing w:after="60" w:line="240" w:lineRule="auto"/>
              <w:ind w:left="425" w:hanging="425"/>
              <w:rPr>
                <w:b w:val="0"/>
                <w:bCs/>
                <w:color w:val="auto"/>
                <w:sz w:val="22"/>
                <w:szCs w:val="22"/>
              </w:rPr>
            </w:pPr>
            <w:r w:rsidRPr="004669D5">
              <w:rPr>
                <w:rFonts w:cs="Arial"/>
                <w:b w:val="0"/>
                <w:bCs/>
                <w:color w:val="auto"/>
                <w:sz w:val="22"/>
                <w:szCs w:val="22"/>
              </w:rPr>
              <w:t>the expenditure is modest and proportionate to the benefit,</w:t>
            </w:r>
          </w:p>
          <w:p w:rsidRPr="004669D5" w:rsidR="002720B7" w:rsidP="00F04671" w:rsidRDefault="002720B7" w14:paraId="7A14B272" w14:textId="77777777">
            <w:pPr>
              <w:pStyle w:val="ListBullet"/>
              <w:tabs>
                <w:tab w:val="clear" w:pos="284"/>
                <w:tab w:val="clear" w:pos="360"/>
                <w:tab w:val="num" w:pos="426"/>
              </w:tabs>
              <w:spacing w:after="60" w:line="240" w:lineRule="auto"/>
              <w:ind w:left="425" w:hanging="425"/>
              <w:rPr>
                <w:b w:val="0"/>
                <w:bCs/>
                <w:color w:val="auto"/>
                <w:sz w:val="22"/>
                <w:szCs w:val="22"/>
              </w:rPr>
            </w:pPr>
            <w:r w:rsidRPr="004669D5">
              <w:rPr>
                <w:rFonts w:cs="Arial"/>
                <w:b w:val="0"/>
                <w:bCs/>
                <w:color w:val="auto"/>
                <w:sz w:val="22"/>
                <w:szCs w:val="22"/>
              </w:rPr>
              <w:t>it is not excessive,</w:t>
            </w:r>
          </w:p>
          <w:p w:rsidRPr="004669D5" w:rsidR="002720B7" w:rsidP="00F04671" w:rsidRDefault="002720B7" w14:paraId="070EABB0" w14:textId="77777777">
            <w:pPr>
              <w:pStyle w:val="ListBullet"/>
              <w:tabs>
                <w:tab w:val="clear" w:pos="284"/>
                <w:tab w:val="clear" w:pos="360"/>
                <w:tab w:val="num" w:pos="426"/>
              </w:tabs>
              <w:spacing w:after="60" w:line="240" w:lineRule="auto"/>
              <w:ind w:left="425" w:hanging="425"/>
              <w:rPr>
                <w:b w:val="0"/>
                <w:bCs/>
                <w:color w:val="auto"/>
                <w:sz w:val="22"/>
                <w:szCs w:val="22"/>
              </w:rPr>
            </w:pPr>
            <w:r w:rsidRPr="004669D5">
              <w:rPr>
                <w:rFonts w:cs="Arial"/>
                <w:b w:val="0"/>
                <w:bCs/>
                <w:color w:val="auto"/>
                <w:sz w:val="22"/>
                <w:szCs w:val="22"/>
              </w:rPr>
              <w:t>it is not too frequent, and</w:t>
            </w:r>
          </w:p>
          <w:p w:rsidRPr="004669D5" w:rsidR="002720B7" w:rsidP="00F04671" w:rsidRDefault="002720B7" w14:paraId="58DD448B" w14:textId="77777777">
            <w:pPr>
              <w:pStyle w:val="ListBullet"/>
              <w:tabs>
                <w:tab w:val="clear" w:pos="284"/>
                <w:tab w:val="clear" w:pos="360"/>
                <w:tab w:val="num" w:pos="426"/>
              </w:tabs>
              <w:spacing w:after="60" w:line="240" w:lineRule="auto"/>
              <w:ind w:left="425" w:hanging="425"/>
              <w:rPr>
                <w:b w:val="0"/>
                <w:bCs/>
                <w:color w:val="auto"/>
                <w:sz w:val="22"/>
                <w:szCs w:val="22"/>
              </w:rPr>
            </w:pPr>
            <w:r w:rsidRPr="004669D5">
              <w:rPr>
                <w:rFonts w:cs="Arial"/>
                <w:b w:val="0"/>
                <w:bCs/>
                <w:color w:val="auto"/>
                <w:sz w:val="22"/>
                <w:szCs w:val="22"/>
              </w:rPr>
              <w:t>it is consistent with community expectations.</w:t>
            </w:r>
          </w:p>
          <w:p w:rsidRPr="004669D5" w:rsidR="002720B7" w:rsidP="00F04671" w:rsidRDefault="002720B7" w14:paraId="3B9B7EE2" w14:textId="77777777">
            <w:pPr>
              <w:pStyle w:val="TableTextLeft"/>
              <w:ind w:left="0"/>
              <w:rPr>
                <w:rFonts w:ascii="Arial" w:hAnsi="Arial"/>
                <w:b w:val="0"/>
                <w:bCs/>
                <w:color w:val="auto"/>
                <w:sz w:val="22"/>
                <w:szCs w:val="22"/>
              </w:rPr>
            </w:pPr>
            <w:r w:rsidRPr="004669D5">
              <w:rPr>
                <w:rFonts w:ascii="Arial" w:hAnsi="Arial"/>
                <w:b w:val="0"/>
                <w:bCs/>
                <w:color w:val="auto"/>
                <w:sz w:val="22"/>
                <w:szCs w:val="22"/>
              </w:rPr>
              <w:t xml:space="preserve">Subject to approval by the Managing Director, in consultation with the Chair, alcohol may be purchased with public funds to serve at formal Board level external functions based on the following: </w:t>
            </w:r>
          </w:p>
          <w:p w:rsidRPr="004669D5" w:rsidR="002720B7" w:rsidP="00F04671" w:rsidRDefault="002720B7" w14:paraId="575F7DA4" w14:textId="77777777">
            <w:pPr>
              <w:pStyle w:val="ListBullet"/>
              <w:tabs>
                <w:tab w:val="clear" w:pos="284"/>
                <w:tab w:val="clear" w:pos="360"/>
                <w:tab w:val="num" w:pos="426"/>
              </w:tabs>
              <w:spacing w:after="60"/>
              <w:ind w:left="425" w:hanging="425"/>
              <w:rPr>
                <w:b w:val="0"/>
                <w:bCs/>
                <w:color w:val="auto"/>
                <w:sz w:val="22"/>
                <w:szCs w:val="22"/>
              </w:rPr>
            </w:pPr>
            <w:r w:rsidRPr="004669D5">
              <w:rPr>
                <w:rFonts w:cs="Arial"/>
                <w:b w:val="0"/>
                <w:bCs/>
                <w:color w:val="auto"/>
                <w:sz w:val="22"/>
                <w:szCs w:val="22"/>
              </w:rPr>
              <w:t>provision of alcohol is relatively uncommon and associated with the provision of food,</w:t>
            </w:r>
          </w:p>
          <w:p w:rsidRPr="004669D5" w:rsidR="002720B7" w:rsidP="00F04671" w:rsidRDefault="002720B7" w14:paraId="0563D8BE" w14:textId="77777777">
            <w:pPr>
              <w:pStyle w:val="ListBullet"/>
              <w:tabs>
                <w:tab w:val="clear" w:pos="284"/>
                <w:tab w:val="clear" w:pos="360"/>
                <w:tab w:val="num" w:pos="426"/>
              </w:tabs>
              <w:spacing w:after="60"/>
              <w:ind w:left="425" w:hanging="425"/>
              <w:rPr>
                <w:b w:val="0"/>
                <w:bCs/>
                <w:color w:val="auto"/>
                <w:sz w:val="22"/>
                <w:szCs w:val="22"/>
              </w:rPr>
            </w:pPr>
            <w:r w:rsidRPr="004669D5">
              <w:rPr>
                <w:rFonts w:cs="Arial"/>
                <w:b w:val="0"/>
                <w:bCs/>
                <w:color w:val="auto"/>
                <w:sz w:val="22"/>
                <w:szCs w:val="22"/>
              </w:rPr>
              <w:t>the event is held outside usual work hours, and</w:t>
            </w:r>
          </w:p>
          <w:p w:rsidRPr="00EB7BC8" w:rsidR="002720B7" w:rsidP="00F04671" w:rsidRDefault="002720B7" w14:paraId="627EB488" w14:textId="77777777">
            <w:pPr>
              <w:pStyle w:val="ListBullet"/>
              <w:tabs>
                <w:tab w:val="clear" w:pos="284"/>
                <w:tab w:val="clear" w:pos="360"/>
                <w:tab w:val="num" w:pos="426"/>
              </w:tabs>
              <w:spacing w:after="60"/>
              <w:ind w:left="425" w:hanging="425"/>
              <w:rPr>
                <w:b w:val="0"/>
                <w:bCs/>
                <w:color w:val="auto"/>
                <w:sz w:val="22"/>
                <w:szCs w:val="22"/>
              </w:rPr>
            </w:pPr>
            <w:r w:rsidRPr="004669D5">
              <w:rPr>
                <w:rFonts w:cs="Arial"/>
                <w:b w:val="0"/>
                <w:bCs/>
                <w:color w:val="auto"/>
                <w:sz w:val="22"/>
                <w:szCs w:val="22"/>
              </w:rPr>
              <w:t>the provision of alcohol should be incidental to the overall level of hospitality provided.</w:t>
            </w:r>
          </w:p>
          <w:p w:rsidR="002720B7" w:rsidP="00F04671" w:rsidRDefault="002720B7" w14:paraId="31E0B87F" w14:textId="77777777">
            <w:pPr>
              <w:pStyle w:val="TableTextBullet"/>
              <w:numPr>
                <w:ilvl w:val="0"/>
                <w:numId w:val="0"/>
              </w:numPr>
              <w:rPr>
                <w:rFonts w:ascii="Arial" w:hAnsi="Arial"/>
                <w:bCs/>
                <w:color w:val="auto"/>
                <w:sz w:val="22"/>
                <w:szCs w:val="22"/>
              </w:rPr>
            </w:pPr>
            <w:r w:rsidRPr="00763FB2">
              <w:rPr>
                <w:rFonts w:ascii="Arial" w:hAnsi="Arial"/>
                <w:b w:val="0"/>
                <w:bCs/>
                <w:color w:val="auto"/>
                <w:sz w:val="22"/>
                <w:szCs w:val="22"/>
              </w:rPr>
              <w:t>A typical catered external event including the provision of alcohol would be where the Board engages with external business leaders, community leaders and/or stakeholders by way of an invitation to an evening dinner or reception event.</w:t>
            </w:r>
          </w:p>
          <w:p w:rsidR="002720B7" w:rsidP="00F04671" w:rsidRDefault="002720B7" w14:paraId="1512B9FB" w14:textId="77777777">
            <w:pPr>
              <w:pStyle w:val="TableTextBullet"/>
              <w:numPr>
                <w:ilvl w:val="0"/>
                <w:numId w:val="0"/>
              </w:numPr>
              <w:rPr>
                <w:rFonts w:ascii="Arial" w:hAnsi="Arial"/>
                <w:b w:val="0"/>
                <w:bCs/>
                <w:color w:val="auto"/>
                <w:sz w:val="22"/>
                <w:szCs w:val="22"/>
              </w:rPr>
            </w:pPr>
          </w:p>
          <w:p w:rsidRPr="00831CB7" w:rsidR="002720B7" w:rsidP="00F04671" w:rsidRDefault="002720B7" w14:paraId="0A757D7F" w14:textId="77777777">
            <w:pPr>
              <w:pStyle w:val="TableTextLeft"/>
              <w:ind w:left="0"/>
              <w:rPr>
                <w:rFonts w:ascii="Arial" w:hAnsi="Arial"/>
                <w:bCs/>
                <w:sz w:val="22"/>
                <w:szCs w:val="22"/>
              </w:rPr>
            </w:pPr>
            <w:r w:rsidRPr="00831CB7">
              <w:rPr>
                <w:rFonts w:ascii="Arial" w:hAnsi="Arial"/>
                <w:bCs/>
                <w:sz w:val="22"/>
                <w:szCs w:val="22"/>
              </w:rPr>
              <w:t>Providing alcohol at internal events</w:t>
            </w:r>
          </w:p>
          <w:p w:rsidRPr="00763FB2" w:rsidR="002720B7" w:rsidP="00F04671" w:rsidRDefault="002720B7" w14:paraId="585C2429" w14:textId="0D1EC3AB">
            <w:pPr>
              <w:pStyle w:val="TableTextLeft"/>
              <w:ind w:left="0"/>
              <w:rPr>
                <w:rFonts w:ascii="Arial" w:hAnsi="Arial"/>
                <w:b w:val="0"/>
                <w:bCs/>
                <w:color w:val="auto"/>
                <w:sz w:val="22"/>
                <w:szCs w:val="22"/>
              </w:rPr>
            </w:pPr>
            <w:r w:rsidRPr="00763FB2">
              <w:rPr>
                <w:rFonts w:ascii="Arial" w:hAnsi="Arial"/>
                <w:b w:val="0"/>
                <w:bCs/>
                <w:color w:val="auto"/>
                <w:sz w:val="22"/>
                <w:szCs w:val="22"/>
              </w:rPr>
              <w:t>Unless otherwise approved by the Managing Director, Wannon Water does not purchase alcohol with public funds for internal events. Internal events where alcohol is provided under specific approval of the Managing Director typically is limited to the end of year employee recognition function for a time limited duration.</w:t>
            </w:r>
          </w:p>
          <w:p w:rsidR="002720B7" w:rsidP="00F04671" w:rsidRDefault="002720B7" w14:paraId="61E42D7B" w14:textId="77777777">
            <w:pPr>
              <w:pStyle w:val="TableTextLeft"/>
              <w:ind w:left="0"/>
              <w:rPr>
                <w:rFonts w:ascii="Arial" w:hAnsi="Arial"/>
                <w:b w:val="0"/>
                <w:bCs/>
                <w:color w:val="auto"/>
                <w:sz w:val="22"/>
                <w:szCs w:val="22"/>
              </w:rPr>
            </w:pPr>
          </w:p>
          <w:p w:rsidRPr="00831CB7" w:rsidR="002720B7" w:rsidP="00F04671" w:rsidRDefault="002720B7" w14:paraId="09B1B9CE" w14:textId="77777777">
            <w:pPr>
              <w:pStyle w:val="TableTextLeft"/>
              <w:ind w:left="0"/>
              <w:rPr>
                <w:rFonts w:ascii="Arial" w:hAnsi="Arial"/>
                <w:bCs/>
                <w:sz w:val="22"/>
                <w:szCs w:val="22"/>
              </w:rPr>
            </w:pPr>
            <w:r w:rsidRPr="00831CB7">
              <w:rPr>
                <w:rFonts w:ascii="Arial" w:hAnsi="Arial"/>
                <w:bCs/>
                <w:sz w:val="22"/>
                <w:szCs w:val="22"/>
              </w:rPr>
              <w:t>Providing catering at internal events</w:t>
            </w:r>
          </w:p>
          <w:p w:rsidRPr="00763FB2" w:rsidR="002720B7" w:rsidP="00F04671" w:rsidRDefault="002720B7" w14:paraId="0231B974" w14:textId="77777777">
            <w:pPr>
              <w:pStyle w:val="TableTextLeft"/>
              <w:ind w:left="0"/>
              <w:rPr>
                <w:rFonts w:ascii="Arial" w:hAnsi="Arial"/>
                <w:b w:val="0"/>
                <w:bCs/>
                <w:color w:val="auto"/>
                <w:sz w:val="22"/>
                <w:szCs w:val="22"/>
              </w:rPr>
            </w:pPr>
            <w:r w:rsidRPr="00763FB2">
              <w:rPr>
                <w:rFonts w:ascii="Arial" w:hAnsi="Arial"/>
                <w:b w:val="0"/>
                <w:bCs/>
                <w:color w:val="auto"/>
                <w:sz w:val="22"/>
                <w:szCs w:val="22"/>
              </w:rPr>
              <w:t>Wannon Water provides modest catering for employees for internal events. Guidance is provided in the Corporate Catering Procedure. Consideration should be given to:</w:t>
            </w:r>
          </w:p>
          <w:p w:rsidRPr="00763FB2" w:rsidR="002720B7" w:rsidP="00F04671" w:rsidRDefault="002720B7" w14:paraId="48A451A9" w14:textId="77777777">
            <w:pPr>
              <w:pStyle w:val="ListBullet"/>
              <w:tabs>
                <w:tab w:val="clear" w:pos="284"/>
                <w:tab w:val="clear" w:pos="360"/>
                <w:tab w:val="num" w:pos="426"/>
              </w:tabs>
              <w:spacing w:before="120" w:after="120"/>
              <w:ind w:left="426" w:hanging="426"/>
              <w:rPr>
                <w:b w:val="0"/>
                <w:bCs/>
                <w:color w:val="auto"/>
                <w:sz w:val="22"/>
                <w:szCs w:val="22"/>
              </w:rPr>
            </w:pPr>
            <w:r w:rsidRPr="00763FB2">
              <w:rPr>
                <w:rFonts w:cs="Arial"/>
                <w:b w:val="0"/>
                <w:bCs/>
                <w:color w:val="auto"/>
                <w:sz w:val="22"/>
                <w:szCs w:val="22"/>
              </w:rPr>
              <w:t xml:space="preserve">the extent to which the event will contribute to organisational objectives by, for example, reinforcing </w:t>
            </w:r>
            <w:proofErr w:type="gramStart"/>
            <w:r w:rsidRPr="00763FB2">
              <w:rPr>
                <w:rFonts w:cs="Arial"/>
                <w:b w:val="0"/>
                <w:bCs/>
                <w:color w:val="auto"/>
                <w:sz w:val="22"/>
                <w:szCs w:val="22"/>
              </w:rPr>
              <w:t>particular values</w:t>
            </w:r>
            <w:proofErr w:type="gramEnd"/>
            <w:r w:rsidRPr="00763FB2">
              <w:rPr>
                <w:rFonts w:cs="Arial"/>
                <w:b w:val="0"/>
                <w:bCs/>
                <w:color w:val="auto"/>
                <w:sz w:val="22"/>
                <w:szCs w:val="22"/>
              </w:rPr>
              <w:t>, motivating staff, and aligning people to our strategic direction</w:t>
            </w:r>
          </w:p>
          <w:p w:rsidRPr="00763FB2" w:rsidR="002720B7" w:rsidP="00F04671" w:rsidRDefault="002720B7" w14:paraId="62DD94EA" w14:textId="77777777">
            <w:pPr>
              <w:pStyle w:val="ListBullet"/>
              <w:tabs>
                <w:tab w:val="clear" w:pos="284"/>
                <w:tab w:val="clear" w:pos="360"/>
                <w:tab w:val="num" w:pos="426"/>
              </w:tabs>
              <w:spacing w:before="120" w:after="120"/>
              <w:ind w:left="426" w:hanging="426"/>
              <w:rPr>
                <w:b w:val="0"/>
                <w:bCs/>
                <w:color w:val="auto"/>
                <w:sz w:val="22"/>
                <w:szCs w:val="22"/>
              </w:rPr>
            </w:pPr>
            <w:r w:rsidRPr="00763FB2">
              <w:rPr>
                <w:rFonts w:cs="Arial"/>
                <w:b w:val="0"/>
                <w:bCs/>
                <w:color w:val="auto"/>
                <w:sz w:val="22"/>
                <w:szCs w:val="22"/>
              </w:rPr>
              <w:t>whether there have been multiple recent events that would result in perceptions of excess, or</w:t>
            </w:r>
          </w:p>
          <w:p w:rsidRPr="00763FB2" w:rsidR="002720B7" w:rsidP="00F04671" w:rsidRDefault="002720B7" w14:paraId="69A6C1A7" w14:textId="77777777">
            <w:pPr>
              <w:pStyle w:val="ListBullet"/>
              <w:tabs>
                <w:tab w:val="clear" w:pos="284"/>
                <w:tab w:val="clear" w:pos="360"/>
                <w:tab w:val="num" w:pos="426"/>
              </w:tabs>
              <w:spacing w:before="120" w:after="120"/>
              <w:ind w:left="426" w:hanging="426"/>
              <w:rPr>
                <w:b w:val="0"/>
                <w:bCs/>
                <w:color w:val="auto"/>
                <w:sz w:val="22"/>
                <w:szCs w:val="22"/>
              </w:rPr>
            </w:pPr>
            <w:r w:rsidRPr="00763FB2">
              <w:rPr>
                <w:rFonts w:cs="Arial"/>
                <w:b w:val="0"/>
                <w:bCs/>
                <w:color w:val="auto"/>
                <w:sz w:val="22"/>
                <w:szCs w:val="22"/>
              </w:rPr>
              <w:t>the need to balance the positive benefits of public recognition with community expectations in relation to modest expenditure by public officials.</w:t>
            </w:r>
          </w:p>
          <w:p w:rsidRPr="00763FB2" w:rsidR="002720B7" w:rsidP="00F04671" w:rsidRDefault="002720B7" w14:paraId="3D600C0B" w14:textId="77777777">
            <w:pPr>
              <w:pStyle w:val="TableTextBullet"/>
              <w:numPr>
                <w:ilvl w:val="0"/>
                <w:numId w:val="0"/>
              </w:numPr>
              <w:rPr>
                <w:rFonts w:ascii="Arial" w:hAnsi="Arial"/>
                <w:b w:val="0"/>
                <w:bCs/>
                <w:color w:val="auto"/>
                <w:sz w:val="22"/>
                <w:szCs w:val="22"/>
              </w:rPr>
            </w:pPr>
            <w:r w:rsidRPr="00763FB2">
              <w:rPr>
                <w:rFonts w:ascii="Arial" w:hAnsi="Arial"/>
                <w:b w:val="0"/>
                <w:bCs/>
                <w:color w:val="auto"/>
                <w:sz w:val="22"/>
                <w:szCs w:val="22"/>
              </w:rPr>
              <w:t>Wannon Water provides dinner (excluding alcohol) for Directors and senior management at times during the year, to discuss contemporary strategic issues and strengthen social capital.</w:t>
            </w:r>
          </w:p>
          <w:p w:rsidR="002720B7" w:rsidP="00F04671" w:rsidRDefault="002720B7" w14:paraId="28BADCD0" w14:textId="77777777">
            <w:pPr>
              <w:pStyle w:val="TableTextLeft"/>
              <w:ind w:left="0"/>
              <w:rPr>
                <w:rFonts w:ascii="Arial" w:hAnsi="Arial"/>
                <w:bCs/>
                <w:color w:val="auto"/>
                <w:sz w:val="22"/>
                <w:szCs w:val="22"/>
              </w:rPr>
            </w:pPr>
            <w:r w:rsidRPr="00763FB2">
              <w:rPr>
                <w:rFonts w:ascii="Arial" w:hAnsi="Arial"/>
                <w:b w:val="0"/>
                <w:bCs/>
                <w:color w:val="auto"/>
                <w:sz w:val="22"/>
                <w:szCs w:val="22"/>
              </w:rPr>
              <w:lastRenderedPageBreak/>
              <w:t xml:space="preserve">Celebrations of events such as birthdays, marriages or the birth of a child are not catered with public funds. </w:t>
            </w:r>
          </w:p>
          <w:p w:rsidR="002720B7" w:rsidP="00F04671" w:rsidRDefault="002720B7" w14:paraId="23B5D0BC" w14:textId="77777777">
            <w:pPr>
              <w:pStyle w:val="TableTextLeft"/>
              <w:ind w:left="0"/>
              <w:rPr>
                <w:rFonts w:ascii="Arial" w:hAnsi="Arial"/>
                <w:bCs/>
                <w:color w:val="auto"/>
                <w:sz w:val="22"/>
                <w:szCs w:val="22"/>
              </w:rPr>
            </w:pPr>
            <w:r w:rsidRPr="00763FB2">
              <w:rPr>
                <w:rFonts w:ascii="Arial" w:hAnsi="Arial"/>
                <w:b w:val="0"/>
                <w:bCs/>
                <w:color w:val="auto"/>
                <w:sz w:val="22"/>
                <w:szCs w:val="22"/>
              </w:rPr>
              <w:t xml:space="preserve">Wannon Water practice is that meetings are scheduled to avoid conflict with meal times. Where that is not possible, a break is encouraged to enable participants to seek their own refreshments or a “working lunch” is supplied where modest hospitality can be provided.   </w:t>
            </w:r>
          </w:p>
          <w:p w:rsidR="002720B7" w:rsidP="00F04671" w:rsidRDefault="002720B7" w14:paraId="1115867B" w14:textId="77777777">
            <w:pPr>
              <w:pStyle w:val="TableTextLeft"/>
              <w:ind w:left="0"/>
              <w:rPr>
                <w:rFonts w:ascii="Arial" w:hAnsi="Arial"/>
                <w:bCs/>
                <w:color w:val="auto"/>
                <w:sz w:val="22"/>
                <w:szCs w:val="22"/>
              </w:rPr>
            </w:pPr>
          </w:p>
          <w:p w:rsidRPr="007D5AE1" w:rsidR="002720B7" w:rsidP="00F04671" w:rsidRDefault="002720B7" w14:paraId="01D4C96B" w14:textId="77777777">
            <w:pPr>
              <w:pStyle w:val="TableTextLeft"/>
              <w:ind w:left="0"/>
              <w:rPr>
                <w:rFonts w:ascii="Arial" w:hAnsi="Arial"/>
                <w:b w:val="0"/>
                <w:bCs/>
                <w:color w:val="auto"/>
                <w:sz w:val="22"/>
                <w:szCs w:val="22"/>
              </w:rPr>
            </w:pPr>
          </w:p>
          <w:p w:rsidRPr="00831CB7" w:rsidR="002720B7" w:rsidP="00F04671" w:rsidRDefault="002720B7" w14:paraId="5B3FD234" w14:textId="77777777">
            <w:pPr>
              <w:shd w:val="clear" w:color="auto" w:fill="C2F6FF" w:themeFill="accent1" w:themeFillTint="33"/>
              <w:spacing w:before="60" w:after="60" w:line="220" w:lineRule="atLeast"/>
              <w:ind w:right="113"/>
              <w:rPr>
                <w:rFonts w:eastAsia="Times New Roman" w:cs="Arial"/>
                <w:bCs/>
                <w:color w:val="00395D" w:themeColor="text1"/>
                <w:shd w:val="clear" w:color="auto" w:fill="C2F6FF" w:themeFill="accent1" w:themeFillTint="33"/>
                <w:lang w:eastAsia="en-AU"/>
              </w:rPr>
            </w:pPr>
            <w:r w:rsidRPr="00831CB7">
              <w:rPr>
                <w:rFonts w:eastAsia="Times New Roman" w:cs="Arial"/>
                <w:bCs/>
                <w:color w:val="00395D" w:themeColor="text1"/>
                <w:shd w:val="clear" w:color="auto" w:fill="C2F6FF" w:themeFill="accent1" w:themeFillTint="33"/>
                <w:lang w:eastAsia="en-AU"/>
              </w:rPr>
              <w:t>Timing and location of internal events</w:t>
            </w:r>
          </w:p>
          <w:p w:rsidRPr="00C25A4A" w:rsidR="002720B7" w:rsidP="00F04671" w:rsidRDefault="002720B7" w14:paraId="3A7007E9" w14:textId="77777777">
            <w:pPr>
              <w:spacing w:before="60" w:after="60" w:line="220" w:lineRule="atLeast"/>
              <w:ind w:right="113"/>
              <w:rPr>
                <w:bCs/>
              </w:rPr>
            </w:pPr>
            <w:r w:rsidRPr="00831CA2">
              <w:rPr>
                <w:rFonts w:eastAsia="Times New Roman" w:cs="Arial"/>
                <w:b w:val="0"/>
                <w:bCs/>
                <w:color w:val="auto"/>
                <w:shd w:val="clear" w:color="auto" w:fill="C2F6FF" w:themeFill="accent1" w:themeFillTint="33"/>
                <w:lang w:eastAsia="en-AU"/>
              </w:rPr>
              <w:t>Typically, events such as farewell events are to be held at the workplace towards the end of working hours, on the employee’s day of departure.</w:t>
            </w:r>
            <w:r w:rsidRPr="00763FB2">
              <w:rPr>
                <w:b w:val="0"/>
                <w:bCs/>
                <w:color w:val="auto"/>
              </w:rPr>
              <w:t xml:space="preserve"> </w:t>
            </w:r>
            <w:r>
              <w:rPr>
                <w:b w:val="0"/>
                <w:bCs/>
                <w:color w:val="auto"/>
              </w:rPr>
              <w:br/>
            </w:r>
          </w:p>
        </w:tc>
      </w:tr>
    </w:tbl>
    <w:p w:rsidR="002720B7" w:rsidP="002720B7" w:rsidRDefault="002720B7" w14:paraId="5F598042" w14:textId="77777777">
      <w:pPr>
        <w:pStyle w:val="Heading2"/>
      </w:pPr>
      <w:r>
        <w:lastRenderedPageBreak/>
        <w:t xml:space="preserve"> Alleged breaches</w:t>
      </w:r>
    </w:p>
    <w:p w:rsidR="002720B7" w:rsidP="002720B7" w:rsidRDefault="002720B7" w14:paraId="079A3DD2" w14:textId="77777777">
      <w:r>
        <w:t>If employees may have breached this policy they should notify their manager in writing immediately. This enables assessment on how best to mitigate the risk – for example, arranging to return the gift.</w:t>
      </w:r>
    </w:p>
    <w:p w:rsidR="002720B7" w:rsidP="002720B7" w:rsidRDefault="002720B7" w14:paraId="43424C99" w14:textId="77777777"/>
    <w:p w:rsidR="002720B7" w:rsidP="002720B7" w:rsidRDefault="002720B7" w14:paraId="618162F8" w14:textId="77777777">
      <w:r>
        <w:t xml:space="preserve">Our response will be fair, reasonable and proportionate. There will be a graduated approach and in some instances, no action will be taken. </w:t>
      </w:r>
    </w:p>
    <w:p w:rsidR="002720B7" w:rsidP="002720B7" w:rsidRDefault="002720B7" w14:paraId="3BBEB8AF" w14:textId="77777777"/>
    <w:p w:rsidR="002720B7" w:rsidP="002720B7" w:rsidRDefault="002720B7" w14:paraId="1EBFDD54" w14:textId="77777777">
      <w:pPr>
        <w:rPr>
          <w:rFonts w:hint="eastAsia" w:ascii="VIC" w:hAnsi="VIC"/>
          <w:noProof w:val="0"/>
          <w:shd w:val="clear" w:color="auto" w:fill="auto"/>
        </w:rPr>
      </w:pPr>
      <w:r>
        <w:t xml:space="preserve">Any action as a result of a breach will be in line with the </w:t>
      </w:r>
      <w:hyperlink w:history="1" w:anchor="/PublishedDocumentView/286" r:id="rId16">
        <w:r w:rsidRPr="00535EA6">
          <w:rPr>
            <w:rStyle w:val="Hyperlink"/>
          </w:rPr>
          <w:t>Consequences of Employee Misconduct Policy</w:t>
        </w:r>
      </w:hyperlink>
      <w:r>
        <w:t xml:space="preserve">. If a criminal offence may have occurred, the Victorian or Federal Police may investigate and prosecute. </w:t>
      </w:r>
    </w:p>
    <w:p w:rsidRPr="00BB297F" w:rsidR="002720B7" w:rsidP="002720B7" w:rsidRDefault="002720B7" w14:paraId="419AAB7E" w14:textId="77777777">
      <w:pPr>
        <w:rPr>
          <w:lang w:val="en-US" w:eastAsia="en-US"/>
        </w:rPr>
      </w:pPr>
    </w:p>
    <w:p w:rsidR="002720B7" w:rsidP="002720B7" w:rsidRDefault="002720B7" w14:paraId="65B1E1A7" w14:textId="77777777">
      <w:pPr>
        <w:pStyle w:val="Heading2"/>
      </w:pPr>
      <w:r>
        <w:t>Authorising Officer and Organisational Delegate</w:t>
      </w:r>
    </w:p>
    <w:p w:rsidRPr="009B188E" w:rsidR="002720B7" w:rsidP="002720B7" w:rsidRDefault="002720B7" w14:paraId="742ABE8C" w14:textId="77777777">
      <w:pPr>
        <w:pStyle w:val="NoSpacing"/>
        <w:rPr>
          <w:sz w:val="22"/>
          <w:szCs w:val="22"/>
        </w:rPr>
      </w:pPr>
      <w:r w:rsidRPr="009B188E">
        <w:rPr>
          <w:sz w:val="22"/>
          <w:szCs w:val="22"/>
        </w:rPr>
        <w:t>The policy is issued under the authority of the Board and is subject to annual review.  The organisational delegate is the Managing Director.</w:t>
      </w:r>
    </w:p>
    <w:p w:rsidRPr="009B188E" w:rsidR="002720B7" w:rsidP="002720B7" w:rsidRDefault="002720B7" w14:paraId="26DCFCDE" w14:textId="77777777">
      <w:pPr>
        <w:pStyle w:val="NoSpacing"/>
        <w:rPr>
          <w:sz w:val="22"/>
          <w:szCs w:val="22"/>
        </w:rPr>
      </w:pPr>
    </w:p>
    <w:p w:rsidRPr="009B188E" w:rsidR="002720B7" w:rsidP="002720B7" w:rsidRDefault="002720B7" w14:paraId="06DD9BCE" w14:textId="77777777">
      <w:pPr>
        <w:pStyle w:val="VPSCBody"/>
        <w:rPr>
          <w:rStyle w:val="SubtleEmphasis"/>
          <w:rFonts w:eastAsia="Calibri"/>
        </w:rPr>
      </w:pPr>
      <w:r w:rsidRPr="009B188E">
        <w:rPr>
          <w:rFonts w:eastAsia="Calibri"/>
          <w:sz w:val="22"/>
          <w:szCs w:val="22"/>
        </w:rPr>
        <w:t>A conflict of interest resulting from the acceptance of a gift, benefit or hospitality is not always clear to those who have them. Individuals who are unsure about accepting a gift, benefit or hospitality, or the application of this policy, should ask their manager, General Manager, Managing Director or Board Secretary</w:t>
      </w:r>
      <w:r w:rsidRPr="009B188E">
        <w:rPr>
          <w:rFonts w:eastAsia="Calibri"/>
          <w:color w:val="00965E"/>
          <w:sz w:val="22"/>
          <w:szCs w:val="22"/>
        </w:rPr>
        <w:t xml:space="preserve"> </w:t>
      </w:r>
      <w:r w:rsidRPr="009B188E">
        <w:rPr>
          <w:rFonts w:eastAsia="Calibri"/>
          <w:sz w:val="22"/>
          <w:szCs w:val="22"/>
        </w:rPr>
        <w:t>for advice.</w:t>
      </w:r>
    </w:p>
    <w:bookmarkEnd w:id="1"/>
    <w:p w:rsidR="002720B7" w:rsidP="002720B7" w:rsidRDefault="002720B7" w14:paraId="7EAEE86D" w14:textId="77777777">
      <w:pPr>
        <w:pStyle w:val="Heading1"/>
        <w:numPr>
          <w:ilvl w:val="0"/>
          <w:numId w:val="2"/>
        </w:numPr>
        <w:rPr>
          <w:rStyle w:val="Heading1Char"/>
          <w:b/>
          <w:bCs/>
        </w:rPr>
      </w:pPr>
      <w:r>
        <w:t>Defini</w:t>
      </w:r>
      <w:r w:rsidRPr="00D14D2A">
        <w:rPr>
          <w:rStyle w:val="Heading1Char"/>
          <w:b/>
          <w:bCs/>
        </w:rPr>
        <w:t xml:space="preserve">tions </w:t>
      </w:r>
    </w:p>
    <w:p w:rsidRPr="002A0389" w:rsidR="002720B7" w:rsidP="002720B7" w:rsidRDefault="002720B7" w14:paraId="17179F74" w14:textId="77777777">
      <w:pPr>
        <w:rPr>
          <w:lang w:val="en-US" w:eastAsia="en-US"/>
        </w:rPr>
      </w:pPr>
    </w:p>
    <w:tbl>
      <w:tblPr>
        <w:tblStyle w:val="Definitions"/>
        <w:tblW w:w="9724" w:type="dxa"/>
        <w:tblLook w:val="04A0" w:firstRow="1" w:lastRow="0" w:firstColumn="1" w:lastColumn="0" w:noHBand="0" w:noVBand="1"/>
      </w:tblPr>
      <w:tblGrid>
        <w:gridCol w:w="1560"/>
        <w:gridCol w:w="8164"/>
      </w:tblGrid>
      <w:tr w:rsidRPr="00480496" w:rsidR="002720B7" w:rsidTr="00F04671" w14:paraId="1FB7C6F6"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817187" w:rsidR="002720B7" w:rsidP="00F04671" w:rsidRDefault="002720B7" w14:paraId="004CD061" w14:textId="77777777">
            <w:pPr>
              <w:rPr>
                <w:color w:val="00395D" w:themeColor="text1"/>
              </w:rPr>
            </w:pPr>
            <w:r w:rsidRPr="00817187">
              <w:rPr>
                <w:color w:val="00395D" w:themeColor="text1"/>
              </w:rPr>
              <w:t>Term</w:t>
            </w:r>
          </w:p>
        </w:tc>
        <w:tc>
          <w:tcPr>
            <w:tcW w:w="8164" w:type="dxa"/>
            <w:tcBorders>
              <w:left w:val="single" w:color="auto" w:sz="4" w:space="0"/>
              <w:bottom w:val="single" w:color="auto" w:sz="4" w:space="0"/>
            </w:tcBorders>
          </w:tcPr>
          <w:p w:rsidRPr="00817187" w:rsidR="002720B7" w:rsidP="00F04671" w:rsidRDefault="002720B7" w14:paraId="1DE2C54C" w14:textId="77777777">
            <w:pPr>
              <w:cnfStyle w:val="100000000000" w:firstRow="1" w:lastRow="0" w:firstColumn="0" w:lastColumn="0" w:oddVBand="0" w:evenVBand="0" w:oddHBand="0" w:evenHBand="0" w:firstRowFirstColumn="0" w:firstRowLastColumn="0" w:lastRowFirstColumn="0" w:lastRowLastColumn="0"/>
              <w:rPr>
                <w:color w:val="00395D" w:themeColor="text1"/>
              </w:rPr>
            </w:pPr>
            <w:r w:rsidRPr="00817187">
              <w:rPr>
                <w:color w:val="00395D" w:themeColor="text1"/>
              </w:rPr>
              <w:t>Means</w:t>
            </w:r>
          </w:p>
        </w:tc>
      </w:tr>
      <w:tr w:rsidRPr="00480496" w:rsidR="002720B7" w:rsidTr="00F04671" w14:paraId="2BBC259E"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68587EC4" w14:textId="77777777">
            <w:pPr>
              <w:pStyle w:val="BodyText"/>
              <w:rPr>
                <w:bCs/>
              </w:rPr>
            </w:pPr>
            <w:r w:rsidRPr="00480496">
              <w:rPr>
                <w:b w:val="0"/>
                <w:bCs/>
              </w:rPr>
              <w:t xml:space="preserve">Benefits </w:t>
            </w:r>
          </w:p>
        </w:tc>
        <w:tc>
          <w:tcPr>
            <w:tcW w:w="8164" w:type="dxa"/>
            <w:tcBorders>
              <w:top w:val="single" w:color="auto" w:sz="4" w:space="0"/>
              <w:left w:val="single" w:color="auto" w:sz="4" w:space="0"/>
              <w:bottom w:val="single" w:color="auto" w:sz="4" w:space="0"/>
            </w:tcBorders>
          </w:tcPr>
          <w:p w:rsidRPr="00480496" w:rsidR="002720B7" w:rsidP="00F04671" w:rsidRDefault="002720B7" w14:paraId="26041646" w14:textId="77777777">
            <w:pPr>
              <w:pStyle w:val="BodyText"/>
              <w:cnfStyle w:val="000000000000" w:firstRow="0" w:lastRow="0" w:firstColumn="0" w:lastColumn="0" w:oddVBand="0" w:evenVBand="0" w:oddHBand="0" w:evenHBand="0" w:firstRowFirstColumn="0" w:firstRowLastColumn="0" w:lastRowFirstColumn="0" w:lastRowLastColumn="0"/>
              <w:rPr>
                <w:bCs/>
              </w:rPr>
            </w:pPr>
            <w:r w:rsidRPr="00480496">
              <w:rPr>
                <w:bCs/>
              </w:rPr>
              <w:t xml:space="preserve">Benefits include preferential treatment, privileged access, favours or other advantage offered to an individual. They may include invitations to sporting, cultural or social events, access to discounts and loyalty programs and promises of a new job. </w:t>
            </w:r>
          </w:p>
          <w:p w:rsidRPr="00480496" w:rsidR="002720B7" w:rsidP="00F04671" w:rsidRDefault="002720B7" w14:paraId="05D73295" w14:textId="77777777">
            <w:pPr>
              <w:cnfStyle w:val="000000000000" w:firstRow="0" w:lastRow="0" w:firstColumn="0" w:lastColumn="0" w:oddVBand="0" w:evenVBand="0" w:oddHBand="0" w:evenHBand="0" w:firstRowFirstColumn="0" w:firstRowLastColumn="0" w:lastRowFirstColumn="0" w:lastRowLastColumn="0"/>
              <w:rPr>
                <w:bCs/>
                <w:color w:val="000000"/>
              </w:rPr>
            </w:pPr>
            <w:r w:rsidRPr="00480496">
              <w:rPr>
                <w:bCs/>
              </w:rPr>
              <w:t>The value of benefits may be difficult to define in dollars, but as they are valued by the individual, they may be used to influence the individual’s behaviour.</w:t>
            </w:r>
          </w:p>
        </w:tc>
      </w:tr>
      <w:tr w:rsidRPr="00480496" w:rsidR="002720B7" w:rsidTr="00F04671" w14:paraId="714A7012"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6BFBEDAC" w14:textId="77777777">
            <w:pPr>
              <w:pStyle w:val="BodyText"/>
              <w:rPr>
                <w:b w:val="0"/>
                <w:bCs/>
              </w:rPr>
            </w:pPr>
            <w:r w:rsidRPr="00480496">
              <w:rPr>
                <w:b w:val="0"/>
                <w:bCs/>
              </w:rPr>
              <w:t>Business associate</w:t>
            </w:r>
          </w:p>
          <w:p w:rsidRPr="00480496" w:rsidR="002720B7" w:rsidP="00F04671" w:rsidRDefault="002720B7" w14:paraId="3AD9C011" w14:textId="77777777">
            <w:pPr>
              <w:rPr>
                <w:b w:val="0"/>
                <w:bCs/>
                <w:color w:val="000000"/>
              </w:rPr>
            </w:pPr>
          </w:p>
        </w:tc>
        <w:tc>
          <w:tcPr>
            <w:tcW w:w="8164" w:type="dxa"/>
            <w:tcBorders>
              <w:top w:val="single" w:color="auto" w:sz="4" w:space="0"/>
              <w:left w:val="single" w:color="auto" w:sz="4" w:space="0"/>
              <w:bottom w:val="single" w:color="auto" w:sz="4" w:space="0"/>
            </w:tcBorders>
          </w:tcPr>
          <w:p w:rsidRPr="00480496" w:rsidR="002720B7" w:rsidP="00F04671" w:rsidRDefault="002720B7" w14:paraId="4EAA2B42" w14:textId="77777777">
            <w:pPr>
              <w:cnfStyle w:val="000000000000" w:firstRow="0" w:lastRow="0" w:firstColumn="0" w:lastColumn="0" w:oddVBand="0" w:evenVBand="0" w:oddHBand="0" w:evenHBand="0" w:firstRowFirstColumn="0" w:firstRowLastColumn="0" w:lastRowFirstColumn="0" w:lastRowLastColumn="0"/>
              <w:rPr>
                <w:bCs/>
                <w:color w:val="000000"/>
              </w:rPr>
            </w:pPr>
            <w:r w:rsidRPr="00480496">
              <w:rPr>
                <w:bCs/>
                <w:color w:val="000000"/>
              </w:rPr>
              <w:t>An individual or body that the public sector organisation has, or plans to establish, some form of business relationship with, or who may seek commercial or other advantage by offering gifts, benefits or hospitality.</w:t>
            </w:r>
          </w:p>
        </w:tc>
      </w:tr>
      <w:tr w:rsidRPr="00480496" w:rsidR="002720B7" w:rsidTr="00F04671" w14:paraId="3460D9A7"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4FBA4E5C" w14:textId="77777777">
            <w:pPr>
              <w:pStyle w:val="BodyText"/>
              <w:rPr>
                <w:b w:val="0"/>
                <w:bCs/>
              </w:rPr>
            </w:pPr>
            <w:r w:rsidRPr="00480496">
              <w:rPr>
                <w:b w:val="0"/>
                <w:bCs/>
              </w:rPr>
              <w:t xml:space="preserve">Ceremonial gifts </w:t>
            </w:r>
          </w:p>
          <w:p w:rsidRPr="00480496" w:rsidR="002720B7" w:rsidP="00F04671" w:rsidRDefault="002720B7" w14:paraId="395D07F3" w14:textId="77777777">
            <w:pPr>
              <w:rPr>
                <w:b w:val="0"/>
                <w:bCs/>
                <w:color w:val="000000"/>
              </w:rPr>
            </w:pPr>
          </w:p>
        </w:tc>
        <w:tc>
          <w:tcPr>
            <w:tcW w:w="8164" w:type="dxa"/>
            <w:tcBorders>
              <w:top w:val="single" w:color="auto" w:sz="4" w:space="0"/>
              <w:left w:val="single" w:color="auto" w:sz="4" w:space="0"/>
              <w:bottom w:val="single" w:color="auto" w:sz="4" w:space="0"/>
            </w:tcBorders>
          </w:tcPr>
          <w:p w:rsidRPr="00480496" w:rsidR="002720B7" w:rsidP="00F04671" w:rsidRDefault="002720B7" w14:paraId="4106B7AA" w14:textId="77777777">
            <w:pPr>
              <w:pStyle w:val="BodyText"/>
              <w:cnfStyle w:val="000000000000" w:firstRow="0" w:lastRow="0" w:firstColumn="0" w:lastColumn="0" w:oddVBand="0" w:evenVBand="0" w:oddHBand="0" w:evenHBand="0" w:firstRowFirstColumn="0" w:firstRowLastColumn="0" w:lastRowFirstColumn="0" w:lastRowLastColumn="0"/>
              <w:rPr>
                <w:bCs/>
              </w:rPr>
            </w:pPr>
            <w:r w:rsidRPr="00480496">
              <w:rPr>
                <w:bCs/>
              </w:rPr>
              <w:lastRenderedPageBreak/>
              <w:t xml:space="preserve">Ceremonial gifts are official gifts provided as part of the culture and practices of communities and government, within Australia or internationally. Ceremonial gifts </w:t>
            </w:r>
            <w:r w:rsidRPr="00480496">
              <w:rPr>
                <w:bCs/>
              </w:rPr>
              <w:lastRenderedPageBreak/>
              <w:t>are usually provided when conducting business with official delegates or representatives from another organisation, community or foreign government.</w:t>
            </w:r>
          </w:p>
          <w:p w:rsidRPr="00480496" w:rsidR="002720B7" w:rsidP="00F04671" w:rsidRDefault="002720B7" w14:paraId="39C0CC0D" w14:textId="77777777">
            <w:pPr>
              <w:cnfStyle w:val="000000000000" w:firstRow="0" w:lastRow="0" w:firstColumn="0" w:lastColumn="0" w:oddVBand="0" w:evenVBand="0" w:oddHBand="0" w:evenHBand="0" w:firstRowFirstColumn="0" w:firstRowLastColumn="0" w:lastRowFirstColumn="0" w:lastRowLastColumn="0"/>
              <w:rPr>
                <w:bCs/>
                <w:color w:val="000000"/>
              </w:rPr>
            </w:pPr>
            <w:r w:rsidRPr="00480496">
              <w:rPr>
                <w:bCs/>
                <w:color w:val="000000"/>
              </w:rPr>
              <w:t>Ceremonial gifts are the property of the public sector organisation, irrespective of value, and should be accepted by individuals on behalf of the public sector organisation. The receipt of ceremonial gifts should be recorded on the register but does not need to be published online.</w:t>
            </w:r>
          </w:p>
        </w:tc>
      </w:tr>
      <w:tr w:rsidRPr="00480496" w:rsidR="002720B7" w:rsidTr="00F04671" w14:paraId="6F42DDA8" w14:textId="77777777">
        <w:tc>
          <w:tcPr>
            <w:cnfStyle w:val="001000000000" w:firstRow="0" w:lastRow="0" w:firstColumn="1" w:lastColumn="0" w:oddVBand="0" w:evenVBand="0" w:oddHBand="0" w:evenHBand="0" w:firstRowFirstColumn="0" w:firstRowLastColumn="0" w:lastRowFirstColumn="0" w:lastRowLastColumn="0"/>
            <w:tcW w:w="1560" w:type="dxa"/>
            <w:tcBorders>
              <w:top w:val="single" w:color="auto" w:sz="6" w:space="0"/>
              <w:bottom w:val="single" w:color="auto" w:sz="6" w:space="0"/>
              <w:right w:val="single" w:color="auto" w:sz="4" w:space="0"/>
            </w:tcBorders>
          </w:tcPr>
          <w:p w:rsidRPr="00480496" w:rsidR="002720B7" w:rsidP="00F04671" w:rsidRDefault="002720B7" w14:paraId="028AA7B9" w14:textId="77777777">
            <w:pPr>
              <w:pStyle w:val="BodyText"/>
              <w:rPr>
                <w:b w:val="0"/>
                <w:bCs/>
              </w:rPr>
            </w:pPr>
            <w:r w:rsidRPr="00480496">
              <w:rPr>
                <w:b w:val="0"/>
                <w:bCs/>
              </w:rPr>
              <w:lastRenderedPageBreak/>
              <w:t xml:space="preserve">Conflict of interest </w:t>
            </w:r>
          </w:p>
          <w:p w:rsidRPr="00480496" w:rsidR="002720B7" w:rsidP="00F04671" w:rsidRDefault="002720B7" w14:paraId="1C5125B2" w14:textId="77777777">
            <w:pPr>
              <w:rPr>
                <w:b w:val="0"/>
                <w:bCs/>
                <w:color w:val="000000"/>
              </w:rPr>
            </w:pPr>
          </w:p>
        </w:tc>
        <w:tc>
          <w:tcPr>
            <w:tcW w:w="8164" w:type="dxa"/>
            <w:tcBorders>
              <w:top w:val="single" w:color="auto" w:sz="4" w:space="0"/>
              <w:left w:val="single" w:color="auto" w:sz="4" w:space="0"/>
              <w:bottom w:val="single" w:color="auto" w:sz="6" w:space="0"/>
            </w:tcBorders>
          </w:tcPr>
          <w:p w:rsidRPr="00480496" w:rsidR="002720B7" w:rsidP="00F04671" w:rsidRDefault="002720B7" w14:paraId="701FEE10" w14:textId="77777777">
            <w:pPr>
              <w:pStyle w:val="BodyText"/>
              <w:cnfStyle w:val="000000000000" w:firstRow="0" w:lastRow="0" w:firstColumn="0" w:lastColumn="0" w:oddVBand="0" w:evenVBand="0" w:oddHBand="0" w:evenHBand="0" w:firstRowFirstColumn="0" w:firstRowLastColumn="0" w:lastRowFirstColumn="0" w:lastRowLastColumn="0"/>
              <w:rPr>
                <w:bCs/>
              </w:rPr>
            </w:pPr>
            <w:r w:rsidRPr="00480496">
              <w:rPr>
                <w:bCs/>
              </w:rPr>
              <w:t>Conflicts may be:</w:t>
            </w:r>
          </w:p>
          <w:p w:rsidRPr="00480496" w:rsidR="002720B7" w:rsidP="00F04671" w:rsidRDefault="002720B7" w14:paraId="13FCC8D6" w14:textId="77777777">
            <w:pPr>
              <w:pStyle w:val="BodyText"/>
              <w:cnfStyle w:val="000000000000" w:firstRow="0" w:lastRow="0" w:firstColumn="0" w:lastColumn="0" w:oddVBand="0" w:evenVBand="0" w:oddHBand="0" w:evenHBand="0" w:firstRowFirstColumn="0" w:firstRowLastColumn="0" w:lastRowFirstColumn="0" w:lastRowLastColumn="0"/>
              <w:rPr>
                <w:bCs/>
              </w:rPr>
            </w:pPr>
            <w:r w:rsidRPr="00480496">
              <w:rPr>
                <w:b/>
              </w:rPr>
              <w:t>Actual:</w:t>
            </w:r>
            <w:r w:rsidRPr="00480496">
              <w:rPr>
                <w:bCs/>
              </w:rPr>
              <w:t xml:space="preserve"> There is a real conflict between an employee’s public duties and private interests.</w:t>
            </w:r>
          </w:p>
          <w:p w:rsidRPr="00480496" w:rsidR="002720B7" w:rsidP="00F04671" w:rsidRDefault="002720B7" w14:paraId="63B1784E" w14:textId="77777777">
            <w:pPr>
              <w:pStyle w:val="BodyText"/>
              <w:cnfStyle w:val="000000000000" w:firstRow="0" w:lastRow="0" w:firstColumn="0" w:lastColumn="0" w:oddVBand="0" w:evenVBand="0" w:oddHBand="0" w:evenHBand="0" w:firstRowFirstColumn="0" w:firstRowLastColumn="0" w:lastRowFirstColumn="0" w:lastRowLastColumn="0"/>
              <w:rPr>
                <w:bCs/>
              </w:rPr>
            </w:pPr>
            <w:r w:rsidRPr="00480496">
              <w:rPr>
                <w:b/>
              </w:rPr>
              <w:t>Potential:</w:t>
            </w:r>
            <w:r w:rsidRPr="00480496">
              <w:rPr>
                <w:bCs/>
              </w:rPr>
              <w:t xml:space="preserve"> An employee has private interests that could conflict with their public duties. This refers to circumstances where it is foreseeable that a conflict may arise in future and steps should be taken now to mitigate that future risk. </w:t>
            </w:r>
          </w:p>
          <w:p w:rsidRPr="00480496" w:rsidR="002720B7" w:rsidP="00F04671" w:rsidRDefault="002720B7" w14:paraId="2A613BE1" w14:textId="77777777">
            <w:pPr>
              <w:cnfStyle w:val="000000000000" w:firstRow="0" w:lastRow="0" w:firstColumn="0" w:lastColumn="0" w:oddVBand="0" w:evenVBand="0" w:oddHBand="0" w:evenHBand="0" w:firstRowFirstColumn="0" w:firstRowLastColumn="0" w:lastRowFirstColumn="0" w:lastRowLastColumn="0"/>
              <w:rPr>
                <w:bCs/>
                <w:color w:val="000000"/>
              </w:rPr>
            </w:pPr>
            <w:r w:rsidRPr="00480496">
              <w:rPr>
                <w:b/>
                <w:color w:val="000000"/>
              </w:rPr>
              <w:t>Perceived:</w:t>
            </w:r>
            <w:r w:rsidRPr="00480496">
              <w:rPr>
                <w:bCs/>
                <w:color w:val="000000"/>
              </w:rPr>
              <w:t xml:space="preserve"> The public or a third party could reasonably form the view that an employee’s private interests could improperly influence their decisions or actions, now or in the future.</w:t>
            </w:r>
          </w:p>
        </w:tc>
      </w:tr>
      <w:tr w:rsidRPr="00480496" w:rsidR="002720B7" w:rsidTr="00F04671" w14:paraId="4401E014"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733E7BB3" w14:textId="77777777">
            <w:pPr>
              <w:rPr>
                <w:b w:val="0"/>
                <w:bCs/>
                <w:color w:val="000000"/>
              </w:rPr>
            </w:pPr>
            <w:r w:rsidRPr="00480496">
              <w:rPr>
                <w:b w:val="0"/>
                <w:bCs/>
                <w:color w:val="000000"/>
              </w:rPr>
              <w:t>Gifts</w:t>
            </w:r>
          </w:p>
        </w:tc>
        <w:tc>
          <w:tcPr>
            <w:tcW w:w="8164" w:type="dxa"/>
            <w:tcBorders>
              <w:left w:val="single" w:color="auto" w:sz="4" w:space="0"/>
              <w:bottom w:val="single" w:color="auto" w:sz="6" w:space="0"/>
            </w:tcBorders>
          </w:tcPr>
          <w:p w:rsidRPr="00480496" w:rsidR="002720B7" w:rsidP="00F04671" w:rsidRDefault="002720B7" w14:paraId="3F1C8407" w14:textId="77777777">
            <w:pPr>
              <w:cnfStyle w:val="000000000000" w:firstRow="0" w:lastRow="0" w:firstColumn="0" w:lastColumn="0" w:oddVBand="0" w:evenVBand="0" w:oddHBand="0" w:evenHBand="0" w:firstRowFirstColumn="0" w:firstRowLastColumn="0" w:lastRowFirstColumn="0" w:lastRowLastColumn="0"/>
              <w:rPr>
                <w:bCs/>
              </w:rPr>
            </w:pPr>
            <w:r w:rsidRPr="00480496">
              <w:rPr>
                <w:bCs/>
              </w:rPr>
              <w:t xml:space="preserve">Gifts are free or discounted items or services and any item or service that would generally be seen by the public as a gift. These include items of high value (e.g. artwork, jewellery, or expensive pens), low value (e.g. small bunch of flowers), consumables (e.g. chocolates) and services (e.g. painting and repairs). </w:t>
            </w:r>
          </w:p>
        </w:tc>
      </w:tr>
      <w:tr w:rsidRPr="00480496" w:rsidR="002720B7" w:rsidTr="00F04671" w14:paraId="2E40DEED"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5647E5" w:rsidR="002720B7" w:rsidP="00F04671" w:rsidRDefault="002720B7" w14:paraId="16FE2973" w14:textId="77777777">
            <w:pPr>
              <w:rPr>
                <w:b w:val="0"/>
                <w:color w:val="000000"/>
              </w:rPr>
            </w:pPr>
            <w:r w:rsidRPr="005647E5">
              <w:rPr>
                <w:b w:val="0"/>
                <w:color w:val="000000"/>
              </w:rPr>
              <w:t>Fundraising</w:t>
            </w:r>
          </w:p>
        </w:tc>
        <w:tc>
          <w:tcPr>
            <w:tcW w:w="8164" w:type="dxa"/>
            <w:tcBorders>
              <w:left w:val="single" w:color="auto" w:sz="4" w:space="0"/>
              <w:bottom w:val="single" w:color="auto" w:sz="6" w:space="0"/>
            </w:tcBorders>
          </w:tcPr>
          <w:p w:rsidRPr="00480496" w:rsidR="002720B7" w:rsidP="00F04671" w:rsidRDefault="002720B7" w14:paraId="2F88CD83" w14:textId="77777777">
            <w:pPr>
              <w:cnfStyle w:val="000000000000" w:firstRow="0" w:lastRow="0" w:firstColumn="0" w:lastColumn="0" w:oddVBand="0" w:evenVBand="0" w:oddHBand="0" w:evenHBand="0" w:firstRowFirstColumn="0" w:firstRowLastColumn="0" w:lastRowFirstColumn="0" w:lastRowLastColumn="0"/>
              <w:rPr>
                <w:bCs/>
              </w:rPr>
            </w:pPr>
            <w:r w:rsidRPr="00480496">
              <w:rPr>
                <w:bCs/>
              </w:rPr>
              <w:t>Fundraising by public sector organisations that is consistent with relevant legislation and any government policy is not prohibited under the minimum accountabilities.</w:t>
            </w:r>
          </w:p>
        </w:tc>
      </w:tr>
      <w:tr w:rsidRPr="00480496" w:rsidR="002720B7" w:rsidTr="00F04671" w14:paraId="6884078D"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09B4F6C1" w14:textId="77777777">
            <w:pPr>
              <w:rPr>
                <w:b w:val="0"/>
                <w:bCs/>
                <w:color w:val="000000"/>
              </w:rPr>
            </w:pPr>
            <w:r w:rsidRPr="00480496">
              <w:rPr>
                <w:b w:val="0"/>
                <w:bCs/>
                <w:color w:val="000000"/>
              </w:rPr>
              <w:t>Hospitality</w:t>
            </w:r>
          </w:p>
        </w:tc>
        <w:tc>
          <w:tcPr>
            <w:tcW w:w="8164" w:type="dxa"/>
            <w:tcBorders>
              <w:top w:val="single" w:color="auto" w:sz="6" w:space="0"/>
              <w:left w:val="single" w:color="auto" w:sz="4" w:space="0"/>
              <w:bottom w:val="single" w:color="auto" w:sz="6" w:space="0"/>
            </w:tcBorders>
          </w:tcPr>
          <w:p w:rsidRPr="00480496" w:rsidR="002720B7" w:rsidP="00F04671" w:rsidRDefault="002720B7" w14:paraId="7E6AF69E" w14:textId="77777777">
            <w:pPr>
              <w:cnfStyle w:val="000000000000" w:firstRow="0" w:lastRow="0" w:firstColumn="0" w:lastColumn="0" w:oddVBand="0" w:evenVBand="0" w:oddHBand="0" w:evenHBand="0" w:firstRowFirstColumn="0" w:firstRowLastColumn="0" w:lastRowFirstColumn="0" w:lastRowLastColumn="0"/>
              <w:rPr>
                <w:bCs/>
              </w:rPr>
            </w:pPr>
            <w:r w:rsidRPr="00480496">
              <w:rPr>
                <w:bCs/>
              </w:rPr>
              <w:t>Hospitality is the friendly reception and entertainment of guests. Hospitality may range from light refreshments at a business meeting to expensive restaurant meals and sponsored travel and accommodation.</w:t>
            </w:r>
          </w:p>
        </w:tc>
      </w:tr>
      <w:tr w:rsidRPr="00480496" w:rsidR="002720B7" w:rsidTr="00F04671" w14:paraId="0DED448D"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2C22ABAD" w14:textId="77777777">
            <w:pPr>
              <w:rPr>
                <w:b w:val="0"/>
                <w:bCs/>
                <w:color w:val="000000"/>
              </w:rPr>
            </w:pPr>
            <w:r w:rsidRPr="00480496">
              <w:rPr>
                <w:b w:val="0"/>
                <w:bCs/>
                <w:color w:val="000000"/>
              </w:rPr>
              <w:t xml:space="preserve">Legitimate business </w:t>
            </w:r>
            <w:r>
              <w:rPr>
                <w:b w:val="0"/>
                <w:bCs/>
                <w:color w:val="000000"/>
              </w:rPr>
              <w:t>reason</w:t>
            </w:r>
          </w:p>
        </w:tc>
        <w:tc>
          <w:tcPr>
            <w:tcW w:w="8164" w:type="dxa"/>
            <w:tcBorders>
              <w:top w:val="single" w:color="auto" w:sz="6" w:space="0"/>
              <w:left w:val="single" w:color="auto" w:sz="4" w:space="0"/>
            </w:tcBorders>
          </w:tcPr>
          <w:p w:rsidRPr="00480496" w:rsidR="002720B7" w:rsidP="00F04671" w:rsidRDefault="002720B7" w14:paraId="4920E490" w14:textId="77777777">
            <w:pPr>
              <w:cnfStyle w:val="000000000000" w:firstRow="0" w:lastRow="0" w:firstColumn="0" w:lastColumn="0" w:oddVBand="0" w:evenVBand="0" w:oddHBand="0" w:evenHBand="0" w:firstRowFirstColumn="0" w:firstRowLastColumn="0" w:lastRowFirstColumn="0" w:lastRowLastColumn="0"/>
              <w:rPr>
                <w:bCs/>
              </w:rPr>
            </w:pPr>
            <w:r w:rsidRPr="00480496">
              <w:rPr>
                <w:bCs/>
              </w:rPr>
              <w:t>A gift, benefit or hospitality may have a legitimate business benefit if it furthers the conduct of official business or other legitimate goals of the public sector organisation, the public sector or the State.</w:t>
            </w:r>
          </w:p>
        </w:tc>
      </w:tr>
      <w:tr w:rsidRPr="00480496" w:rsidR="002720B7" w:rsidTr="00F04671" w14:paraId="491FED58" w14:textId="77777777">
        <w:trPr>
          <w:trHeight w:val="55"/>
        </w:trPr>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626B9FB3" w14:textId="77777777">
            <w:pPr>
              <w:pStyle w:val="BodyText"/>
              <w:rPr>
                <w:b w:val="0"/>
                <w:bCs/>
              </w:rPr>
            </w:pPr>
            <w:r w:rsidRPr="00480496">
              <w:rPr>
                <w:b w:val="0"/>
                <w:bCs/>
              </w:rPr>
              <w:t>Public official</w:t>
            </w:r>
          </w:p>
          <w:p w:rsidRPr="00480496" w:rsidR="002720B7" w:rsidP="00F04671" w:rsidRDefault="002720B7" w14:paraId="55DA84FF" w14:textId="77777777">
            <w:pPr>
              <w:rPr>
                <w:b w:val="0"/>
                <w:bCs/>
                <w:color w:val="000000"/>
              </w:rPr>
            </w:pPr>
          </w:p>
        </w:tc>
        <w:tc>
          <w:tcPr>
            <w:tcW w:w="8164" w:type="dxa"/>
            <w:tcBorders>
              <w:left w:val="single" w:color="auto" w:sz="4" w:space="0"/>
            </w:tcBorders>
          </w:tcPr>
          <w:p w:rsidRPr="00480496" w:rsidR="002720B7" w:rsidP="00F04671" w:rsidRDefault="002720B7" w14:paraId="3B2D04DA" w14:textId="77777777">
            <w:pPr>
              <w:cnfStyle w:val="000000000000" w:firstRow="0" w:lastRow="0" w:firstColumn="0" w:lastColumn="0" w:oddVBand="0" w:evenVBand="0" w:oddHBand="0" w:evenHBand="0" w:firstRowFirstColumn="0" w:firstRowLastColumn="0" w:lastRowFirstColumn="0" w:lastRowLastColumn="0"/>
              <w:rPr>
                <w:bCs/>
              </w:rPr>
            </w:pPr>
            <w:r w:rsidRPr="00480496">
              <w:rPr>
                <w:bCs/>
              </w:rPr>
              <w:t>Public official has the same meaning as section 4 of the Public Administration Act 2004 and includes, public sector employees, statutory office holders and directors of public entities.</w:t>
            </w:r>
          </w:p>
        </w:tc>
      </w:tr>
      <w:tr w:rsidRPr="00480496" w:rsidR="002720B7" w:rsidTr="00F04671" w14:paraId="243E007C" w14:textId="77777777">
        <w:trPr>
          <w:trHeight w:val="55"/>
        </w:trPr>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68E1341D" w14:textId="77777777">
            <w:pPr>
              <w:pStyle w:val="BodyText"/>
              <w:rPr>
                <w:b w:val="0"/>
                <w:bCs/>
              </w:rPr>
            </w:pPr>
            <w:r w:rsidRPr="00480496">
              <w:rPr>
                <w:b w:val="0"/>
                <w:bCs/>
              </w:rPr>
              <w:t>Public register</w:t>
            </w:r>
          </w:p>
          <w:p w:rsidRPr="00480496" w:rsidR="002720B7" w:rsidP="00F04671" w:rsidRDefault="002720B7" w14:paraId="22993300" w14:textId="77777777">
            <w:pPr>
              <w:rPr>
                <w:b w:val="0"/>
                <w:bCs/>
                <w:color w:val="000000"/>
              </w:rPr>
            </w:pPr>
          </w:p>
        </w:tc>
        <w:tc>
          <w:tcPr>
            <w:tcW w:w="8164" w:type="dxa"/>
            <w:tcBorders>
              <w:left w:val="single" w:color="auto" w:sz="4" w:space="0"/>
              <w:bottom w:val="single" w:color="auto" w:sz="4" w:space="0"/>
            </w:tcBorders>
          </w:tcPr>
          <w:p w:rsidRPr="00480496" w:rsidR="002720B7" w:rsidP="00F04671" w:rsidRDefault="002720B7" w14:paraId="6A464124" w14:textId="77777777">
            <w:pPr>
              <w:cnfStyle w:val="000000000000" w:firstRow="0" w:lastRow="0" w:firstColumn="0" w:lastColumn="0" w:oddVBand="0" w:evenVBand="0" w:oddHBand="0" w:evenHBand="0" w:firstRowFirstColumn="0" w:firstRowLastColumn="0" w:lastRowFirstColumn="0" w:lastRowLastColumn="0"/>
              <w:rPr>
                <w:bCs/>
              </w:rPr>
            </w:pPr>
            <w:r w:rsidRPr="00480496">
              <w:rPr>
                <w:bCs/>
              </w:rPr>
              <w:t xml:space="preserve">A public register is a record, preferably digital, of a subset of the information contained in a register, for publication as required by the minimum accountabilities. Guidance regarding the information that should be published is provided in the </w:t>
            </w:r>
            <w:hyperlink w:history="1" r:id="rId17">
              <w:r w:rsidRPr="00480496">
                <w:rPr>
                  <w:rStyle w:val="Hyperlink"/>
                  <w:bCs/>
                </w:rPr>
                <w:t>Victorian Public Sector Commission Policy Guide</w:t>
              </w:r>
            </w:hyperlink>
            <w:r w:rsidRPr="00480496">
              <w:rPr>
                <w:bCs/>
              </w:rPr>
              <w:t>.</w:t>
            </w:r>
          </w:p>
        </w:tc>
      </w:tr>
      <w:tr w:rsidRPr="00480496" w:rsidR="002720B7" w:rsidTr="00F04671" w14:paraId="6F5C0236"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79A558EE" w14:textId="77777777">
            <w:pPr>
              <w:rPr>
                <w:b w:val="0"/>
                <w:bCs/>
                <w:color w:val="000000"/>
              </w:rPr>
            </w:pPr>
            <w:r w:rsidRPr="00480496">
              <w:rPr>
                <w:b w:val="0"/>
                <w:bCs/>
                <w:color w:val="000000"/>
              </w:rPr>
              <w:t>Register</w:t>
            </w:r>
          </w:p>
        </w:tc>
        <w:tc>
          <w:tcPr>
            <w:tcW w:w="8164" w:type="dxa"/>
            <w:tcBorders>
              <w:top w:val="single" w:color="auto" w:sz="4" w:space="0"/>
              <w:left w:val="single" w:color="auto" w:sz="4" w:space="0"/>
              <w:bottom w:val="single" w:color="auto" w:sz="4" w:space="0"/>
            </w:tcBorders>
          </w:tcPr>
          <w:p w:rsidRPr="00480496" w:rsidR="002720B7" w:rsidP="00F04671" w:rsidRDefault="002720B7" w14:paraId="57519207" w14:textId="77777777">
            <w:pPr>
              <w:cnfStyle w:val="000000000000" w:firstRow="0" w:lastRow="0" w:firstColumn="0" w:lastColumn="0" w:oddVBand="0" w:evenVBand="0" w:oddHBand="0" w:evenHBand="0" w:firstRowFirstColumn="0" w:firstRowLastColumn="0" w:lastRowFirstColumn="0" w:lastRowLastColumn="0"/>
              <w:rPr>
                <w:bCs/>
              </w:rPr>
            </w:pPr>
            <w:r w:rsidRPr="00480496">
              <w:rPr>
                <w:bCs/>
              </w:rPr>
              <w:t>A register is a record, preferably digital, of all declarable gifts, benefits and hospitality. Guidance regarding the information that should be recorded is provided in the Policy Guide.</w:t>
            </w:r>
          </w:p>
        </w:tc>
      </w:tr>
      <w:tr w:rsidRPr="00480496" w:rsidR="002720B7" w:rsidTr="00F04671" w14:paraId="207E0DC6"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37CDD27F" w14:textId="77777777">
            <w:pPr>
              <w:rPr>
                <w:b w:val="0"/>
                <w:bCs/>
                <w:color w:val="000000"/>
              </w:rPr>
            </w:pPr>
            <w:r w:rsidRPr="00480496">
              <w:rPr>
                <w:b w:val="0"/>
                <w:bCs/>
                <w:color w:val="000000"/>
              </w:rPr>
              <w:t xml:space="preserve">Token </w:t>
            </w:r>
            <w:r>
              <w:rPr>
                <w:b w:val="0"/>
                <w:bCs/>
                <w:color w:val="000000"/>
              </w:rPr>
              <w:t>o</w:t>
            </w:r>
            <w:r w:rsidRPr="00480496">
              <w:rPr>
                <w:b w:val="0"/>
                <w:bCs/>
                <w:color w:val="000000"/>
              </w:rPr>
              <w:t>ffer</w:t>
            </w:r>
          </w:p>
        </w:tc>
        <w:tc>
          <w:tcPr>
            <w:tcW w:w="8164" w:type="dxa"/>
            <w:tcBorders>
              <w:top w:val="single" w:color="auto" w:sz="4" w:space="0"/>
              <w:left w:val="single" w:color="auto" w:sz="4" w:space="0"/>
              <w:bottom w:val="single" w:color="auto" w:sz="4" w:space="0"/>
            </w:tcBorders>
          </w:tcPr>
          <w:p w:rsidRPr="00480496" w:rsidR="002720B7" w:rsidP="00F04671" w:rsidRDefault="002720B7" w14:paraId="6E1115CB" w14:textId="77777777">
            <w:pPr>
              <w:cnfStyle w:val="000000000000" w:firstRow="0" w:lastRow="0" w:firstColumn="0" w:lastColumn="0" w:oddVBand="0" w:evenVBand="0" w:oddHBand="0" w:evenHBand="0" w:firstRowFirstColumn="0" w:firstRowLastColumn="0" w:lastRowFirstColumn="0" w:lastRowLastColumn="0"/>
              <w:rPr>
                <w:bCs/>
              </w:rPr>
            </w:pPr>
            <w:r w:rsidRPr="00480496">
              <w:rPr>
                <w:bCs/>
              </w:rPr>
              <w:t>A token offer is a gift, benefit or hospitality that is of inconsequential or trivial value to both the person making the offer and the recipient (such as basic courtesy). The minimum accountabilities state that token offers cannot be worth more than $50.</w:t>
            </w:r>
          </w:p>
        </w:tc>
      </w:tr>
      <w:tr w:rsidRPr="00480496" w:rsidR="002720B7" w:rsidTr="00F04671" w14:paraId="0DD4878D" w14:textId="77777777">
        <w:tc>
          <w:tcPr>
            <w:cnfStyle w:val="001000000000" w:firstRow="0" w:lastRow="0" w:firstColumn="1" w:lastColumn="0" w:oddVBand="0" w:evenVBand="0" w:oddHBand="0" w:evenHBand="0" w:firstRowFirstColumn="0" w:firstRowLastColumn="0" w:lastRowFirstColumn="0" w:lastRowLastColumn="0"/>
            <w:tcW w:w="1560" w:type="dxa"/>
            <w:tcBorders>
              <w:bottom w:val="single" w:color="auto" w:sz="6" w:space="0"/>
              <w:right w:val="single" w:color="auto" w:sz="4" w:space="0"/>
            </w:tcBorders>
          </w:tcPr>
          <w:p w:rsidRPr="00480496" w:rsidR="002720B7" w:rsidP="00F04671" w:rsidRDefault="002720B7" w14:paraId="1EE336AE" w14:textId="77777777">
            <w:pPr>
              <w:pStyle w:val="BodyText"/>
              <w:rPr>
                <w:b w:val="0"/>
                <w:bCs/>
              </w:rPr>
            </w:pPr>
            <w:r w:rsidRPr="00480496">
              <w:rPr>
                <w:b w:val="0"/>
                <w:bCs/>
              </w:rPr>
              <w:t>Non-token offer</w:t>
            </w:r>
          </w:p>
          <w:p w:rsidRPr="00480496" w:rsidR="002720B7" w:rsidP="00F04671" w:rsidRDefault="002720B7" w14:paraId="0DB56B35" w14:textId="77777777">
            <w:pPr>
              <w:rPr>
                <w:b w:val="0"/>
                <w:bCs/>
                <w:color w:val="000000"/>
              </w:rPr>
            </w:pPr>
          </w:p>
        </w:tc>
        <w:tc>
          <w:tcPr>
            <w:tcW w:w="8164" w:type="dxa"/>
            <w:tcBorders>
              <w:top w:val="single" w:color="auto" w:sz="4" w:space="0"/>
              <w:left w:val="single" w:color="auto" w:sz="4" w:space="0"/>
              <w:bottom w:val="single" w:color="auto" w:sz="4" w:space="0"/>
            </w:tcBorders>
          </w:tcPr>
          <w:p w:rsidRPr="00480496" w:rsidR="002720B7" w:rsidP="00F04671" w:rsidRDefault="002720B7" w14:paraId="03DE9A5D" w14:textId="77777777">
            <w:pPr>
              <w:pStyle w:val="BodyText"/>
              <w:cnfStyle w:val="000000000000" w:firstRow="0" w:lastRow="0" w:firstColumn="0" w:lastColumn="0" w:oddVBand="0" w:evenVBand="0" w:oddHBand="0" w:evenHBand="0" w:firstRowFirstColumn="0" w:firstRowLastColumn="0" w:lastRowFirstColumn="0" w:lastRowLastColumn="0"/>
              <w:rPr>
                <w:bCs/>
              </w:rPr>
            </w:pPr>
            <w:r w:rsidRPr="00480496">
              <w:rPr>
                <w:bCs/>
              </w:rPr>
              <w:t>A non-token offer is a gift, benefit or hospitality that is, or may be perceived to be by the recipient, the person making the offer or by the wider community, of more than inconsequential value. All offers worth more than $50 are non-token offers and must be recorded on a gift, benefit and hospitality register.</w:t>
            </w:r>
          </w:p>
        </w:tc>
      </w:tr>
    </w:tbl>
    <w:p w:rsidR="002720B7" w:rsidP="002720B7" w:rsidRDefault="002720B7" w14:paraId="2D60F4AE" w14:textId="0F861D11">
      <w:pPr>
        <w:rPr>
          <w:lang w:val="en-US" w:eastAsia="en-US"/>
        </w:rPr>
      </w:pPr>
    </w:p>
    <w:p w:rsidR="002720B7" w:rsidP="002720B7" w:rsidRDefault="002720B7" w14:paraId="7B97837C" w14:textId="77777777">
      <w:pPr>
        <w:pStyle w:val="Heading1"/>
      </w:pPr>
      <w:r>
        <w:lastRenderedPageBreak/>
        <w:t>Governance</w:t>
      </w:r>
    </w:p>
    <w:tbl>
      <w:tblPr>
        <w:tblStyle w:val="TableGrid2"/>
        <w:tblW w:w="9776" w:type="dxa"/>
        <w:tblLook w:val="04A0" w:firstRow="1" w:lastRow="0" w:firstColumn="1" w:lastColumn="0" w:noHBand="0" w:noVBand="1"/>
      </w:tblPr>
      <w:tblGrid>
        <w:gridCol w:w="1622"/>
        <w:gridCol w:w="8154"/>
      </w:tblGrid>
      <w:tr w:rsidRPr="00B91DBC" w:rsidR="002720B7" w:rsidTr="00F04671" w14:paraId="0353C4C8" w14:textId="77777777">
        <w:trPr>
          <w:trHeight w:val="518"/>
        </w:trPr>
        <w:tc>
          <w:tcPr>
            <w:tcW w:w="1622" w:type="dxa"/>
            <w:shd w:val="clear" w:color="auto" w:fill="00B5D1"/>
            <w:vAlign w:val="center"/>
          </w:tcPr>
          <w:p w:rsidRPr="00B91DBC" w:rsidR="002720B7" w:rsidP="00F04671" w:rsidRDefault="002720B7" w14:paraId="7E9C28CD" w14:textId="77777777">
            <w:pPr>
              <w:rPr>
                <w:rFonts w:cs="Arial"/>
                <w:b/>
                <w:noProof w:val="0"/>
                <w:color w:val="FFFFFF"/>
                <w:shd w:val="clear" w:color="auto" w:fill="auto"/>
              </w:rPr>
            </w:pPr>
            <w:r w:rsidRPr="00B91DBC">
              <w:rPr>
                <w:rFonts w:cs="Arial"/>
                <w:b/>
                <w:noProof w:val="0"/>
                <w:color w:val="FFFFFF"/>
                <w:shd w:val="clear" w:color="auto" w:fill="auto"/>
              </w:rPr>
              <w:t>Associated procedures</w:t>
            </w:r>
            <w:r>
              <w:rPr>
                <w:rFonts w:cs="Arial"/>
                <w:b/>
                <w:noProof w:val="0"/>
                <w:color w:val="FFFFFF"/>
                <w:shd w:val="clear" w:color="auto" w:fill="auto"/>
              </w:rPr>
              <w:t>/</w:t>
            </w:r>
            <w:r>
              <w:rPr>
                <w:rFonts w:cs="Arial"/>
                <w:b/>
                <w:noProof w:val="0"/>
                <w:color w:val="FFFFFF"/>
                <w:shd w:val="clear" w:color="auto" w:fill="auto"/>
              </w:rPr>
              <w:br/>
            </w:r>
            <w:r w:rsidRPr="00B91DBC">
              <w:rPr>
                <w:rFonts w:cs="Arial"/>
                <w:b/>
                <w:noProof w:val="0"/>
                <w:color w:val="FFFFFF"/>
                <w:shd w:val="clear" w:color="auto" w:fill="auto"/>
              </w:rPr>
              <w:t xml:space="preserve">standards </w:t>
            </w:r>
          </w:p>
        </w:tc>
        <w:tc>
          <w:tcPr>
            <w:tcW w:w="8154" w:type="dxa"/>
            <w:vAlign w:val="center"/>
          </w:tcPr>
          <w:p w:rsidRPr="007933AB" w:rsidR="002720B7" w:rsidP="002720B7" w:rsidRDefault="002720B7" w14:paraId="47D62AF2" w14:textId="77777777">
            <w:pPr>
              <w:pStyle w:val="ListBullet"/>
              <w:numPr>
                <w:ilvl w:val="0"/>
                <w:numId w:val="20"/>
              </w:numPr>
              <w:tabs>
                <w:tab w:val="clear" w:pos="284"/>
                <w:tab w:val="clear" w:pos="360"/>
                <w:tab w:val="num" w:pos="1276"/>
              </w:tabs>
              <w:spacing w:before="0" w:after="0"/>
              <w:ind w:left="227" w:hanging="227"/>
              <w:rPr>
                <w:rFonts w:cs="Arial"/>
                <w:sz w:val="22"/>
                <w:szCs w:val="22"/>
              </w:rPr>
            </w:pPr>
            <w:r w:rsidRPr="007933AB">
              <w:rPr>
                <w:rFonts w:cs="Arial"/>
                <w:sz w:val="22"/>
                <w:szCs w:val="22"/>
              </w:rPr>
              <w:t>Conflict of Interest – Board Governance Framework</w:t>
            </w:r>
          </w:p>
          <w:p w:rsidRPr="007933AB" w:rsidR="002720B7" w:rsidP="002720B7" w:rsidRDefault="002720B7" w14:paraId="7E3A6418" w14:textId="77777777">
            <w:pPr>
              <w:pStyle w:val="ListBullet"/>
              <w:numPr>
                <w:ilvl w:val="0"/>
                <w:numId w:val="21"/>
              </w:numPr>
              <w:tabs>
                <w:tab w:val="clear" w:pos="284"/>
                <w:tab w:val="clear" w:pos="360"/>
                <w:tab w:val="num" w:pos="1276"/>
              </w:tabs>
              <w:spacing w:before="0" w:after="0"/>
              <w:ind w:left="227" w:hanging="227"/>
              <w:rPr>
                <w:rFonts w:cs="Arial"/>
                <w:sz w:val="22"/>
                <w:szCs w:val="22"/>
              </w:rPr>
            </w:pPr>
            <w:r w:rsidRPr="007933AB">
              <w:rPr>
                <w:rFonts w:cs="Arial"/>
                <w:sz w:val="22"/>
                <w:szCs w:val="22"/>
              </w:rPr>
              <w:t xml:space="preserve">Employee Conflict of Interest Procedure </w:t>
            </w:r>
          </w:p>
          <w:p w:rsidRPr="007933AB" w:rsidR="002720B7" w:rsidP="002720B7" w:rsidRDefault="002720B7" w14:paraId="211EF949" w14:textId="77777777">
            <w:pPr>
              <w:pStyle w:val="ListBullet"/>
              <w:numPr>
                <w:ilvl w:val="0"/>
                <w:numId w:val="22"/>
              </w:numPr>
              <w:tabs>
                <w:tab w:val="clear" w:pos="284"/>
                <w:tab w:val="clear" w:pos="360"/>
                <w:tab w:val="num" w:pos="1276"/>
              </w:tabs>
              <w:spacing w:before="0" w:after="0"/>
              <w:ind w:left="227" w:hanging="227"/>
              <w:rPr>
                <w:rFonts w:cs="Arial"/>
                <w:sz w:val="22"/>
                <w:szCs w:val="22"/>
              </w:rPr>
            </w:pPr>
            <w:r w:rsidRPr="007933AB">
              <w:rPr>
                <w:rFonts w:cs="Arial"/>
                <w:sz w:val="22"/>
                <w:szCs w:val="22"/>
              </w:rPr>
              <w:t>Corporate Purchasing Card Policy</w:t>
            </w:r>
          </w:p>
          <w:p w:rsidRPr="007933AB" w:rsidR="002720B7" w:rsidP="002720B7" w:rsidRDefault="002720B7" w14:paraId="3C4E3611" w14:textId="77777777">
            <w:pPr>
              <w:pStyle w:val="ListBullet"/>
              <w:numPr>
                <w:ilvl w:val="0"/>
                <w:numId w:val="23"/>
              </w:numPr>
              <w:tabs>
                <w:tab w:val="clear" w:pos="284"/>
                <w:tab w:val="clear" w:pos="360"/>
                <w:tab w:val="num" w:pos="1276"/>
              </w:tabs>
              <w:spacing w:before="0" w:after="0"/>
              <w:ind w:left="227" w:hanging="227"/>
              <w:rPr>
                <w:rFonts w:cs="Arial"/>
                <w:sz w:val="22"/>
                <w:szCs w:val="22"/>
              </w:rPr>
            </w:pPr>
            <w:r w:rsidRPr="007933AB">
              <w:rPr>
                <w:rFonts w:cs="Arial"/>
                <w:sz w:val="22"/>
                <w:szCs w:val="22"/>
              </w:rPr>
              <w:t>Wannon Water Public Interest Disclosure Procedure</w:t>
            </w:r>
          </w:p>
          <w:p w:rsidRPr="00135383" w:rsidR="002720B7" w:rsidP="002720B7" w:rsidRDefault="002720B7" w14:paraId="1F7D0E22" w14:textId="77777777">
            <w:pPr>
              <w:pStyle w:val="ListBullet"/>
              <w:numPr>
                <w:ilvl w:val="0"/>
                <w:numId w:val="30"/>
              </w:numPr>
              <w:tabs>
                <w:tab w:val="clear" w:pos="284"/>
                <w:tab w:val="clear" w:pos="360"/>
                <w:tab w:val="num" w:pos="1276"/>
              </w:tabs>
              <w:spacing w:before="0" w:after="0"/>
              <w:ind w:left="227" w:hanging="227"/>
              <w:rPr>
                <w:rFonts w:cs="Arial"/>
                <w:sz w:val="22"/>
                <w:szCs w:val="22"/>
              </w:rPr>
            </w:pPr>
            <w:r w:rsidRPr="00135383">
              <w:rPr>
                <w:rFonts w:cs="Arial"/>
                <w:sz w:val="22"/>
                <w:szCs w:val="22"/>
              </w:rPr>
              <w:t>Wannon Water Fraud, Corruption and Other Losses Control Policy</w:t>
            </w:r>
          </w:p>
          <w:p w:rsidRPr="00135383" w:rsidR="002720B7" w:rsidP="002720B7" w:rsidRDefault="002720B7" w14:paraId="1B93EDAB" w14:textId="77777777">
            <w:pPr>
              <w:pStyle w:val="ListBullet"/>
              <w:numPr>
                <w:ilvl w:val="0"/>
                <w:numId w:val="31"/>
              </w:numPr>
              <w:tabs>
                <w:tab w:val="clear" w:pos="284"/>
                <w:tab w:val="clear" w:pos="360"/>
                <w:tab w:val="num" w:pos="1276"/>
              </w:tabs>
              <w:spacing w:before="0" w:after="0"/>
              <w:ind w:left="227" w:hanging="227"/>
              <w:rPr>
                <w:rFonts w:cs="Arial"/>
                <w:sz w:val="22"/>
                <w:szCs w:val="22"/>
              </w:rPr>
            </w:pPr>
            <w:r w:rsidRPr="00135383">
              <w:rPr>
                <w:rFonts w:cs="Arial"/>
                <w:sz w:val="22"/>
                <w:szCs w:val="22"/>
              </w:rPr>
              <w:t>Consequences of Employee Misconduct (procedure)</w:t>
            </w:r>
          </w:p>
          <w:p w:rsidRPr="00135383" w:rsidR="002720B7" w:rsidP="002720B7" w:rsidRDefault="002720B7" w14:paraId="15117F42" w14:textId="77777777">
            <w:pPr>
              <w:pStyle w:val="ListBullet"/>
              <w:numPr>
                <w:ilvl w:val="0"/>
                <w:numId w:val="32"/>
              </w:numPr>
              <w:tabs>
                <w:tab w:val="clear" w:pos="284"/>
                <w:tab w:val="clear" w:pos="360"/>
                <w:tab w:val="num" w:pos="1276"/>
              </w:tabs>
              <w:spacing w:before="0" w:after="0"/>
              <w:ind w:left="227" w:hanging="227"/>
              <w:rPr>
                <w:rFonts w:cs="Arial"/>
                <w:sz w:val="22"/>
                <w:szCs w:val="22"/>
              </w:rPr>
            </w:pPr>
            <w:r w:rsidRPr="00135383">
              <w:rPr>
                <w:rFonts w:cs="Arial"/>
                <w:sz w:val="22"/>
                <w:szCs w:val="22"/>
              </w:rPr>
              <w:t>Corporate Catering Procedure</w:t>
            </w:r>
          </w:p>
          <w:p w:rsidRPr="00135383" w:rsidR="002720B7" w:rsidP="002720B7" w:rsidRDefault="002720B7" w14:paraId="5B4BBB0D" w14:textId="77777777">
            <w:pPr>
              <w:pStyle w:val="ListBullet"/>
              <w:numPr>
                <w:ilvl w:val="0"/>
                <w:numId w:val="33"/>
              </w:numPr>
              <w:tabs>
                <w:tab w:val="clear" w:pos="284"/>
                <w:tab w:val="clear" w:pos="360"/>
                <w:tab w:val="num" w:pos="1276"/>
              </w:tabs>
              <w:spacing w:before="0" w:after="0"/>
              <w:ind w:left="227" w:hanging="227"/>
              <w:rPr>
                <w:rFonts w:cs="Arial"/>
                <w:sz w:val="22"/>
                <w:szCs w:val="22"/>
              </w:rPr>
            </w:pPr>
            <w:r w:rsidRPr="00135383">
              <w:rPr>
                <w:rFonts w:cs="Arial"/>
                <w:sz w:val="22"/>
                <w:szCs w:val="22"/>
              </w:rPr>
              <w:t>Alcohol &amp; Drugs in the Workplace Procedure</w:t>
            </w:r>
          </w:p>
        </w:tc>
      </w:tr>
      <w:tr w:rsidRPr="00B91DBC" w:rsidR="002720B7" w:rsidTr="00F04671" w14:paraId="51861D55" w14:textId="77777777">
        <w:trPr>
          <w:trHeight w:val="518"/>
        </w:trPr>
        <w:tc>
          <w:tcPr>
            <w:tcW w:w="1622" w:type="dxa"/>
            <w:shd w:val="clear" w:color="auto" w:fill="00B5D1"/>
            <w:vAlign w:val="center"/>
          </w:tcPr>
          <w:p w:rsidRPr="00B91DBC" w:rsidR="002720B7" w:rsidP="00F04671" w:rsidRDefault="002720B7" w14:paraId="3FB0E514" w14:textId="77777777">
            <w:pPr>
              <w:rPr>
                <w:rFonts w:cs="Arial"/>
                <w:b/>
                <w:noProof w:val="0"/>
                <w:color w:val="FFFFFF"/>
                <w:shd w:val="clear" w:color="auto" w:fill="auto"/>
              </w:rPr>
            </w:pPr>
            <w:r w:rsidRPr="00B91DBC">
              <w:rPr>
                <w:rFonts w:cs="Arial"/>
                <w:b/>
                <w:noProof w:val="0"/>
                <w:color w:val="FFFFFF"/>
                <w:shd w:val="clear" w:color="auto" w:fill="auto"/>
              </w:rPr>
              <w:t>Legislation and standards</w:t>
            </w:r>
          </w:p>
        </w:tc>
        <w:tc>
          <w:tcPr>
            <w:tcW w:w="8154" w:type="dxa"/>
            <w:vAlign w:val="center"/>
          </w:tcPr>
          <w:p w:rsidRPr="007933AB" w:rsidR="002720B7" w:rsidP="002720B7" w:rsidRDefault="002720B7" w14:paraId="0051017F" w14:textId="77777777">
            <w:pPr>
              <w:pStyle w:val="ListBullet"/>
              <w:numPr>
                <w:ilvl w:val="0"/>
                <w:numId w:val="24"/>
              </w:numPr>
              <w:tabs>
                <w:tab w:val="clear" w:pos="284"/>
                <w:tab w:val="clear" w:pos="360"/>
                <w:tab w:val="num" w:pos="1276"/>
              </w:tabs>
              <w:spacing w:before="0" w:after="0"/>
              <w:ind w:left="227" w:hanging="227"/>
              <w:rPr>
                <w:rFonts w:cs="Arial"/>
              </w:rPr>
            </w:pPr>
            <w:r w:rsidRPr="007933AB">
              <w:rPr>
                <w:rFonts w:cs="Arial"/>
                <w:sz w:val="22"/>
                <w:szCs w:val="22"/>
              </w:rPr>
              <w:t xml:space="preserve">“Minimum accountabilities for managing gifts, benefits and hospitality” (see Instructions </w:t>
            </w:r>
            <w:proofErr w:type="gramStart"/>
            <w:r w:rsidRPr="007933AB">
              <w:rPr>
                <w:rFonts w:cs="Arial"/>
                <w:sz w:val="22"/>
                <w:szCs w:val="22"/>
              </w:rPr>
              <w:t>supporting</w:t>
            </w:r>
            <w:proofErr w:type="gramEnd"/>
            <w:r w:rsidRPr="007933AB">
              <w:rPr>
                <w:rFonts w:cs="Arial"/>
                <w:sz w:val="22"/>
                <w:szCs w:val="22"/>
              </w:rPr>
              <w:t xml:space="preserve"> the Standing Directors for the Minister for Finance)</w:t>
            </w:r>
          </w:p>
          <w:p w:rsidRPr="00C61050" w:rsidR="002720B7" w:rsidP="002720B7" w:rsidRDefault="002720B7" w14:paraId="3EB3055B" w14:textId="77777777">
            <w:pPr>
              <w:pStyle w:val="ListBullet"/>
              <w:numPr>
                <w:ilvl w:val="0"/>
                <w:numId w:val="25"/>
              </w:numPr>
              <w:tabs>
                <w:tab w:val="clear" w:pos="284"/>
                <w:tab w:val="clear" w:pos="360"/>
                <w:tab w:val="num" w:pos="1276"/>
              </w:tabs>
              <w:spacing w:before="0" w:after="0"/>
              <w:ind w:left="227" w:hanging="227"/>
            </w:pPr>
            <w:r w:rsidRPr="007933AB">
              <w:rPr>
                <w:rFonts w:cs="Arial"/>
                <w:sz w:val="22"/>
                <w:szCs w:val="22"/>
              </w:rPr>
              <w:t>Water Act 1989</w:t>
            </w:r>
          </w:p>
          <w:p w:rsidRPr="00C61050" w:rsidR="002720B7" w:rsidP="002720B7" w:rsidRDefault="002720B7" w14:paraId="74E151F1" w14:textId="77777777">
            <w:pPr>
              <w:pStyle w:val="ListBullet"/>
              <w:numPr>
                <w:ilvl w:val="0"/>
                <w:numId w:val="26"/>
              </w:numPr>
              <w:tabs>
                <w:tab w:val="clear" w:pos="284"/>
                <w:tab w:val="clear" w:pos="360"/>
                <w:tab w:val="num" w:pos="1276"/>
              </w:tabs>
              <w:spacing w:before="0" w:after="0"/>
              <w:ind w:left="227" w:hanging="227"/>
            </w:pPr>
            <w:r w:rsidRPr="007933AB">
              <w:rPr>
                <w:rFonts w:cs="Arial"/>
                <w:sz w:val="22"/>
                <w:szCs w:val="22"/>
              </w:rPr>
              <w:t>Public Administration Act 2004</w:t>
            </w:r>
          </w:p>
          <w:p w:rsidRPr="007933AB" w:rsidR="002720B7" w:rsidP="002720B7" w:rsidRDefault="002720B7" w14:paraId="031189A2" w14:textId="77777777">
            <w:pPr>
              <w:pStyle w:val="ListBullet"/>
              <w:numPr>
                <w:ilvl w:val="0"/>
                <w:numId w:val="27"/>
              </w:numPr>
              <w:tabs>
                <w:tab w:val="clear" w:pos="284"/>
                <w:tab w:val="clear" w:pos="360"/>
                <w:tab w:val="num" w:pos="1276"/>
              </w:tabs>
              <w:spacing w:before="0" w:after="0"/>
              <w:ind w:left="227" w:hanging="227"/>
              <w:rPr>
                <w:rFonts w:cs="Arial"/>
              </w:rPr>
            </w:pPr>
            <w:r w:rsidRPr="007933AB">
              <w:rPr>
                <w:rFonts w:cs="Arial"/>
                <w:sz w:val="22"/>
                <w:szCs w:val="22"/>
              </w:rPr>
              <w:t>Code of Conduct for Directors of Victorian Public Entities</w:t>
            </w:r>
          </w:p>
          <w:p w:rsidRPr="007933AB" w:rsidR="002720B7" w:rsidP="002720B7" w:rsidRDefault="002720B7" w14:paraId="52D9C1B9" w14:textId="77777777">
            <w:pPr>
              <w:pStyle w:val="ListBullet"/>
              <w:numPr>
                <w:ilvl w:val="0"/>
                <w:numId w:val="28"/>
              </w:numPr>
              <w:tabs>
                <w:tab w:val="clear" w:pos="284"/>
                <w:tab w:val="clear" w:pos="360"/>
                <w:tab w:val="num" w:pos="1276"/>
              </w:tabs>
              <w:spacing w:before="0" w:after="0"/>
              <w:ind w:left="227" w:hanging="227"/>
              <w:rPr>
                <w:rFonts w:cs="Arial"/>
              </w:rPr>
            </w:pPr>
            <w:r w:rsidRPr="007933AB">
              <w:rPr>
                <w:rFonts w:cs="Arial"/>
                <w:sz w:val="22"/>
                <w:szCs w:val="22"/>
              </w:rPr>
              <w:t>Code of Conduct for Victorian Public Sector Employees</w:t>
            </w:r>
          </w:p>
          <w:p w:rsidRPr="007933AB" w:rsidR="002720B7" w:rsidP="002720B7" w:rsidRDefault="002720B7" w14:paraId="06E9C70E" w14:textId="77777777">
            <w:pPr>
              <w:pStyle w:val="ListBullet"/>
              <w:numPr>
                <w:ilvl w:val="0"/>
                <w:numId w:val="29"/>
              </w:numPr>
              <w:tabs>
                <w:tab w:val="clear" w:pos="284"/>
                <w:tab w:val="clear" w:pos="360"/>
                <w:tab w:val="num" w:pos="1276"/>
              </w:tabs>
              <w:spacing w:before="0" w:after="0"/>
              <w:ind w:left="227" w:hanging="227"/>
              <w:rPr>
                <w:rFonts w:cs="Arial"/>
                <w:sz w:val="22"/>
                <w:szCs w:val="22"/>
              </w:rPr>
            </w:pPr>
            <w:r w:rsidRPr="007933AB">
              <w:rPr>
                <w:rFonts w:cs="Arial"/>
                <w:sz w:val="22"/>
                <w:szCs w:val="22"/>
              </w:rPr>
              <w:t>Victorian Public Sector Commission’s Gifts, Benefits, and Hospitality Policy Guide</w:t>
            </w:r>
          </w:p>
        </w:tc>
      </w:tr>
      <w:tr w:rsidRPr="00B91DBC" w:rsidR="002720B7" w:rsidTr="00F04671" w14:paraId="59D85106" w14:textId="77777777">
        <w:trPr>
          <w:trHeight w:val="518"/>
        </w:trPr>
        <w:tc>
          <w:tcPr>
            <w:tcW w:w="1622" w:type="dxa"/>
            <w:shd w:val="clear" w:color="auto" w:fill="00B5D1"/>
            <w:vAlign w:val="center"/>
          </w:tcPr>
          <w:p w:rsidRPr="00B91DBC" w:rsidR="002720B7" w:rsidP="00F04671" w:rsidRDefault="002720B7" w14:paraId="21201707" w14:textId="77777777">
            <w:pPr>
              <w:rPr>
                <w:rFonts w:cs="Arial"/>
                <w:b/>
                <w:noProof w:val="0"/>
                <w:color w:val="FFFFFF"/>
                <w:shd w:val="clear" w:color="auto" w:fill="auto"/>
              </w:rPr>
            </w:pPr>
            <w:r w:rsidRPr="00B91DBC">
              <w:rPr>
                <w:rFonts w:cs="Arial"/>
                <w:b/>
                <w:noProof w:val="0"/>
                <w:color w:val="FFFFFF"/>
                <w:shd w:val="clear" w:color="auto" w:fill="auto"/>
              </w:rPr>
              <w:t>Endorsement</w:t>
            </w:r>
          </w:p>
        </w:tc>
        <w:tc>
          <w:tcPr>
            <w:tcW w:w="8154" w:type="dxa"/>
            <w:vAlign w:val="center"/>
          </w:tcPr>
          <w:p w:rsidRPr="00B91DBC" w:rsidR="002720B7" w:rsidP="00F04671" w:rsidRDefault="002720B7" w14:paraId="67203684" w14:textId="77777777">
            <w:pPr>
              <w:ind w:left="192"/>
              <w:rPr>
                <w:shd w:val="clear" w:color="auto" w:fill="auto"/>
              </w:rPr>
            </w:pPr>
            <w:r>
              <w:rPr>
                <w:shd w:val="clear" w:color="auto" w:fill="auto"/>
              </w:rPr>
              <w:t>Wannon Water Board</w:t>
            </w:r>
          </w:p>
        </w:tc>
      </w:tr>
      <w:tr w:rsidRPr="00B91DBC" w:rsidR="002720B7" w:rsidTr="00F04671" w14:paraId="181E2134" w14:textId="77777777">
        <w:trPr>
          <w:trHeight w:val="518"/>
        </w:trPr>
        <w:tc>
          <w:tcPr>
            <w:tcW w:w="1622" w:type="dxa"/>
            <w:shd w:val="clear" w:color="auto" w:fill="00B5D1"/>
            <w:vAlign w:val="center"/>
          </w:tcPr>
          <w:p w:rsidRPr="00B91DBC" w:rsidR="002720B7" w:rsidP="00F04671" w:rsidRDefault="002720B7" w14:paraId="5AA942AC" w14:textId="77777777">
            <w:pPr>
              <w:rPr>
                <w:rFonts w:cs="Arial"/>
                <w:b/>
                <w:noProof w:val="0"/>
                <w:color w:val="FFFFFF"/>
                <w:shd w:val="clear" w:color="auto" w:fill="auto"/>
              </w:rPr>
            </w:pPr>
            <w:r w:rsidRPr="00B91DBC">
              <w:rPr>
                <w:rFonts w:cs="Arial"/>
                <w:b/>
                <w:noProof w:val="0"/>
                <w:color w:val="FFFFFF"/>
                <w:shd w:val="clear" w:color="auto" w:fill="auto"/>
              </w:rPr>
              <w:t>Approval</w:t>
            </w:r>
          </w:p>
        </w:tc>
        <w:tc>
          <w:tcPr>
            <w:tcW w:w="8154" w:type="dxa"/>
            <w:vAlign w:val="center"/>
          </w:tcPr>
          <w:p w:rsidRPr="00B91DBC" w:rsidR="002720B7" w:rsidP="00F04671" w:rsidRDefault="002720B7" w14:paraId="2A6FA51D" w14:textId="77777777">
            <w:pPr>
              <w:ind w:left="192"/>
              <w:rPr>
                <w:shd w:val="clear" w:color="auto" w:fill="auto"/>
              </w:rPr>
            </w:pPr>
            <w:r>
              <w:rPr>
                <w:shd w:val="clear" w:color="auto" w:fill="auto"/>
              </w:rPr>
              <w:t>Wannon Water Board</w:t>
            </w:r>
          </w:p>
        </w:tc>
      </w:tr>
      <w:tr w:rsidRPr="00B91DBC" w:rsidR="002720B7" w:rsidTr="00F04671" w14:paraId="22E1D699" w14:textId="77777777">
        <w:trPr>
          <w:trHeight w:val="518"/>
        </w:trPr>
        <w:tc>
          <w:tcPr>
            <w:tcW w:w="1622" w:type="dxa"/>
            <w:shd w:val="clear" w:color="auto" w:fill="00B5D1"/>
            <w:vAlign w:val="center"/>
          </w:tcPr>
          <w:p w:rsidRPr="00B91DBC" w:rsidR="002720B7" w:rsidP="00F04671" w:rsidRDefault="002720B7" w14:paraId="56EC8F4C" w14:textId="77777777">
            <w:pPr>
              <w:rPr>
                <w:rFonts w:cs="Arial"/>
                <w:b/>
                <w:noProof w:val="0"/>
                <w:color w:val="FFFFFF"/>
                <w:shd w:val="clear" w:color="auto" w:fill="auto"/>
              </w:rPr>
            </w:pPr>
            <w:r w:rsidRPr="00B91DBC">
              <w:rPr>
                <w:rFonts w:cs="Arial"/>
                <w:b/>
                <w:noProof w:val="0"/>
                <w:color w:val="FFFFFF"/>
                <w:shd w:val="clear" w:color="auto" w:fill="auto"/>
              </w:rPr>
              <w:t xml:space="preserve">Policy owner </w:t>
            </w:r>
          </w:p>
        </w:tc>
        <w:tc>
          <w:tcPr>
            <w:tcW w:w="8154" w:type="dxa"/>
            <w:vAlign w:val="center"/>
          </w:tcPr>
          <w:p w:rsidRPr="00B91DBC" w:rsidR="002720B7" w:rsidP="00F04671" w:rsidRDefault="002720B7" w14:paraId="4C42346B" w14:textId="77777777">
            <w:pPr>
              <w:ind w:left="192"/>
              <w:rPr>
                <w:shd w:val="clear" w:color="auto" w:fill="auto"/>
              </w:rPr>
            </w:pPr>
            <w:r>
              <w:rPr>
                <w:shd w:val="clear" w:color="auto" w:fill="auto"/>
              </w:rPr>
              <w:t>Executive Assistant</w:t>
            </w:r>
          </w:p>
        </w:tc>
      </w:tr>
      <w:tr w:rsidRPr="00B91DBC" w:rsidR="002720B7" w:rsidTr="00F04671" w14:paraId="7308B823" w14:textId="77777777">
        <w:trPr>
          <w:trHeight w:val="518"/>
        </w:trPr>
        <w:tc>
          <w:tcPr>
            <w:tcW w:w="1622" w:type="dxa"/>
            <w:shd w:val="clear" w:color="auto" w:fill="00B5D1"/>
            <w:vAlign w:val="center"/>
          </w:tcPr>
          <w:p w:rsidRPr="00B91DBC" w:rsidR="002720B7" w:rsidP="00F04671" w:rsidRDefault="002720B7" w14:paraId="4CF26A5F" w14:textId="77777777">
            <w:pPr>
              <w:rPr>
                <w:rFonts w:cs="Arial"/>
                <w:b/>
                <w:noProof w:val="0"/>
                <w:color w:val="FFFFFF"/>
                <w:shd w:val="clear" w:color="auto" w:fill="auto"/>
              </w:rPr>
            </w:pPr>
            <w:r w:rsidRPr="00B91DBC">
              <w:rPr>
                <w:rFonts w:cs="Arial"/>
                <w:b/>
                <w:noProof w:val="0"/>
                <w:color w:val="FFFFFF"/>
                <w:shd w:val="clear" w:color="auto" w:fill="auto"/>
              </w:rPr>
              <w:t>Content enquiries</w:t>
            </w:r>
          </w:p>
        </w:tc>
        <w:tc>
          <w:tcPr>
            <w:tcW w:w="8154" w:type="dxa"/>
            <w:vAlign w:val="center"/>
          </w:tcPr>
          <w:p w:rsidRPr="00B91DBC" w:rsidR="002720B7" w:rsidP="00F04671" w:rsidRDefault="002720B7" w14:paraId="0AE7A099" w14:textId="77777777">
            <w:pPr>
              <w:ind w:left="192"/>
              <w:rPr>
                <w:shd w:val="clear" w:color="auto" w:fill="auto"/>
              </w:rPr>
            </w:pPr>
            <w:r>
              <w:rPr>
                <w:shd w:val="clear" w:color="auto" w:fill="auto"/>
              </w:rPr>
              <w:t>Board Secretary</w:t>
            </w:r>
          </w:p>
        </w:tc>
      </w:tr>
    </w:tbl>
    <w:p w:rsidR="002720B7" w:rsidP="002720B7" w:rsidRDefault="002720B7" w14:paraId="308D1D83" w14:textId="77777777">
      <w:pPr>
        <w:pStyle w:val="ListNumber"/>
        <w:ind w:left="0" w:firstLine="0"/>
        <w:rPr>
          <w:lang w:val="en-US" w:eastAsia="en-US"/>
        </w:rPr>
      </w:pPr>
    </w:p>
    <w:p w:rsidR="002720B7" w:rsidP="002720B7" w:rsidRDefault="002720B7" w14:paraId="30B1FBBD" w14:textId="77777777">
      <w:pPr>
        <w:pStyle w:val="Heading1"/>
      </w:pPr>
      <w:r>
        <w:t>Document version history</w:t>
      </w:r>
    </w:p>
    <w:p w:rsidRPr="008B6FCB" w:rsidR="002720B7" w:rsidP="008B6FCB" w:rsidRDefault="002720B7" w14:paraId="371350A3" w14:textId="77777777">
      <w:pPr>
        <w:rPr>
          <w:b/>
          <w:color w:val="17314F"/>
          <w:szCs w:val="20"/>
        </w:rPr>
      </w:pPr>
      <w:r w:rsidRPr="008B6FCB">
        <w:rPr>
          <w:sz w:val="20"/>
          <w:szCs w:val="20"/>
        </w:rPr>
        <w:t>Only the Board may authorise development and approval of Board policies. The policy development and approval process is coordinated and documented in the agenda and minutes of the Board. For document control purposes, the approver (Policy Owner) detailed above is the relevant employee responsible for managing the Policy on behalf of the Board.</w:t>
      </w:r>
    </w:p>
    <w:p w:rsidRPr="00310E2F" w:rsidR="002720B7" w:rsidP="002720B7" w:rsidRDefault="002720B7" w14:paraId="7B0941EC" w14:textId="77777777">
      <w:pPr>
        <w:rPr>
          <w:lang w:val="en-US" w:eastAsia="en-US"/>
        </w:rPr>
      </w:pPr>
    </w:p>
    <w:tbl>
      <w:tblPr>
        <w:tblStyle w:val="Versionhistorytable"/>
        <w:tblW w:w="9776" w:type="dxa"/>
        <w:tblLook w:val="04A0" w:firstRow="1" w:lastRow="0" w:firstColumn="1" w:lastColumn="0" w:noHBand="0" w:noVBand="1"/>
      </w:tblPr>
      <w:tblGrid>
        <w:gridCol w:w="1129"/>
        <w:gridCol w:w="8647"/>
      </w:tblGrid>
      <w:tr w:rsidRPr="00747129" w:rsidR="002720B7" w:rsidTr="00F04671" w14:paraId="4FD885B1"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2720B7" w:rsidP="00F04671" w:rsidRDefault="002720B7" w14:paraId="2D32EA3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2720B7" w:rsidP="00F04671" w:rsidRDefault="002720B7" w14:paraId="155097B4"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2720B7" w:rsidTr="00F04671" w14:paraId="13E23D0F" w14:textId="77777777">
        <w:trPr>
          <w:trHeight w:val="420"/>
        </w:trPr>
        <w:tc>
          <w:tcPr>
            <w:tcW w:w="1129" w:type="dxa"/>
          </w:tcPr>
          <w:p w:rsidR="002720B7" w:rsidP="00F04671" w:rsidRDefault="002720B7" w14:paraId="408DC512" w14:textId="77777777">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3</w:t>
            </w:r>
          </w:p>
        </w:tc>
        <w:tc>
          <w:tcPr>
            <w:tcW w:w="8647" w:type="dxa"/>
          </w:tcPr>
          <w:p w:rsidR="002720B7" w:rsidP="00F04671" w:rsidRDefault="002720B7" w14:paraId="1F41FC85" w14:textId="77777777">
            <w:pPr>
              <w:pStyle w:val="ListParagraph"/>
              <w:numPr>
                <w:ilvl w:val="0"/>
                <w:numId w:val="19"/>
              </w:num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 xml:space="preserve">Updated in line with VPSC guidance </w:t>
            </w:r>
          </w:p>
          <w:p w:rsidRPr="00EF4F82" w:rsidR="00832931" w:rsidP="00F04671" w:rsidRDefault="00832931" w14:paraId="19CE215A" w14:textId="14B67BA9">
            <w:pPr>
              <w:pStyle w:val="ListParagraph"/>
              <w:numPr>
                <w:ilvl w:val="0"/>
                <w:numId w:val="19"/>
              </w:num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 xml:space="preserve">This version was approved by the Board on </w:t>
            </w:r>
            <w:r w:rsidR="00676EBA">
              <w:rPr>
                <w:rFonts w:eastAsia="Times New Roman" w:cs="Arial"/>
                <w:noProof w:val="0"/>
                <w:shd w:val="clear" w:color="auto" w:fill="auto"/>
                <w:lang w:eastAsia="en-AU"/>
              </w:rPr>
              <w:t>16AUG2024</w:t>
            </w:r>
          </w:p>
        </w:tc>
      </w:tr>
      <w:tr w:rsidRPr="00747129" w:rsidR="002720B7" w:rsidTr="00F04671" w14:paraId="33837EFB" w14:textId="77777777">
        <w:trPr>
          <w:trHeight w:val="420"/>
        </w:trPr>
        <w:tc>
          <w:tcPr>
            <w:tcW w:w="1129" w:type="dxa"/>
            <w:hideMark/>
          </w:tcPr>
          <w:p w:rsidRPr="000C5B31" w:rsidR="002720B7" w:rsidP="00F04671" w:rsidRDefault="002720B7" w14:paraId="694D273D" w14:textId="77777777">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2</w:t>
            </w:r>
          </w:p>
        </w:tc>
        <w:tc>
          <w:tcPr>
            <w:tcW w:w="8647" w:type="dxa"/>
            <w:hideMark/>
          </w:tcPr>
          <w:p w:rsidR="002720B7" w:rsidP="00F04671" w:rsidRDefault="002720B7" w14:paraId="4FE7313E" w14:textId="77777777">
            <w:pPr>
              <w:pStyle w:val="ListParagraph"/>
              <w:numPr>
                <w:ilvl w:val="0"/>
                <w:numId w:val="19"/>
              </w:numPr>
              <w:textAlignment w:val="baseline"/>
              <w:rPr>
                <w:rFonts w:eastAsia="Times New Roman" w:cs="Arial"/>
                <w:noProof w:val="0"/>
                <w:shd w:val="clear" w:color="auto" w:fill="auto"/>
                <w:lang w:eastAsia="en-AU"/>
              </w:rPr>
            </w:pPr>
            <w:r w:rsidRPr="00EF4F82">
              <w:rPr>
                <w:rFonts w:eastAsia="Times New Roman" w:cs="Arial"/>
                <w:noProof w:val="0"/>
                <w:shd w:val="clear" w:color="auto" w:fill="auto"/>
                <w:lang w:eastAsia="en-AU"/>
              </w:rPr>
              <w:t xml:space="preserve">Updated to the new </w:t>
            </w:r>
            <w:proofErr w:type="spellStart"/>
            <w:r w:rsidRPr="00EF4F82">
              <w:rPr>
                <w:rFonts w:eastAsia="Times New Roman" w:cs="Arial"/>
                <w:noProof w:val="0"/>
                <w:shd w:val="clear" w:color="auto" w:fill="auto"/>
                <w:lang w:eastAsia="en-AU"/>
              </w:rPr>
              <w:t>SoControl</w:t>
            </w:r>
            <w:proofErr w:type="spellEnd"/>
            <w:r w:rsidRPr="00EF4F82">
              <w:rPr>
                <w:rFonts w:eastAsia="Times New Roman" w:cs="Arial"/>
                <w:noProof w:val="0"/>
                <w:shd w:val="clear" w:color="auto" w:fill="auto"/>
                <w:lang w:eastAsia="en-AU"/>
              </w:rPr>
              <w:t xml:space="preserve"> template </w:t>
            </w:r>
          </w:p>
          <w:p w:rsidR="002720B7" w:rsidP="00F04671" w:rsidRDefault="002720B7" w14:paraId="7358E871" w14:textId="77777777">
            <w:pPr>
              <w:pStyle w:val="ListParagraph"/>
              <w:numPr>
                <w:ilvl w:val="0"/>
                <w:numId w:val="19"/>
              </w:num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Minor administrative changes</w:t>
            </w:r>
          </w:p>
          <w:p w:rsidRPr="00EF4F82" w:rsidR="002720B7" w:rsidP="00F04671" w:rsidRDefault="002720B7" w14:paraId="34DA3DD9" w14:textId="77777777">
            <w:pPr>
              <w:pStyle w:val="ListParagraph"/>
              <w:numPr>
                <w:ilvl w:val="0"/>
                <w:numId w:val="19"/>
              </w:num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This version of this document was approved by the Board on the 02SEP2022</w:t>
            </w:r>
          </w:p>
        </w:tc>
      </w:tr>
    </w:tbl>
    <w:p w:rsidR="00F97CD4" w:rsidP="00AC7337" w:rsidRDefault="00F97CD4" w14:paraId="58099C48" w14:textId="77777777">
      <w:pPr>
        <w:rPr>
          <w:lang w:val="en-US" w:eastAsia="en-US"/>
        </w:rPr>
      </w:pPr>
    </w:p>
    <w:sectPr w:rsidR="00F97CD4" w:rsidSect="00717198">
      <w:headerReference w:type="even" r:id="rId18"/>
      <w:headerReference w:type="default" r:id="rId19"/>
      <w:footerReference w:type="even" r:id="rId20"/>
      <w:footerReference w:type="default" r:id="rId21"/>
      <w:headerReference w:type="first" r:id="rId22"/>
      <w:footerReference w:type="first" r:id="rId23"/>
      <w:pgSz w:w="11900" w:h="16840"/>
      <w:pgMar w:top="1440" w:right="1080" w:bottom="1440" w:left="1080" w:header="397" w:footer="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F47362" w14:textId="77777777" w:rsidR="001D5A87" w:rsidRDefault="001D5A87" w:rsidP="00CF41CE">
      <w:r>
        <w:separator/>
      </w:r>
    </w:p>
    <w:p w14:paraId="61FB6A24" w14:textId="77777777" w:rsidR="001D5A87" w:rsidRDefault="001D5A87" w:rsidP="00CF41CE"/>
    <w:p w14:paraId="0523C45E" w14:textId="77777777" w:rsidR="001D5A87" w:rsidRDefault="001D5A87"/>
    <w:p w14:paraId="48310318" w14:textId="77777777" w:rsidR="001D5A87" w:rsidRDefault="001D5A87"/>
    <w:p w14:paraId="1B508B5C" w14:textId="77777777" w:rsidR="001D5A87" w:rsidRDefault="001D5A87"/>
  </w:endnote>
  <w:endnote w:type="continuationSeparator" w:id="0">
    <w:p w14:paraId="00EA0E88" w14:textId="77777777" w:rsidR="001D5A87" w:rsidRDefault="001D5A87" w:rsidP="00CF41CE">
      <w:r>
        <w:continuationSeparator/>
      </w:r>
    </w:p>
    <w:p w14:paraId="2E3C2856" w14:textId="77777777" w:rsidR="001D5A87" w:rsidRDefault="001D5A87" w:rsidP="00CF41CE"/>
    <w:p w14:paraId="54E4362C" w14:textId="77777777" w:rsidR="001D5A87" w:rsidRDefault="001D5A87"/>
    <w:p w14:paraId="51FF0D8A" w14:textId="77777777" w:rsidR="001D5A87" w:rsidRDefault="001D5A87"/>
    <w:p w14:paraId="40B7374E" w14:textId="77777777" w:rsidR="001D5A87" w:rsidRDefault="001D5A87"/>
  </w:endnote>
  <w:endnote w:type="continuationNotice" w:id="1">
    <w:p w14:paraId="35FA097C" w14:textId="77777777" w:rsidR="001D5A87" w:rsidRDefault="001D5A87"/>
    <w:p w14:paraId="544A9E4E" w14:textId="77777777" w:rsidR="001D5A87" w:rsidRDefault="001D5A87"/>
    <w:p w14:paraId="4DA80262" w14:textId="77777777" w:rsidR="001D5A87" w:rsidRDefault="001D5A87"/>
    <w:p w14:paraId="41704098" w14:textId="77777777" w:rsidR="001D5A87" w:rsidRDefault="001D5A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Calibri">
    <w:altName w:val="Times New Roman"/>
    <w:panose1 w:val="00000000000000000000"/>
    <w:charset w:val="00"/>
    <w:family w:val="roman"/>
    <w:notTrueType/>
    <w:pitch w:val="default"/>
  </w:font>
  <w:font w:name="V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523F" w:rsidRDefault="00EE523F" w14:paraId="3BC9C9F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98"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69"/>
      <w:gridCol w:w="2268"/>
      <w:gridCol w:w="3499"/>
    </w:tblGrid>
    <w:tr w:rsidR="00AC7337" w:rsidTr="00F04671" w14:paraId="395E692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pct"/>
        </w:tcPr>
        <w:p w:rsidRPr="001C5131" w:rsidR="00AC7337" w:rsidP="00AC7337" w:rsidRDefault="00AC7337" w14:paraId="72D725C3"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637178177"/>
              <w:placeholder>
                <w:docPart w:val="6D49A812C566413E9210AF1265E8C46A"/>
              </w:placeholder>
              <w:text/>
            </w:sdtPr>
            <w:sdtEndPr/>
            <w:sdtContent>
              <w:r w:rsidRPr="009B40F4">
                <w:rPr>
                  <w:bCs/>
                  <w:color w:val="auto"/>
                  <w:sz w:val="12"/>
                  <w:szCs w:val="12"/>
                </w:rPr>
                <w:t>Gifts Benefits and Hospitality Policy - BOARD.DOCX</w:t>
              </w:r>
              <w:r>
                <w:rPr>
                  <w:bCs/>
                  <w:color w:val="auto"/>
                  <w:sz w:val="12"/>
                  <w:szCs w:val="12"/>
                </w:rPr>
              </w:r>
              <w:r w:rsidRPr="009B40F4">
                <w:rPr>
                  <w:bCs/>
                  <w:color w:val="auto"/>
                  <w:sz w:val="12"/>
                  <w:szCs w:val="12"/>
                </w:rPr>
              </w:r>
            </w:sdtContent>
          </w:sdt>
        </w:p>
      </w:tc>
      <w:tc>
        <w:tcPr>
          <w:tcW w:w="1165" w:type="pct"/>
        </w:tcPr>
        <w:p w:rsidRPr="001C5131" w:rsidR="00AC7337" w:rsidP="00AC7337" w:rsidRDefault="00AC7337" w14:paraId="42D0A566"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97" w:type="pct"/>
        </w:tcPr>
        <w:p w:rsidRPr="001C5131" w:rsidR="00AC7337" w:rsidP="00AC7337" w:rsidRDefault="00AC7337" w14:paraId="596601C3"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198013477"/>
              <w:placeholder>
                <w:docPart w:val="CA6E802F52EE48A89ACFFEAF1B601531"/>
              </w:placeholder>
              <w:text/>
            </w:sdtPr>
            <w:sdtEndPr/>
            <w:sdtContent>
              <w:r>
                <w:rPr>
                  <w:bCs/>
                  <w:color w:val="auto"/>
                  <w:sz w:val="12"/>
                  <w:szCs w:val="12"/>
                </w:rPr>
                <w:t>3</w:t>
              </w:r>
            </w:sdtContent>
          </w:sdt>
        </w:p>
      </w:tc>
    </w:tr>
    <w:tr w:rsidR="00AC7337" w:rsidTr="00F04671" w14:paraId="51790C64" w14:textId="77777777">
      <w:tc>
        <w:tcPr>
          <w:cnfStyle w:val="001000000000" w:firstRow="0" w:lastRow="0" w:firstColumn="1" w:lastColumn="0" w:oddVBand="0" w:evenVBand="0" w:oddHBand="0" w:evenHBand="0" w:firstRowFirstColumn="0" w:firstRowLastColumn="0" w:lastRowFirstColumn="0" w:lastRowLastColumn="0"/>
          <w:tcW w:w="2038" w:type="pct"/>
          <w:vMerge w:val="restart"/>
        </w:tcPr>
        <w:p w:rsidRPr="001C5131" w:rsidR="00AC7337" w:rsidP="00AC7337" w:rsidRDefault="00AC7337" w14:paraId="75F52322"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868325794"/>
              <w:placeholder>
                <w:docPart w:val="8CC7FA8C9450437B99A2C49DE9E65D1B"/>
              </w:placeholder>
              <w:text/>
            </w:sdtPr>
            <w:sdtEndPr/>
            <w:sdtContent>
              <w:r w:rsidRPr="009B40F4">
                <w:rPr>
                  <w:b w:val="0"/>
                  <w:color w:val="auto"/>
                  <w:sz w:val="12"/>
                  <w:szCs w:val="12"/>
                </w:rPr>
                <w:t>Executive Assistant</w:t>
              </w:r>
            </w:sdtContent>
          </w:sdt>
        </w:p>
      </w:tc>
      <w:tc>
        <w:tcPr>
          <w:tcW w:w="1165" w:type="pct"/>
        </w:tcPr>
        <w:p w:rsidRPr="001C5131" w:rsidR="00AC7337" w:rsidP="00AC7337" w:rsidRDefault="00AC7337" w14:paraId="5851B601"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97" w:type="pct"/>
        </w:tcPr>
        <w:p w:rsidRPr="001C5131" w:rsidR="00AC7337" w:rsidP="00AC7337" w:rsidRDefault="00AC7337" w14:paraId="51C01882"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588994024"/>
              <w:placeholder>
                <w:docPart w:val="EC73B69BA98B44FBAA0E9B7389E3F2C0"/>
              </w:placeholder>
              <w:text/>
            </w:sdtPr>
            <w:sdtEndPr/>
            <w:sdtContent>
              <w:r w:rsidRPr="009B40F4">
                <w:rPr>
                  <w:color w:val="auto"/>
                  <w:sz w:val="12"/>
                  <w:szCs w:val="12"/>
                </w:rPr>
                <w:t>02/12/2024</w:t>
              </w:r>
            </w:sdtContent>
          </w:sdt>
        </w:p>
      </w:tc>
    </w:tr>
    <w:tr w:rsidR="00AC7337" w:rsidTr="00F04671" w14:paraId="5F623E41" w14:textId="77777777">
      <w:tc>
        <w:tcPr>
          <w:cnfStyle w:val="001000000000" w:firstRow="0" w:lastRow="0" w:firstColumn="1" w:lastColumn="0" w:oddVBand="0" w:evenVBand="0" w:oddHBand="0" w:evenHBand="0" w:firstRowFirstColumn="0" w:firstRowLastColumn="0" w:lastRowFirstColumn="0" w:lastRowLastColumn="0"/>
          <w:tcW w:w="2038" w:type="pct"/>
          <w:vMerge/>
        </w:tcPr>
        <w:p w:rsidRPr="001C5131" w:rsidR="00AC7337" w:rsidP="00AC7337" w:rsidRDefault="00AC7337" w14:paraId="2BDD3803" w14:textId="77777777">
          <w:pPr>
            <w:pStyle w:val="Footer"/>
            <w:pBdr>
              <w:top w:val="none" w:color="auto" w:sz="0" w:space="0"/>
            </w:pBdr>
            <w:jc w:val="left"/>
            <w:rPr>
              <w:sz w:val="12"/>
              <w:szCs w:val="12"/>
            </w:rPr>
          </w:pPr>
        </w:p>
      </w:tc>
      <w:tc>
        <w:tcPr>
          <w:tcW w:w="1165" w:type="pct"/>
        </w:tcPr>
        <w:p w:rsidRPr="001C5131" w:rsidR="00AC7337" w:rsidP="00AC7337" w:rsidRDefault="00AC7337" w14:paraId="60BAA334"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97" w:type="pct"/>
        </w:tcPr>
        <w:p w:rsidRPr="001C5131" w:rsidR="00AC7337" w:rsidP="00AC7337" w:rsidRDefault="00AC7337" w14:paraId="7313F31B"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962761804"/>
              <w:placeholder>
                <w:docPart w:val="B75D190828234A4EBB2712F6FF61B743"/>
              </w:placeholder>
              <w:text/>
            </w:sdtPr>
            <w:sdtEndPr/>
            <w:sdtContent>
              <w:r w:rsidRPr="009B40F4">
                <w:rPr>
                  <w:color w:val="auto"/>
                  <w:sz w:val="12"/>
                  <w:szCs w:val="12"/>
                </w:rPr>
                <w:t>02/12/2029</w:t>
              </w:r>
            </w:sdtContent>
          </w:sdt>
        </w:p>
      </w:tc>
    </w:tr>
    <w:tr w:rsidR="00AC7337" w:rsidTr="00F04671" w14:paraId="136FE06B" w14:textId="77777777">
      <w:tc>
        <w:tcPr>
          <w:cnfStyle w:val="001000000000" w:firstRow="0" w:lastRow="0" w:firstColumn="1" w:lastColumn="0" w:oddVBand="0" w:evenVBand="0" w:oddHBand="0" w:evenHBand="0" w:firstRowFirstColumn="0" w:firstRowLastColumn="0" w:lastRowFirstColumn="0" w:lastRowLastColumn="0"/>
          <w:tcW w:w="2038" w:type="pct"/>
        </w:tcPr>
        <w:p w:rsidRPr="001C5131" w:rsidR="00AC7337" w:rsidP="00AC7337" w:rsidRDefault="00AC7337" w14:paraId="56FB2FBC" w14:textId="77777777">
          <w:pPr>
            <w:pStyle w:val="Footer"/>
            <w:pBdr>
              <w:top w:val="none" w:color="auto" w:sz="0" w:space="0"/>
            </w:pBdr>
            <w:jc w:val="center"/>
            <w:rPr>
              <w:sz w:val="12"/>
              <w:szCs w:val="12"/>
            </w:rPr>
          </w:pPr>
        </w:p>
      </w:tc>
      <w:tc>
        <w:tcPr>
          <w:tcW w:w="1165" w:type="pct"/>
        </w:tcPr>
        <w:p w:rsidRPr="001C5131" w:rsidR="00AC7337" w:rsidP="00AC7337" w:rsidRDefault="00AC7337" w14:paraId="7D631D41"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97" w:type="pct"/>
        </w:tcPr>
        <w:p w:rsidRPr="001C5131" w:rsidR="00AC7337" w:rsidP="00AC7337" w:rsidRDefault="00AC7337" w14:paraId="5E663E46"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Pr="00EE523F" w:rsidR="00832931" w:rsidP="00EE523F" w:rsidRDefault="00832931" w14:paraId="389BC4EC" w14:textId="77777777">
    <w:pPr>
      <w:pStyle w:val="Footer"/>
      <w:pBdr>
        <w:top w:val="none" w:color="auto" w:sz="0" w:space="0"/>
      </w:pBd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523F" w:rsidRDefault="00EE523F" w14:paraId="48225F4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DB3FB" w14:textId="77777777" w:rsidR="001D5A87" w:rsidRDefault="001D5A87" w:rsidP="00CF41CE">
      <w:r>
        <w:separator/>
      </w:r>
    </w:p>
  </w:footnote>
  <w:footnote w:type="continuationSeparator" w:id="0">
    <w:p w14:paraId="319716CD" w14:textId="77777777" w:rsidR="001D5A87" w:rsidRDefault="001D5A87" w:rsidP="00CF41CE">
      <w:r>
        <w:continuationSeparator/>
      </w:r>
    </w:p>
    <w:p w14:paraId="0C528899" w14:textId="77777777" w:rsidR="001D5A87" w:rsidRDefault="001D5A87" w:rsidP="00CF41CE"/>
    <w:p w14:paraId="554F0C0E" w14:textId="77777777" w:rsidR="001D5A87" w:rsidRDefault="001D5A87"/>
    <w:p w14:paraId="548E50F2" w14:textId="77777777" w:rsidR="001D5A87" w:rsidRDefault="001D5A87"/>
    <w:p w14:paraId="72C44846" w14:textId="77777777" w:rsidR="001D5A87" w:rsidRDefault="001D5A87"/>
  </w:footnote>
  <w:footnote w:type="continuationNotice" w:id="1">
    <w:p w14:paraId="2D0163B5" w14:textId="77777777" w:rsidR="001D5A87" w:rsidRDefault="001D5A87"/>
    <w:p w14:paraId="295AD03A" w14:textId="77777777" w:rsidR="001D5A87" w:rsidRDefault="001D5A87"/>
    <w:p w14:paraId="1BF300C3" w14:textId="77777777" w:rsidR="001D5A87" w:rsidRDefault="001D5A87"/>
    <w:p w14:paraId="5470FB73" w14:textId="77777777" w:rsidR="001D5A87" w:rsidRDefault="001D5A87"/>
  </w:footnote>
  <w:footnote w:id="2">
    <w:p w14:paraId="7DECEA6F" w14:textId="77777777" w:rsidR="002720B7" w:rsidRPr="008B4505" w:rsidRDefault="002720B7" w:rsidP="002720B7">
      <w:pPr>
        <w:pStyle w:val="FootnoteText"/>
        <w:rPr>
          <w:lang w:val="en-US"/>
        </w:rPr>
      </w:pPr>
      <w:r>
        <w:rPr>
          <w:rStyle w:val="FootnoteReference"/>
        </w:rPr>
        <w:footnoteRef/>
      </w:r>
      <w:r>
        <w:t xml:space="preserve"> </w:t>
      </w:r>
      <w:r w:rsidRPr="00D9425C">
        <w:rPr>
          <w:rFonts w:cs="Arial"/>
          <w:sz w:val="16"/>
          <w:szCs w:val="16"/>
        </w:rPr>
        <w:t>Note the application of clause 1.4 of the Code of conduct for Victorian public sector employees to the engagement of contractors and consultants. Contractors and consultants are only bound by the code if explicitly required by their contract for services.</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523F" w:rsidRDefault="00EE523F" w14:paraId="28CA58C1"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9327D" w:rsidR="00AC7337" w:rsidP="00AC7337" w:rsidRDefault="00AC7337" w14:paraId="4355666C" w14:textId="77777777">
    <w:pPr>
      <w:rPr>
        <w:rFonts w:eastAsia="Times New Roman" w:cs="Times New Roman"/>
        <w:sz w:val="36"/>
        <w:szCs w:val="36"/>
        <w:lang w:eastAsia="en-AU"/>
      </w:rPr>
    </w:pPr>
    <w:r>
      <w:rPr>
        <w:shd w:val="clear" w:color="auto" w:fill="auto"/>
        <w:lang w:eastAsia="en-AU"/>
      </w:rPr>
      <w:drawing>
        <wp:anchor distT="0" distB="0" distL="114300" distR="114300" simplePos="0" relativeHeight="251665408" behindDoc="0" locked="0" layoutInCell="1" allowOverlap="1" wp14:editId="733A7ED2" wp14:anchorId="0365CB72">
          <wp:simplePos x="0" y="0"/>
          <wp:positionH relativeFrom="column">
            <wp:posOffset>5097209</wp:posOffset>
          </wp:positionH>
          <wp:positionV relativeFrom="paragraph">
            <wp:posOffset>-83238</wp:posOffset>
          </wp:positionV>
          <wp:extent cx="1495425" cy="446168"/>
          <wp:effectExtent l="0" t="0" r="0" b="0"/>
          <wp:wrapNone/>
          <wp:docPr id="779895961" name="Picture 779895961" descr="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l="7190" t="15390" r="7394" b="14313"/>
                  <a:stretch/>
                </pic:blipFill>
                <pic:spPr bwMode="auto">
                  <a:xfrm>
                    <a:off x="0" y="0"/>
                    <a:ext cx="1495425" cy="446168"/>
                  </a:xfrm>
                  <a:prstGeom prst="rect">
                    <a:avLst/>
                  </a:prstGeom>
                  <a:noFill/>
                  <a:ln>
                    <a:noFill/>
                  </a:ln>
                  <a:extLst>
                    <a:ext uri="{53640926-AAD7-44D8-BBD7-CCE9431645EC}">
                      <a14:shadowObscured xmlns:a14="http://schemas.microsoft.com/office/drawing/2010/main"/>
                    </a:ext>
                  </a:extLst>
                </pic:spPr>
              </pic:pic>
            </a:graphicData>
          </a:graphic>
        </wp:anchor>
      </w:drawing>
    </w:r>
    <w:r w:rsidRPr="00A9327D">
      <w:rPr>
        <w:rStyle w:val="TitleChar"/>
      </w:rPr>
      <w:t>P</w:t>
    </w:r>
    <w:r>
      <w:rPr>
        <w:rStyle w:val="TitleChar"/>
      </w:rPr>
      <w:t>OLICY</w:t>
    </w:r>
  </w:p>
  <w:p w:rsidR="00AC7337" w:rsidP="00AC7337" w:rsidRDefault="00AC7337" w14:paraId="3E47083D" w14:textId="5CCC181D">
    <w:pPr>
      <w:pStyle w:val="Title"/>
    </w:pPr>
    <w:r>
      <w:t>Gifts Benefits and Hospitality</w:t>
    </w:r>
  </w:p>
  <w:p w:rsidRPr="0096187B" w:rsidR="00AC7337" w:rsidP="00AC7337" w:rsidRDefault="00AC7337" w14:paraId="4613DF2E" w14:textId="1CC5FF6E">
    <w:pPr>
      <w:pStyle w:val="Title"/>
    </w:pPr>
    <w:r w:rsidRPr="00736C51">
      <w:rPr>
        <w:lang w:eastAsia="en-AU"/>
      </w:rPr>
      <mc:AlternateContent>
        <mc:Choice Requires="wps">
          <w:drawing>
            <wp:anchor distT="0" distB="0" distL="114300" distR="114300" simplePos="0" relativeHeight="251664384" behindDoc="0" locked="0" layoutInCell="1" allowOverlap="1" wp14:editId="04520E3A" wp14:anchorId="26203726">
              <wp:simplePos x="0" y="0"/>
              <wp:positionH relativeFrom="page">
                <wp:posOffset>69215</wp:posOffset>
              </wp:positionH>
              <wp:positionV relativeFrom="paragraph">
                <wp:posOffset>151765</wp:posOffset>
              </wp:positionV>
              <wp:extent cx="7579360" cy="0"/>
              <wp:effectExtent l="0" t="19050" r="21590" b="19050"/>
              <wp:wrapNone/>
              <wp:docPr id="708270208" name="Straight Connector 708270208"/>
              <wp:cNvGraphicFramePr/>
              <a:graphic xmlns:a="http://schemas.openxmlformats.org/drawingml/2006/main">
                <a:graphicData uri="http://schemas.microsoft.com/office/word/2010/wordprocessingShape">
                  <wps:wsp>
                    <wps:cNvCnPr/>
                    <wps:spPr>
                      <a:xfrm>
                        <a:off x="0" y="0"/>
                        <a:ext cx="757936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08270208" style="position:absolute;z-index:251664384;visibility:visible;mso-wrap-style:square;mso-wrap-distance-left:9pt;mso-wrap-distance-top:0;mso-wrap-distance-right:9pt;mso-wrap-distance-bottom:0;mso-position-horizontal:absolute;mso-position-horizontal-relative:page;mso-position-vertical:absolute;mso-position-vertical-relative:text" o:spid="_x0000_s1026" strokecolor="#00b4d0 [3204]"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" from="5.45pt,11.95pt" to="602.25pt,11.95pt" w14:anchorId="132108F4">
              <v:stroke joinstyle="miter"/>
              <w10:wrap anchorx="page"/>
            </v:line>
          </w:pict>
        </mc:Fallback>
      </mc:AlternateContent>
    </w:r>
  </w:p>
  <w:p w:rsidR="00832931" w:rsidRDefault="00832931" w14:paraId="6A2D56F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523F" w:rsidRDefault="00EE523F" w14:paraId="41B7312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2BF843F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2EA49B8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7BC6094"/>
    <w:multiLevelType w:val="hybridMultilevel"/>
    <w:tmpl w:val="2D127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24623F"/>
    <w:multiLevelType w:val="hybridMultilevel"/>
    <w:tmpl w:val="A9FE05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AB1AD0"/>
    <w:multiLevelType w:val="hybridMultilevel"/>
    <w:tmpl w:val="95B4957C"/>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94A695C"/>
    <w:multiLevelType w:val="multilevel"/>
    <w:tmpl w:val="D0B080C8"/>
    <w:name w:val="DEPITableBullets"/>
    <w:lvl w:ilvl="0">
      <w:start w:val="1"/>
      <w:numFmt w:val="bullet"/>
      <w:pStyle w:val="TableTextBullet"/>
      <w:lvlText w:val="•"/>
      <w:lvlJc w:val="left"/>
      <w:pPr>
        <w:tabs>
          <w:tab w:val="num" w:pos="284"/>
        </w:tabs>
        <w:ind w:left="284" w:hanging="171"/>
      </w:pPr>
      <w:rPr>
        <w:rFonts w:asciiTheme="majorHAnsi" w:hAnsiTheme="majorHAnsi" w:cstheme="majorHAnsi" w:hint="default"/>
        <w:b w:val="0"/>
        <w:i w:val="0"/>
        <w:color w:val="00395D" w:themeColor="text1"/>
        <w:position w:val="0"/>
        <w:sz w:val="20"/>
        <w:szCs w:val="20"/>
      </w:rPr>
    </w:lvl>
    <w:lvl w:ilvl="1">
      <w:start w:val="1"/>
      <w:numFmt w:val="bullet"/>
      <w:pStyle w:val="TableTextBullet2"/>
      <w:lvlText w:val="–"/>
      <w:lvlJc w:val="left"/>
      <w:pPr>
        <w:tabs>
          <w:tab w:val="num" w:pos="454"/>
        </w:tabs>
        <w:ind w:left="454" w:hanging="170"/>
      </w:pPr>
      <w:rPr>
        <w:rFonts w:ascii="Calibri" w:hAnsi="Calibri" w:hint="default"/>
        <w:b w:val="0"/>
        <w:i w:val="0"/>
        <w:color w:val="auto"/>
        <w:position w:val="2"/>
        <w:sz w:val="20"/>
        <w:szCs w:val="18"/>
      </w:rPr>
    </w:lvl>
    <w:lvl w:ilvl="2">
      <w:start w:val="1"/>
      <w:numFmt w:val="bullet"/>
      <w:pStyle w:val="TableTextBullet3"/>
      <w:lvlText w:val=""/>
      <w:lvlJc w:val="left"/>
      <w:pPr>
        <w:tabs>
          <w:tab w:val="num" w:pos="624"/>
        </w:tabs>
        <w:ind w:left="624" w:hanging="170"/>
      </w:pPr>
      <w:rPr>
        <w:rFonts w:ascii="Symbol" w:hAnsi="Symbol" w:hint="default"/>
        <w:position w:val="3"/>
        <w:sz w:val="18"/>
      </w:rPr>
    </w:lvl>
    <w:lvl w:ilvl="3">
      <w:start w:val="1"/>
      <w:numFmt w:val="none"/>
      <w:lvlText w:val=""/>
      <w:lvlJc w:val="left"/>
      <w:pPr>
        <w:ind w:left="2767" w:hanging="360"/>
      </w:pPr>
      <w:rPr>
        <w:rFonts w:hint="default"/>
      </w:rPr>
    </w:lvl>
    <w:lvl w:ilvl="4">
      <w:start w:val="1"/>
      <w:numFmt w:val="none"/>
      <w:lvlText w:val=""/>
      <w:lvlJc w:val="left"/>
      <w:pPr>
        <w:ind w:left="3487" w:hanging="360"/>
      </w:pPr>
      <w:rPr>
        <w:rFonts w:hint="default"/>
      </w:rPr>
    </w:lvl>
    <w:lvl w:ilvl="5">
      <w:start w:val="1"/>
      <w:numFmt w:val="none"/>
      <w:lvlText w:val=""/>
      <w:lvlJc w:val="left"/>
      <w:pPr>
        <w:ind w:left="4207" w:hanging="360"/>
      </w:pPr>
      <w:rPr>
        <w:rFonts w:hint="default"/>
      </w:rPr>
    </w:lvl>
    <w:lvl w:ilvl="6">
      <w:start w:val="1"/>
      <w:numFmt w:val="none"/>
      <w:lvlText w:val=""/>
      <w:lvlJc w:val="left"/>
      <w:pPr>
        <w:ind w:left="4927" w:hanging="360"/>
      </w:pPr>
      <w:rPr>
        <w:rFonts w:hint="default"/>
      </w:rPr>
    </w:lvl>
    <w:lvl w:ilvl="7">
      <w:start w:val="1"/>
      <w:numFmt w:val="none"/>
      <w:lvlText w:val=""/>
      <w:lvlJc w:val="left"/>
      <w:pPr>
        <w:ind w:left="5647" w:hanging="360"/>
      </w:pPr>
      <w:rPr>
        <w:rFonts w:hint="default"/>
      </w:rPr>
    </w:lvl>
    <w:lvl w:ilvl="8">
      <w:start w:val="1"/>
      <w:numFmt w:val="none"/>
      <w:lvlText w:val=""/>
      <w:lvlJc w:val="left"/>
      <w:pPr>
        <w:ind w:left="6367" w:hanging="360"/>
      </w:pPr>
      <w:rPr>
        <w:rFonts w:hint="default"/>
      </w:rPr>
    </w:lvl>
  </w:abstractNum>
  <w:abstractNum w:abstractNumId="6"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10"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D0C0CB1"/>
    <w:multiLevelType w:val="hybridMultilevel"/>
    <w:tmpl w:val="4006A2E6"/>
    <w:lvl w:ilvl="0" w:tplc="A6744506">
      <w:start w:val="1"/>
      <w:numFmt w:val="bullet"/>
      <w:lvlText w:val="-"/>
      <w:lvlJc w:val="left"/>
      <w:pPr>
        <w:ind w:left="1080" w:hanging="360"/>
      </w:pPr>
      <w:rPr>
        <w:rFonts w:ascii="Courier New" w:hAnsi="Courier New" w:hint="default"/>
      </w:rPr>
    </w:lvl>
    <w:lvl w:ilvl="1" w:tplc="A6744506">
      <w:start w:val="1"/>
      <w:numFmt w:val="bullet"/>
      <w:lvlText w:val="-"/>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2B06CA6"/>
    <w:multiLevelType w:val="hybridMultilevel"/>
    <w:tmpl w:val="D1FE87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74F3B5F"/>
    <w:multiLevelType w:val="multilevel"/>
    <w:tmpl w:val="8054B1D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b/>
        <w:bCs/>
        <w:i w:val="0"/>
        <w:iCs/>
        <w:color w:val="00B4D0" w:themeColor="accent1"/>
        <w:sz w:val="28"/>
        <w:szCs w:val="28"/>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6"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FB11D36"/>
    <w:multiLevelType w:val="hybridMultilevel"/>
    <w:tmpl w:val="C900B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0786CCE"/>
    <w:multiLevelType w:val="hybridMultilevel"/>
    <w:tmpl w:val="DAEC2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839021E"/>
    <w:multiLevelType w:val="multilevel"/>
    <w:tmpl w:val="F3303BFE"/>
    <w:name w:val="DEPIListNumbering"/>
    <w:lvl w:ilvl="0">
      <w:start w:val="1"/>
      <w:numFmt w:val="decimal"/>
      <w:lvlText w:val="%1."/>
      <w:lvlJc w:val="left"/>
      <w:pPr>
        <w:tabs>
          <w:tab w:val="num" w:pos="340"/>
        </w:tabs>
        <w:ind w:left="340" w:hanging="340"/>
      </w:pPr>
      <w:rPr>
        <w:rFonts w:hint="default"/>
        <w:i w:val="0"/>
        <w:color w:val="00395D" w:themeColor="text1"/>
        <w:spacing w:val="0"/>
        <w:sz w:val="20"/>
      </w:rPr>
    </w:lvl>
    <w:lvl w:ilvl="1">
      <w:start w:val="1"/>
      <w:numFmt w:val="lowerLetter"/>
      <w:lvlText w:val="%2."/>
      <w:lvlJc w:val="left"/>
      <w:pPr>
        <w:tabs>
          <w:tab w:val="num" w:pos="680"/>
        </w:tabs>
        <w:ind w:left="680" w:hanging="340"/>
      </w:pPr>
      <w:rPr>
        <w:rFonts w:hint="default"/>
        <w:color w:val="00395D" w:themeColor="text1"/>
        <w:spacing w:val="0"/>
        <w:sz w:val="20"/>
      </w:rPr>
    </w:lvl>
    <w:lvl w:ilvl="2">
      <w:start w:val="1"/>
      <w:numFmt w:val="lowerRoman"/>
      <w:lvlText w:val="%3."/>
      <w:lvlJc w:val="left"/>
      <w:pPr>
        <w:tabs>
          <w:tab w:val="num" w:pos="1049"/>
        </w:tabs>
        <w:ind w:left="1049" w:hanging="369"/>
      </w:pPr>
      <w:rPr>
        <w:rFonts w:hint="default"/>
        <w:color w:val="00395D" w:themeColor="text1"/>
        <w:spacing w:val="0"/>
        <w:position w:val="0"/>
        <w:sz w:val="20"/>
        <w:szCs w:val="16"/>
      </w:rPr>
    </w:lvl>
    <w:lvl w:ilvl="3">
      <w:start w:val="1"/>
      <w:numFmt w:val="none"/>
      <w:lvlText w:val=""/>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952348398">
    <w:abstractNumId w:val="10"/>
  </w:num>
  <w:num w:numId="2" w16cid:durableId="430248182">
    <w:abstractNumId w:val="15"/>
  </w:num>
  <w:num w:numId="3" w16cid:durableId="20161049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6919064">
    <w:abstractNumId w:val="15"/>
  </w:num>
  <w:num w:numId="5" w16cid:durableId="1829980764">
    <w:abstractNumId w:val="7"/>
  </w:num>
  <w:num w:numId="6" w16cid:durableId="1000504253">
    <w:abstractNumId w:val="6"/>
  </w:num>
  <w:num w:numId="7" w16cid:durableId="1286542753">
    <w:abstractNumId w:val="12"/>
  </w:num>
  <w:num w:numId="8" w16cid:durableId="627902848">
    <w:abstractNumId w:val="19"/>
  </w:num>
  <w:num w:numId="9" w16cid:durableId="2121946417">
    <w:abstractNumId w:val="1"/>
  </w:num>
  <w:num w:numId="10" w16cid:durableId="1124689408">
    <w:abstractNumId w:val="13"/>
  </w:num>
  <w:num w:numId="11" w16cid:durableId="1063217751">
    <w:abstractNumId w:val="2"/>
  </w:num>
  <w:num w:numId="12" w16cid:durableId="1759596635">
    <w:abstractNumId w:val="0"/>
  </w:num>
  <w:num w:numId="13" w16cid:durableId="1846892720">
    <w:abstractNumId w:val="11"/>
  </w:num>
  <w:num w:numId="14" w16cid:durableId="440882517">
    <w:abstractNumId w:val="3"/>
  </w:num>
  <w:num w:numId="15" w16cid:durableId="1191651382">
    <w:abstractNumId w:val="5"/>
  </w:num>
  <w:num w:numId="16" w16cid:durableId="1250770784">
    <w:abstractNumId w:val="23"/>
  </w:num>
  <w:num w:numId="17" w16cid:durableId="2573752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36644604">
    <w:abstractNumId w:val="4"/>
  </w:num>
  <w:num w:numId="19" w16cid:durableId="1503397834">
    <w:abstractNumId w:val="18"/>
  </w:num>
  <w:num w:numId="20" w16cid:durableId="1591044440">
    <w:abstractNumId w:val="1"/>
    <w:lvlOverride w:ilvl="0">
      <w:startOverride w:val="1"/>
    </w:lvlOverride>
  </w:num>
  <w:num w:numId="21" w16cid:durableId="117067009">
    <w:abstractNumId w:val="1"/>
    <w:lvlOverride w:ilvl="0">
      <w:startOverride w:val="1"/>
    </w:lvlOverride>
  </w:num>
  <w:num w:numId="22" w16cid:durableId="2091123130">
    <w:abstractNumId w:val="1"/>
    <w:lvlOverride w:ilvl="0">
      <w:startOverride w:val="1"/>
    </w:lvlOverride>
  </w:num>
  <w:num w:numId="23" w16cid:durableId="2097969517">
    <w:abstractNumId w:val="1"/>
    <w:lvlOverride w:ilvl="0">
      <w:startOverride w:val="1"/>
    </w:lvlOverride>
  </w:num>
  <w:num w:numId="24" w16cid:durableId="1832285047">
    <w:abstractNumId w:val="1"/>
    <w:lvlOverride w:ilvl="0">
      <w:startOverride w:val="1"/>
    </w:lvlOverride>
  </w:num>
  <w:num w:numId="25" w16cid:durableId="2017610084">
    <w:abstractNumId w:val="1"/>
    <w:lvlOverride w:ilvl="0">
      <w:startOverride w:val="1"/>
    </w:lvlOverride>
  </w:num>
  <w:num w:numId="26" w16cid:durableId="1572497274">
    <w:abstractNumId w:val="1"/>
    <w:lvlOverride w:ilvl="0">
      <w:startOverride w:val="1"/>
    </w:lvlOverride>
  </w:num>
  <w:num w:numId="27" w16cid:durableId="115802901">
    <w:abstractNumId w:val="1"/>
    <w:lvlOverride w:ilvl="0">
      <w:startOverride w:val="1"/>
    </w:lvlOverride>
  </w:num>
  <w:num w:numId="28" w16cid:durableId="11077554">
    <w:abstractNumId w:val="1"/>
    <w:lvlOverride w:ilvl="0">
      <w:startOverride w:val="1"/>
    </w:lvlOverride>
  </w:num>
  <w:num w:numId="29" w16cid:durableId="832333458">
    <w:abstractNumId w:val="1"/>
    <w:lvlOverride w:ilvl="0">
      <w:startOverride w:val="1"/>
    </w:lvlOverride>
  </w:num>
  <w:num w:numId="30" w16cid:durableId="1870139597">
    <w:abstractNumId w:val="1"/>
    <w:lvlOverride w:ilvl="0">
      <w:startOverride w:val="1"/>
    </w:lvlOverride>
  </w:num>
  <w:num w:numId="31" w16cid:durableId="987058114">
    <w:abstractNumId w:val="1"/>
    <w:lvlOverride w:ilvl="0">
      <w:startOverride w:val="1"/>
    </w:lvlOverride>
  </w:num>
  <w:num w:numId="32" w16cid:durableId="1308895092">
    <w:abstractNumId w:val="1"/>
    <w:lvlOverride w:ilvl="0">
      <w:startOverride w:val="1"/>
    </w:lvlOverride>
  </w:num>
  <w:num w:numId="33" w16cid:durableId="13802847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31F"/>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921"/>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173"/>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5E55"/>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18A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A87"/>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8FF"/>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47"/>
    <w:rsid w:val="00271E97"/>
    <w:rsid w:val="002720B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E2F"/>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16B"/>
    <w:rsid w:val="0033645F"/>
    <w:rsid w:val="00336794"/>
    <w:rsid w:val="0033721D"/>
    <w:rsid w:val="00337586"/>
    <w:rsid w:val="00337927"/>
    <w:rsid w:val="00337970"/>
    <w:rsid w:val="00340A87"/>
    <w:rsid w:val="00340CB0"/>
    <w:rsid w:val="00341261"/>
    <w:rsid w:val="00341C02"/>
    <w:rsid w:val="00341C9A"/>
    <w:rsid w:val="00341D07"/>
    <w:rsid w:val="00341DE6"/>
    <w:rsid w:val="003423A5"/>
    <w:rsid w:val="00342499"/>
    <w:rsid w:val="00342559"/>
    <w:rsid w:val="0034274E"/>
    <w:rsid w:val="003429E5"/>
    <w:rsid w:val="003437AB"/>
    <w:rsid w:val="00343B01"/>
    <w:rsid w:val="00343E79"/>
    <w:rsid w:val="0034420F"/>
    <w:rsid w:val="00344895"/>
    <w:rsid w:val="00344C50"/>
    <w:rsid w:val="003468AD"/>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1D94"/>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341"/>
    <w:rsid w:val="003B2448"/>
    <w:rsid w:val="003B2D11"/>
    <w:rsid w:val="003B30EE"/>
    <w:rsid w:val="003B31A1"/>
    <w:rsid w:val="003B321A"/>
    <w:rsid w:val="003B33EB"/>
    <w:rsid w:val="003B3600"/>
    <w:rsid w:val="003B4511"/>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5E6"/>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4218"/>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11C"/>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9D5"/>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0496"/>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3FB"/>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2FC"/>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E16"/>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48C"/>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5DCB"/>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06"/>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0BD3"/>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2FA9"/>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4C10"/>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4A4"/>
    <w:rsid w:val="006646D0"/>
    <w:rsid w:val="006649CC"/>
    <w:rsid w:val="00664AA3"/>
    <w:rsid w:val="00665CD2"/>
    <w:rsid w:val="00666567"/>
    <w:rsid w:val="0066683A"/>
    <w:rsid w:val="006671BA"/>
    <w:rsid w:val="00667FDC"/>
    <w:rsid w:val="00667FF8"/>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6EBA"/>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4B4"/>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637"/>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4CFF"/>
    <w:rsid w:val="00715253"/>
    <w:rsid w:val="007154C0"/>
    <w:rsid w:val="007156A5"/>
    <w:rsid w:val="00715C22"/>
    <w:rsid w:val="00715E1A"/>
    <w:rsid w:val="0071617A"/>
    <w:rsid w:val="007163E6"/>
    <w:rsid w:val="00716E52"/>
    <w:rsid w:val="00717198"/>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3E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3FB2"/>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71C"/>
    <w:rsid w:val="00793991"/>
    <w:rsid w:val="00793E52"/>
    <w:rsid w:val="00793E76"/>
    <w:rsid w:val="0079442D"/>
    <w:rsid w:val="007946A8"/>
    <w:rsid w:val="0079492D"/>
    <w:rsid w:val="0079493A"/>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AE1"/>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4E0D"/>
    <w:rsid w:val="00825A53"/>
    <w:rsid w:val="00826BBE"/>
    <w:rsid w:val="0082742A"/>
    <w:rsid w:val="0083052E"/>
    <w:rsid w:val="0083087E"/>
    <w:rsid w:val="00830DEA"/>
    <w:rsid w:val="00831CA2"/>
    <w:rsid w:val="00832373"/>
    <w:rsid w:val="0083281B"/>
    <w:rsid w:val="00832931"/>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6DE"/>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54B"/>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505"/>
    <w:rsid w:val="008B47CA"/>
    <w:rsid w:val="008B4A26"/>
    <w:rsid w:val="008B4D9F"/>
    <w:rsid w:val="008B4DEA"/>
    <w:rsid w:val="008B4F66"/>
    <w:rsid w:val="008B50B0"/>
    <w:rsid w:val="008B511F"/>
    <w:rsid w:val="008B55B1"/>
    <w:rsid w:val="008B5F6D"/>
    <w:rsid w:val="008B6863"/>
    <w:rsid w:val="008B6D61"/>
    <w:rsid w:val="008B6F8F"/>
    <w:rsid w:val="008B6FCB"/>
    <w:rsid w:val="008B7079"/>
    <w:rsid w:val="008B70EA"/>
    <w:rsid w:val="008B7232"/>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745"/>
    <w:rsid w:val="009469FC"/>
    <w:rsid w:val="00946C54"/>
    <w:rsid w:val="00946C83"/>
    <w:rsid w:val="009471E8"/>
    <w:rsid w:val="0094761D"/>
    <w:rsid w:val="00947EF9"/>
    <w:rsid w:val="009500AB"/>
    <w:rsid w:val="009501C7"/>
    <w:rsid w:val="00950A7B"/>
    <w:rsid w:val="00950C77"/>
    <w:rsid w:val="00951596"/>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187B"/>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659B"/>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88E"/>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4FBD"/>
    <w:rsid w:val="00A053D0"/>
    <w:rsid w:val="00A071BE"/>
    <w:rsid w:val="00A07E24"/>
    <w:rsid w:val="00A07F8B"/>
    <w:rsid w:val="00A108D9"/>
    <w:rsid w:val="00A10B01"/>
    <w:rsid w:val="00A10D71"/>
    <w:rsid w:val="00A112C3"/>
    <w:rsid w:val="00A11794"/>
    <w:rsid w:val="00A11AD1"/>
    <w:rsid w:val="00A1262B"/>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071"/>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2F9"/>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337"/>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A26"/>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60A"/>
    <w:rsid w:val="00AE5E8B"/>
    <w:rsid w:val="00AE675D"/>
    <w:rsid w:val="00AE677E"/>
    <w:rsid w:val="00AE679B"/>
    <w:rsid w:val="00AE6E39"/>
    <w:rsid w:val="00AE7217"/>
    <w:rsid w:val="00AE7964"/>
    <w:rsid w:val="00AE7A4A"/>
    <w:rsid w:val="00AF0228"/>
    <w:rsid w:val="00AF0938"/>
    <w:rsid w:val="00AF0E70"/>
    <w:rsid w:val="00AF1392"/>
    <w:rsid w:val="00AF19F4"/>
    <w:rsid w:val="00AF1A4E"/>
    <w:rsid w:val="00AF22B5"/>
    <w:rsid w:val="00AF2499"/>
    <w:rsid w:val="00AF29AD"/>
    <w:rsid w:val="00AF2B39"/>
    <w:rsid w:val="00AF357C"/>
    <w:rsid w:val="00AF35BB"/>
    <w:rsid w:val="00AF3CD3"/>
    <w:rsid w:val="00AF3DA3"/>
    <w:rsid w:val="00AF422B"/>
    <w:rsid w:val="00AF4232"/>
    <w:rsid w:val="00AF44D0"/>
    <w:rsid w:val="00AF45CF"/>
    <w:rsid w:val="00AF4AF1"/>
    <w:rsid w:val="00AF4FC8"/>
    <w:rsid w:val="00AF5512"/>
    <w:rsid w:val="00AF5A34"/>
    <w:rsid w:val="00AF5D9D"/>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B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0BFC"/>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303"/>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42D"/>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45E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D"/>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6E41"/>
    <w:rsid w:val="00C274B6"/>
    <w:rsid w:val="00C27AA9"/>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2C17"/>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2DDA"/>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31D"/>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6AC"/>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B1E"/>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7ED"/>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3F"/>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4F82"/>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051"/>
    <w:rsid w:val="00F41AC0"/>
    <w:rsid w:val="00F4218A"/>
    <w:rsid w:val="00F42DB1"/>
    <w:rsid w:val="00F43051"/>
    <w:rsid w:val="00F432A8"/>
    <w:rsid w:val="00F437A0"/>
    <w:rsid w:val="00F4425B"/>
    <w:rsid w:val="00F4521B"/>
    <w:rsid w:val="00F45DB8"/>
    <w:rsid w:val="00F4654A"/>
    <w:rsid w:val="00F467A7"/>
    <w:rsid w:val="00F46A16"/>
    <w:rsid w:val="00F46CB0"/>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2E"/>
    <w:rsid w:val="00F636DB"/>
    <w:rsid w:val="00F639BB"/>
    <w:rsid w:val="00F63B59"/>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17E"/>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D4"/>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774FD17"/>
    <w:rsid w:val="0AFEC4E4"/>
    <w:rsid w:val="1BE9022A"/>
    <w:rsid w:val="277380A3"/>
    <w:rsid w:val="29AE1DDF"/>
    <w:rsid w:val="3349020E"/>
    <w:rsid w:val="37C839A9"/>
    <w:rsid w:val="3AFFDA6B"/>
    <w:rsid w:val="3E377B2D"/>
    <w:rsid w:val="51184376"/>
    <w:rsid w:val="555C6F35"/>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F8617E"/>
    <w:pPr>
      <w:numPr>
        <w:numId w:val="4"/>
      </w:numPr>
      <w:outlineLvl w:val="0"/>
    </w:pPr>
    <w:rPr>
      <w:b/>
      <w:bCs w:val="0"/>
      <w:color w:val="00B4D0" w:themeColor="accent1"/>
      <w:sz w:val="28"/>
      <w:szCs w:val="28"/>
    </w:rPr>
  </w:style>
  <w:style w:type="paragraph" w:styleId="Heading2">
    <w:name w:val="heading 2"/>
    <w:basedOn w:val="Normal"/>
    <w:next w:val="Normal"/>
    <w:link w:val="Heading2Char"/>
    <w:uiPriority w:val="9"/>
    <w:unhideWhenUsed/>
    <w:qFormat/>
    <w:rsid w:val="00AE560A"/>
    <w:pPr>
      <w:keepNext/>
      <w:keepLines/>
      <w:widowControl w:val="0"/>
      <w:numPr>
        <w:ilvl w:val="1"/>
        <w:numId w:val="4"/>
      </w:numPr>
      <w:spacing w:before="120" w:after="120"/>
      <w:jc w:val="both"/>
      <w:outlineLvl w:val="1"/>
    </w:pPr>
    <w:rPr>
      <w:rFonts w:eastAsiaTheme="majorEastAsia" w:cstheme="majorBidi"/>
      <w:b/>
      <w:bCs/>
      <w:color w:val="00B4D0" w:themeColor="accent1"/>
      <w:sz w:val="28"/>
      <w:szCs w:val="28"/>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F8617E"/>
    <w:rPr>
      <w:rFonts w:ascii="Arial" w:eastAsia="Calibri" w:hAnsi="Arial" w:cs="Times New Roman"/>
      <w:b/>
      <w:noProof/>
      <w:color w:val="00B4D0" w:themeColor="accent1"/>
      <w:sz w:val="28"/>
      <w:szCs w:val="28"/>
      <w:lang w:val="en-US" w:eastAsia="en-US"/>
    </w:rPr>
  </w:style>
  <w:style w:type="character" w:customStyle="1" w:styleId="Heading2Char">
    <w:name w:val="Heading 2 Char"/>
    <w:basedOn w:val="DefaultParagraphFont"/>
    <w:link w:val="Heading2"/>
    <w:uiPriority w:val="9"/>
    <w:rsid w:val="00AE560A"/>
    <w:rPr>
      <w:rFonts w:ascii="Arial" w:eastAsiaTheme="majorEastAsia" w:hAnsi="Arial" w:cstheme="majorBidi"/>
      <w:b/>
      <w:bCs/>
      <w:noProof/>
      <w:color w:val="00B4D0" w:themeColor="accent1"/>
      <w:sz w:val="28"/>
      <w:szCs w:val="28"/>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F8617E"/>
    <w:rPr>
      <w:b/>
      <w:bCs/>
      <w:color w:val="00B4D0" w:themeColor="accent1"/>
      <w:sz w:val="36"/>
      <w:szCs w:val="36"/>
    </w:rPr>
  </w:style>
  <w:style w:type="character" w:customStyle="1" w:styleId="TitleChar">
    <w:name w:val="Title Char"/>
    <w:basedOn w:val="DefaultParagraphFont"/>
    <w:link w:val="Title"/>
    <w:uiPriority w:val="10"/>
    <w:rsid w:val="00F8617E"/>
    <w:rPr>
      <w:rFonts w:ascii="Arial" w:hAnsi="Arial"/>
      <w:b/>
      <w:bCs/>
      <w:noProof/>
      <w:color w:val="00B4D0" w:themeColor="accent1"/>
      <w:sz w:val="36"/>
      <w:szCs w:val="36"/>
    </w:rPr>
  </w:style>
  <w:style w:type="paragraph" w:styleId="Subtitle">
    <w:name w:val="Subtitle"/>
    <w:basedOn w:val="Normal"/>
    <w:next w:val="Normal"/>
    <w:link w:val="SubtitleChar"/>
    <w:uiPriority w:val="11"/>
    <w:qFormat/>
    <w:rsid w:val="00F8617E"/>
    <w:rPr>
      <w:rFonts w:cs="Arial"/>
      <w:bCs/>
      <w:color w:val="00B4D0" w:themeColor="accent1"/>
      <w:sz w:val="32"/>
      <w:szCs w:val="32"/>
    </w:rPr>
  </w:style>
  <w:style w:type="character" w:customStyle="1" w:styleId="SubtitleChar">
    <w:name w:val="Subtitle Char"/>
    <w:basedOn w:val="DefaultParagraphFont"/>
    <w:link w:val="Subtitle"/>
    <w:uiPriority w:val="11"/>
    <w:rsid w:val="00F8617E"/>
    <w:rPr>
      <w:rFonts w:ascii="Arial" w:hAnsi="Arial" w:cs="Arial"/>
      <w:bCs/>
      <w:noProof/>
      <w:color w:val="00B4D0" w:themeColor="accent1"/>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nhideWhenUsed/>
    <w:qFormat/>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B72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B4D0" w:themeFill="accent1"/>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table" w:customStyle="1" w:styleId="TableGrid2">
    <w:name w:val="Table Grid2"/>
    <w:basedOn w:val="TableNormal"/>
    <w:next w:val="TableGrid"/>
    <w:rsid w:val="00F8617E"/>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qFormat/>
    <w:rsid w:val="008B4505"/>
    <w:pPr>
      <w:numPr>
        <w:numId w:val="9"/>
      </w:numPr>
      <w:tabs>
        <w:tab w:val="left" w:pos="284"/>
      </w:tabs>
      <w:spacing w:before="60" w:after="100" w:line="240" w:lineRule="atLeast"/>
    </w:pPr>
    <w:rPr>
      <w:rFonts w:eastAsia="Times New Roman" w:cs="Times New Roman"/>
      <w:noProof w:val="0"/>
      <w:sz w:val="20"/>
      <w:szCs w:val="24"/>
      <w:shd w:val="clear" w:color="auto" w:fill="auto"/>
      <w:lang w:eastAsia="en-US"/>
    </w:rPr>
  </w:style>
  <w:style w:type="paragraph" w:styleId="BodyText">
    <w:name w:val="Body Text"/>
    <w:basedOn w:val="Normal"/>
    <w:link w:val="BodyTextChar"/>
    <w:autoRedefine/>
    <w:qFormat/>
    <w:rsid w:val="00622FA9"/>
    <w:pPr>
      <w:spacing w:before="60" w:after="120" w:line="240" w:lineRule="atLeast"/>
    </w:pPr>
    <w:rPr>
      <w:rFonts w:eastAsia="Times New Roman" w:cs="Arial"/>
      <w:noProof w:val="0"/>
      <w:color w:val="000000"/>
      <w:shd w:val="clear" w:color="auto" w:fill="auto"/>
      <w:lang w:eastAsia="en-US"/>
    </w:rPr>
  </w:style>
  <w:style w:type="character" w:customStyle="1" w:styleId="BodyTextChar">
    <w:name w:val="Body Text Char"/>
    <w:basedOn w:val="DefaultParagraphFont"/>
    <w:link w:val="BodyText"/>
    <w:rsid w:val="00622FA9"/>
    <w:rPr>
      <w:rFonts w:ascii="Arial" w:eastAsia="Times New Roman" w:hAnsi="Arial" w:cs="Arial"/>
      <w:color w:val="000000"/>
      <w:sz w:val="22"/>
      <w:szCs w:val="22"/>
      <w:lang w:eastAsia="en-US"/>
    </w:rPr>
  </w:style>
  <w:style w:type="paragraph" w:styleId="EndnoteText">
    <w:name w:val="endnote text"/>
    <w:basedOn w:val="Normal"/>
    <w:link w:val="EndnoteTextChar"/>
    <w:uiPriority w:val="99"/>
    <w:semiHidden/>
    <w:unhideWhenUsed/>
    <w:rsid w:val="008B4505"/>
    <w:rPr>
      <w:sz w:val="20"/>
      <w:szCs w:val="20"/>
    </w:rPr>
  </w:style>
  <w:style w:type="character" w:customStyle="1" w:styleId="EndnoteTextChar">
    <w:name w:val="Endnote Text Char"/>
    <w:basedOn w:val="DefaultParagraphFont"/>
    <w:link w:val="EndnoteText"/>
    <w:uiPriority w:val="99"/>
    <w:semiHidden/>
    <w:rsid w:val="008B4505"/>
    <w:rPr>
      <w:rFonts w:ascii="Arial" w:hAnsi="Arial"/>
      <w:noProof/>
      <w:sz w:val="20"/>
      <w:szCs w:val="20"/>
    </w:rPr>
  </w:style>
  <w:style w:type="character" w:styleId="EndnoteReference">
    <w:name w:val="endnote reference"/>
    <w:basedOn w:val="DefaultParagraphFont"/>
    <w:uiPriority w:val="99"/>
    <w:semiHidden/>
    <w:unhideWhenUsed/>
    <w:rsid w:val="008B4505"/>
    <w:rPr>
      <w:vertAlign w:val="superscript"/>
    </w:rPr>
  </w:style>
  <w:style w:type="paragraph" w:styleId="FootnoteText">
    <w:name w:val="footnote text"/>
    <w:basedOn w:val="Normal"/>
    <w:link w:val="FootnoteTextChar"/>
    <w:uiPriority w:val="99"/>
    <w:semiHidden/>
    <w:unhideWhenUsed/>
    <w:rsid w:val="00BA45E3"/>
    <w:rPr>
      <w:sz w:val="20"/>
      <w:szCs w:val="20"/>
    </w:rPr>
  </w:style>
  <w:style w:type="character" w:customStyle="1" w:styleId="FootnoteTextChar">
    <w:name w:val="Footnote Text Char"/>
    <w:basedOn w:val="DefaultParagraphFont"/>
    <w:link w:val="FootnoteText"/>
    <w:uiPriority w:val="99"/>
    <w:semiHidden/>
    <w:rsid w:val="008B4505"/>
    <w:rPr>
      <w:rFonts w:ascii="Arial" w:hAnsi="Arial"/>
      <w:noProof/>
      <w:sz w:val="20"/>
      <w:szCs w:val="20"/>
    </w:rPr>
  </w:style>
  <w:style w:type="character" w:styleId="FootnoteReference">
    <w:name w:val="footnote reference"/>
    <w:basedOn w:val="DefaultParagraphFont"/>
    <w:uiPriority w:val="99"/>
    <w:semiHidden/>
    <w:unhideWhenUsed/>
    <w:rsid w:val="008B4505"/>
    <w:rPr>
      <w:vertAlign w:val="superscript"/>
    </w:rPr>
  </w:style>
  <w:style w:type="table" w:customStyle="1" w:styleId="TableGrid11">
    <w:name w:val="Table Grid11"/>
    <w:basedOn w:val="TableNormal"/>
    <w:next w:val="TableGrid"/>
    <w:rsid w:val="00610BD3"/>
    <w:pPr>
      <w:spacing w:before="60" w:after="60" w:line="220" w:lineRule="atLeast"/>
      <w:ind w:left="113" w:right="113"/>
    </w:pPr>
    <w:rPr>
      <w:rFonts w:eastAsia="Times New Roman" w:cs="Times New Roman"/>
      <w:color w:val="363534"/>
      <w:sz w:val="18"/>
      <w:szCs w:val="20"/>
      <w:lang w:eastAsia="en-AU"/>
    </w:rPr>
    <w:tblPr>
      <w:tblStyleColBandSize w:val="1"/>
      <w:tblBorders>
        <w:top w:val="single" w:sz="8" w:space="0" w:color="00B2A9"/>
        <w:bottom w:val="single" w:sz="8" w:space="0" w:color="00B2A9"/>
        <w:insideH w:val="single" w:sz="8" w:space="0" w:color="00B2A9"/>
      </w:tblBorders>
      <w:tblCellMar>
        <w:left w:w="0" w:type="dxa"/>
        <w:right w:w="0" w:type="dxa"/>
      </w:tblCellMar>
    </w:tblPr>
    <w:tblStylePr w:type="firstRow">
      <w:pPr>
        <w:wordWrap/>
        <w:spacing w:beforeLines="0" w:before="60" w:beforeAutospacing="0" w:afterLines="0" w:after="60" w:afterAutospacing="0" w:line="220" w:lineRule="atLeast"/>
        <w:jc w:val="left"/>
      </w:pPr>
      <w:rPr>
        <w:rFonts w:ascii="Arial" w:hAnsi="Arial"/>
        <w:b w:val="0"/>
        <w:color w:val="363534"/>
        <w:sz w:val="18"/>
      </w:rPr>
      <w:tblPr/>
      <w:tcPr>
        <w:shd w:val="clear" w:color="auto" w:fill="00B2A9"/>
      </w:tcPr>
    </w:tblStylePr>
    <w:tblStylePr w:type="lastRow">
      <w:rPr>
        <w:b w:val="0"/>
      </w:rPr>
    </w:tblStylePr>
    <w:tblStylePr w:type="lastCol">
      <w:pPr>
        <w:jc w:val="left"/>
      </w:pPr>
    </w:tblStylePr>
    <w:tblStylePr w:type="band1Vert">
      <w:tblPr/>
      <w:tcPr>
        <w:shd w:val="clear" w:color="auto" w:fill="E5F7F6"/>
      </w:tcPr>
    </w:tblStylePr>
    <w:tblStylePr w:type="nwCell">
      <w:pPr>
        <w:jc w:val="left"/>
      </w:pPr>
      <w:tblPr/>
      <w:tcPr>
        <w:vAlign w:val="center"/>
      </w:tcPr>
    </w:tblStylePr>
  </w:style>
  <w:style w:type="paragraph" w:styleId="ListBullet2">
    <w:name w:val="List Bullet 2"/>
    <w:basedOn w:val="Normal"/>
    <w:uiPriority w:val="99"/>
    <w:semiHidden/>
    <w:unhideWhenUsed/>
    <w:rsid w:val="00610BD3"/>
    <w:pPr>
      <w:numPr>
        <w:numId w:val="12"/>
      </w:numPr>
      <w:contextualSpacing/>
    </w:pPr>
  </w:style>
  <w:style w:type="paragraph" w:customStyle="1" w:styleId="TableTextLeftBold">
    <w:name w:val="Table Text Left Bold"/>
    <w:basedOn w:val="Normal"/>
    <w:qFormat/>
    <w:rsid w:val="00715253"/>
    <w:pPr>
      <w:spacing w:before="60" w:after="60" w:line="220" w:lineRule="atLeast"/>
      <w:ind w:left="113" w:right="113"/>
    </w:pPr>
    <w:rPr>
      <w:rFonts w:asciiTheme="minorHAnsi" w:eastAsia="Times New Roman" w:hAnsiTheme="minorHAnsi" w:cs="Arial"/>
      <w:b/>
      <w:noProof w:val="0"/>
      <w:color w:val="00395D" w:themeColor="text1"/>
      <w:sz w:val="18"/>
      <w:szCs w:val="20"/>
      <w:shd w:val="clear" w:color="auto" w:fill="auto"/>
      <w:lang w:eastAsia="en-AU"/>
    </w:rPr>
  </w:style>
  <w:style w:type="paragraph" w:customStyle="1" w:styleId="TableTextLeft">
    <w:name w:val="Table Text Left"/>
    <w:basedOn w:val="Normal"/>
    <w:qFormat/>
    <w:rsid w:val="00946745"/>
    <w:pPr>
      <w:spacing w:before="60" w:after="60" w:line="220" w:lineRule="atLeast"/>
      <w:ind w:left="113" w:right="113"/>
    </w:pPr>
    <w:rPr>
      <w:rFonts w:asciiTheme="minorHAnsi" w:eastAsia="Times New Roman" w:hAnsiTheme="minorHAnsi" w:cs="Arial"/>
      <w:noProof w:val="0"/>
      <w:color w:val="00395D" w:themeColor="text1"/>
      <w:sz w:val="18"/>
      <w:szCs w:val="20"/>
      <w:shd w:val="clear" w:color="auto" w:fill="auto"/>
      <w:lang w:eastAsia="en-AU"/>
    </w:rPr>
  </w:style>
  <w:style w:type="table" w:customStyle="1" w:styleId="PullOutBoxTable">
    <w:name w:val="Pull Out Box Table"/>
    <w:basedOn w:val="TableNormal"/>
    <w:uiPriority w:val="99"/>
    <w:rsid w:val="00946745"/>
    <w:rPr>
      <w:rFonts w:eastAsia="Times New Roman" w:cs="Arial"/>
      <w:color w:val="00395D" w:themeColor="text1"/>
      <w:sz w:val="20"/>
      <w:szCs w:val="20"/>
      <w:lang w:eastAsia="en-AU"/>
    </w:rPr>
    <w:tblPr>
      <w:tblBorders>
        <w:top w:val="single" w:sz="4" w:space="0" w:color="00395D" w:themeColor="text2"/>
        <w:left w:val="single" w:sz="4" w:space="0" w:color="00395D" w:themeColor="text2"/>
        <w:bottom w:val="single" w:sz="4" w:space="0" w:color="00395D" w:themeColor="text2"/>
        <w:right w:val="single" w:sz="4" w:space="0" w:color="00395D" w:themeColor="text2"/>
      </w:tblBorders>
      <w:tblCellMar>
        <w:top w:w="85" w:type="dxa"/>
        <w:left w:w="0" w:type="dxa"/>
        <w:bottom w:w="85" w:type="dxa"/>
        <w:right w:w="0" w:type="dxa"/>
      </w:tblCellMar>
    </w:tblPr>
    <w:tcPr>
      <w:shd w:val="clear" w:color="auto" w:fill="auto"/>
    </w:tcPr>
  </w:style>
  <w:style w:type="table" w:customStyle="1" w:styleId="TableGrid21">
    <w:name w:val="Table Grid21"/>
    <w:basedOn w:val="TableNormal"/>
    <w:next w:val="TableGrid"/>
    <w:rsid w:val="0033616B"/>
    <w:rPr>
      <w:rFonts w:ascii="Arial" w:eastAsia="Times New Roman" w:hAnsi="Arial" w:cs="Arial"/>
      <w:sz w:val="22"/>
      <w:szCs w:val="22"/>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4669D5"/>
    <w:rPr>
      <w:rFonts w:ascii="Arial" w:eastAsia="Times New Roman" w:hAnsi="Arial" w:cs="Arial"/>
      <w:sz w:val="22"/>
      <w:szCs w:val="22"/>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ullOutBoxTable1">
    <w:name w:val="Pull Out Box Table1"/>
    <w:basedOn w:val="TableNormal"/>
    <w:uiPriority w:val="99"/>
    <w:rsid w:val="004669D5"/>
    <w:rPr>
      <w:rFonts w:eastAsia="Times New Roman" w:cs="Arial"/>
      <w:color w:val="000000"/>
      <w:sz w:val="20"/>
      <w:szCs w:val="20"/>
      <w:lang w:eastAsia="en-AU"/>
    </w:rPr>
    <w:tblPr>
      <w:tblBorders>
        <w:top w:val="single" w:sz="4" w:space="0" w:color="1F497D"/>
        <w:left w:val="single" w:sz="4" w:space="0" w:color="1F497D"/>
        <w:bottom w:val="single" w:sz="4" w:space="0" w:color="1F497D"/>
        <w:right w:val="single" w:sz="4" w:space="0" w:color="1F497D"/>
      </w:tblBorders>
      <w:tblCellMar>
        <w:top w:w="85" w:type="dxa"/>
        <w:left w:w="0" w:type="dxa"/>
        <w:bottom w:w="85" w:type="dxa"/>
        <w:right w:w="0" w:type="dxa"/>
      </w:tblCellMar>
    </w:tblPr>
    <w:tcPr>
      <w:shd w:val="clear" w:color="auto" w:fill="auto"/>
    </w:tcPr>
  </w:style>
  <w:style w:type="paragraph" w:customStyle="1" w:styleId="TableTextBullet2">
    <w:name w:val="Table Text Bullet 2"/>
    <w:basedOn w:val="TableTextBullet"/>
    <w:qFormat/>
    <w:rsid w:val="004669D5"/>
    <w:pPr>
      <w:numPr>
        <w:ilvl w:val="1"/>
      </w:numPr>
    </w:pPr>
    <w:rPr>
      <w:bCs/>
    </w:rPr>
  </w:style>
  <w:style w:type="paragraph" w:customStyle="1" w:styleId="TableTextBullet3">
    <w:name w:val="Table Text Bullet 3"/>
    <w:basedOn w:val="TableTextBullet2"/>
    <w:qFormat/>
    <w:rsid w:val="004669D5"/>
    <w:pPr>
      <w:numPr>
        <w:ilvl w:val="2"/>
      </w:numPr>
    </w:pPr>
    <w:rPr>
      <w:bCs w:val="0"/>
    </w:rPr>
  </w:style>
  <w:style w:type="paragraph" w:customStyle="1" w:styleId="TableTextBullet">
    <w:name w:val="Table Text Bullet"/>
    <w:basedOn w:val="TableTextLeft"/>
    <w:qFormat/>
    <w:rsid w:val="004669D5"/>
    <w:pPr>
      <w:numPr>
        <w:numId w:val="15"/>
      </w:numPr>
    </w:pPr>
  </w:style>
  <w:style w:type="paragraph" w:customStyle="1" w:styleId="VPSCBody">
    <w:name w:val="VPSC Body"/>
    <w:qFormat/>
    <w:rsid w:val="00831CA2"/>
    <w:pPr>
      <w:spacing w:after="100" w:line="276" w:lineRule="auto"/>
    </w:pPr>
    <w:rPr>
      <w:rFonts w:ascii="Arial" w:eastAsia="Times New Roman" w:hAnsi="Arial" w:cs="Tahoma"/>
      <w:sz w:val="20"/>
      <w:szCs w:val="20"/>
      <w:lang w:eastAsia="en-AU"/>
    </w:rPr>
  </w:style>
  <w:style w:type="paragraph" w:styleId="ListNumber2">
    <w:name w:val="List Number 2"/>
    <w:basedOn w:val="Normal"/>
    <w:qFormat/>
    <w:rsid w:val="00E737ED"/>
    <w:pPr>
      <w:tabs>
        <w:tab w:val="num" w:pos="680"/>
      </w:tabs>
      <w:spacing w:before="120" w:after="120" w:line="240" w:lineRule="atLeast"/>
      <w:ind w:left="680" w:hanging="340"/>
    </w:pPr>
    <w:rPr>
      <w:rFonts w:asciiTheme="minorHAnsi" w:eastAsia="Times New Roman" w:hAnsiTheme="minorHAnsi" w:cs="Arial"/>
      <w:noProof w:val="0"/>
      <w:color w:val="00395D" w:themeColor="text1"/>
      <w:sz w:val="20"/>
      <w:szCs w:val="20"/>
      <w:shd w:val="clear" w:color="auto" w:fill="auto"/>
      <w:lang w:eastAsia="en-AU"/>
    </w:rPr>
  </w:style>
  <w:style w:type="paragraph" w:styleId="ListNumber3">
    <w:name w:val="List Number 3"/>
    <w:basedOn w:val="Normal"/>
    <w:qFormat/>
    <w:rsid w:val="00E737ED"/>
    <w:pPr>
      <w:tabs>
        <w:tab w:val="num" w:pos="1049"/>
      </w:tabs>
      <w:spacing w:before="120" w:after="120" w:line="240" w:lineRule="atLeast"/>
      <w:ind w:left="1049" w:hanging="369"/>
    </w:pPr>
    <w:rPr>
      <w:rFonts w:asciiTheme="minorHAnsi" w:eastAsia="Times New Roman" w:hAnsiTheme="minorHAnsi" w:cs="Arial"/>
      <w:noProof w:val="0"/>
      <w:color w:val="00395D" w:themeColor="text1"/>
      <w:sz w:val="20"/>
      <w:szCs w:val="20"/>
      <w:shd w:val="clear" w:color="auto" w:fill="auto"/>
      <w:lang w:eastAsia="en-AU"/>
    </w:rPr>
  </w:style>
  <w:style w:type="character" w:styleId="UnresolvedMention">
    <w:name w:val="Unresolved Mention"/>
    <w:basedOn w:val="DefaultParagraphFont"/>
    <w:uiPriority w:val="99"/>
    <w:semiHidden/>
    <w:unhideWhenUsed/>
    <w:rsid w:val="00B40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ibac.vic.gov.au"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vpsc.vic.gov.au/ethics-behaviours-culture/gifts-benefits-hospitality/minimum-accountabilities/" TargetMode="External"/><Relationship Id="rId17" Type="http://schemas.openxmlformats.org/officeDocument/2006/relationships/hyperlink" Target="https://vpsc.vic.gov.au/html-resources/gifts-benefits-hospitality-policy-guid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annonwater.sharepoint.com/sites/cdms/SitePages/Homepage.aspx"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eforms-prod.wannonwater.com.au/produce/wizard/8b123caf-8663-417b-bc6c-32879da31c88/" TargetMode="Externa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ombudvic@ombudsman.vic.gov.au"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atershed/Document-Centre/Uncontrolled%20Documents/Wannon%20Water%20Corporate%20Logo%20Navy.p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D49A812C566413E9210AF1265E8C46A"/>
        <w:category>
          <w:name w:val="General"/>
          <w:gallery w:val="placeholder"/>
        </w:category>
        <w:types>
          <w:type w:val="bbPlcHdr"/>
        </w:types>
        <w:behaviors>
          <w:behavior w:val="content"/>
        </w:behaviors>
        <w:guid w:val="{96456682-FEDC-4B1C-A6D0-A32C68302BF6}"/>
      </w:docPartPr>
      <w:docPartBody>
        <w:p w:rsidR="00775151" w:rsidRDefault="00775151" w:rsidP="00775151">
          <w:pPr>
            <w:pStyle w:val="6D49A812C566413E9210AF1265E8C46A"/>
          </w:pPr>
          <w:r w:rsidRPr="007772BD">
            <w:rPr>
              <w:sz w:val="12"/>
              <w:szCs w:val="12"/>
            </w:rPr>
            <w:t>SS Test - Document Properties</w:t>
          </w:r>
        </w:p>
      </w:docPartBody>
    </w:docPart>
    <w:docPart>
      <w:docPartPr>
        <w:name w:val="CA6E802F52EE48A89ACFFEAF1B601531"/>
        <w:category>
          <w:name w:val="General"/>
          <w:gallery w:val="placeholder"/>
        </w:category>
        <w:types>
          <w:type w:val="bbPlcHdr"/>
        </w:types>
        <w:behaviors>
          <w:behavior w:val="content"/>
        </w:behaviors>
        <w:guid w:val="{D325CCB0-82B6-4E7C-9CC8-1BC91535D897}"/>
      </w:docPartPr>
      <w:docPartBody>
        <w:p w:rsidR="00775151" w:rsidRDefault="00775151" w:rsidP="00775151">
          <w:pPr>
            <w:pStyle w:val="CA6E802F52EE48A89ACFFEAF1B601531"/>
          </w:pPr>
          <w:r w:rsidRPr="007772BD">
            <w:rPr>
              <w:sz w:val="12"/>
              <w:szCs w:val="12"/>
            </w:rPr>
            <w:t>1</w:t>
          </w:r>
        </w:p>
      </w:docPartBody>
    </w:docPart>
    <w:docPart>
      <w:docPartPr>
        <w:name w:val="8CC7FA8C9450437B99A2C49DE9E65D1B"/>
        <w:category>
          <w:name w:val="General"/>
          <w:gallery w:val="placeholder"/>
        </w:category>
        <w:types>
          <w:type w:val="bbPlcHdr"/>
        </w:types>
        <w:behaviors>
          <w:behavior w:val="content"/>
        </w:behaviors>
        <w:guid w:val="{B45688EE-264B-4516-A0B6-B9A72A5AC622}"/>
      </w:docPartPr>
      <w:docPartBody>
        <w:p w:rsidR="00775151" w:rsidRDefault="00775151" w:rsidP="00775151">
          <w:pPr>
            <w:pStyle w:val="8CC7FA8C9450437B99A2C49DE9E65D1B"/>
          </w:pPr>
          <w:r w:rsidRPr="007772BD">
            <w:rPr>
              <w:rStyle w:val="PlaceholderText"/>
              <w:sz w:val="12"/>
              <w:szCs w:val="12"/>
            </w:rPr>
            <w:t>Digital Platform Manager - Assets</w:t>
          </w:r>
        </w:p>
      </w:docPartBody>
    </w:docPart>
    <w:docPart>
      <w:docPartPr>
        <w:name w:val="EC73B69BA98B44FBAA0E9B7389E3F2C0"/>
        <w:category>
          <w:name w:val="General"/>
          <w:gallery w:val="placeholder"/>
        </w:category>
        <w:types>
          <w:type w:val="bbPlcHdr"/>
        </w:types>
        <w:behaviors>
          <w:behavior w:val="content"/>
        </w:behaviors>
        <w:guid w:val="{DFD375E6-8882-4522-A935-89F46B0F0D99}"/>
      </w:docPartPr>
      <w:docPartBody>
        <w:p w:rsidR="00775151" w:rsidRDefault="00775151" w:rsidP="00775151">
          <w:pPr>
            <w:pStyle w:val="EC73B69BA98B44FBAA0E9B7389E3F2C0"/>
          </w:pPr>
          <w:r w:rsidRPr="007772BD">
            <w:rPr>
              <w:sz w:val="12"/>
              <w:szCs w:val="12"/>
            </w:rPr>
            <w:t>08/05/2022</w:t>
          </w:r>
        </w:p>
      </w:docPartBody>
    </w:docPart>
    <w:docPart>
      <w:docPartPr>
        <w:name w:val="B75D190828234A4EBB2712F6FF61B743"/>
        <w:category>
          <w:name w:val="General"/>
          <w:gallery w:val="placeholder"/>
        </w:category>
        <w:types>
          <w:type w:val="bbPlcHdr"/>
        </w:types>
        <w:behaviors>
          <w:behavior w:val="content"/>
        </w:behaviors>
        <w:guid w:val="{B99F3183-9967-41E7-8329-FDBEB7485668}"/>
      </w:docPartPr>
      <w:docPartBody>
        <w:p w:rsidR="00775151" w:rsidRDefault="00775151" w:rsidP="00775151">
          <w:pPr>
            <w:pStyle w:val="B75D190828234A4EBB2712F6FF61B743"/>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Calibri">
    <w:altName w:val="Times New Roman"/>
    <w:panose1 w:val="00000000000000000000"/>
    <w:charset w:val="00"/>
    <w:family w:val="roman"/>
    <w:notTrueType/>
    <w:pitch w:val="default"/>
  </w:font>
  <w:font w:name="VIC">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002CEF"/>
    <w:rsid w:val="001B6DDC"/>
    <w:rsid w:val="00236DD0"/>
    <w:rsid w:val="002C1DCC"/>
    <w:rsid w:val="002D4CA7"/>
    <w:rsid w:val="00394F2B"/>
    <w:rsid w:val="003A2DBD"/>
    <w:rsid w:val="0050448C"/>
    <w:rsid w:val="00616A01"/>
    <w:rsid w:val="006644A4"/>
    <w:rsid w:val="00667FF8"/>
    <w:rsid w:val="006D6804"/>
    <w:rsid w:val="00700637"/>
    <w:rsid w:val="00775151"/>
    <w:rsid w:val="007974F6"/>
    <w:rsid w:val="008029A3"/>
    <w:rsid w:val="00804741"/>
    <w:rsid w:val="008646DE"/>
    <w:rsid w:val="0099659B"/>
    <w:rsid w:val="00AD6A26"/>
    <w:rsid w:val="00BB71E3"/>
    <w:rsid w:val="00C91D5E"/>
    <w:rsid w:val="00DD7ADC"/>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5151"/>
    <w:rPr>
      <w:color w:val="808080"/>
    </w:rPr>
  </w:style>
  <w:style w:type="paragraph" w:customStyle="1" w:styleId="78D1A4F29F2E4D719813E1A59687C4F7">
    <w:name w:val="78D1A4F29F2E4D719813E1A59687C4F7"/>
    <w:rsid w:val="007974F6"/>
    <w:pPr>
      <w:spacing w:line="278" w:lineRule="auto"/>
    </w:pPr>
    <w:rPr>
      <w:kern w:val="2"/>
      <w:sz w:val="24"/>
      <w:szCs w:val="24"/>
      <w14:ligatures w14:val="standardContextual"/>
    </w:rPr>
  </w:style>
  <w:style w:type="paragraph" w:customStyle="1" w:styleId="6D49A812C566413E9210AF1265E8C46A">
    <w:name w:val="6D49A812C566413E9210AF1265E8C46A"/>
    <w:rsid w:val="00775151"/>
    <w:pPr>
      <w:spacing w:line="278" w:lineRule="auto"/>
    </w:pPr>
    <w:rPr>
      <w:kern w:val="2"/>
      <w:sz w:val="24"/>
      <w:szCs w:val="24"/>
      <w14:ligatures w14:val="standardContextual"/>
    </w:rPr>
  </w:style>
  <w:style w:type="paragraph" w:customStyle="1" w:styleId="CA6E802F52EE48A89ACFFEAF1B601531">
    <w:name w:val="CA6E802F52EE48A89ACFFEAF1B601531"/>
    <w:rsid w:val="00775151"/>
    <w:pPr>
      <w:spacing w:line="278" w:lineRule="auto"/>
    </w:pPr>
    <w:rPr>
      <w:kern w:val="2"/>
      <w:sz w:val="24"/>
      <w:szCs w:val="24"/>
      <w14:ligatures w14:val="standardContextual"/>
    </w:rPr>
  </w:style>
  <w:style w:type="paragraph" w:customStyle="1" w:styleId="8CC7FA8C9450437B99A2C49DE9E65D1B">
    <w:name w:val="8CC7FA8C9450437B99A2C49DE9E65D1B"/>
    <w:rsid w:val="00775151"/>
    <w:pPr>
      <w:spacing w:line="278" w:lineRule="auto"/>
    </w:pPr>
    <w:rPr>
      <w:kern w:val="2"/>
      <w:sz w:val="24"/>
      <w:szCs w:val="24"/>
      <w14:ligatures w14:val="standardContextual"/>
    </w:rPr>
  </w:style>
  <w:style w:type="paragraph" w:customStyle="1" w:styleId="EC73B69BA98B44FBAA0E9B7389E3F2C0">
    <w:name w:val="EC73B69BA98B44FBAA0E9B7389E3F2C0"/>
    <w:rsid w:val="00775151"/>
    <w:pPr>
      <w:spacing w:line="278" w:lineRule="auto"/>
    </w:pPr>
    <w:rPr>
      <w:kern w:val="2"/>
      <w:sz w:val="24"/>
      <w:szCs w:val="24"/>
      <w14:ligatures w14:val="standardContextual"/>
    </w:rPr>
  </w:style>
  <w:style w:type="paragraph" w:customStyle="1" w:styleId="B75D190828234A4EBB2712F6FF61B743">
    <w:name w:val="B75D190828234A4EBB2712F6FF61B743"/>
    <w:rsid w:val="0077515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
</file>

<file path=customXml/itemProps1.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C3FC8A4B-3399-4A76-8270-6A5FA908A1D8}">
  <ds:schemaRefs>
    <ds:schemaRef ds:uri="http://purl.org/dc/elements/1.1/"/>
    <ds:schemaRef ds:uri="http://purl.org/dc/dcmitype/"/>
    <ds:schemaRef ds:uri="http://schemas.openxmlformats.org/package/2006/metadata/core-properties"/>
    <ds:schemaRef ds:uri="173c0a99-7345-41c9-b095-35f92e46eb70"/>
    <ds:schemaRef ds:uri="http://schemas.microsoft.com/office/2006/documentManagement/types"/>
    <ds:schemaRef ds:uri="http://schemas.microsoft.com/office/infopath/2007/PartnerControls"/>
    <ds:schemaRef ds:uri="http://purl.org/dc/term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BC272BAA-EA2F-4807-AC54-032B8708FA76}">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4402</Words>
  <Characters>24652</Characters>
  <Application>Microsoft Office Word</Application>
  <DocSecurity>0</DocSecurity>
  <Lines>548</Lines>
  <Paragraphs>301</Paragraphs>
  <ScaleCrop>false</ScaleCrop>
  <Company>Wannon Water</Company>
  <LinksUpToDate>false</LinksUpToDate>
  <CharactersWithSpaces>28889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Policy</dc:title>
  <dc:subject/>
  <dc:creator>Chris Crossland</dc:creator>
  <cp:keywords/>
  <dc:description/>
  <cp:lastModifiedBy>Courtney Mathew</cp:lastModifiedBy>
  <cp:revision>42</cp:revision>
  <dcterms:created xsi:type="dcterms:W3CDTF">2024-12-01T22:01:00Z</dcterms:created>
  <dcterms:modified xsi:type="dcterms:W3CDTF">2024-12-01T23:28:00Z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