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customXml/item3.xml" ContentType="application/xml"/>
  <Override PartName="/customXml/itemProps3.xml" ContentType="application/vnd.openxmlformats-officedocument.customXmlProperties+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customXml/item2.xml" ContentType="application/xml"/>
  <Override PartName="/customXml/itemProps2.xml" ContentType="application/vnd.openxmlformats-officedocument.customXmlProperties+xml"/>
  <Override PartName="/word/header1.xml" ContentType="application/vnd.openxmlformats-officedocument.wordprocessingml.header+xml"/>
  <Override PartName="/customXml/item1.xml" ContentType="application/xml"/>
  <Override PartName="/customXml/itemProps1.xml" ContentType="application/vnd.openxmlformats-officedocument.customXmlProperties+xml"/>
  <Override PartName="/word/numbering.xml" ContentType="application/vnd.openxmlformats-officedocument.wordprocessingml.numbering+xml"/>
  <Override PartName="/word/endnotes.xml" ContentType="application/vnd.openxmlformats-officedocument.wordprocessingml.endnotes+xml"/>
  <Override PartName="/word/header3.xml" ContentType="application/vnd.openxmlformats-officedocument.wordprocessingml.header+xml"/>
  <Override PartName="/customXml/item5.xml" ContentType="application/xml"/>
  <Override PartName="/customXml/itemProps5.xml" ContentType="application/vnd.openxmlformats-officedocument.customXmlProperties+xml"/>
  <Override PartName="/word/footer2.xml" ContentType="application/vnd.openxmlformats-officedocument.wordprocessingml.footer+xml"/>
  <Override PartName="/word/theme/theme1.xml" ContentType="application/vnd.openxmlformats-officedocument.theme+xml"/>
  <Override PartName="/word/footnotes.xml" ContentType="application/vnd.openxmlformats-officedocument.wordprocessingml.footnotes+xml"/>
  <Override PartName="/customXml/item4.xml" ContentType="application/xml"/>
  <Override PartName="/customXml/itemProps4.xml" ContentType="application/vnd.openxmlformats-officedocument.customXmlProperties+xml"/>
  <Override PartName="/word/webSettings.xml" ContentType="application/vnd.openxmlformats-officedocument.wordprocessingml.webSettings+xml"/>
  <Override PartName="/word/footer1.xml" ContentType="application/vnd.openxmlformats-officedocument.wordprocessingml.footer+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73D33" w:rsidR="004B6BC6" w:rsidP="004B6BC6" w:rsidRDefault="004B6BC6" w14:paraId="2F17A5D8" w14:textId="77777777">
      <w:pPr>
        <w:pStyle w:val="Heading1"/>
      </w:pPr>
      <w:r w:rsidRPr="00E73D33">
        <w:t>Purpose</w:t>
      </w:r>
    </w:p>
    <w:p w:rsidR="004B6BC6" w:rsidP="004B6BC6" w:rsidRDefault="004B6BC6" w14:paraId="39422018" w14:textId="1A66A228">
      <w:pPr>
        <w:shd w:val="clear" w:color="auto" w:fill="FFFFFF"/>
        <w:jc w:val="both"/>
        <w:rPr>
          <w:lang w:val="en" w:eastAsia="en-AU"/>
        </w:rPr>
      </w:pPr>
      <w:r>
        <w:rPr>
          <w:lang w:val="en" w:eastAsia="en-AU"/>
        </w:rPr>
        <w:t>Wannon Water</w:t>
      </w:r>
      <w:r w:rsidRPr="00114131">
        <w:rPr>
          <w:lang w:val="en" w:eastAsia="en-AU"/>
        </w:rPr>
        <w:t xml:space="preserve"> is committed to providing appropriate support and assistance to employees who suffer a non-work-related injur</w:t>
      </w:r>
      <w:r>
        <w:rPr>
          <w:lang w:val="en" w:eastAsia="en-AU"/>
        </w:rPr>
        <w:t>y, illness, or medical condition; this procedure defines the process when such an event occurs</w:t>
      </w:r>
      <w:r w:rsidR="00CF486D">
        <w:rPr>
          <w:lang w:val="en" w:eastAsia="en-AU"/>
        </w:rPr>
        <w:t xml:space="preserve">. </w:t>
      </w:r>
    </w:p>
    <w:p w:rsidR="005A51BB" w:rsidP="004B6BC6" w:rsidRDefault="005A51BB" w14:paraId="219C8AF8" w14:textId="77777777">
      <w:pPr>
        <w:shd w:val="clear" w:color="auto" w:fill="FFFFFF"/>
        <w:jc w:val="both"/>
        <w:rPr>
          <w:lang w:val="en" w:eastAsia="en-AU"/>
        </w:rPr>
      </w:pPr>
    </w:p>
    <w:p w:rsidRPr="00D95473" w:rsidR="004B6BC6" w:rsidP="004B6BC6" w:rsidRDefault="004B6BC6" w14:paraId="38D5FD47" w14:textId="77777777">
      <w:pPr>
        <w:shd w:val="clear" w:color="auto" w:fill="FFFFFF"/>
        <w:jc w:val="both"/>
      </w:pPr>
      <w:r w:rsidRPr="00D95473">
        <w:t xml:space="preserve">Wannon Water recognises </w:t>
      </w:r>
      <w:r>
        <w:t>there are</w:t>
      </w:r>
      <w:r w:rsidRPr="00D95473">
        <w:t xml:space="preserve"> benefits </w:t>
      </w:r>
      <w:r>
        <w:t>to</w:t>
      </w:r>
      <w:r w:rsidRPr="00D95473">
        <w:t xml:space="preserve"> supporting </w:t>
      </w:r>
      <w:r>
        <w:t xml:space="preserve">an </w:t>
      </w:r>
      <w:r w:rsidRPr="00D95473">
        <w:t xml:space="preserve">employee </w:t>
      </w:r>
      <w:r>
        <w:t xml:space="preserve">to </w:t>
      </w:r>
      <w:r w:rsidRPr="00D95473">
        <w:t>return to work early</w:t>
      </w:r>
      <w:r>
        <w:t xml:space="preserve"> when recovering from an illness or injury.</w:t>
      </w:r>
    </w:p>
    <w:p w:rsidRPr="00292326" w:rsidR="004B6BC6" w:rsidP="004B6BC6" w:rsidRDefault="004B6BC6" w14:paraId="04626E5B" w14:textId="77777777">
      <w:pPr>
        <w:jc w:val="both"/>
        <w:rPr>
          <w:lang w:val="en" w:eastAsia="en-AU"/>
        </w:rPr>
      </w:pPr>
    </w:p>
    <w:p w:rsidRPr="00E73D33" w:rsidR="004B6BC6" w:rsidP="004B6BC6" w:rsidRDefault="004B6BC6" w14:paraId="4F303934" w14:textId="77777777">
      <w:pPr>
        <w:pStyle w:val="Heading1"/>
        <w:jc w:val="both"/>
      </w:pPr>
      <w:r w:rsidRPr="00E73D33">
        <w:t>Scope</w:t>
      </w:r>
    </w:p>
    <w:p w:rsidRPr="00493277" w:rsidR="004B6BC6" w:rsidP="004B6BC6" w:rsidRDefault="004B6BC6" w14:paraId="080F56D0" w14:textId="74A3DDC0">
      <w:pPr>
        <w:jc w:val="both"/>
        <w:rPr>
          <w:lang w:val="en" w:eastAsia="en-AU"/>
        </w:rPr>
      </w:pPr>
      <w:r w:rsidRPr="00493277">
        <w:t xml:space="preserve">This procedure </w:t>
      </w:r>
      <w:r>
        <w:t xml:space="preserve">aims </w:t>
      </w:r>
      <w:r w:rsidRPr="00FD584D">
        <w:t xml:space="preserve">to outline the process </w:t>
      </w:r>
      <w:r>
        <w:t xml:space="preserve">for managing the return to work for an </w:t>
      </w:r>
      <w:r w:rsidRPr="00FD584D">
        <w:t>employee</w:t>
      </w:r>
      <w:r>
        <w:t xml:space="preserve">, </w:t>
      </w:r>
      <w:r w:rsidRPr="00FD584D">
        <w:t>with a non-work-related injury or illness</w:t>
      </w:r>
      <w:r>
        <w:t xml:space="preserve">. It </w:t>
      </w:r>
      <w:r w:rsidRPr="00493277">
        <w:rPr>
          <w:lang w:val="en" w:eastAsia="en-AU"/>
        </w:rPr>
        <w:t>does not apply to employees who suffer a workplace injur</w:t>
      </w:r>
      <w:r>
        <w:rPr>
          <w:lang w:val="en" w:eastAsia="en-AU"/>
        </w:rPr>
        <w:t xml:space="preserve">y or </w:t>
      </w:r>
      <w:r w:rsidRPr="00493277">
        <w:rPr>
          <w:lang w:val="en" w:eastAsia="en-AU"/>
        </w:rPr>
        <w:t>illness. Where an employee suffers a workplace injury</w:t>
      </w:r>
      <w:r w:rsidR="00072A94">
        <w:rPr>
          <w:lang w:val="en" w:eastAsia="en-AU"/>
        </w:rPr>
        <w:t xml:space="preserve"> or </w:t>
      </w:r>
      <w:r w:rsidRPr="00493277" w:rsidR="00FC12C6">
        <w:rPr>
          <w:lang w:val="en" w:eastAsia="en-AU"/>
        </w:rPr>
        <w:t>illness,</w:t>
      </w:r>
      <w:r w:rsidRPr="00493277">
        <w:rPr>
          <w:lang w:val="en" w:eastAsia="en-AU"/>
        </w:rPr>
        <w:t xml:space="preserve"> they should refer to the </w:t>
      </w:r>
      <w:hyperlink w:history="1" r:id="rId12">
        <w:r w:rsidRPr="00493277">
          <w:rPr>
            <w:rStyle w:val="Hyperlink"/>
            <w:lang w:val="en" w:eastAsia="en-AU"/>
          </w:rPr>
          <w:t xml:space="preserve">Occupational Rehabilitation Program </w:t>
        </w:r>
        <w:r>
          <w:rPr>
            <w:rStyle w:val="Hyperlink"/>
            <w:lang w:val="en" w:eastAsia="en-AU"/>
          </w:rPr>
          <w:t>P</w:t>
        </w:r>
        <w:r w:rsidRPr="00493277">
          <w:rPr>
            <w:rStyle w:val="Hyperlink"/>
            <w:lang w:val="en" w:eastAsia="en-AU"/>
          </w:rPr>
          <w:t>rocedure</w:t>
        </w:r>
      </w:hyperlink>
      <w:r>
        <w:rPr>
          <w:lang w:val="en" w:eastAsia="en-AU"/>
        </w:rPr>
        <w:t>.</w:t>
      </w:r>
    </w:p>
    <w:p w:rsidRPr="00114131" w:rsidR="004B6BC6" w:rsidP="004B6BC6" w:rsidRDefault="004B6BC6" w14:paraId="4F8211A6" w14:textId="77777777">
      <w:pPr>
        <w:shd w:val="clear" w:color="auto" w:fill="FFFFFF"/>
        <w:spacing w:after="30"/>
        <w:jc w:val="both"/>
        <w:rPr>
          <w:lang w:val="en" w:eastAsia="en-AU"/>
        </w:rPr>
      </w:pPr>
    </w:p>
    <w:p w:rsidR="004B6BC6" w:rsidP="004B6BC6" w:rsidRDefault="004B6BC6" w14:paraId="4BEBEDF6" w14:textId="77777777">
      <w:pPr>
        <w:pStyle w:val="Heading1"/>
        <w:jc w:val="both"/>
      </w:pPr>
      <w:r w:rsidRPr="00E73D33">
        <w:t>Procedure</w:t>
      </w:r>
    </w:p>
    <w:p w:rsidR="004B6BC6" w:rsidP="004B6BC6" w:rsidRDefault="004B6BC6" w14:paraId="3514DC58" w14:textId="77777777">
      <w:pPr>
        <w:shd w:val="clear" w:color="auto" w:fill="FFFFFF"/>
        <w:jc w:val="both"/>
        <w:rPr>
          <w:rFonts w:cs="Arial"/>
        </w:rPr>
      </w:pPr>
      <w:r>
        <w:rPr>
          <w:rFonts w:cs="Arial"/>
        </w:rPr>
        <w:t>The circumstances of non-work-related injuries and illness vary widely and as such our approach to managing the return to work for employees will vary.  We outline the requirements for differing circumstances below:</w:t>
      </w:r>
    </w:p>
    <w:p w:rsidR="004B6BC6" w:rsidP="004B6BC6" w:rsidRDefault="004B6BC6" w14:paraId="7C55FDF9" w14:textId="77777777">
      <w:pPr>
        <w:shd w:val="clear" w:color="auto" w:fill="FFFFFF"/>
        <w:jc w:val="both"/>
        <w:rPr>
          <w:rFonts w:cs="Arial"/>
        </w:rPr>
      </w:pPr>
    </w:p>
    <w:p w:rsidR="004B6BC6" w:rsidP="00174B88" w:rsidRDefault="00813A8C" w14:paraId="09FD29C7" w14:textId="3AAE91D8">
      <w:pPr>
        <w:spacing w:after="120"/>
        <w:jc w:val="both"/>
        <w:rPr>
          <w:rFonts w:cs="Arial"/>
          <w:b/>
          <w:bCs/>
        </w:rPr>
      </w:pPr>
      <w:r>
        <w:rPr>
          <w:rFonts w:cs="Arial"/>
          <w:b/>
          <w:bCs/>
        </w:rPr>
        <w:t>A</w:t>
      </w:r>
      <w:r w:rsidRPr="00823DC8" w:rsidR="004B6BC6">
        <w:rPr>
          <w:rFonts w:cs="Arial"/>
          <w:b/>
          <w:bCs/>
        </w:rPr>
        <w:t xml:space="preserve">n employee will </w:t>
      </w:r>
      <w:r w:rsidR="004B6BC6">
        <w:rPr>
          <w:rFonts w:cs="Arial"/>
          <w:b/>
          <w:bCs/>
        </w:rPr>
        <w:t>require</w:t>
      </w:r>
      <w:r w:rsidRPr="00823DC8" w:rsidR="004B6BC6">
        <w:rPr>
          <w:rFonts w:cs="Arial"/>
          <w:b/>
          <w:bCs/>
        </w:rPr>
        <w:t xml:space="preserve"> a medical clearance and a return-to-work plan prior to recommencing work</w:t>
      </w:r>
      <w:r>
        <w:rPr>
          <w:rFonts w:cs="Arial"/>
          <w:b/>
          <w:bCs/>
        </w:rPr>
        <w:t xml:space="preserve"> when:</w:t>
      </w:r>
    </w:p>
    <w:p w:rsidRPr="001561CF" w:rsidR="004B6BC6" w:rsidP="004B6BC6" w:rsidRDefault="00813A8C" w14:paraId="5038758F" w14:textId="159C4F4A">
      <w:pPr>
        <w:jc w:val="both"/>
        <w:rPr>
          <w:rFonts w:cs="Arial"/>
        </w:rPr>
      </w:pPr>
      <w:r>
        <w:rPr>
          <w:rFonts w:cs="Arial"/>
        </w:rPr>
        <w:t>The</w:t>
      </w:r>
      <w:r w:rsidR="004B6BC6">
        <w:rPr>
          <w:rFonts w:cs="Arial"/>
        </w:rPr>
        <w:t xml:space="preserve"> employee is absent from work due to a more serious non-work-related injury or illness includes:  </w:t>
      </w:r>
    </w:p>
    <w:p w:rsidRPr="00BF1DB9" w:rsidR="004B6BC6" w:rsidP="004B6BC6" w:rsidRDefault="004B6BC6" w14:paraId="2102C69E" w14:textId="77777777">
      <w:pPr>
        <w:pStyle w:val="ListParagraph"/>
        <w:numPr>
          <w:ilvl w:val="0"/>
          <w:numId w:val="20"/>
        </w:numPr>
        <w:shd w:val="clear" w:color="auto" w:fill="FFFFFF"/>
        <w:spacing w:after="160" w:line="259" w:lineRule="auto"/>
        <w:jc w:val="both"/>
        <w:rPr>
          <w:lang w:val="en" w:eastAsia="en-AU"/>
        </w:rPr>
      </w:pPr>
      <w:r>
        <w:rPr>
          <w:lang w:val="en" w:eastAsia="en-AU"/>
        </w:rPr>
        <w:t>w</w:t>
      </w:r>
      <w:r w:rsidRPr="00BF1DB9">
        <w:rPr>
          <w:lang w:val="en" w:eastAsia="en-AU"/>
        </w:rPr>
        <w:t>here there is an identified risk of acerbating the injury by returning to the workplace.</w:t>
      </w:r>
    </w:p>
    <w:p w:rsidRPr="00BF1DB9" w:rsidR="004B6BC6" w:rsidP="004B6BC6" w:rsidRDefault="004B6BC6" w14:paraId="028A62CF" w14:textId="77777777">
      <w:pPr>
        <w:pStyle w:val="ListParagraph"/>
        <w:numPr>
          <w:ilvl w:val="0"/>
          <w:numId w:val="20"/>
        </w:numPr>
        <w:shd w:val="clear" w:color="auto" w:fill="FFFFFF"/>
        <w:spacing w:after="160" w:line="259" w:lineRule="auto"/>
        <w:jc w:val="both"/>
        <w:rPr>
          <w:lang w:val="en" w:eastAsia="en-AU"/>
        </w:rPr>
      </w:pPr>
      <w:r w:rsidRPr="00BF1DB9">
        <w:rPr>
          <w:lang w:val="en" w:eastAsia="en-AU"/>
        </w:rPr>
        <w:t>an employee has surgery and is on leave for longer than 1 week</w:t>
      </w:r>
    </w:p>
    <w:p w:rsidRPr="00BF1DB9" w:rsidR="004B6BC6" w:rsidP="004B6BC6" w:rsidRDefault="004B6BC6" w14:paraId="11FD56A6" w14:textId="4DACCA16">
      <w:pPr>
        <w:pStyle w:val="ListParagraph"/>
        <w:numPr>
          <w:ilvl w:val="0"/>
          <w:numId w:val="20"/>
        </w:numPr>
        <w:shd w:val="clear" w:color="auto" w:fill="FFFFFF"/>
        <w:spacing w:after="160" w:line="259" w:lineRule="auto"/>
        <w:jc w:val="both"/>
        <w:rPr>
          <w:lang w:val="en" w:eastAsia="en-AU"/>
        </w:rPr>
      </w:pPr>
      <w:r w:rsidRPr="00BF1DB9">
        <w:rPr>
          <w:lang w:val="en" w:eastAsia="en-AU"/>
        </w:rPr>
        <w:t xml:space="preserve">an employee provides a medical certificate for an absence greater than </w:t>
      </w:r>
      <w:r w:rsidRPr="00BF1DB9" w:rsidR="00CF486D">
        <w:rPr>
          <w:lang w:val="en" w:eastAsia="en-AU"/>
        </w:rPr>
        <w:t>ten</w:t>
      </w:r>
      <w:r w:rsidRPr="00BF1DB9">
        <w:rPr>
          <w:lang w:val="en" w:eastAsia="en-AU"/>
        </w:rPr>
        <w:t xml:space="preserve"> consecutive working days</w:t>
      </w:r>
    </w:p>
    <w:p w:rsidRPr="00BF1DB9" w:rsidR="004B6BC6" w:rsidP="004B6BC6" w:rsidRDefault="004B6BC6" w14:paraId="3EF1E1AB" w14:textId="77777777">
      <w:pPr>
        <w:pStyle w:val="ListParagraph"/>
        <w:numPr>
          <w:ilvl w:val="0"/>
          <w:numId w:val="20"/>
        </w:numPr>
        <w:shd w:val="clear" w:color="auto" w:fill="FFFFFF"/>
        <w:spacing w:after="160" w:line="259" w:lineRule="auto"/>
        <w:jc w:val="both"/>
        <w:rPr>
          <w:lang w:val="en" w:eastAsia="en-AU"/>
        </w:rPr>
      </w:pPr>
      <w:r w:rsidRPr="00BF1DB9">
        <w:rPr>
          <w:lang w:val="en" w:eastAsia="en-AU"/>
        </w:rPr>
        <w:t>an employee provides a medical certificate advising restrictions for work, either on hours or duties for any length of time</w:t>
      </w:r>
    </w:p>
    <w:p w:rsidR="004B6BC6" w:rsidP="004B6BC6" w:rsidRDefault="004B6BC6" w14:paraId="606B32EA" w14:textId="77777777">
      <w:pPr>
        <w:pStyle w:val="ListParagraph"/>
        <w:numPr>
          <w:ilvl w:val="0"/>
          <w:numId w:val="20"/>
        </w:numPr>
        <w:shd w:val="clear" w:color="auto" w:fill="FFFFFF"/>
        <w:spacing w:after="160" w:line="259" w:lineRule="auto"/>
        <w:jc w:val="both"/>
        <w:rPr>
          <w:lang w:val="en" w:eastAsia="en-AU"/>
        </w:rPr>
      </w:pPr>
      <w:r w:rsidRPr="00BF1DB9">
        <w:rPr>
          <w:lang w:val="en" w:eastAsia="en-AU"/>
        </w:rPr>
        <w:t xml:space="preserve">where an employee or their line manager raises any concerns about an employee’s capacity to perform the inherent requirements of their role, due to non-work-related injury or illness. </w:t>
      </w:r>
    </w:p>
    <w:p w:rsidRPr="007D575D" w:rsidR="004B6BC6" w:rsidP="004B6BC6" w:rsidRDefault="004B6BC6" w14:paraId="0B8D1407" w14:textId="77777777">
      <w:pPr>
        <w:pStyle w:val="ListParagraph"/>
        <w:shd w:val="clear" w:color="auto" w:fill="FFFFFF"/>
        <w:jc w:val="both"/>
        <w:rPr>
          <w:lang w:val="en" w:eastAsia="en-AU"/>
        </w:rPr>
      </w:pPr>
    </w:p>
    <w:p w:rsidRPr="000C7564" w:rsidR="005A51BB" w:rsidP="00174B88" w:rsidRDefault="004B6BC6" w14:paraId="709A6FA0" w14:textId="0CF6C621">
      <w:pPr>
        <w:spacing w:after="120"/>
        <w:jc w:val="both"/>
        <w:rPr>
          <w:rFonts w:cs="Arial"/>
          <w:b/>
          <w:bCs/>
          <w:color w:val="000000"/>
        </w:rPr>
      </w:pPr>
      <w:r w:rsidRPr="000C7564">
        <w:rPr>
          <w:rFonts w:cs="Arial"/>
          <w:b/>
          <w:bCs/>
          <w:color w:val="000000"/>
        </w:rPr>
        <w:t xml:space="preserve">An employee may not require a medical clearance </w:t>
      </w:r>
      <w:r>
        <w:rPr>
          <w:rFonts w:cs="Arial"/>
          <w:b/>
          <w:bCs/>
          <w:color w:val="000000"/>
        </w:rPr>
        <w:t>or</w:t>
      </w:r>
      <w:r w:rsidRPr="000C7564">
        <w:rPr>
          <w:rFonts w:cs="Arial"/>
          <w:b/>
          <w:bCs/>
          <w:color w:val="000000"/>
        </w:rPr>
        <w:t xml:space="preserve"> return to work plan</w:t>
      </w:r>
      <w:r w:rsidR="001D24D7">
        <w:rPr>
          <w:rFonts w:cs="Arial"/>
          <w:b/>
          <w:bCs/>
          <w:color w:val="000000"/>
        </w:rPr>
        <w:t xml:space="preserve"> when:</w:t>
      </w:r>
    </w:p>
    <w:p w:rsidR="004B6BC6" w:rsidP="004B6BC6" w:rsidRDefault="001D24D7" w14:paraId="1DDE9375" w14:textId="3A36E612">
      <w:pPr>
        <w:jc w:val="both"/>
        <w:rPr>
          <w:rFonts w:cs="Arial"/>
          <w:color w:val="000000"/>
        </w:rPr>
      </w:pPr>
      <w:r>
        <w:rPr>
          <w:rFonts w:cs="Arial"/>
        </w:rPr>
        <w:t>The</w:t>
      </w:r>
      <w:r w:rsidR="004B6BC6">
        <w:rPr>
          <w:rFonts w:cs="Arial"/>
        </w:rPr>
        <w:t xml:space="preserve"> employee is absent from work due to a minor non-work-related injury or illness, </w:t>
      </w:r>
      <w:r w:rsidR="004B6BC6">
        <w:rPr>
          <w:lang w:val="en" w:eastAsia="en-AU"/>
        </w:rPr>
        <w:t>where returning to work</w:t>
      </w:r>
      <w:r w:rsidR="004B6BC6">
        <w:rPr>
          <w:rFonts w:cs="Arial"/>
          <w:color w:val="000000"/>
        </w:rPr>
        <w:t>:</w:t>
      </w:r>
    </w:p>
    <w:p w:rsidR="004B6BC6" w:rsidP="004B6BC6" w:rsidRDefault="004B6BC6" w14:paraId="7ECBB99B" w14:textId="77777777">
      <w:pPr>
        <w:pStyle w:val="ListParagraph"/>
        <w:numPr>
          <w:ilvl w:val="0"/>
          <w:numId w:val="20"/>
        </w:numPr>
        <w:shd w:val="clear" w:color="auto" w:fill="FFFFFF"/>
        <w:spacing w:after="160" w:line="259" w:lineRule="auto"/>
        <w:jc w:val="both"/>
        <w:rPr>
          <w:lang w:val="en" w:eastAsia="en-AU"/>
        </w:rPr>
      </w:pPr>
      <w:r>
        <w:rPr>
          <w:lang w:val="en" w:eastAsia="en-AU"/>
        </w:rPr>
        <w:t xml:space="preserve">does not pose a </w:t>
      </w:r>
      <w:r w:rsidRPr="00BF1DB9">
        <w:rPr>
          <w:lang w:val="en" w:eastAsia="en-AU"/>
        </w:rPr>
        <w:t xml:space="preserve">risk of </w:t>
      </w:r>
      <w:r w:rsidRPr="0028701F">
        <w:rPr>
          <w:rFonts w:cs="Arial"/>
          <w:color w:val="000000"/>
        </w:rPr>
        <w:t xml:space="preserve">pose a risk of re-injury, </w:t>
      </w:r>
      <w:r w:rsidRPr="0028701F">
        <w:rPr>
          <w:rFonts w:cs="Arial"/>
        </w:rPr>
        <w:t>aggravation of a pre-existing medical condition</w:t>
      </w:r>
    </w:p>
    <w:p w:rsidR="004B6BC6" w:rsidP="004B6BC6" w:rsidRDefault="004B6BC6" w14:paraId="689C61CC" w14:textId="70446558">
      <w:pPr>
        <w:pStyle w:val="ListParagraph"/>
        <w:numPr>
          <w:ilvl w:val="0"/>
          <w:numId w:val="20"/>
        </w:numPr>
        <w:shd w:val="clear" w:color="auto" w:fill="FFFFFF"/>
        <w:spacing w:after="160" w:line="259" w:lineRule="auto"/>
        <w:jc w:val="both"/>
        <w:rPr>
          <w:lang w:val="en" w:eastAsia="en-AU"/>
        </w:rPr>
      </w:pPr>
      <w:r w:rsidRPr="00DB755B">
        <w:rPr>
          <w:lang w:val="en" w:eastAsia="en-AU"/>
        </w:rPr>
        <w:t xml:space="preserve">the risk of </w:t>
      </w:r>
      <w:r w:rsidRPr="00DB755B">
        <w:rPr>
          <w:rFonts w:cs="Arial"/>
        </w:rPr>
        <w:t>re-injury or aggravation to the employee’s injury</w:t>
      </w:r>
      <w:r w:rsidRPr="00DB755B">
        <w:rPr>
          <w:lang w:val="en" w:eastAsia="en-AU"/>
        </w:rPr>
        <w:t xml:space="preserve"> or illness is assessed as </w:t>
      </w:r>
      <w:r>
        <w:rPr>
          <w:lang w:val="en" w:eastAsia="en-AU"/>
        </w:rPr>
        <w:t xml:space="preserve">being </w:t>
      </w:r>
      <w:r w:rsidRPr="00DB755B">
        <w:rPr>
          <w:lang w:val="en" w:eastAsia="en-AU"/>
        </w:rPr>
        <w:t>‘low</w:t>
      </w:r>
      <w:r w:rsidRPr="00DB755B" w:rsidR="00404D1B">
        <w:rPr>
          <w:lang w:val="en" w:eastAsia="en-AU"/>
        </w:rPr>
        <w:t>.’</w:t>
      </w:r>
      <w:r w:rsidRPr="00DB755B">
        <w:rPr>
          <w:lang w:val="en" w:eastAsia="en-AU"/>
        </w:rPr>
        <w:t xml:space="preserve"> Managers should refer ‘</w:t>
      </w:r>
      <w:hyperlink w:history="1" w:anchor="/PublishedDocumentView/1096" r:id="rId13">
        <w:r w:rsidRPr="00107360">
          <w:rPr>
            <w:rStyle w:val="Hyperlink"/>
            <w:lang w:val="en" w:eastAsia="en-AU"/>
          </w:rPr>
          <w:t>assessment tool for supporting employees returning to work for non – work related injuries or illnesses</w:t>
        </w:r>
      </w:hyperlink>
      <w:r w:rsidR="00107360">
        <w:rPr>
          <w:u w:val="single"/>
          <w:lang w:val="en" w:eastAsia="en-AU"/>
        </w:rPr>
        <w:t>’</w:t>
      </w:r>
      <w:r>
        <w:rPr>
          <w:lang w:val="en" w:eastAsia="en-AU"/>
        </w:rPr>
        <w:t xml:space="preserve"> for further guidance</w:t>
      </w:r>
    </w:p>
    <w:p w:rsidRPr="00DB755B" w:rsidR="004B6BC6" w:rsidP="004B6BC6" w:rsidRDefault="004B6BC6" w14:paraId="5260BDED" w14:textId="2A499D5A">
      <w:pPr>
        <w:pStyle w:val="ListParagraph"/>
        <w:numPr>
          <w:ilvl w:val="0"/>
          <w:numId w:val="20"/>
        </w:numPr>
        <w:shd w:val="clear" w:color="auto" w:fill="FFFFFF"/>
        <w:spacing w:after="160" w:line="259" w:lineRule="auto"/>
        <w:jc w:val="both"/>
        <w:rPr>
          <w:lang w:val="en" w:eastAsia="en-AU"/>
        </w:rPr>
      </w:pPr>
      <w:r>
        <w:rPr>
          <w:lang w:val="en" w:eastAsia="en-AU"/>
        </w:rPr>
        <w:t xml:space="preserve">in assessing the risk consideration </w:t>
      </w:r>
      <w:r w:rsidR="00CF486D">
        <w:rPr>
          <w:lang w:val="en" w:eastAsia="en-AU"/>
        </w:rPr>
        <w:t>for</w:t>
      </w:r>
      <w:r>
        <w:rPr>
          <w:lang w:val="en" w:eastAsia="en-AU"/>
        </w:rPr>
        <w:t xml:space="preserve"> both the likelihood of re-injury or aggravation and the consequences for further injury or illness</w:t>
      </w:r>
    </w:p>
    <w:p w:rsidRPr="00BF1DB9" w:rsidR="004B6BC6" w:rsidP="004B6BC6" w:rsidRDefault="004B6BC6" w14:paraId="64631FBC" w14:textId="77777777">
      <w:pPr>
        <w:pStyle w:val="ListParagraph"/>
        <w:numPr>
          <w:ilvl w:val="0"/>
          <w:numId w:val="20"/>
        </w:numPr>
        <w:shd w:val="clear" w:color="auto" w:fill="FFFFFF"/>
        <w:spacing w:after="160" w:line="259" w:lineRule="auto"/>
        <w:jc w:val="both"/>
        <w:rPr>
          <w:lang w:val="en" w:eastAsia="en-AU"/>
        </w:rPr>
      </w:pPr>
      <w:r>
        <w:rPr>
          <w:lang w:val="en" w:eastAsia="en-AU"/>
        </w:rPr>
        <w:t>does not pose a risk to the health and safety of others</w:t>
      </w:r>
    </w:p>
    <w:p w:rsidR="004B6BC6" w:rsidP="004B6BC6" w:rsidRDefault="004B6BC6" w14:paraId="49C56C0D" w14:textId="77777777">
      <w:pPr>
        <w:pStyle w:val="ListParagraph"/>
        <w:numPr>
          <w:ilvl w:val="0"/>
          <w:numId w:val="20"/>
        </w:numPr>
        <w:shd w:val="clear" w:color="auto" w:fill="FFFFFF"/>
        <w:spacing w:after="160" w:line="259" w:lineRule="auto"/>
        <w:jc w:val="both"/>
        <w:rPr>
          <w:lang w:val="en" w:eastAsia="en-AU"/>
        </w:rPr>
      </w:pPr>
      <w:r w:rsidRPr="00BF1DB9">
        <w:rPr>
          <w:lang w:val="en" w:eastAsia="en-AU"/>
        </w:rPr>
        <w:t xml:space="preserve">where an employee or their line manager </w:t>
      </w:r>
      <w:r>
        <w:rPr>
          <w:lang w:val="en" w:eastAsia="en-AU"/>
        </w:rPr>
        <w:t xml:space="preserve">agree there are no </w:t>
      </w:r>
      <w:r w:rsidRPr="00BF1DB9">
        <w:rPr>
          <w:lang w:val="en" w:eastAsia="en-AU"/>
        </w:rPr>
        <w:t>concerns about an employee’s capacity to perform the inherent requirements of their role, due to non</w:t>
      </w:r>
      <w:r>
        <w:rPr>
          <w:lang w:val="en" w:eastAsia="en-AU"/>
        </w:rPr>
        <w:t>-</w:t>
      </w:r>
      <w:r w:rsidRPr="00BF1DB9">
        <w:rPr>
          <w:lang w:val="en" w:eastAsia="en-AU"/>
        </w:rPr>
        <w:t>work</w:t>
      </w:r>
      <w:r>
        <w:rPr>
          <w:lang w:val="en" w:eastAsia="en-AU"/>
        </w:rPr>
        <w:t>-related</w:t>
      </w:r>
      <w:r w:rsidRPr="00BF1DB9">
        <w:rPr>
          <w:lang w:val="en" w:eastAsia="en-AU"/>
        </w:rPr>
        <w:t xml:space="preserve"> injury or illness.</w:t>
      </w:r>
    </w:p>
    <w:p w:rsidRPr="00DB755B" w:rsidR="004B6BC6" w:rsidP="004B6BC6" w:rsidRDefault="004B6BC6" w14:paraId="35CF191F" w14:textId="77777777">
      <w:pPr>
        <w:pStyle w:val="ListParagraph"/>
        <w:shd w:val="clear" w:color="auto" w:fill="FFFFFF"/>
        <w:jc w:val="both"/>
        <w:rPr>
          <w:lang w:val="en" w:eastAsia="en-AU"/>
        </w:rPr>
      </w:pPr>
    </w:p>
    <w:p w:rsidR="004B6BC6" w:rsidP="00174B88" w:rsidRDefault="004B6BC6" w14:paraId="65039167" w14:textId="6FB93ECA">
      <w:pPr>
        <w:spacing w:after="120"/>
        <w:jc w:val="both"/>
        <w:rPr>
          <w:rFonts w:cs="Arial"/>
          <w:b/>
          <w:bCs/>
          <w:color w:val="000000"/>
        </w:rPr>
      </w:pPr>
      <w:r w:rsidRPr="00C361A7">
        <w:rPr>
          <w:rFonts w:cs="Arial"/>
          <w:b/>
          <w:bCs/>
          <w:color w:val="000000"/>
        </w:rPr>
        <w:t>Returning to work earlier than your medical certificate outlines for minor injuries</w:t>
      </w:r>
      <w:r>
        <w:rPr>
          <w:rFonts w:cs="Arial"/>
          <w:b/>
          <w:bCs/>
          <w:color w:val="000000"/>
        </w:rPr>
        <w:t xml:space="preserve"> and illnesses</w:t>
      </w:r>
    </w:p>
    <w:p w:rsidR="004B6BC6" w:rsidP="004B6BC6" w:rsidRDefault="004B6BC6" w14:paraId="54EDFFC6" w14:textId="77777777">
      <w:pPr>
        <w:jc w:val="both"/>
        <w:rPr>
          <w:rFonts w:cs="Arial"/>
          <w:color w:val="000000"/>
        </w:rPr>
      </w:pPr>
      <w:r>
        <w:rPr>
          <w:rFonts w:cs="Arial"/>
          <w:color w:val="000000"/>
        </w:rPr>
        <w:t xml:space="preserve">The </w:t>
      </w:r>
      <w:r w:rsidRPr="00C07585">
        <w:rPr>
          <w:rFonts w:cs="Arial"/>
        </w:rPr>
        <w:t xml:space="preserve">Manager People and Wellbeing </w:t>
      </w:r>
      <w:r>
        <w:rPr>
          <w:rFonts w:cs="Arial"/>
        </w:rPr>
        <w:t>in conjunction with</w:t>
      </w:r>
      <w:r w:rsidRPr="00C07585">
        <w:rPr>
          <w:rFonts w:cs="Arial"/>
        </w:rPr>
        <w:t xml:space="preserve"> </w:t>
      </w:r>
      <w:r>
        <w:rPr>
          <w:rFonts w:cs="Arial"/>
        </w:rPr>
        <w:t xml:space="preserve">the </w:t>
      </w:r>
      <w:r w:rsidRPr="00C07585">
        <w:rPr>
          <w:rFonts w:cs="Arial"/>
        </w:rPr>
        <w:t>appropriate Branch Manager</w:t>
      </w:r>
      <w:r>
        <w:rPr>
          <w:rFonts w:cs="Arial"/>
        </w:rPr>
        <w:t xml:space="preserve"> have discretion to permit</w:t>
      </w:r>
      <w:r>
        <w:rPr>
          <w:rFonts w:cs="Arial"/>
          <w:color w:val="000000"/>
        </w:rPr>
        <w:t xml:space="preserve"> </w:t>
      </w:r>
      <w:r>
        <w:rPr>
          <w:rFonts w:cs="Arial"/>
        </w:rPr>
        <w:t xml:space="preserve">an employee to return to work whilst a medical certificate is still valid if the employee has recovered from a minor injury or illness.  In this situation a medical clearance will not be required.  The line manager and employee must both agree that the employee has adequately recovered to undertake the inherent requirements of their role without modifications being required. </w:t>
      </w:r>
    </w:p>
    <w:p w:rsidR="004B6BC6" w:rsidP="004B6BC6" w:rsidRDefault="004B6BC6" w14:paraId="497A2339" w14:textId="77777777">
      <w:pPr>
        <w:jc w:val="both"/>
      </w:pPr>
      <w:r>
        <w:t>If at any time an employee presents to work with any obvious medical condition that could be exacerbated by their attendance at work, the line manager must instruct the employee to cease work until the risk can be formally assessed and mitigated.</w:t>
      </w:r>
    </w:p>
    <w:p w:rsidR="004B6BC6" w:rsidP="004B6BC6" w:rsidRDefault="004B6BC6" w14:paraId="6DA628CE" w14:textId="77777777">
      <w:pPr>
        <w:jc w:val="both"/>
      </w:pPr>
    </w:p>
    <w:p w:rsidR="004B6BC6" w:rsidP="00174B88" w:rsidRDefault="004B6BC6" w14:paraId="1A7864A5" w14:textId="20BBE8FC">
      <w:pPr>
        <w:spacing w:after="120"/>
        <w:jc w:val="both"/>
        <w:rPr>
          <w:rFonts w:cs="Arial"/>
          <w:b/>
          <w:bCs/>
        </w:rPr>
      </w:pPr>
      <w:r w:rsidRPr="0041282F">
        <w:rPr>
          <w:rFonts w:cs="Arial"/>
          <w:b/>
          <w:bCs/>
        </w:rPr>
        <w:t xml:space="preserve">When you don’t need a </w:t>
      </w:r>
      <w:r>
        <w:rPr>
          <w:rFonts w:cs="Arial"/>
          <w:b/>
          <w:bCs/>
        </w:rPr>
        <w:t>Return-to-Work Plan (RTWP)</w:t>
      </w:r>
    </w:p>
    <w:p w:rsidR="004B6BC6" w:rsidP="004B6BC6" w:rsidRDefault="004B6BC6" w14:paraId="17B9C085" w14:textId="77777777">
      <w:pPr>
        <w:shd w:val="clear" w:color="auto" w:fill="FFFFFF"/>
        <w:jc w:val="both"/>
        <w:rPr>
          <w:rFonts w:cs="Arial"/>
        </w:rPr>
      </w:pPr>
      <w:r w:rsidRPr="00F21F2C">
        <w:rPr>
          <w:rFonts w:cs="Arial"/>
        </w:rPr>
        <w:t>Where an employee provides medical information with full clearance to return to work to their pre-injury</w:t>
      </w:r>
      <w:r>
        <w:rPr>
          <w:rFonts w:cs="Arial"/>
        </w:rPr>
        <w:t xml:space="preserve"> or </w:t>
      </w:r>
      <w:r w:rsidRPr="00F21F2C">
        <w:rPr>
          <w:rFonts w:cs="Arial"/>
        </w:rPr>
        <w:t xml:space="preserve">illness hours and duties, without restrictions, a </w:t>
      </w:r>
      <w:r>
        <w:rPr>
          <w:rFonts w:cs="Arial"/>
        </w:rPr>
        <w:t>RTWP</w:t>
      </w:r>
      <w:r w:rsidRPr="00F21F2C">
        <w:rPr>
          <w:rFonts w:cs="Arial"/>
        </w:rPr>
        <w:t xml:space="preserve"> is not required. </w:t>
      </w:r>
    </w:p>
    <w:p w:rsidRPr="00F21F2C" w:rsidR="004B6BC6" w:rsidP="004B6BC6" w:rsidRDefault="004B6BC6" w14:paraId="4C1B7918" w14:textId="77777777">
      <w:pPr>
        <w:shd w:val="clear" w:color="auto" w:fill="FFFFFF"/>
        <w:jc w:val="both"/>
        <w:rPr>
          <w:rFonts w:cs="Arial"/>
        </w:rPr>
      </w:pPr>
    </w:p>
    <w:p w:rsidRPr="00F21F2C" w:rsidR="005A51BB" w:rsidP="00174B88" w:rsidRDefault="004B6BC6" w14:paraId="7038AF7D" w14:textId="0735E330">
      <w:pPr>
        <w:spacing w:after="120"/>
        <w:jc w:val="both"/>
        <w:rPr>
          <w:b/>
          <w:bCs/>
        </w:rPr>
      </w:pPr>
      <w:r w:rsidRPr="00F21F2C">
        <w:rPr>
          <w:b/>
          <w:bCs/>
        </w:rPr>
        <w:t xml:space="preserve">Return to work discussions </w:t>
      </w:r>
    </w:p>
    <w:p w:rsidR="004B6BC6" w:rsidP="004B6BC6" w:rsidRDefault="004B6BC6" w14:paraId="3386D842" w14:textId="49B151C2">
      <w:pPr>
        <w:jc w:val="both"/>
        <w:rPr>
          <w:rFonts w:cs="Arial"/>
        </w:rPr>
      </w:pPr>
      <w:r>
        <w:rPr>
          <w:rFonts w:cs="Arial"/>
        </w:rPr>
        <w:t>Where an employee is absent from work due to a more serious non-work-related injury or illness, the Return-to-Work Coordinator (RTWC) is to be advised as soon as possible and is to be consulted before the employee returns to work.</w:t>
      </w:r>
    </w:p>
    <w:p w:rsidR="005A51BB" w:rsidP="004B6BC6" w:rsidRDefault="005A51BB" w14:paraId="329A695A" w14:textId="77777777">
      <w:pPr>
        <w:jc w:val="both"/>
        <w:rPr>
          <w:rFonts w:cs="Arial"/>
        </w:rPr>
      </w:pPr>
    </w:p>
    <w:p w:rsidR="004B6BC6" w:rsidP="004B6BC6" w:rsidRDefault="004B6BC6" w14:paraId="57232BA0" w14:textId="68C86E6B">
      <w:pPr>
        <w:jc w:val="both"/>
        <w:rPr>
          <w:rFonts w:cs="Arial"/>
          <w:color w:val="000000"/>
        </w:rPr>
      </w:pPr>
      <w:r>
        <w:rPr>
          <w:rFonts w:cs="Arial"/>
          <w:color w:val="000000"/>
        </w:rPr>
        <w:t>T</w:t>
      </w:r>
      <w:r w:rsidRPr="000118AF">
        <w:rPr>
          <w:rFonts w:cs="Arial"/>
          <w:color w:val="000000"/>
        </w:rPr>
        <w:t xml:space="preserve">he primary goal of </w:t>
      </w:r>
      <w:r>
        <w:rPr>
          <w:rFonts w:cs="Arial"/>
          <w:color w:val="000000"/>
        </w:rPr>
        <w:t>a</w:t>
      </w:r>
      <w:r w:rsidRPr="000118AF">
        <w:rPr>
          <w:rFonts w:cs="Arial"/>
          <w:color w:val="000000"/>
        </w:rPr>
        <w:t xml:space="preserve"> RTWP is</w:t>
      </w:r>
      <w:r>
        <w:rPr>
          <w:rFonts w:cs="Arial"/>
          <w:color w:val="000000"/>
        </w:rPr>
        <w:t xml:space="preserve"> to </w:t>
      </w:r>
      <w:r w:rsidRPr="000118AF">
        <w:rPr>
          <w:rFonts w:cs="Arial"/>
          <w:color w:val="000000"/>
        </w:rPr>
        <w:t xml:space="preserve">return </w:t>
      </w:r>
      <w:r>
        <w:rPr>
          <w:rFonts w:cs="Arial"/>
          <w:color w:val="000000"/>
        </w:rPr>
        <w:t>an</w:t>
      </w:r>
      <w:r w:rsidRPr="000118AF">
        <w:rPr>
          <w:rFonts w:cs="Arial"/>
          <w:color w:val="000000"/>
        </w:rPr>
        <w:t xml:space="preserve"> employee to pre-injury duties of their </w:t>
      </w:r>
      <w:r>
        <w:rPr>
          <w:rFonts w:cs="Arial"/>
          <w:color w:val="000000"/>
        </w:rPr>
        <w:t xml:space="preserve">substantive </w:t>
      </w:r>
      <w:r w:rsidRPr="000118AF">
        <w:rPr>
          <w:rFonts w:cs="Arial"/>
          <w:color w:val="000000"/>
        </w:rPr>
        <w:t xml:space="preserve">position. Where an employee is unable temporarily resume full duties, a </w:t>
      </w:r>
      <w:r>
        <w:rPr>
          <w:rFonts w:cs="Arial"/>
          <w:color w:val="000000"/>
        </w:rPr>
        <w:t xml:space="preserve">RTWP </w:t>
      </w:r>
      <w:r w:rsidRPr="000118AF">
        <w:rPr>
          <w:rFonts w:cs="Arial"/>
          <w:color w:val="000000"/>
        </w:rPr>
        <w:t xml:space="preserve">may be developed to facilitate an early return to work as a short-term </w:t>
      </w:r>
      <w:r>
        <w:rPr>
          <w:rFonts w:cs="Arial"/>
          <w:color w:val="000000"/>
        </w:rPr>
        <w:t>a</w:t>
      </w:r>
      <w:r w:rsidRPr="000118AF">
        <w:rPr>
          <w:rFonts w:cs="Arial"/>
          <w:color w:val="000000"/>
        </w:rPr>
        <w:t xml:space="preserve">rrangement. </w:t>
      </w:r>
    </w:p>
    <w:p w:rsidRPr="000118AF" w:rsidR="005A51BB" w:rsidP="004B6BC6" w:rsidRDefault="005A51BB" w14:paraId="6C40FF12" w14:textId="77777777">
      <w:pPr>
        <w:jc w:val="both"/>
        <w:rPr>
          <w:rFonts w:cs="Arial"/>
          <w:color w:val="000000"/>
        </w:rPr>
      </w:pPr>
    </w:p>
    <w:p w:rsidRPr="00493277" w:rsidR="004B6BC6" w:rsidP="004B6BC6" w:rsidRDefault="004B6BC6" w14:paraId="7B4D762F" w14:textId="77777777">
      <w:pPr>
        <w:jc w:val="both"/>
        <w:rPr>
          <w:rFonts w:cs="Arial"/>
          <w:color w:val="000000"/>
        </w:rPr>
      </w:pPr>
      <w:r w:rsidRPr="00493277">
        <w:t>Where Wannon Water receives medical information recommending modified temporary arrangements to support an employee’s return to work, a range of adjustments</w:t>
      </w:r>
      <w:r w:rsidRPr="00862707">
        <w:t xml:space="preserve"> </w:t>
      </w:r>
      <w:r w:rsidRPr="00493277">
        <w:t xml:space="preserve">may </w:t>
      </w:r>
      <w:r>
        <w:t xml:space="preserve">be </w:t>
      </w:r>
      <w:r w:rsidRPr="00493277">
        <w:t>consider</w:t>
      </w:r>
      <w:r>
        <w:t xml:space="preserve">ed on a case-by-case scenario, </w:t>
      </w:r>
      <w:r w:rsidRPr="00493277">
        <w:rPr>
          <w:rFonts w:cs="Arial"/>
          <w:color w:val="000000"/>
        </w:rPr>
        <w:t xml:space="preserve">including: </w:t>
      </w:r>
    </w:p>
    <w:p w:rsidRPr="000C30FD" w:rsidR="004B6BC6" w:rsidP="004B6BC6" w:rsidRDefault="004B6BC6" w14:paraId="65BBD9D7" w14:textId="77777777">
      <w:pPr>
        <w:pStyle w:val="ListParagraph"/>
        <w:numPr>
          <w:ilvl w:val="0"/>
          <w:numId w:val="20"/>
        </w:numPr>
        <w:shd w:val="clear" w:color="auto" w:fill="FFFFFF"/>
        <w:spacing w:after="160" w:line="259" w:lineRule="auto"/>
        <w:jc w:val="both"/>
      </w:pPr>
      <w:r w:rsidRPr="00AC3CD7">
        <w:t>i</w:t>
      </w:r>
      <w:r w:rsidRPr="000C30FD">
        <w:t xml:space="preserve">mplementing flexible work arrangements such as </w:t>
      </w:r>
      <w:r>
        <w:t xml:space="preserve">working from home or </w:t>
      </w:r>
      <w:r w:rsidRPr="000C30FD">
        <w:t xml:space="preserve">flexible </w:t>
      </w:r>
      <w:r>
        <w:t>start/finish times</w:t>
      </w:r>
      <w:r w:rsidRPr="000C30FD">
        <w:t xml:space="preserve"> </w:t>
      </w:r>
    </w:p>
    <w:p w:rsidRPr="000C30FD" w:rsidR="004B6BC6" w:rsidP="004B6BC6" w:rsidRDefault="004B6BC6" w14:paraId="72A0F52E" w14:textId="77777777">
      <w:pPr>
        <w:pStyle w:val="ListParagraph"/>
        <w:numPr>
          <w:ilvl w:val="0"/>
          <w:numId w:val="20"/>
        </w:numPr>
        <w:shd w:val="clear" w:color="auto" w:fill="FFFFFF"/>
        <w:spacing w:after="160" w:line="259" w:lineRule="auto"/>
        <w:jc w:val="both"/>
      </w:pPr>
      <w:r w:rsidRPr="000C30FD">
        <w:t>modified duties, where the employee performs all usual tasks of their position but in a different way to comply with medical restrictions and to minimise risk to their health and safety</w:t>
      </w:r>
    </w:p>
    <w:p w:rsidRPr="000C30FD" w:rsidR="004B6BC6" w:rsidP="004B6BC6" w:rsidRDefault="004B6BC6" w14:paraId="23EACB04" w14:textId="77777777">
      <w:pPr>
        <w:pStyle w:val="ListParagraph"/>
        <w:numPr>
          <w:ilvl w:val="0"/>
          <w:numId w:val="20"/>
        </w:numPr>
        <w:shd w:val="clear" w:color="auto" w:fill="FFFFFF"/>
        <w:spacing w:after="160" w:line="259" w:lineRule="auto"/>
        <w:jc w:val="both"/>
      </w:pPr>
      <w:r>
        <w:t>reduced</w:t>
      </w:r>
      <w:r w:rsidRPr="000C30FD">
        <w:t xml:space="preserve"> or alternative duties, where the employee performs a </w:t>
      </w:r>
      <w:r>
        <w:t>portion</w:t>
      </w:r>
      <w:r w:rsidRPr="000C30FD">
        <w:t xml:space="preserve"> of </w:t>
      </w:r>
      <w:r>
        <w:t>usual</w:t>
      </w:r>
      <w:r w:rsidRPr="000C30FD">
        <w:t xml:space="preserve"> duties, or different duties</w:t>
      </w:r>
      <w:r>
        <w:t>;</w:t>
      </w:r>
      <w:r w:rsidRPr="000C30FD">
        <w:t xml:space="preserve"> compatible with their skills and experience</w:t>
      </w:r>
      <w:r>
        <w:t>, and c</w:t>
      </w:r>
      <w:r w:rsidRPr="000C30FD">
        <w:t xml:space="preserve">omplying with medical </w:t>
      </w:r>
      <w:r>
        <w:t>restrictions</w:t>
      </w:r>
      <w:r w:rsidRPr="000C30FD">
        <w:t xml:space="preserve"> </w:t>
      </w:r>
    </w:p>
    <w:p w:rsidRPr="000C30FD" w:rsidR="004B6BC6" w:rsidP="004B6BC6" w:rsidRDefault="004B6BC6" w14:paraId="017B221D" w14:textId="77777777">
      <w:pPr>
        <w:pStyle w:val="ListParagraph"/>
        <w:numPr>
          <w:ilvl w:val="0"/>
          <w:numId w:val="20"/>
        </w:numPr>
        <w:shd w:val="clear" w:color="auto" w:fill="FFFFFF"/>
        <w:spacing w:after="160" w:line="259" w:lineRule="auto"/>
        <w:jc w:val="both"/>
      </w:pPr>
      <w:r w:rsidRPr="000C30FD">
        <w:t>provid</w:t>
      </w:r>
      <w:r>
        <w:t>ing</w:t>
      </w:r>
      <w:r w:rsidRPr="000C30FD">
        <w:t xml:space="preserve"> equipment or aids to assist the employee to perform their duties </w:t>
      </w:r>
    </w:p>
    <w:p w:rsidRPr="000C30FD" w:rsidR="004B6BC6" w:rsidP="004B6BC6" w:rsidRDefault="004B6BC6" w14:paraId="6BD854DA" w14:textId="77777777">
      <w:pPr>
        <w:pStyle w:val="ListParagraph"/>
        <w:numPr>
          <w:ilvl w:val="0"/>
          <w:numId w:val="20"/>
        </w:numPr>
        <w:shd w:val="clear" w:color="auto" w:fill="FFFFFF"/>
        <w:spacing w:after="160" w:line="259" w:lineRule="auto"/>
        <w:jc w:val="both"/>
        <w:rPr>
          <w:rFonts w:cs="Arial"/>
        </w:rPr>
      </w:pPr>
      <w:r>
        <w:t>providing access to</w:t>
      </w:r>
      <w:r w:rsidRPr="000C30FD">
        <w:t xml:space="preserve"> services to assist the employee to undertake their duties, for example providin</w:t>
      </w:r>
      <w:r w:rsidRPr="000C30FD">
        <w:rPr>
          <w:rFonts w:cs="Arial"/>
        </w:rPr>
        <w:t>g time and access to Wannon Water’s Employee Assistance Program</w:t>
      </w:r>
      <w:r>
        <w:rPr>
          <w:rFonts w:cs="Arial"/>
        </w:rPr>
        <w:t>.</w:t>
      </w:r>
    </w:p>
    <w:p w:rsidR="004B6BC6" w:rsidP="004B6BC6" w:rsidRDefault="004B6BC6" w14:paraId="653C1060" w14:textId="59083A2E">
      <w:pPr>
        <w:jc w:val="both"/>
      </w:pPr>
      <w:r>
        <w:t>W</w:t>
      </w:r>
      <w:r w:rsidRPr="00493277">
        <w:t>ork from home arrangements may be considered for non-work</w:t>
      </w:r>
      <w:r>
        <w:t>-related</w:t>
      </w:r>
      <w:r w:rsidRPr="00493277">
        <w:t xml:space="preserve"> injury or illness situations consistent with the</w:t>
      </w:r>
      <w:r>
        <w:t xml:space="preserve"> </w:t>
      </w:r>
      <w:hyperlink w:history="1" r:id="rId14">
        <w:r w:rsidRPr="00493277">
          <w:rPr>
            <w:rStyle w:val="Hyperlink"/>
          </w:rPr>
          <w:t>Flexible Working Arrangements Procedure</w:t>
        </w:r>
      </w:hyperlink>
      <w:r w:rsidRPr="00493277">
        <w:t>.</w:t>
      </w:r>
    </w:p>
    <w:p w:rsidRPr="00493277" w:rsidR="001C150B" w:rsidP="004B6BC6" w:rsidRDefault="001C150B" w14:paraId="2BACD01A" w14:textId="77777777">
      <w:pPr>
        <w:jc w:val="both"/>
      </w:pPr>
    </w:p>
    <w:p w:rsidR="004B6BC6" w:rsidP="004B6BC6" w:rsidRDefault="004B6BC6" w14:paraId="4C4D2EE2" w14:textId="0AF0D004">
      <w:pPr>
        <w:jc w:val="both"/>
        <w:rPr>
          <w:rFonts w:cs="Arial"/>
        </w:rPr>
      </w:pPr>
      <w:r w:rsidRPr="000C30FD">
        <w:rPr>
          <w:rFonts w:cs="Arial"/>
        </w:rPr>
        <w:t xml:space="preserve">The RTWP should include strategies to </w:t>
      </w:r>
      <w:r>
        <w:t>increase</w:t>
      </w:r>
      <w:r w:rsidRPr="000C30FD">
        <w:rPr>
          <w:rFonts w:cs="Arial"/>
        </w:rPr>
        <w:t xml:space="preserve"> work capacity to enable a gradua</w:t>
      </w:r>
      <w:r>
        <w:rPr>
          <w:rFonts w:cs="Arial"/>
        </w:rPr>
        <w:t xml:space="preserve">l </w:t>
      </w:r>
      <w:r w:rsidRPr="000C30FD">
        <w:rPr>
          <w:rFonts w:cs="Arial"/>
        </w:rPr>
        <w:t>return to substantive duties.</w:t>
      </w:r>
    </w:p>
    <w:p w:rsidR="00107360" w:rsidP="004B6BC6" w:rsidRDefault="00107360" w14:paraId="5368E46C" w14:textId="77777777">
      <w:pPr>
        <w:jc w:val="both"/>
        <w:rPr>
          <w:rFonts w:cs="Arial"/>
        </w:rPr>
      </w:pPr>
    </w:p>
    <w:p w:rsidR="004B6BC6" w:rsidP="004B6BC6" w:rsidRDefault="004B6BC6" w14:paraId="480C5F2E" w14:textId="77777777">
      <w:pPr>
        <w:jc w:val="both"/>
        <w:rPr>
          <w:rFonts w:cs="Arial"/>
        </w:rPr>
      </w:pPr>
      <w:r w:rsidRPr="003920FF">
        <w:rPr>
          <w:rFonts w:cs="Arial"/>
        </w:rPr>
        <w:t>When the employee has recovered from their injury or illness, and indicates they have the capacity for a full return to substantive duties</w:t>
      </w:r>
      <w:r>
        <w:rPr>
          <w:rFonts w:cs="Arial"/>
        </w:rPr>
        <w:t>,</w:t>
      </w:r>
      <w:r w:rsidRPr="003920FF">
        <w:rPr>
          <w:rFonts w:cs="Arial"/>
        </w:rPr>
        <w:t xml:space="preserve"> a short period of monitoring may be required to ensure the return to work is sustainable and that no further intervention is required. </w:t>
      </w:r>
    </w:p>
    <w:p w:rsidRPr="003920FF" w:rsidR="004B6BC6" w:rsidP="004B6BC6" w:rsidRDefault="004B6BC6" w14:paraId="1DAC41B4" w14:textId="77777777">
      <w:pPr>
        <w:jc w:val="both"/>
        <w:rPr>
          <w:rFonts w:cs="Arial"/>
        </w:rPr>
      </w:pPr>
    </w:p>
    <w:p w:rsidR="00094C05" w:rsidP="00174B88" w:rsidRDefault="00094C05" w14:paraId="3F6B0AEF" w14:textId="77777777">
      <w:pPr>
        <w:spacing w:after="120"/>
        <w:jc w:val="both"/>
        <w:rPr>
          <w:b/>
          <w:bCs/>
        </w:rPr>
      </w:pPr>
    </w:p>
    <w:p w:rsidR="00094C05" w:rsidP="00174B88" w:rsidRDefault="00094C05" w14:paraId="7B54D4BF" w14:textId="77777777">
      <w:pPr>
        <w:spacing w:after="120"/>
        <w:jc w:val="both"/>
        <w:rPr>
          <w:b/>
          <w:bCs/>
        </w:rPr>
      </w:pPr>
    </w:p>
    <w:p w:rsidR="00094C05" w:rsidP="00174B88" w:rsidRDefault="00094C05" w14:paraId="4948462F" w14:textId="77777777">
      <w:pPr>
        <w:spacing w:after="120"/>
        <w:jc w:val="both"/>
        <w:rPr>
          <w:b/>
          <w:bCs/>
        </w:rPr>
      </w:pPr>
    </w:p>
    <w:p w:rsidR="004B6BC6" w:rsidP="00174B88" w:rsidRDefault="004B6BC6" w14:paraId="74614FA2" w14:textId="0072A59E">
      <w:pPr>
        <w:spacing w:after="120"/>
        <w:jc w:val="both"/>
        <w:rPr>
          <w:b/>
          <w:bCs/>
        </w:rPr>
      </w:pPr>
      <w:r>
        <w:rPr>
          <w:b/>
          <w:bCs/>
        </w:rPr>
        <w:lastRenderedPageBreak/>
        <w:t xml:space="preserve">Assessing the risk </w:t>
      </w:r>
      <w:r w:rsidR="00174B88">
        <w:rPr>
          <w:b/>
          <w:bCs/>
        </w:rPr>
        <w:t>for an employee</w:t>
      </w:r>
      <w:r>
        <w:rPr>
          <w:b/>
          <w:bCs/>
        </w:rPr>
        <w:t xml:space="preserve"> returning to work </w:t>
      </w:r>
    </w:p>
    <w:p w:rsidR="004B6BC6" w:rsidP="004B6BC6" w:rsidRDefault="004B6BC6" w14:paraId="5438F15C" w14:textId="77777777">
      <w:pPr>
        <w:jc w:val="both"/>
        <w:rPr>
          <w:rFonts w:cs="Arial"/>
        </w:rPr>
      </w:pPr>
      <w:r>
        <w:rPr>
          <w:rFonts w:cs="Arial"/>
        </w:rPr>
        <w:t xml:space="preserve">Before the </w:t>
      </w:r>
      <w:r w:rsidRPr="00F71BAC">
        <w:rPr>
          <w:rFonts w:cs="Arial"/>
        </w:rPr>
        <w:t xml:space="preserve">employee </w:t>
      </w:r>
      <w:r>
        <w:rPr>
          <w:rFonts w:cs="Arial"/>
        </w:rPr>
        <w:t xml:space="preserve">can </w:t>
      </w:r>
      <w:r w:rsidRPr="00F71BAC">
        <w:rPr>
          <w:rFonts w:cs="Arial"/>
        </w:rPr>
        <w:t>return</w:t>
      </w:r>
      <w:r>
        <w:rPr>
          <w:rFonts w:cs="Arial"/>
        </w:rPr>
        <w:t xml:space="preserve"> to work</w:t>
      </w:r>
      <w:r w:rsidRPr="00F71BAC">
        <w:rPr>
          <w:rFonts w:cs="Arial"/>
        </w:rPr>
        <w:t xml:space="preserve">, a manager will review and assess </w:t>
      </w:r>
      <w:r w:rsidRPr="00B40B7A">
        <w:rPr>
          <w:rFonts w:cs="Arial"/>
        </w:rPr>
        <w:t>if there any health and safety</w:t>
      </w:r>
      <w:r w:rsidRPr="00F71BAC">
        <w:rPr>
          <w:rFonts w:cs="Arial"/>
        </w:rPr>
        <w:t xml:space="preserve"> risks. There should already be control measures in place for general risks, so th</w:t>
      </w:r>
      <w:r>
        <w:rPr>
          <w:rFonts w:cs="Arial"/>
        </w:rPr>
        <w:t>is</w:t>
      </w:r>
      <w:r w:rsidRPr="00F71BAC">
        <w:rPr>
          <w:rFonts w:cs="Arial"/>
        </w:rPr>
        <w:t xml:space="preserve"> assessment only needs to focus on extra risks relating to </w:t>
      </w:r>
      <w:r>
        <w:rPr>
          <w:rFonts w:cs="Arial"/>
        </w:rPr>
        <w:t xml:space="preserve">supporting the employee’s return to work, </w:t>
      </w:r>
      <w:r w:rsidRPr="00F71BAC">
        <w:rPr>
          <w:rFonts w:cs="Arial"/>
        </w:rPr>
        <w:t>the</w:t>
      </w:r>
      <w:r>
        <w:rPr>
          <w:rFonts w:cs="Arial"/>
        </w:rPr>
        <w:t xml:space="preserve">ir injury or illness and substantive duties. </w:t>
      </w:r>
    </w:p>
    <w:p w:rsidRPr="00F71BAC" w:rsidR="00174B88" w:rsidP="004B6BC6" w:rsidRDefault="00174B88" w14:paraId="4897CF7A" w14:textId="77777777">
      <w:pPr>
        <w:jc w:val="both"/>
        <w:rPr>
          <w:rFonts w:cs="Arial"/>
        </w:rPr>
      </w:pPr>
    </w:p>
    <w:p w:rsidRPr="00AE45F8" w:rsidR="004B6BC6" w:rsidP="004B6BC6" w:rsidRDefault="004B6BC6" w14:paraId="27904BD6" w14:textId="77777777">
      <w:pPr>
        <w:jc w:val="both"/>
        <w:rPr>
          <w:rFonts w:cs="Arial"/>
        </w:rPr>
      </w:pPr>
      <w:r>
        <w:rPr>
          <w:rFonts w:cs="Arial"/>
        </w:rPr>
        <w:t xml:space="preserve">In </w:t>
      </w:r>
      <w:r w:rsidRPr="00B40B7A">
        <w:rPr>
          <w:rFonts w:cs="Arial"/>
        </w:rPr>
        <w:t>assess</w:t>
      </w:r>
      <w:r>
        <w:rPr>
          <w:rFonts w:cs="Arial"/>
        </w:rPr>
        <w:t>ing</w:t>
      </w:r>
      <w:r w:rsidRPr="00B40B7A">
        <w:rPr>
          <w:rFonts w:cs="Arial"/>
        </w:rPr>
        <w:t xml:space="preserve"> the risk to health and safety</w:t>
      </w:r>
      <w:r>
        <w:rPr>
          <w:rFonts w:cs="Arial"/>
        </w:rPr>
        <w:t xml:space="preserve">, managers should </w:t>
      </w:r>
      <w:r w:rsidRPr="00B40B7A">
        <w:rPr>
          <w:rFonts w:cs="Arial"/>
        </w:rPr>
        <w:t xml:space="preserve">identify and mitigate any </w:t>
      </w:r>
      <w:r>
        <w:rPr>
          <w:rFonts w:cs="Arial"/>
        </w:rPr>
        <w:t xml:space="preserve">hazards or </w:t>
      </w:r>
      <w:r w:rsidRPr="00B40B7A">
        <w:rPr>
          <w:rFonts w:cs="Arial"/>
        </w:rPr>
        <w:t>risks that an employee may face when returning to work after an extended absence due to a non-work-related injury or illness.</w:t>
      </w:r>
      <w:r>
        <w:rPr>
          <w:rFonts w:cs="Arial"/>
        </w:rPr>
        <w:t xml:space="preserve"> Factors that should be </w:t>
      </w:r>
      <w:r w:rsidRPr="00B40B7A">
        <w:rPr>
          <w:rFonts w:cs="Arial"/>
        </w:rPr>
        <w:t>consider</w:t>
      </w:r>
      <w:r>
        <w:rPr>
          <w:rFonts w:cs="Arial"/>
        </w:rPr>
        <w:t>ed</w:t>
      </w:r>
      <w:r w:rsidRPr="00B40B7A">
        <w:rPr>
          <w:rFonts w:cs="Arial"/>
        </w:rPr>
        <w:t xml:space="preserve">, may include </w:t>
      </w:r>
      <w:r w:rsidRPr="00AE45F8">
        <w:rPr>
          <w:rFonts w:cs="Arial"/>
        </w:rPr>
        <w:t>but not limited to:</w:t>
      </w:r>
    </w:p>
    <w:p w:rsidR="004B6BC6" w:rsidP="004B6BC6" w:rsidRDefault="004B6BC6" w14:paraId="65BA1C6B" w14:textId="77777777">
      <w:pPr>
        <w:pStyle w:val="ListParagraph"/>
        <w:numPr>
          <w:ilvl w:val="0"/>
          <w:numId w:val="21"/>
        </w:numPr>
        <w:spacing w:after="160" w:line="259" w:lineRule="auto"/>
        <w:jc w:val="both"/>
      </w:pPr>
      <w:r>
        <w:t>barriers to the employee working</w:t>
      </w:r>
    </w:p>
    <w:p w:rsidR="004B6BC6" w:rsidP="004B6BC6" w:rsidRDefault="004B6BC6" w14:paraId="2FE1203F" w14:textId="77777777">
      <w:pPr>
        <w:pStyle w:val="ListParagraph"/>
        <w:numPr>
          <w:ilvl w:val="0"/>
          <w:numId w:val="21"/>
        </w:numPr>
        <w:spacing w:after="160" w:line="259" w:lineRule="auto"/>
        <w:jc w:val="both"/>
      </w:pPr>
      <w:r>
        <w:t xml:space="preserve">the work environment </w:t>
      </w:r>
    </w:p>
    <w:p w:rsidR="004B6BC6" w:rsidP="004B6BC6" w:rsidRDefault="004B6BC6" w14:paraId="6A9ECF86" w14:textId="77777777">
      <w:pPr>
        <w:pStyle w:val="ListParagraph"/>
        <w:numPr>
          <w:ilvl w:val="0"/>
          <w:numId w:val="21"/>
        </w:numPr>
        <w:spacing w:after="160" w:line="259" w:lineRule="auto"/>
        <w:jc w:val="both"/>
      </w:pPr>
      <w:r>
        <w:t xml:space="preserve">the use of work equipment </w:t>
      </w:r>
    </w:p>
    <w:p w:rsidR="004B6BC6" w:rsidP="004B6BC6" w:rsidRDefault="004B6BC6" w14:paraId="698C422F" w14:textId="77777777">
      <w:pPr>
        <w:pStyle w:val="ListParagraph"/>
        <w:numPr>
          <w:ilvl w:val="0"/>
          <w:numId w:val="21"/>
        </w:numPr>
        <w:spacing w:after="160" w:line="259" w:lineRule="auto"/>
        <w:jc w:val="both"/>
      </w:pPr>
      <w:r>
        <w:t xml:space="preserve">the use of or exposure to dangerous substances or chemicals </w:t>
      </w:r>
    </w:p>
    <w:p w:rsidR="004B6BC6" w:rsidP="004B6BC6" w:rsidRDefault="004B6BC6" w14:paraId="44D4049A" w14:textId="77777777">
      <w:pPr>
        <w:pStyle w:val="ListParagraph"/>
        <w:numPr>
          <w:ilvl w:val="0"/>
          <w:numId w:val="21"/>
        </w:numPr>
        <w:spacing w:after="160" w:line="259" w:lineRule="auto"/>
        <w:jc w:val="both"/>
      </w:pPr>
      <w:r>
        <w:t xml:space="preserve">the work activity, including interaction with other people </w:t>
      </w:r>
    </w:p>
    <w:p w:rsidR="004B6BC6" w:rsidP="004B6BC6" w:rsidRDefault="004B6BC6" w14:paraId="14C167A2" w14:textId="77777777">
      <w:pPr>
        <w:pStyle w:val="ListParagraph"/>
        <w:numPr>
          <w:ilvl w:val="0"/>
          <w:numId w:val="21"/>
        </w:numPr>
        <w:spacing w:after="160" w:line="259" w:lineRule="auto"/>
        <w:jc w:val="both"/>
      </w:pPr>
      <w:r>
        <w:t xml:space="preserve">the employee – if the condition or medication may affect their behaviour </w:t>
      </w:r>
    </w:p>
    <w:p w:rsidR="004B6BC6" w:rsidP="004B6BC6" w:rsidRDefault="004B6BC6" w14:paraId="5AB1639A" w14:textId="77777777">
      <w:pPr>
        <w:pStyle w:val="ListParagraph"/>
        <w:numPr>
          <w:ilvl w:val="0"/>
          <w:numId w:val="21"/>
        </w:numPr>
        <w:spacing w:after="160" w:line="259" w:lineRule="auto"/>
        <w:jc w:val="both"/>
      </w:pPr>
      <w:r>
        <w:t xml:space="preserve">emergencies, standby or additional hours – suitability of the employee to undertake such duties whilst recovering. </w:t>
      </w:r>
    </w:p>
    <w:p w:rsidR="004B6BC6" w:rsidP="004B6BC6" w:rsidRDefault="004B6BC6" w14:paraId="6246FC29" w14:textId="77777777">
      <w:pPr>
        <w:pStyle w:val="ListParagraph"/>
        <w:jc w:val="both"/>
      </w:pPr>
    </w:p>
    <w:p w:rsidR="004B6BC6" w:rsidP="004B6BC6" w:rsidRDefault="004B6BC6" w14:paraId="58449C57" w14:textId="7C51F823">
      <w:pPr>
        <w:jc w:val="both"/>
      </w:pPr>
      <w:r>
        <w:t>Some examples of hazards within the workplace for an employee returning to work are provided below</w:t>
      </w:r>
      <w:r w:rsidR="00336290">
        <w:t>, these are not intended to represent all hazards</w:t>
      </w:r>
      <w:r w:rsidR="00277E16">
        <w:t xml:space="preserve"> that may be present</w:t>
      </w:r>
      <w:r>
        <w:t>:</w:t>
      </w:r>
    </w:p>
    <w:p w:rsidR="005A51BB" w:rsidP="004B6BC6" w:rsidRDefault="005A51BB" w14:paraId="38720624" w14:textId="77777777">
      <w:pPr>
        <w:jc w:val="both"/>
      </w:pPr>
    </w:p>
    <w:tbl>
      <w:tblPr>
        <w:tblStyle w:val="TableGrid"/>
        <w:tblW w:w="9498"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977"/>
        <w:gridCol w:w="6521"/>
      </w:tblGrid>
      <w:tr w:rsidRPr="00E73D33" w:rsidR="004B6BC6" w:rsidTr="0061368D" w14:paraId="4BE870EC" w14:textId="7777777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977" w:type="dxa"/>
          </w:tcPr>
          <w:p w:rsidRPr="00B40B7A" w:rsidR="004B6BC6" w:rsidP="0061368D" w:rsidRDefault="004B6BC6" w14:paraId="5B2EA193" w14:textId="77777777">
            <w:pPr>
              <w:rPr>
                <w:rFonts w:cs="Arial"/>
                <w:b w:val="0"/>
                <w:bCs/>
                <w:color w:val="1CA34A"/>
              </w:rPr>
            </w:pPr>
            <w:r w:rsidRPr="00B40B7A">
              <w:rPr>
                <w:rFonts w:cs="Arial"/>
                <w:bCs/>
                <w:color w:val="1CA34A"/>
              </w:rPr>
              <w:t>What are the hazards?</w:t>
            </w:r>
          </w:p>
        </w:tc>
        <w:tc>
          <w:tcPr>
            <w:tcW w:w="6521" w:type="dxa"/>
          </w:tcPr>
          <w:p w:rsidRPr="00B40B7A" w:rsidR="004B6BC6" w:rsidP="0061368D" w:rsidRDefault="004B6BC6" w14:paraId="26F97ACA" w14:textId="77777777">
            <w:pPr>
              <w:cnfStyle w:val="100000000000" w:firstRow="1" w:lastRow="0" w:firstColumn="0" w:lastColumn="0" w:oddVBand="0" w:evenVBand="0" w:oddHBand="0" w:evenHBand="0" w:firstRowFirstColumn="0" w:firstRowLastColumn="0" w:lastRowFirstColumn="0" w:lastRowLastColumn="0"/>
              <w:rPr>
                <w:rFonts w:cs="Arial"/>
                <w:b w:val="0"/>
                <w:bCs/>
                <w:color w:val="1CA34A"/>
              </w:rPr>
            </w:pPr>
            <w:r w:rsidRPr="00B40B7A">
              <w:rPr>
                <w:rFonts w:cs="Arial"/>
                <w:bCs/>
                <w:color w:val="1CA34A"/>
              </w:rPr>
              <w:t>Who might be harmed and how?</w:t>
            </w:r>
          </w:p>
        </w:tc>
      </w:tr>
      <w:tr w:rsidRPr="00317952" w:rsidR="004B6BC6" w:rsidTr="0061368D" w14:paraId="5AF5B8E7" w14:textId="77777777">
        <w:tc>
          <w:tcPr>
            <w:cnfStyle w:val="001000000000" w:firstRow="0" w:lastRow="0" w:firstColumn="1" w:lastColumn="0" w:oddVBand="0" w:evenVBand="0" w:oddHBand="0" w:evenHBand="0" w:firstRowFirstColumn="0" w:firstRowLastColumn="0" w:lastRowFirstColumn="0" w:lastRowLastColumn="0"/>
            <w:tcW w:w="2977" w:type="dxa"/>
            <w:vAlign w:val="center"/>
          </w:tcPr>
          <w:p w:rsidRPr="001C150B" w:rsidR="004B6BC6" w:rsidP="0061368D" w:rsidRDefault="004B6BC6" w14:paraId="2F40E9E6" w14:textId="77777777">
            <w:pPr>
              <w:rPr>
                <w:rFonts w:cs="Arial"/>
                <w:b w:val="0"/>
                <w:bCs/>
                <w:color w:val="auto"/>
              </w:rPr>
            </w:pPr>
            <w:r w:rsidRPr="001C150B">
              <w:rPr>
                <w:rFonts w:eastAsia="Times New Roman" w:cs="Arial"/>
                <w:b w:val="0"/>
                <w:bCs/>
                <w:color w:val="auto"/>
                <w:lang w:val="en-GB"/>
              </w:rPr>
              <w:t>Travelling to and from work</w:t>
            </w:r>
          </w:p>
        </w:tc>
        <w:tc>
          <w:tcPr>
            <w:tcW w:w="6521" w:type="dxa"/>
            <w:vAlign w:val="center"/>
          </w:tcPr>
          <w:p w:rsidRPr="00317952" w:rsidR="004B6BC6" w:rsidP="0061368D" w:rsidRDefault="004B6BC6" w14:paraId="6859E010" w14:textId="77777777">
            <w:pPr>
              <w:shd w:val="clear" w:color="auto" w:fill="FFFFFF"/>
              <w:jc w:val="both"/>
              <w:cnfStyle w:val="000000000000" w:firstRow="0" w:lastRow="0" w:firstColumn="0" w:lastColumn="0" w:oddVBand="0" w:evenVBand="0" w:oddHBand="0" w:evenHBand="0" w:firstRowFirstColumn="0" w:firstRowLastColumn="0" w:lastRowFirstColumn="0" w:lastRowLastColumn="0"/>
            </w:pPr>
            <w:r w:rsidRPr="00B40B7A">
              <w:rPr>
                <w:rFonts w:eastAsia="Times New Roman" w:cs="Arial"/>
                <w:lang w:val="en-GB"/>
              </w:rPr>
              <w:t>Fatigue and stress from rush hour travel, increased risk of involvement in an accident during high traffic</w:t>
            </w:r>
          </w:p>
        </w:tc>
      </w:tr>
      <w:tr w:rsidRPr="00317952" w:rsidR="004B6BC6" w:rsidTr="0061368D" w14:paraId="43CE6632" w14:textId="77777777">
        <w:trPr>
          <w:trHeight w:val="599"/>
        </w:trPr>
        <w:tc>
          <w:tcPr>
            <w:cnfStyle w:val="001000000000" w:firstRow="0" w:lastRow="0" w:firstColumn="1" w:lastColumn="0" w:oddVBand="0" w:evenVBand="0" w:oddHBand="0" w:evenHBand="0" w:firstRowFirstColumn="0" w:firstRowLastColumn="0" w:lastRowFirstColumn="0" w:lastRowLastColumn="0"/>
            <w:tcW w:w="2977" w:type="dxa"/>
            <w:vAlign w:val="center"/>
          </w:tcPr>
          <w:p w:rsidRPr="001C150B" w:rsidR="004B6BC6" w:rsidP="0061368D" w:rsidRDefault="004B6BC6" w14:paraId="1FC34FC2" w14:textId="77777777">
            <w:pPr>
              <w:rPr>
                <w:rFonts w:eastAsia="Times New Roman" w:cs="Arial"/>
                <w:b w:val="0"/>
                <w:bCs/>
                <w:color w:val="auto"/>
                <w:lang w:val="en-GB"/>
              </w:rPr>
            </w:pPr>
            <w:r w:rsidRPr="001C150B">
              <w:rPr>
                <w:rFonts w:eastAsia="Times New Roman" w:cs="Arial"/>
                <w:b w:val="0"/>
                <w:bCs/>
                <w:color w:val="auto"/>
                <w:lang w:val="en-GB"/>
              </w:rPr>
              <w:t>Using a computer or other digital device</w:t>
            </w:r>
          </w:p>
        </w:tc>
        <w:tc>
          <w:tcPr>
            <w:tcW w:w="6521" w:type="dxa"/>
            <w:vAlign w:val="center"/>
          </w:tcPr>
          <w:p w:rsidRPr="00B40B7A" w:rsidR="004B6BC6" w:rsidP="0061368D" w:rsidRDefault="004B6BC6" w14:paraId="22D79727" w14:textId="0CD57A24">
            <w:pPr>
              <w:shd w:val="clear" w:color="auto" w:fill="FFFFFF"/>
              <w:jc w:val="both"/>
              <w:cnfStyle w:val="000000000000" w:firstRow="0" w:lastRow="0" w:firstColumn="0" w:lastColumn="0" w:oddVBand="0" w:evenVBand="0" w:oddHBand="0" w:evenHBand="0" w:firstRowFirstColumn="0" w:firstRowLastColumn="0" w:lastRowFirstColumn="0" w:lastRowLastColumn="0"/>
              <w:rPr>
                <w:rFonts w:eastAsia="Times New Roman" w:cs="Arial"/>
                <w:lang w:val="en-GB"/>
              </w:rPr>
            </w:pPr>
            <w:r w:rsidRPr="00B40B7A">
              <w:rPr>
                <w:rFonts w:eastAsia="Times New Roman" w:cs="Arial"/>
                <w:lang w:val="en-GB"/>
              </w:rPr>
              <w:t>Increased shoulder, arm, neck, or back pain result</w:t>
            </w:r>
            <w:r w:rsidR="00CF486D">
              <w:rPr>
                <w:rFonts w:eastAsia="Times New Roman" w:cs="Arial"/>
                <w:lang w:val="en-GB"/>
              </w:rPr>
              <w:t xml:space="preserve">ing from </w:t>
            </w:r>
            <w:r w:rsidRPr="00B40B7A">
              <w:rPr>
                <w:rFonts w:eastAsia="Times New Roman" w:cs="Arial"/>
                <w:lang w:val="en-GB"/>
              </w:rPr>
              <w:t>sitting in the same position or repetitive motions</w:t>
            </w:r>
          </w:p>
        </w:tc>
      </w:tr>
      <w:tr w:rsidRPr="00317952" w:rsidR="004B6BC6" w:rsidTr="0061368D" w14:paraId="2B9B439C" w14:textId="77777777">
        <w:tc>
          <w:tcPr>
            <w:cnfStyle w:val="001000000000" w:firstRow="0" w:lastRow="0" w:firstColumn="1" w:lastColumn="0" w:oddVBand="0" w:evenVBand="0" w:oddHBand="0" w:evenHBand="0" w:firstRowFirstColumn="0" w:firstRowLastColumn="0" w:lastRowFirstColumn="0" w:lastRowLastColumn="0"/>
            <w:tcW w:w="2977" w:type="dxa"/>
            <w:vAlign w:val="center"/>
          </w:tcPr>
          <w:p w:rsidRPr="001C150B" w:rsidR="004B6BC6" w:rsidP="0061368D" w:rsidRDefault="004B6BC6" w14:paraId="60335A63" w14:textId="77777777">
            <w:pPr>
              <w:rPr>
                <w:rFonts w:eastAsia="Times New Roman" w:cs="Arial"/>
                <w:b w:val="0"/>
                <w:bCs/>
                <w:color w:val="auto"/>
                <w:lang w:val="en-GB"/>
              </w:rPr>
            </w:pPr>
            <w:r w:rsidRPr="001C150B">
              <w:rPr>
                <w:rFonts w:eastAsia="Times New Roman" w:cs="Arial"/>
                <w:b w:val="0"/>
                <w:bCs/>
                <w:color w:val="auto"/>
                <w:lang w:val="en-GB"/>
              </w:rPr>
              <w:t>Lifting or carrying objects</w:t>
            </w:r>
          </w:p>
        </w:tc>
        <w:tc>
          <w:tcPr>
            <w:tcW w:w="6521" w:type="dxa"/>
            <w:vAlign w:val="center"/>
          </w:tcPr>
          <w:p w:rsidRPr="00B40B7A" w:rsidR="004B6BC6" w:rsidP="0061368D" w:rsidRDefault="004B6BC6" w14:paraId="2D1F7A15" w14:textId="77777777">
            <w:pPr>
              <w:shd w:val="clear" w:color="auto" w:fill="FFFFFF"/>
              <w:jc w:val="both"/>
              <w:cnfStyle w:val="000000000000" w:firstRow="0" w:lastRow="0" w:firstColumn="0" w:lastColumn="0" w:oddVBand="0" w:evenVBand="0" w:oddHBand="0" w:evenHBand="0" w:firstRowFirstColumn="0" w:firstRowLastColumn="0" w:lastRowFirstColumn="0" w:lastRowLastColumn="0"/>
              <w:rPr>
                <w:rFonts w:eastAsia="Times New Roman" w:cs="Arial"/>
                <w:lang w:val="en-GB"/>
              </w:rPr>
            </w:pPr>
            <w:r w:rsidRPr="00B40B7A">
              <w:rPr>
                <w:rFonts w:eastAsia="Times New Roman" w:cs="Arial"/>
                <w:lang w:val="en-GB"/>
              </w:rPr>
              <w:t xml:space="preserve">Increased risk of neck, back or arm injury from decreased strength </w:t>
            </w:r>
          </w:p>
        </w:tc>
      </w:tr>
      <w:tr w:rsidRPr="00317952" w:rsidR="004B6BC6" w:rsidTr="0061368D" w14:paraId="6B9D9D6E" w14:textId="77777777">
        <w:tc>
          <w:tcPr>
            <w:cnfStyle w:val="001000000000" w:firstRow="0" w:lastRow="0" w:firstColumn="1" w:lastColumn="0" w:oddVBand="0" w:evenVBand="0" w:oddHBand="0" w:evenHBand="0" w:firstRowFirstColumn="0" w:firstRowLastColumn="0" w:lastRowFirstColumn="0" w:lastRowLastColumn="0"/>
            <w:tcW w:w="2977" w:type="dxa"/>
            <w:vAlign w:val="center"/>
          </w:tcPr>
          <w:p w:rsidRPr="001C150B" w:rsidR="004B6BC6" w:rsidP="0061368D" w:rsidRDefault="004B6BC6" w14:paraId="7E7D7230" w14:textId="77777777">
            <w:pPr>
              <w:rPr>
                <w:rFonts w:eastAsia="Times New Roman" w:cs="Arial"/>
                <w:b w:val="0"/>
                <w:bCs/>
                <w:color w:val="auto"/>
                <w:lang w:val="en-GB"/>
              </w:rPr>
            </w:pPr>
            <w:r w:rsidRPr="001C150B">
              <w:rPr>
                <w:rFonts w:eastAsia="Times New Roman" w:cs="Arial"/>
                <w:b w:val="0"/>
                <w:bCs/>
                <w:color w:val="auto"/>
                <w:lang w:val="en-GB"/>
              </w:rPr>
              <w:t xml:space="preserve">Handling job demands and workload </w:t>
            </w:r>
          </w:p>
        </w:tc>
        <w:tc>
          <w:tcPr>
            <w:tcW w:w="6521" w:type="dxa"/>
            <w:vAlign w:val="center"/>
          </w:tcPr>
          <w:p w:rsidRPr="00B40B7A" w:rsidR="004B6BC6" w:rsidP="0061368D" w:rsidRDefault="004B6BC6" w14:paraId="2D929652" w14:textId="77777777">
            <w:pPr>
              <w:shd w:val="clear" w:color="auto" w:fill="FFFFFF"/>
              <w:jc w:val="both"/>
              <w:cnfStyle w:val="000000000000" w:firstRow="0" w:lastRow="0" w:firstColumn="0" w:lastColumn="0" w:oddVBand="0" w:evenVBand="0" w:oddHBand="0" w:evenHBand="0" w:firstRowFirstColumn="0" w:firstRowLastColumn="0" w:lastRowFirstColumn="0" w:lastRowLastColumn="0"/>
              <w:rPr>
                <w:rFonts w:eastAsia="Times New Roman" w:cs="Arial"/>
                <w:lang w:val="en-GB"/>
              </w:rPr>
            </w:pPr>
            <w:r w:rsidRPr="00B40B7A">
              <w:rPr>
                <w:rFonts w:eastAsia="Times New Roman" w:cs="Arial"/>
                <w:lang w:val="en-GB"/>
              </w:rPr>
              <w:t xml:space="preserve">Severe fatigue, stress, and anxiety from overloading the employee with too many tasks or responsibilities upon return and setting unrealistic expectations for return-to-work capabilities </w:t>
            </w:r>
          </w:p>
        </w:tc>
      </w:tr>
      <w:tr w:rsidRPr="00317952" w:rsidR="004B6BC6" w:rsidTr="0061368D" w14:paraId="218E6022" w14:textId="77777777">
        <w:tc>
          <w:tcPr>
            <w:cnfStyle w:val="001000000000" w:firstRow="0" w:lastRow="0" w:firstColumn="1" w:lastColumn="0" w:oddVBand="0" w:evenVBand="0" w:oddHBand="0" w:evenHBand="0" w:firstRowFirstColumn="0" w:firstRowLastColumn="0" w:lastRowFirstColumn="0" w:lastRowLastColumn="0"/>
            <w:tcW w:w="2977" w:type="dxa"/>
            <w:vAlign w:val="center"/>
          </w:tcPr>
          <w:p w:rsidRPr="001C150B" w:rsidR="004B6BC6" w:rsidP="0061368D" w:rsidRDefault="004B6BC6" w14:paraId="18AD7668" w14:textId="77777777">
            <w:pPr>
              <w:rPr>
                <w:rFonts w:eastAsia="Times New Roman" w:cs="Arial"/>
                <w:b w:val="0"/>
                <w:bCs/>
                <w:color w:val="auto"/>
                <w:lang w:val="en-GB"/>
              </w:rPr>
            </w:pPr>
            <w:r w:rsidRPr="001C150B">
              <w:rPr>
                <w:rFonts w:eastAsia="Times New Roman" w:cs="Arial"/>
                <w:b w:val="0"/>
                <w:bCs/>
                <w:color w:val="auto"/>
                <w:lang w:val="en-GB"/>
              </w:rPr>
              <w:t>Experiencing additional injury or illness</w:t>
            </w:r>
          </w:p>
        </w:tc>
        <w:tc>
          <w:tcPr>
            <w:tcW w:w="6521" w:type="dxa"/>
            <w:vAlign w:val="center"/>
          </w:tcPr>
          <w:p w:rsidRPr="00B40B7A" w:rsidR="004B6BC6" w:rsidP="0061368D" w:rsidRDefault="004B6BC6" w14:paraId="51A4278E" w14:textId="77777777">
            <w:pPr>
              <w:shd w:val="clear" w:color="auto" w:fill="FFFFFF"/>
              <w:jc w:val="both"/>
              <w:cnfStyle w:val="000000000000" w:firstRow="0" w:lastRow="0" w:firstColumn="0" w:lastColumn="0" w:oddVBand="0" w:evenVBand="0" w:oddHBand="0" w:evenHBand="0" w:firstRowFirstColumn="0" w:firstRowLastColumn="0" w:lastRowFirstColumn="0" w:lastRowLastColumn="0"/>
              <w:rPr>
                <w:rFonts w:eastAsia="Times New Roman" w:cs="Arial"/>
                <w:lang w:val="en-GB"/>
              </w:rPr>
            </w:pPr>
            <w:r w:rsidRPr="00B40B7A">
              <w:rPr>
                <w:rFonts w:eastAsia="Times New Roman" w:cs="Arial"/>
                <w:lang w:val="en-GB"/>
              </w:rPr>
              <w:t xml:space="preserve">Increased risk of injury or illness (depending on medical condition) due to decreased strength and immune system capabilities </w:t>
            </w:r>
          </w:p>
        </w:tc>
      </w:tr>
      <w:tr w:rsidRPr="00317952" w:rsidR="004B6BC6" w:rsidTr="0061368D" w14:paraId="26E7470F" w14:textId="77777777">
        <w:trPr>
          <w:trHeight w:val="625"/>
        </w:trPr>
        <w:tc>
          <w:tcPr>
            <w:cnfStyle w:val="001000000000" w:firstRow="0" w:lastRow="0" w:firstColumn="1" w:lastColumn="0" w:oddVBand="0" w:evenVBand="0" w:oddHBand="0" w:evenHBand="0" w:firstRowFirstColumn="0" w:firstRowLastColumn="0" w:lastRowFirstColumn="0" w:lastRowLastColumn="0"/>
            <w:tcW w:w="2977" w:type="dxa"/>
            <w:vAlign w:val="center"/>
          </w:tcPr>
          <w:p w:rsidRPr="001C150B" w:rsidR="004B6BC6" w:rsidP="0061368D" w:rsidRDefault="004B6BC6" w14:paraId="6E0AC141" w14:textId="77777777">
            <w:pPr>
              <w:rPr>
                <w:rFonts w:eastAsia="Times New Roman" w:cs="Arial"/>
                <w:b w:val="0"/>
                <w:bCs/>
                <w:color w:val="auto"/>
                <w:lang w:val="en-GB"/>
              </w:rPr>
            </w:pPr>
            <w:r w:rsidRPr="001C150B">
              <w:rPr>
                <w:rFonts w:eastAsia="Times New Roman" w:cs="Arial"/>
                <w:b w:val="0"/>
                <w:bCs/>
                <w:color w:val="auto"/>
                <w:lang w:val="en-GB"/>
              </w:rPr>
              <w:t>Feeling unable to adapt to workplace changes</w:t>
            </w:r>
          </w:p>
        </w:tc>
        <w:tc>
          <w:tcPr>
            <w:tcW w:w="6521" w:type="dxa"/>
            <w:vAlign w:val="center"/>
          </w:tcPr>
          <w:p w:rsidRPr="00B40B7A" w:rsidR="004B6BC6" w:rsidP="0061368D" w:rsidRDefault="004B6BC6" w14:paraId="2DA4D0B4" w14:textId="77777777">
            <w:pPr>
              <w:shd w:val="clear" w:color="auto" w:fill="FFFFFF"/>
              <w:jc w:val="both"/>
              <w:cnfStyle w:val="000000000000" w:firstRow="0" w:lastRow="0" w:firstColumn="0" w:lastColumn="0" w:oddVBand="0" w:evenVBand="0" w:oddHBand="0" w:evenHBand="0" w:firstRowFirstColumn="0" w:firstRowLastColumn="0" w:lastRowFirstColumn="0" w:lastRowLastColumn="0"/>
              <w:rPr>
                <w:rFonts w:eastAsia="Times New Roman" w:cs="Arial"/>
                <w:lang w:val="en-GB"/>
              </w:rPr>
            </w:pPr>
            <w:r w:rsidRPr="00B40B7A">
              <w:rPr>
                <w:rFonts w:eastAsia="Times New Roman" w:cs="Arial"/>
                <w:lang w:val="en-GB"/>
              </w:rPr>
              <w:t>Increased anxiety or stress due to lack of support or communication regarding workplace changes</w:t>
            </w:r>
          </w:p>
        </w:tc>
      </w:tr>
      <w:tr w:rsidRPr="00317952" w:rsidR="004B6BC6" w:rsidTr="0061368D" w14:paraId="13C37784" w14:textId="77777777">
        <w:trPr>
          <w:trHeight w:val="675"/>
        </w:trPr>
        <w:tc>
          <w:tcPr>
            <w:cnfStyle w:val="001000000000" w:firstRow="0" w:lastRow="0" w:firstColumn="1" w:lastColumn="0" w:oddVBand="0" w:evenVBand="0" w:oddHBand="0" w:evenHBand="0" w:firstRowFirstColumn="0" w:firstRowLastColumn="0" w:lastRowFirstColumn="0" w:lastRowLastColumn="0"/>
            <w:tcW w:w="2977" w:type="dxa"/>
            <w:tcBorders>
              <w:bottom w:val="single" w:color="auto" w:sz="4" w:space="0"/>
            </w:tcBorders>
            <w:vAlign w:val="center"/>
          </w:tcPr>
          <w:p w:rsidRPr="001C150B" w:rsidR="004B6BC6" w:rsidP="0061368D" w:rsidRDefault="004B6BC6" w14:paraId="119DD0BC" w14:textId="77777777">
            <w:pPr>
              <w:rPr>
                <w:rFonts w:eastAsia="Times New Roman" w:cs="Arial"/>
                <w:b w:val="0"/>
                <w:bCs/>
                <w:color w:val="auto"/>
                <w:lang w:val="en-GB"/>
              </w:rPr>
            </w:pPr>
            <w:r w:rsidRPr="001C150B">
              <w:rPr>
                <w:rFonts w:eastAsia="Times New Roman" w:cs="Arial"/>
                <w:b w:val="0"/>
                <w:bCs/>
                <w:color w:val="auto"/>
                <w:lang w:val="en-GB"/>
              </w:rPr>
              <w:t xml:space="preserve">Experiencing psycho-social concerns </w:t>
            </w:r>
          </w:p>
        </w:tc>
        <w:tc>
          <w:tcPr>
            <w:tcW w:w="6521" w:type="dxa"/>
            <w:tcBorders>
              <w:bottom w:val="single" w:color="auto" w:sz="4" w:space="0"/>
            </w:tcBorders>
            <w:vAlign w:val="center"/>
          </w:tcPr>
          <w:p w:rsidRPr="00B40B7A" w:rsidR="004B6BC6" w:rsidP="0061368D" w:rsidRDefault="004B6BC6" w14:paraId="6E5D7E4E" w14:textId="77777777">
            <w:pPr>
              <w:shd w:val="clear" w:color="auto" w:fill="FFFFFF"/>
              <w:jc w:val="both"/>
              <w:cnfStyle w:val="000000000000" w:firstRow="0" w:lastRow="0" w:firstColumn="0" w:lastColumn="0" w:oddVBand="0" w:evenVBand="0" w:oddHBand="0" w:evenHBand="0" w:firstRowFirstColumn="0" w:firstRowLastColumn="0" w:lastRowFirstColumn="0" w:lastRowLastColumn="0"/>
              <w:rPr>
                <w:rFonts w:eastAsia="Times New Roman" w:cs="Arial"/>
                <w:lang w:val="en-GB"/>
              </w:rPr>
            </w:pPr>
            <w:r w:rsidRPr="00B40B7A">
              <w:rPr>
                <w:rFonts w:eastAsia="Times New Roman" w:cs="Arial"/>
                <w:lang w:val="en-GB"/>
              </w:rPr>
              <w:t>Suffering from a lack of support</w:t>
            </w:r>
            <w:r>
              <w:rPr>
                <w:rFonts w:eastAsia="Times New Roman" w:cs="Arial"/>
                <w:lang w:val="en-GB"/>
              </w:rPr>
              <w:t xml:space="preserve"> </w:t>
            </w:r>
            <w:r w:rsidRPr="00B40B7A">
              <w:rPr>
                <w:rFonts w:eastAsia="Times New Roman" w:cs="Arial"/>
                <w:lang w:val="en-GB"/>
              </w:rPr>
              <w:t>from</w:t>
            </w:r>
            <w:r>
              <w:rPr>
                <w:rFonts w:eastAsia="Times New Roman" w:cs="Arial"/>
                <w:lang w:val="en-GB"/>
              </w:rPr>
              <w:t xml:space="preserve"> others</w:t>
            </w:r>
            <w:r w:rsidRPr="00B40B7A">
              <w:rPr>
                <w:rFonts w:eastAsia="Times New Roman" w:cs="Arial"/>
                <w:lang w:val="en-GB"/>
              </w:rPr>
              <w:t xml:space="preserve"> </w:t>
            </w:r>
          </w:p>
        </w:tc>
      </w:tr>
      <w:tr w:rsidRPr="00317952" w:rsidR="004B6BC6" w:rsidTr="0061368D" w14:paraId="44386EEE" w14:textId="77777777">
        <w:tc>
          <w:tcPr>
            <w:cnfStyle w:val="001000000000" w:firstRow="0" w:lastRow="0" w:firstColumn="1" w:lastColumn="0" w:oddVBand="0" w:evenVBand="0" w:oddHBand="0" w:evenHBand="0" w:firstRowFirstColumn="0" w:firstRowLastColumn="0" w:lastRowFirstColumn="0" w:lastRowLastColumn="0"/>
            <w:tcW w:w="2977" w:type="dxa"/>
            <w:tcBorders>
              <w:top w:val="single" w:color="auto" w:sz="4" w:space="0"/>
              <w:left w:val="nil"/>
              <w:bottom w:val="single" w:color="auto" w:sz="4" w:space="0"/>
              <w:right w:val="nil"/>
            </w:tcBorders>
            <w:vAlign w:val="center"/>
          </w:tcPr>
          <w:p w:rsidRPr="001C150B" w:rsidR="004B6BC6" w:rsidP="0061368D" w:rsidRDefault="004B6BC6" w14:paraId="4CCCBC1F" w14:textId="77777777">
            <w:pPr>
              <w:rPr>
                <w:rFonts w:eastAsia="Times New Roman" w:cs="Arial"/>
                <w:b w:val="0"/>
                <w:bCs/>
                <w:color w:val="auto"/>
                <w:lang w:val="en-GB"/>
              </w:rPr>
            </w:pPr>
            <w:r w:rsidRPr="001C150B">
              <w:rPr>
                <w:rFonts w:eastAsia="Times New Roman" w:cs="Arial"/>
                <w:b w:val="0"/>
                <w:bCs/>
                <w:color w:val="auto"/>
                <w:lang w:val="en-GB"/>
              </w:rPr>
              <w:t>Navigating the workplace (</w:t>
            </w:r>
            <w:proofErr w:type="gramStart"/>
            <w:r w:rsidRPr="001C150B">
              <w:rPr>
                <w:rFonts w:eastAsia="Times New Roman" w:cs="Arial"/>
                <w:b w:val="0"/>
                <w:bCs/>
                <w:color w:val="auto"/>
                <w:lang w:val="en-GB"/>
              </w:rPr>
              <w:t>e.g.</w:t>
            </w:r>
            <w:proofErr w:type="gramEnd"/>
            <w:r w:rsidRPr="001C150B">
              <w:rPr>
                <w:rFonts w:eastAsia="Times New Roman" w:cs="Arial"/>
                <w:b w:val="0"/>
                <w:bCs/>
                <w:color w:val="auto"/>
                <w:lang w:val="en-GB"/>
              </w:rPr>
              <w:t xml:space="preserve"> using stairs or walking on dangerous surfaces, such as the car park)</w:t>
            </w:r>
          </w:p>
        </w:tc>
        <w:tc>
          <w:tcPr>
            <w:tcW w:w="6521" w:type="dxa"/>
            <w:tcBorders>
              <w:top w:val="single" w:color="auto" w:sz="4" w:space="0"/>
              <w:left w:val="nil"/>
              <w:bottom w:val="single" w:color="auto" w:sz="4" w:space="0"/>
              <w:right w:val="nil"/>
            </w:tcBorders>
            <w:vAlign w:val="center"/>
          </w:tcPr>
          <w:p w:rsidRPr="00B40B7A" w:rsidR="004B6BC6" w:rsidP="0061368D" w:rsidRDefault="004B6BC6" w14:paraId="6559E1CD" w14:textId="77777777">
            <w:pPr>
              <w:shd w:val="clear" w:color="auto" w:fill="FFFFFF"/>
              <w:jc w:val="both"/>
              <w:cnfStyle w:val="000000000000" w:firstRow="0" w:lastRow="0" w:firstColumn="0" w:lastColumn="0" w:oddVBand="0" w:evenVBand="0" w:oddHBand="0" w:evenHBand="0" w:firstRowFirstColumn="0" w:firstRowLastColumn="0" w:lastRowFirstColumn="0" w:lastRowLastColumn="0"/>
              <w:rPr>
                <w:rFonts w:eastAsia="Times New Roman" w:cs="Arial"/>
                <w:lang w:val="en-GB"/>
              </w:rPr>
            </w:pPr>
            <w:r w:rsidRPr="00B40B7A">
              <w:rPr>
                <w:rFonts w:eastAsia="Times New Roman" w:cs="Arial"/>
                <w:lang w:val="en-GB"/>
              </w:rPr>
              <w:t>Increased risk of injury (</w:t>
            </w:r>
            <w:proofErr w:type="gramStart"/>
            <w:r w:rsidRPr="00B40B7A">
              <w:rPr>
                <w:rFonts w:eastAsia="Times New Roman" w:cs="Arial"/>
                <w:lang w:val="en-GB"/>
              </w:rPr>
              <w:t>e.g.</w:t>
            </w:r>
            <w:proofErr w:type="gramEnd"/>
            <w:r w:rsidRPr="00B40B7A">
              <w:rPr>
                <w:rFonts w:eastAsia="Times New Roman" w:cs="Arial"/>
                <w:lang w:val="en-GB"/>
              </w:rPr>
              <w:t xml:space="preserve"> slips, trips and falls) on hazardous surfaces or inability to navigate certain building features (e.g. the stairs) due to a medical condition</w:t>
            </w:r>
          </w:p>
        </w:tc>
      </w:tr>
    </w:tbl>
    <w:p w:rsidR="004B6BC6" w:rsidP="004B6BC6" w:rsidRDefault="004B6BC6" w14:paraId="44048B29" w14:textId="77777777">
      <w:pPr>
        <w:jc w:val="both"/>
      </w:pPr>
    </w:p>
    <w:p w:rsidR="004B6BC6" w:rsidP="004B6BC6" w:rsidRDefault="004B6BC6" w14:paraId="7D5B708B" w14:textId="20663613">
      <w:pPr>
        <w:jc w:val="both"/>
      </w:pPr>
      <w:r>
        <w:t xml:space="preserve">Managers have access to the </w:t>
      </w:r>
      <w:r w:rsidRPr="002C6094">
        <w:rPr>
          <w:u w:val="single"/>
        </w:rPr>
        <w:t>‘</w:t>
      </w:r>
      <w:hyperlink w:history="1" w:anchor="/PublishedDocumentView/1096" r:id="rId15">
        <w:r w:rsidRPr="00107360">
          <w:rPr>
            <w:rStyle w:val="Hyperlink"/>
          </w:rPr>
          <w:t>assessment tool for supporting employees returning to work for non – work related injuries or illnesses</w:t>
        </w:r>
      </w:hyperlink>
      <w:r w:rsidR="00107360">
        <w:rPr>
          <w:u w:val="single"/>
        </w:rPr>
        <w:t>’</w:t>
      </w:r>
      <w:r>
        <w:t xml:space="preserve"> for further guidance on completing this task. </w:t>
      </w:r>
    </w:p>
    <w:p w:rsidR="004B6BC6" w:rsidP="004B6BC6" w:rsidRDefault="004B6BC6" w14:paraId="37F97DBB" w14:textId="77777777">
      <w:pPr>
        <w:jc w:val="both"/>
      </w:pPr>
    </w:p>
    <w:p w:rsidR="00094C05" w:rsidP="00174B88" w:rsidRDefault="00094C05" w14:paraId="0746BA46" w14:textId="77777777">
      <w:pPr>
        <w:spacing w:after="120"/>
        <w:jc w:val="both"/>
        <w:rPr>
          <w:b/>
          <w:bCs/>
        </w:rPr>
      </w:pPr>
    </w:p>
    <w:p w:rsidR="00094C05" w:rsidP="00174B88" w:rsidRDefault="00094C05" w14:paraId="17681206" w14:textId="77777777">
      <w:pPr>
        <w:spacing w:after="120"/>
        <w:jc w:val="both"/>
        <w:rPr>
          <w:b/>
          <w:bCs/>
        </w:rPr>
      </w:pPr>
    </w:p>
    <w:p w:rsidR="00094C05" w:rsidP="00174B88" w:rsidRDefault="00094C05" w14:paraId="1BDD46E4" w14:textId="77777777">
      <w:pPr>
        <w:spacing w:after="120"/>
        <w:jc w:val="both"/>
        <w:rPr>
          <w:b/>
          <w:bCs/>
        </w:rPr>
      </w:pPr>
    </w:p>
    <w:p w:rsidR="004B6BC6" w:rsidP="00174B88" w:rsidRDefault="004B6BC6" w14:paraId="795944E0" w14:textId="0E883EC8">
      <w:pPr>
        <w:spacing w:after="120"/>
        <w:jc w:val="both"/>
        <w:rPr>
          <w:b/>
          <w:bCs/>
        </w:rPr>
      </w:pPr>
      <w:r w:rsidRPr="001D2556">
        <w:rPr>
          <w:b/>
          <w:bCs/>
        </w:rPr>
        <w:lastRenderedPageBreak/>
        <w:t>Decision Making</w:t>
      </w:r>
    </w:p>
    <w:p w:rsidR="004B6BC6" w:rsidP="004B6BC6" w:rsidRDefault="004B6BC6" w14:paraId="70B42C53" w14:textId="77777777">
      <w:pPr>
        <w:shd w:val="clear" w:color="auto" w:fill="FFFFFF"/>
        <w:jc w:val="both"/>
        <w:rPr>
          <w:lang w:val="en" w:eastAsia="en-AU"/>
        </w:rPr>
      </w:pPr>
      <w:r>
        <w:rPr>
          <w:lang w:val="en" w:eastAsia="en-AU"/>
        </w:rPr>
        <w:t xml:space="preserve">The Manager People &amp; Wellbeing and the appropriate Branch Manager </w:t>
      </w:r>
      <w:r w:rsidRPr="00A56788">
        <w:rPr>
          <w:lang w:val="en" w:eastAsia="en-AU"/>
        </w:rPr>
        <w:t>will make the decision to allow or decline a RTW</w:t>
      </w:r>
      <w:r>
        <w:rPr>
          <w:lang w:val="en" w:eastAsia="en-AU"/>
        </w:rPr>
        <w:t>P for non-work-related injury or illness</w:t>
      </w:r>
      <w:r w:rsidRPr="00A56788">
        <w:rPr>
          <w:lang w:val="en" w:eastAsia="en-AU"/>
        </w:rPr>
        <w:t>, based on sound risk management principles following the assessment</w:t>
      </w:r>
      <w:r>
        <w:rPr>
          <w:lang w:val="en" w:eastAsia="en-AU"/>
        </w:rPr>
        <w:t>,</w:t>
      </w:r>
      <w:r w:rsidRPr="00A56788">
        <w:rPr>
          <w:lang w:val="en" w:eastAsia="en-AU"/>
        </w:rPr>
        <w:t xml:space="preserve"> regarding all available information. </w:t>
      </w:r>
    </w:p>
    <w:p w:rsidR="00CF486D" w:rsidP="004B6BC6" w:rsidRDefault="00CF486D" w14:paraId="0B2EE7D3" w14:textId="77777777">
      <w:pPr>
        <w:shd w:val="clear" w:color="auto" w:fill="FFFFFF"/>
        <w:jc w:val="both"/>
        <w:rPr>
          <w:lang w:val="en" w:eastAsia="en-AU"/>
        </w:rPr>
      </w:pPr>
    </w:p>
    <w:p w:rsidRPr="00041EA5" w:rsidR="004B6BC6" w:rsidP="004B6BC6" w:rsidRDefault="004B6BC6" w14:paraId="4B155C2B" w14:textId="77777777">
      <w:pPr>
        <w:shd w:val="clear" w:color="auto" w:fill="FFFFFF"/>
        <w:jc w:val="both"/>
        <w:rPr>
          <w:rFonts w:cs="Arial"/>
        </w:rPr>
      </w:pPr>
      <w:r w:rsidRPr="00041EA5">
        <w:rPr>
          <w:rFonts w:cs="Arial"/>
          <w:lang w:val="en" w:eastAsia="en-AU"/>
        </w:rPr>
        <w:t xml:space="preserve">Wannon Water is </w:t>
      </w:r>
      <w:r w:rsidRPr="00041EA5">
        <w:rPr>
          <w:rFonts w:cs="Arial"/>
        </w:rPr>
        <w:t>not obligated to provide employment where an employee’s non-work</w:t>
      </w:r>
      <w:r>
        <w:rPr>
          <w:rFonts w:cs="Arial"/>
        </w:rPr>
        <w:t>-related</w:t>
      </w:r>
      <w:r w:rsidRPr="00041EA5">
        <w:rPr>
          <w:rFonts w:cs="Arial"/>
        </w:rPr>
        <w:t xml:space="preserve"> injury/illness prevents them from performing their substantive duties on a long term or permanent basis. </w:t>
      </w:r>
    </w:p>
    <w:p w:rsidRPr="007858B9" w:rsidR="004B6BC6" w:rsidP="004B6BC6" w:rsidRDefault="004B6BC6" w14:paraId="0D7DCCBE" w14:textId="77777777">
      <w:pPr>
        <w:jc w:val="both"/>
      </w:pPr>
    </w:p>
    <w:p w:rsidR="004B6BC6" w:rsidP="00094C05" w:rsidRDefault="004B6BC6" w14:paraId="2E2456D0" w14:textId="0E3C3E4D">
      <w:pPr>
        <w:spacing w:after="120"/>
        <w:jc w:val="both"/>
        <w:rPr>
          <w:b/>
          <w:bCs/>
        </w:rPr>
      </w:pPr>
      <w:r w:rsidRPr="007858B9">
        <w:rPr>
          <w:b/>
          <w:bCs/>
        </w:rPr>
        <w:t>Cancellation of a RTWP for non-work-related injury or illness</w:t>
      </w:r>
    </w:p>
    <w:p w:rsidRPr="00596A03" w:rsidR="004B6BC6" w:rsidP="004B6BC6" w:rsidRDefault="004B6BC6" w14:paraId="43232F79" w14:textId="77777777">
      <w:pPr>
        <w:jc w:val="both"/>
      </w:pPr>
      <w:r w:rsidRPr="00596A03">
        <w:t>An approved RTW</w:t>
      </w:r>
      <w:r>
        <w:t>P</w:t>
      </w:r>
      <w:r w:rsidRPr="00596A03">
        <w:t xml:space="preserve"> may be cancelled if any of the following occurs</w:t>
      </w:r>
    </w:p>
    <w:p w:rsidR="004B6BC6" w:rsidP="004B6BC6" w:rsidRDefault="004B6BC6" w14:paraId="37E0FA7E" w14:textId="77777777">
      <w:pPr>
        <w:pStyle w:val="ListParagraph"/>
        <w:numPr>
          <w:ilvl w:val="0"/>
          <w:numId w:val="20"/>
        </w:numPr>
        <w:shd w:val="clear" w:color="auto" w:fill="FFFFFF"/>
        <w:spacing w:after="160" w:line="259" w:lineRule="auto"/>
        <w:jc w:val="both"/>
      </w:pPr>
      <w:r w:rsidRPr="007C19E8">
        <w:t>the worker does not comply with the approved RTWP</w:t>
      </w:r>
    </w:p>
    <w:p w:rsidR="004B6BC6" w:rsidP="004B6BC6" w:rsidRDefault="004B6BC6" w14:paraId="4CF67CD4" w14:textId="77777777">
      <w:pPr>
        <w:pStyle w:val="ListParagraph"/>
        <w:numPr>
          <w:ilvl w:val="0"/>
          <w:numId w:val="20"/>
        </w:numPr>
        <w:shd w:val="clear" w:color="auto" w:fill="FFFFFF"/>
        <w:spacing w:after="160" w:line="259" w:lineRule="auto"/>
        <w:jc w:val="both"/>
      </w:pPr>
      <w:r w:rsidRPr="007C19E8">
        <w:t>the worker revokes their medical authorit</w:t>
      </w:r>
      <w:r>
        <w:t>y</w:t>
      </w:r>
    </w:p>
    <w:p w:rsidR="004B6BC6" w:rsidP="004B6BC6" w:rsidRDefault="004B6BC6" w14:paraId="271FAEAE" w14:textId="77777777">
      <w:pPr>
        <w:pStyle w:val="ListParagraph"/>
        <w:numPr>
          <w:ilvl w:val="0"/>
          <w:numId w:val="20"/>
        </w:numPr>
        <w:shd w:val="clear" w:color="auto" w:fill="FFFFFF"/>
        <w:spacing w:after="160" w:line="259" w:lineRule="auto"/>
        <w:jc w:val="both"/>
      </w:pPr>
      <w:r w:rsidRPr="007C19E8">
        <w:t>the workplace is unable to continue providing the RTW</w:t>
      </w:r>
      <w:r>
        <w:t xml:space="preserve">P </w:t>
      </w:r>
      <w:r w:rsidRPr="007C19E8">
        <w:t>due to operational requirements or the need to accommodate work-related injuries or illnesses</w:t>
      </w:r>
    </w:p>
    <w:p w:rsidR="004B6BC6" w:rsidP="004B6BC6" w:rsidRDefault="004B6BC6" w14:paraId="057CFEA4" w14:textId="77777777">
      <w:pPr>
        <w:pStyle w:val="ListParagraph"/>
        <w:numPr>
          <w:ilvl w:val="0"/>
          <w:numId w:val="20"/>
        </w:numPr>
        <w:shd w:val="clear" w:color="auto" w:fill="FFFFFF"/>
        <w:spacing w:after="160" w:line="259" w:lineRule="auto"/>
        <w:jc w:val="both"/>
      </w:pPr>
      <w:r w:rsidRPr="007C19E8">
        <w:t>the worker does not demonstrate increased functionality; or</w:t>
      </w:r>
      <w:r>
        <w:t xml:space="preserve"> </w:t>
      </w:r>
    </w:p>
    <w:p w:rsidR="004B6BC6" w:rsidP="004B6BC6" w:rsidRDefault="004B6BC6" w14:paraId="27417A40" w14:textId="77777777">
      <w:pPr>
        <w:pStyle w:val="ListParagraph"/>
        <w:numPr>
          <w:ilvl w:val="0"/>
          <w:numId w:val="20"/>
        </w:numPr>
        <w:shd w:val="clear" w:color="auto" w:fill="FFFFFF"/>
        <w:spacing w:after="160" w:line="259" w:lineRule="auto"/>
        <w:jc w:val="both"/>
      </w:pPr>
      <w:r>
        <w:t>the RTWP is not progressing.</w:t>
      </w:r>
    </w:p>
    <w:p w:rsidRPr="00BA6810" w:rsidR="00BA6810" w:rsidP="00BA6810" w:rsidRDefault="00BA6810" w14:paraId="0AB846B6" w14:textId="77777777">
      <w:pPr>
        <w:rPr>
          <w:lang w:val="en-US" w:eastAsia="en-US"/>
        </w:rPr>
      </w:pPr>
    </w:p>
    <w:p w:rsidRPr="003777DC" w:rsidR="00862571" w:rsidP="00862571" w:rsidRDefault="00E17D29" w14:paraId="4684DE35" w14:textId="727DAA95">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902F06" w:rsidTr="00F63612" w14:paraId="346C573A" w14:textId="77777777">
        <w:tc>
          <w:tcPr>
            <w:tcW w:w="2515" w:type="dxa"/>
            <w:tcBorders>
              <w:top w:val="single" w:color="auto" w:sz="4" w:space="0"/>
              <w:bottom w:val="single" w:color="auto" w:sz="4" w:space="0"/>
              <w:right w:val="single" w:color="auto" w:sz="4" w:space="0"/>
            </w:tcBorders>
          </w:tcPr>
          <w:p w:rsidRPr="00ED640C" w:rsidR="00902F06" w:rsidP="00902F06" w:rsidRDefault="00902F06" w14:paraId="28C27222" w14:textId="1C4F3825">
            <w:r w:rsidRPr="007858B9">
              <w:rPr>
                <w:rFonts w:cs="Arial"/>
                <w:b/>
                <w:bCs/>
              </w:rPr>
              <w:t xml:space="preserve">Employees </w:t>
            </w:r>
          </w:p>
        </w:tc>
        <w:tc>
          <w:tcPr>
            <w:tcW w:w="7124" w:type="dxa"/>
            <w:tcBorders>
              <w:left w:val="single" w:color="auto" w:sz="4" w:space="0"/>
            </w:tcBorders>
          </w:tcPr>
          <w:p w:rsidRPr="000C30FD" w:rsidR="00902F06" w:rsidP="00902F06" w:rsidRDefault="00902F06" w14:paraId="2629ACA6" w14:textId="64E226FD">
            <w:pPr>
              <w:pStyle w:val="ListParagraph"/>
              <w:numPr>
                <w:ilvl w:val="0"/>
                <w:numId w:val="16"/>
              </w:numPr>
              <w:shd w:val="clear" w:color="auto" w:fill="FFFFFF"/>
              <w:spacing w:before="60" w:after="60"/>
              <w:jc w:val="both"/>
            </w:pPr>
            <w:r w:rsidRPr="000C30FD">
              <w:t>notify their line manager of an injury/illness where it has an impact or is likely to have an impact on their ability to perform their usual hours and duties. If an employee is uncomfortable reporting their injury</w:t>
            </w:r>
            <w:r w:rsidR="00072A94">
              <w:t xml:space="preserve"> or </w:t>
            </w:r>
            <w:r w:rsidRPr="000C30FD">
              <w:t xml:space="preserve">illness to their line manager, they </w:t>
            </w:r>
            <w:r>
              <w:t>may</w:t>
            </w:r>
            <w:r w:rsidRPr="000C30FD">
              <w:t xml:space="preserve"> contact the Return-to-Work Coordinator directly</w:t>
            </w:r>
          </w:p>
          <w:p w:rsidRPr="000C30FD" w:rsidR="00902F06" w:rsidP="00902F06" w:rsidRDefault="00902F06" w14:paraId="27D1218A" w14:textId="77777777">
            <w:pPr>
              <w:pStyle w:val="ListParagraph"/>
              <w:numPr>
                <w:ilvl w:val="0"/>
                <w:numId w:val="16"/>
              </w:numPr>
              <w:shd w:val="clear" w:color="auto" w:fill="FFFFFF"/>
              <w:spacing w:before="60" w:after="60"/>
              <w:jc w:val="both"/>
            </w:pPr>
            <w:r w:rsidRPr="000C30FD">
              <w:t xml:space="preserve">provide a medical certificate from </w:t>
            </w:r>
            <w:r>
              <w:t>a</w:t>
            </w:r>
            <w:r w:rsidRPr="000C30FD">
              <w:t xml:space="preserve"> </w:t>
            </w:r>
            <w:r>
              <w:t>medical</w:t>
            </w:r>
            <w:r w:rsidRPr="000C30FD">
              <w:t xml:space="preserve"> practitioner for </w:t>
            </w:r>
            <w:r>
              <w:t xml:space="preserve">sick leave </w:t>
            </w:r>
            <w:r w:rsidRPr="000C30FD">
              <w:t xml:space="preserve">absences </w:t>
            </w:r>
            <w:r>
              <w:t xml:space="preserve">of </w:t>
            </w:r>
            <w:r w:rsidRPr="000C30FD">
              <w:t xml:space="preserve">3 </w:t>
            </w:r>
            <w:r>
              <w:t xml:space="preserve">or more working days, </w:t>
            </w:r>
            <w:r w:rsidRPr="000C30FD">
              <w:t xml:space="preserve">as required by Wannon Water’s Enterprise Agreement </w:t>
            </w:r>
            <w:r>
              <w:t xml:space="preserve">or </w:t>
            </w:r>
            <w:r w:rsidRPr="000C30FD">
              <w:t>any other circumstances</w:t>
            </w:r>
            <w:r>
              <w:t xml:space="preserve"> required</w:t>
            </w:r>
          </w:p>
          <w:p w:rsidRPr="000C30FD" w:rsidR="00902F06" w:rsidP="00902F06" w:rsidRDefault="00902F06" w14:paraId="1D007EAE" w14:textId="77777777">
            <w:pPr>
              <w:pStyle w:val="ListParagraph"/>
              <w:numPr>
                <w:ilvl w:val="0"/>
                <w:numId w:val="16"/>
              </w:numPr>
              <w:shd w:val="clear" w:color="auto" w:fill="FFFFFF"/>
              <w:spacing w:before="60" w:after="60"/>
              <w:jc w:val="both"/>
            </w:pPr>
            <w:r w:rsidRPr="000C30FD">
              <w:t>participate in return-to-work process, maintaining open communications with key stakeholders (</w:t>
            </w:r>
            <w:proofErr w:type="gramStart"/>
            <w:r w:rsidRPr="000C30FD">
              <w:t>e.g.</w:t>
            </w:r>
            <w:proofErr w:type="gramEnd"/>
            <w:r w:rsidRPr="000C30FD">
              <w:t xml:space="preserve"> line manager, RTWC) and their treating </w:t>
            </w:r>
            <w:r>
              <w:t>medical</w:t>
            </w:r>
            <w:r w:rsidRPr="000C30FD">
              <w:t xml:space="preserve"> practitioner</w:t>
            </w:r>
          </w:p>
          <w:p w:rsidRPr="00D41456" w:rsidR="00902F06" w:rsidP="00902F06" w:rsidRDefault="00902F06" w14:paraId="3708A0FE" w14:textId="77777777">
            <w:pPr>
              <w:pStyle w:val="ListParagraph"/>
              <w:numPr>
                <w:ilvl w:val="0"/>
                <w:numId w:val="16"/>
              </w:numPr>
              <w:shd w:val="clear" w:color="auto" w:fill="FFFFFF"/>
              <w:spacing w:before="60" w:after="60"/>
              <w:jc w:val="both"/>
            </w:pPr>
            <w:r w:rsidRPr="00D41456">
              <w:t xml:space="preserve">adhere to the RTWP and promptly discuss concerns that may arise with the line manager and the </w:t>
            </w:r>
            <w:r w:rsidRPr="000C30FD">
              <w:t>RTWC</w:t>
            </w:r>
          </w:p>
          <w:p w:rsidRPr="000C30FD" w:rsidR="00902F06" w:rsidP="00902F06" w:rsidRDefault="00902F06" w14:paraId="61150A8F" w14:textId="77777777">
            <w:pPr>
              <w:pStyle w:val="ListParagraph"/>
              <w:numPr>
                <w:ilvl w:val="0"/>
                <w:numId w:val="16"/>
              </w:numPr>
              <w:shd w:val="clear" w:color="auto" w:fill="FFFFFF"/>
              <w:spacing w:before="60" w:after="60"/>
              <w:jc w:val="both"/>
            </w:pPr>
            <w:r w:rsidRPr="000C30FD">
              <w:t>provide medical information to allow a RTWP</w:t>
            </w:r>
            <w:r w:rsidRPr="00D41456">
              <w:t xml:space="preserve"> to be developed</w:t>
            </w:r>
            <w:r>
              <w:t xml:space="preserve"> and to </w:t>
            </w:r>
            <w:r w:rsidRPr="00D41456">
              <w:t>inform</w:t>
            </w:r>
            <w:r>
              <w:t xml:space="preserve"> any</w:t>
            </w:r>
            <w:r w:rsidRPr="00D41456">
              <w:t xml:space="preserve"> temporary arrangements to support the</w:t>
            </w:r>
            <w:r>
              <w:t>ir</w:t>
            </w:r>
            <w:r w:rsidRPr="00D41456">
              <w:t xml:space="preserve"> recovery and in line with the</w:t>
            </w:r>
            <w:r>
              <w:t xml:space="preserve">ir </w:t>
            </w:r>
            <w:r w:rsidRPr="00D41456">
              <w:t>medical clearance</w:t>
            </w:r>
          </w:p>
          <w:p w:rsidRPr="000C30FD" w:rsidR="00902F06" w:rsidP="00902F06" w:rsidRDefault="00902F06" w14:paraId="7F430B6D" w14:textId="77777777">
            <w:pPr>
              <w:pStyle w:val="ListParagraph"/>
              <w:numPr>
                <w:ilvl w:val="0"/>
                <w:numId w:val="16"/>
              </w:numPr>
              <w:shd w:val="clear" w:color="auto" w:fill="FFFFFF"/>
              <w:spacing w:before="60" w:after="60"/>
              <w:jc w:val="both"/>
            </w:pPr>
            <w:r w:rsidRPr="00D41456">
              <w:t xml:space="preserve">provide medical information, </w:t>
            </w:r>
            <w:r>
              <w:t>documentation and</w:t>
            </w:r>
            <w:r w:rsidRPr="000C30FD">
              <w:t xml:space="preserve"> a rationale </w:t>
            </w:r>
            <w:r>
              <w:t xml:space="preserve">were requesting a </w:t>
            </w:r>
            <w:r w:rsidRPr="000C30FD">
              <w:t>var</w:t>
            </w:r>
            <w:r>
              <w:t>iation to a RTWP</w:t>
            </w:r>
          </w:p>
          <w:p w:rsidRPr="009F4284" w:rsidR="00902F06" w:rsidP="00902F06" w:rsidRDefault="00902F06" w14:paraId="46A148A2" w14:textId="4A1A61FD">
            <w:pPr>
              <w:pStyle w:val="ListParagraph"/>
              <w:numPr>
                <w:ilvl w:val="0"/>
                <w:numId w:val="16"/>
              </w:numPr>
            </w:pPr>
            <w:r w:rsidRPr="000C30FD">
              <w:t xml:space="preserve">provide medical clearance certificate at the conclusion of the </w:t>
            </w:r>
            <w:r>
              <w:t xml:space="preserve">RTWP. </w:t>
            </w:r>
          </w:p>
        </w:tc>
      </w:tr>
      <w:tr w:rsidRPr="00C9747C" w:rsidR="00902F06" w:rsidTr="003D57AD" w14:paraId="2ACCB665" w14:textId="77777777">
        <w:tc>
          <w:tcPr>
            <w:tcW w:w="2515" w:type="dxa"/>
            <w:tcBorders>
              <w:top w:val="single" w:color="auto" w:sz="4" w:space="0"/>
              <w:bottom w:val="single" w:color="auto" w:sz="4" w:space="0"/>
              <w:right w:val="single" w:color="auto" w:sz="4" w:space="0"/>
            </w:tcBorders>
          </w:tcPr>
          <w:p w:rsidRPr="000C30FD" w:rsidR="00902F06" w:rsidP="00902F06" w:rsidRDefault="00902F06" w14:paraId="115A3562" w14:textId="77777777">
            <w:pPr>
              <w:spacing w:before="60" w:after="60"/>
              <w:jc w:val="both"/>
              <w:rPr>
                <w:b/>
                <w:bCs/>
              </w:rPr>
            </w:pPr>
            <w:r w:rsidRPr="000C30FD">
              <w:rPr>
                <w:b/>
                <w:bCs/>
              </w:rPr>
              <w:t>Line Managers</w:t>
            </w:r>
          </w:p>
          <w:p w:rsidRPr="005C2240" w:rsidR="00902F06" w:rsidP="00902F06" w:rsidRDefault="00902F06" w14:paraId="3B5B26E2" w14:textId="5A0AC66C">
            <w:pPr>
              <w:rPr>
                <w:rFonts w:cs="Arial"/>
              </w:rPr>
            </w:pPr>
          </w:p>
        </w:tc>
        <w:tc>
          <w:tcPr>
            <w:tcW w:w="7124" w:type="dxa"/>
            <w:tcBorders>
              <w:left w:val="single" w:color="auto" w:sz="4" w:space="0"/>
              <w:bottom w:val="single" w:color="auto" w:sz="4" w:space="0"/>
            </w:tcBorders>
          </w:tcPr>
          <w:p w:rsidRPr="00E27400" w:rsidR="00902F06" w:rsidP="00902F06" w:rsidRDefault="00902F06" w14:paraId="4CBEA893" w14:textId="77777777">
            <w:pPr>
              <w:pStyle w:val="ListParagraph"/>
              <w:numPr>
                <w:ilvl w:val="0"/>
                <w:numId w:val="16"/>
              </w:numPr>
              <w:spacing w:before="60" w:after="60"/>
              <w:jc w:val="both"/>
              <w:rPr>
                <w:color w:val="000000"/>
              </w:rPr>
            </w:pPr>
            <w:r w:rsidRPr="00F4751F">
              <w:rPr>
                <w:rFonts w:cs="Arial"/>
              </w:rPr>
              <w:t xml:space="preserve">review from the employee medical documentation </w:t>
            </w:r>
            <w:r>
              <w:rPr>
                <w:rFonts w:cs="Arial"/>
              </w:rPr>
              <w:t>outlining</w:t>
            </w:r>
            <w:r w:rsidRPr="00F4751F">
              <w:rPr>
                <w:rFonts w:cs="Arial"/>
              </w:rPr>
              <w:t xml:space="preserve"> the</w:t>
            </w:r>
            <w:r>
              <w:rPr>
                <w:rFonts w:cs="Arial"/>
              </w:rPr>
              <w:t xml:space="preserve">ir </w:t>
            </w:r>
            <w:r w:rsidRPr="00F4751F">
              <w:rPr>
                <w:rFonts w:cs="Arial"/>
              </w:rPr>
              <w:t xml:space="preserve">workplace </w:t>
            </w:r>
            <w:r>
              <w:rPr>
                <w:rFonts w:cs="Arial"/>
              </w:rPr>
              <w:t>capacity</w:t>
            </w:r>
            <w:r w:rsidRPr="00F4751F">
              <w:rPr>
                <w:rFonts w:cs="Arial"/>
              </w:rPr>
              <w:t xml:space="preserve"> and restrictions </w:t>
            </w:r>
          </w:p>
          <w:p w:rsidRPr="00FD584D" w:rsidR="00902F06" w:rsidP="00902F06" w:rsidRDefault="00902F06" w14:paraId="4955DD2D" w14:textId="77777777">
            <w:pPr>
              <w:pStyle w:val="ListParagraph"/>
              <w:numPr>
                <w:ilvl w:val="0"/>
                <w:numId w:val="16"/>
              </w:numPr>
              <w:spacing w:before="60" w:after="60"/>
              <w:jc w:val="both"/>
              <w:rPr>
                <w:color w:val="000000"/>
              </w:rPr>
            </w:pPr>
            <w:r w:rsidRPr="000C30FD">
              <w:rPr>
                <w:rFonts w:cs="Arial"/>
              </w:rPr>
              <w:t xml:space="preserve">advise the RTWC if an employee is likely to be </w:t>
            </w:r>
            <w:r w:rsidRPr="000C30FD">
              <w:rPr>
                <w:rFonts w:cs="Arial"/>
                <w:color w:val="000000"/>
              </w:rPr>
              <w:t xml:space="preserve">off </w:t>
            </w:r>
            <w:r w:rsidRPr="00B65C13">
              <w:rPr>
                <w:rFonts w:cs="Arial"/>
              </w:rPr>
              <w:t>absent for an ex</w:t>
            </w:r>
            <w:r w:rsidRPr="000C30FD">
              <w:rPr>
                <w:rFonts w:cs="Arial"/>
                <w:color w:val="000000"/>
              </w:rPr>
              <w:t xml:space="preserve">tended period or unable to perform their usual duties for a period. </w:t>
            </w:r>
          </w:p>
          <w:p w:rsidRPr="000C30FD" w:rsidR="00902F06" w:rsidP="00902F06" w:rsidRDefault="00902F06" w14:paraId="7E12F603" w14:textId="77777777">
            <w:pPr>
              <w:pStyle w:val="ListParagraph"/>
              <w:numPr>
                <w:ilvl w:val="0"/>
                <w:numId w:val="16"/>
              </w:numPr>
              <w:spacing w:before="60" w:after="60"/>
              <w:jc w:val="both"/>
              <w:rPr>
                <w:rFonts w:cs="Arial"/>
                <w:color w:val="000000"/>
              </w:rPr>
            </w:pPr>
            <w:r w:rsidRPr="000C30FD">
              <w:rPr>
                <w:rFonts w:cs="Arial"/>
              </w:rPr>
              <w:t xml:space="preserve">assist in the development of strategies to manage the employee’s work absence, incapacity and RTWP, including providing information and consideration for </w:t>
            </w:r>
          </w:p>
          <w:p w:rsidRPr="00B65C13" w:rsidR="00902F06" w:rsidP="00902F06" w:rsidRDefault="00902F06" w14:paraId="3874DC28" w14:textId="45F3F12C">
            <w:pPr>
              <w:pStyle w:val="ListParagraph"/>
              <w:numPr>
                <w:ilvl w:val="1"/>
                <w:numId w:val="16"/>
              </w:numPr>
              <w:spacing w:before="60" w:after="60"/>
              <w:jc w:val="both"/>
              <w:rPr>
                <w:rFonts w:cs="Arial"/>
              </w:rPr>
            </w:pPr>
            <w:r w:rsidRPr="00B65C13">
              <w:rPr>
                <w:rFonts w:cs="Arial"/>
              </w:rPr>
              <w:lastRenderedPageBreak/>
              <w:t>the implication to the health and safety of both the ill</w:t>
            </w:r>
            <w:r w:rsidR="00072A94">
              <w:rPr>
                <w:rFonts w:cs="Arial"/>
              </w:rPr>
              <w:t xml:space="preserve"> or </w:t>
            </w:r>
            <w:r w:rsidRPr="00B65C13">
              <w:rPr>
                <w:rFonts w:cs="Arial"/>
              </w:rPr>
              <w:t>injured employee and other employees at the workplace</w:t>
            </w:r>
          </w:p>
          <w:p w:rsidRPr="008E7E4B" w:rsidR="00902F06" w:rsidP="00902F06" w:rsidRDefault="00902F06" w14:paraId="762EC92A" w14:textId="77777777">
            <w:pPr>
              <w:pStyle w:val="ListParagraph"/>
              <w:numPr>
                <w:ilvl w:val="1"/>
                <w:numId w:val="16"/>
              </w:numPr>
              <w:spacing w:before="60" w:after="60"/>
              <w:jc w:val="both"/>
              <w:rPr>
                <w:rFonts w:cs="Arial"/>
              </w:rPr>
            </w:pPr>
            <w:r w:rsidRPr="008E7E4B">
              <w:rPr>
                <w:rFonts w:cs="Arial"/>
              </w:rPr>
              <w:t>the availability of appropriate roles and responsibilities commensurate with the worker's substantive position</w:t>
            </w:r>
          </w:p>
          <w:p w:rsidRPr="00F4751F" w:rsidR="00902F06" w:rsidP="00902F06" w:rsidRDefault="00902F06" w14:paraId="7BE839E7" w14:textId="3554017D">
            <w:pPr>
              <w:pStyle w:val="ListParagraph"/>
              <w:numPr>
                <w:ilvl w:val="1"/>
                <w:numId w:val="16"/>
              </w:numPr>
              <w:spacing w:before="60" w:after="60"/>
              <w:jc w:val="both"/>
              <w:rPr>
                <w:rFonts w:cs="Arial"/>
              </w:rPr>
            </w:pPr>
            <w:r w:rsidRPr="000C30FD">
              <w:rPr>
                <w:rFonts w:cs="Arial"/>
              </w:rPr>
              <w:t>applicability for work from home arrangements in line with</w:t>
            </w:r>
            <w:r w:rsidRPr="00F4751F">
              <w:rPr>
                <w:rFonts w:cs="Arial"/>
              </w:rPr>
              <w:t xml:space="preserve"> Flexible Working Arrangements Procedure</w:t>
            </w:r>
          </w:p>
          <w:p w:rsidRPr="00F4751F" w:rsidR="00902F06" w:rsidP="00902F06" w:rsidRDefault="00902F06" w14:paraId="1702579E" w14:textId="77777777">
            <w:pPr>
              <w:pStyle w:val="ListParagraph"/>
              <w:numPr>
                <w:ilvl w:val="1"/>
                <w:numId w:val="16"/>
              </w:numPr>
              <w:spacing w:before="60" w:after="60"/>
              <w:jc w:val="both"/>
              <w:rPr>
                <w:rFonts w:cs="Arial"/>
              </w:rPr>
            </w:pPr>
            <w:r w:rsidRPr="00F4751F">
              <w:rPr>
                <w:rFonts w:cs="Arial"/>
              </w:rPr>
              <w:t>the likelihood of further injury or illness being suffered in the workplace</w:t>
            </w:r>
          </w:p>
          <w:p w:rsidRPr="00F4751F" w:rsidR="00902F06" w:rsidP="00902F06" w:rsidRDefault="00902F06" w14:paraId="4FE81640" w14:textId="77777777">
            <w:pPr>
              <w:pStyle w:val="ListParagraph"/>
              <w:numPr>
                <w:ilvl w:val="1"/>
                <w:numId w:val="16"/>
              </w:numPr>
              <w:spacing w:before="60" w:after="60"/>
              <w:jc w:val="both"/>
              <w:rPr>
                <w:rFonts w:cs="Arial"/>
              </w:rPr>
            </w:pPr>
            <w:r w:rsidRPr="00F4751F">
              <w:rPr>
                <w:rFonts w:cs="Arial"/>
              </w:rPr>
              <w:t>the worker's ability to safely perform the modified job functions</w:t>
            </w:r>
            <w:r>
              <w:rPr>
                <w:rFonts w:cs="Arial"/>
              </w:rPr>
              <w:t>.</w:t>
            </w:r>
          </w:p>
          <w:p w:rsidRPr="000C30FD" w:rsidR="00902F06" w:rsidP="00902F06" w:rsidRDefault="00902F06" w14:paraId="15AA6487" w14:textId="77777777">
            <w:pPr>
              <w:pStyle w:val="Default"/>
              <w:numPr>
                <w:ilvl w:val="0"/>
                <w:numId w:val="16"/>
              </w:numPr>
              <w:spacing w:before="60" w:after="60" w:line="259" w:lineRule="auto"/>
              <w:jc w:val="both"/>
              <w:rPr>
                <w:rFonts w:ascii="Arial" w:hAnsi="Arial" w:cs="Arial"/>
              </w:rPr>
            </w:pPr>
            <w:r w:rsidRPr="000C30FD">
              <w:rPr>
                <w:rFonts w:ascii="Arial" w:hAnsi="Arial" w:cs="Arial"/>
              </w:rPr>
              <w:t>maintain regular contact with the employee during periods of work absence at intervals agreed with the individual</w:t>
            </w:r>
            <w:r>
              <w:rPr>
                <w:rFonts w:ascii="Arial" w:hAnsi="Arial" w:cs="Arial"/>
              </w:rPr>
              <w:t>.</w:t>
            </w:r>
          </w:p>
          <w:p w:rsidRPr="000C30FD" w:rsidR="00902F06" w:rsidP="00902F06" w:rsidRDefault="00902F06" w14:paraId="44DF4943" w14:textId="77777777">
            <w:pPr>
              <w:pStyle w:val="Default"/>
              <w:spacing w:before="60" w:after="60" w:line="259" w:lineRule="auto"/>
              <w:jc w:val="both"/>
              <w:rPr>
                <w:rFonts w:ascii="Arial" w:hAnsi="Arial" w:cs="Arial"/>
              </w:rPr>
            </w:pPr>
            <w:r w:rsidRPr="00FD584D">
              <w:t xml:space="preserve">Where </w:t>
            </w:r>
            <w:r w:rsidRPr="000C30FD">
              <w:rPr>
                <w:rFonts w:ascii="Arial" w:hAnsi="Arial" w:cs="Arial"/>
              </w:rPr>
              <w:t xml:space="preserve">a RTWP </w:t>
            </w:r>
            <w:r>
              <w:rPr>
                <w:rFonts w:ascii="Arial" w:hAnsi="Arial" w:cs="Arial"/>
              </w:rPr>
              <w:t xml:space="preserve">is in place, </w:t>
            </w:r>
            <w:r w:rsidRPr="000C30FD">
              <w:rPr>
                <w:rFonts w:ascii="Arial" w:hAnsi="Arial" w:cs="Arial"/>
              </w:rPr>
              <w:t xml:space="preserve">the line manager </w:t>
            </w:r>
            <w:r>
              <w:rPr>
                <w:rFonts w:ascii="Arial" w:hAnsi="Arial" w:cs="Arial"/>
              </w:rPr>
              <w:t>will</w:t>
            </w:r>
            <w:r w:rsidRPr="000C30FD">
              <w:rPr>
                <w:rFonts w:ascii="Arial" w:hAnsi="Arial" w:cs="Arial"/>
              </w:rPr>
              <w:t xml:space="preserve">: </w:t>
            </w:r>
          </w:p>
          <w:p w:rsidRPr="000C30FD" w:rsidR="00902F06" w:rsidP="00902F06" w:rsidRDefault="00902F06" w14:paraId="450A6E59" w14:textId="77777777">
            <w:pPr>
              <w:pStyle w:val="ListParagraph"/>
              <w:numPr>
                <w:ilvl w:val="0"/>
                <w:numId w:val="16"/>
              </w:numPr>
              <w:spacing w:before="60" w:after="60"/>
              <w:jc w:val="both"/>
              <w:rPr>
                <w:rFonts w:cs="Arial"/>
              </w:rPr>
            </w:pPr>
            <w:r w:rsidRPr="000C30FD">
              <w:rPr>
                <w:rFonts w:cs="Arial"/>
              </w:rPr>
              <w:t>maintain regular contact with the employee for support, encouragement, and provision of safe suitable duties in accordance with medical information</w:t>
            </w:r>
          </w:p>
          <w:p w:rsidRPr="000C30FD" w:rsidR="00902F06" w:rsidP="00902F06" w:rsidRDefault="00902F06" w14:paraId="3C383276" w14:textId="77777777">
            <w:pPr>
              <w:pStyle w:val="ListParagraph"/>
              <w:numPr>
                <w:ilvl w:val="0"/>
                <w:numId w:val="16"/>
              </w:numPr>
              <w:spacing w:before="60" w:after="60"/>
              <w:jc w:val="both"/>
              <w:rPr>
                <w:rFonts w:cs="Arial"/>
              </w:rPr>
            </w:pPr>
            <w:r w:rsidRPr="000C30FD">
              <w:rPr>
                <w:rFonts w:cs="Arial"/>
              </w:rPr>
              <w:t xml:space="preserve">monitor the employee’s progress, and capacity and raise concerns that may arise with the RTWC </w:t>
            </w:r>
          </w:p>
          <w:p w:rsidRPr="003D57AD" w:rsidR="00902F06" w:rsidP="00902F06" w:rsidRDefault="00902F06" w14:paraId="32EF8BA3" w14:textId="52F4A272">
            <w:pPr>
              <w:pStyle w:val="ListParagraph"/>
              <w:numPr>
                <w:ilvl w:val="0"/>
                <w:numId w:val="18"/>
              </w:numPr>
              <w:ind w:left="361" w:hanging="361"/>
              <w:rPr>
                <w:rFonts w:cs="Arial"/>
              </w:rPr>
            </w:pPr>
            <w:r w:rsidRPr="000C30FD">
              <w:rPr>
                <w:rFonts w:cs="Arial"/>
              </w:rPr>
              <w:t>address requests for approval of leave</w:t>
            </w:r>
            <w:r>
              <w:rPr>
                <w:rFonts w:cs="Arial"/>
              </w:rPr>
              <w:t xml:space="preserve"> wh</w:t>
            </w:r>
            <w:r w:rsidRPr="000C30FD">
              <w:rPr>
                <w:rFonts w:cs="Arial"/>
              </w:rPr>
              <w:t xml:space="preserve">ere an employee indicates they have full capacity and wish for the RTWP to cease, </w:t>
            </w:r>
            <w:r>
              <w:rPr>
                <w:rFonts w:cs="Arial"/>
              </w:rPr>
              <w:t xml:space="preserve">ensure the employee provides </w:t>
            </w:r>
            <w:r w:rsidRPr="000C30FD">
              <w:rPr>
                <w:rFonts w:cs="Arial"/>
              </w:rPr>
              <w:t>medical certificate evidence of their fitness to return to work before resuming full duties.</w:t>
            </w:r>
          </w:p>
        </w:tc>
      </w:tr>
      <w:tr w:rsidRPr="00C9747C" w:rsidR="00902F06" w:rsidTr="003D57AD" w14:paraId="5B248F7E" w14:textId="77777777">
        <w:tc>
          <w:tcPr>
            <w:tcW w:w="2515" w:type="dxa"/>
            <w:tcBorders>
              <w:top w:val="single" w:color="auto" w:sz="4" w:space="0"/>
              <w:bottom w:val="single" w:color="auto" w:sz="4" w:space="0"/>
              <w:right w:val="single" w:color="auto" w:sz="4" w:space="0"/>
            </w:tcBorders>
          </w:tcPr>
          <w:p w:rsidRPr="000C30FD" w:rsidR="00902F06" w:rsidP="00902F06" w:rsidRDefault="00902F06" w14:paraId="489E53DF" w14:textId="77777777">
            <w:pPr>
              <w:spacing w:before="60" w:after="60"/>
              <w:rPr>
                <w:b/>
                <w:bCs/>
              </w:rPr>
            </w:pPr>
            <w:r w:rsidRPr="000C30FD">
              <w:rPr>
                <w:b/>
                <w:bCs/>
              </w:rPr>
              <w:lastRenderedPageBreak/>
              <w:t xml:space="preserve">Return to Work Coordinator </w:t>
            </w:r>
          </w:p>
          <w:p w:rsidRPr="00C9747C" w:rsidR="00902F06" w:rsidP="00902F06" w:rsidRDefault="00902F06" w14:paraId="0A7E13CA" w14:textId="547082A9"/>
        </w:tc>
        <w:tc>
          <w:tcPr>
            <w:tcW w:w="7124" w:type="dxa"/>
            <w:tcBorders>
              <w:top w:val="single" w:color="auto" w:sz="4" w:space="0"/>
              <w:left w:val="single" w:color="auto" w:sz="4" w:space="0"/>
              <w:bottom w:val="single" w:color="auto" w:sz="4" w:space="0"/>
            </w:tcBorders>
          </w:tcPr>
          <w:p w:rsidRPr="00562773" w:rsidR="00902F06" w:rsidP="00902F06" w:rsidRDefault="00902F06" w14:paraId="7D04791C" w14:textId="77777777">
            <w:pPr>
              <w:pStyle w:val="ListParagraph"/>
              <w:numPr>
                <w:ilvl w:val="0"/>
                <w:numId w:val="23"/>
              </w:numPr>
              <w:spacing w:before="60" w:after="60"/>
              <w:ind w:left="360"/>
              <w:jc w:val="both"/>
              <w:rPr>
                <w:rFonts w:cs="Arial"/>
              </w:rPr>
            </w:pPr>
            <w:r w:rsidRPr="00562773">
              <w:rPr>
                <w:rFonts w:cs="Arial"/>
              </w:rPr>
              <w:t>liaise with both the line manager and the returning employee as to the appropriateness of a RTWP being developed</w:t>
            </w:r>
          </w:p>
          <w:p w:rsidR="00902F06" w:rsidP="00902F06" w:rsidRDefault="00902F06" w14:paraId="2FA724FA" w14:textId="77777777">
            <w:pPr>
              <w:pStyle w:val="ListParagraph"/>
              <w:numPr>
                <w:ilvl w:val="0"/>
                <w:numId w:val="23"/>
              </w:numPr>
              <w:spacing w:before="60" w:after="60"/>
              <w:ind w:left="360"/>
              <w:jc w:val="both"/>
              <w:rPr>
                <w:rFonts w:cs="Arial"/>
              </w:rPr>
            </w:pPr>
            <w:r w:rsidRPr="00F4751F">
              <w:rPr>
                <w:rFonts w:cs="Arial"/>
              </w:rPr>
              <w:t xml:space="preserve">facilitate the development, implementation, and monitoring of </w:t>
            </w:r>
            <w:r w:rsidRPr="000C30FD">
              <w:rPr>
                <w:rFonts w:cs="Arial"/>
              </w:rPr>
              <w:t xml:space="preserve">a </w:t>
            </w:r>
            <w:r w:rsidRPr="00C76039">
              <w:rPr>
                <w:rFonts w:cs="Arial"/>
              </w:rPr>
              <w:t>RTWP and suitable duties, where requir</w:t>
            </w:r>
            <w:r w:rsidRPr="00F347A7">
              <w:rPr>
                <w:rFonts w:cs="Arial"/>
              </w:rPr>
              <w:t>ed in consultation with all parties</w:t>
            </w:r>
          </w:p>
          <w:p w:rsidR="00902F06" w:rsidP="00902F06" w:rsidRDefault="00902F06" w14:paraId="3A4263C3" w14:textId="77777777">
            <w:pPr>
              <w:pStyle w:val="ListParagraph"/>
              <w:numPr>
                <w:ilvl w:val="0"/>
                <w:numId w:val="23"/>
              </w:numPr>
              <w:spacing w:before="60" w:after="60"/>
              <w:ind w:left="360"/>
              <w:jc w:val="both"/>
              <w:rPr>
                <w:rFonts w:cs="Arial"/>
              </w:rPr>
            </w:pPr>
            <w:r w:rsidRPr="008747AE">
              <w:rPr>
                <w:rFonts w:cs="Arial"/>
              </w:rPr>
              <w:t>where required seek medical authorisation from the returning employee to consult with their medical practitioner regarding workplace capability</w:t>
            </w:r>
          </w:p>
          <w:p w:rsidR="00902F06" w:rsidP="00902F06" w:rsidRDefault="00902F06" w14:paraId="1FF9FA9F" w14:textId="77777777">
            <w:pPr>
              <w:pStyle w:val="ListParagraph"/>
              <w:numPr>
                <w:ilvl w:val="0"/>
                <w:numId w:val="23"/>
              </w:numPr>
              <w:spacing w:before="60" w:after="60"/>
              <w:ind w:left="360"/>
              <w:jc w:val="both"/>
              <w:rPr>
                <w:rFonts w:cs="Arial"/>
              </w:rPr>
            </w:pPr>
            <w:r w:rsidRPr="00F347A7">
              <w:rPr>
                <w:rFonts w:cs="Arial"/>
              </w:rPr>
              <w:t>maintain accurate, relevant, confidential case notes and documentation</w:t>
            </w:r>
          </w:p>
          <w:p w:rsidRPr="009F4284" w:rsidR="00902F06" w:rsidP="00902F06" w:rsidRDefault="00902F06" w14:paraId="21C9F0B8" w14:textId="541063E0">
            <w:pPr>
              <w:pStyle w:val="ListParagraph"/>
              <w:numPr>
                <w:ilvl w:val="0"/>
                <w:numId w:val="17"/>
              </w:numPr>
            </w:pPr>
            <w:r w:rsidRPr="008747AE">
              <w:rPr>
                <w:rFonts w:cs="Arial"/>
              </w:rPr>
              <w:t xml:space="preserve">notify Manager People and Wellbeing and the relevant Branch Manager, where Wannon Water may be unable to accommodate a return-to-work arrangement for a non-work-related injury or </w:t>
            </w:r>
            <w:r>
              <w:rPr>
                <w:rFonts w:cs="Arial"/>
              </w:rPr>
              <w:t>illness</w:t>
            </w:r>
            <w:r w:rsidRPr="008747AE">
              <w:rPr>
                <w:rFonts w:cs="Arial"/>
              </w:rPr>
              <w:t>.</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4F36F4" w14:paraId="0A7579A7" w14:textId="77777777">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Pr="004F36F4" w:rsidR="004F36F4"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4F36F4" w:rsidR="004F36F4" w:rsidP="004F36F4" w:rsidRDefault="004F36F4" w14:paraId="57C8B91C" w14:textId="5C1878B8">
            <w:pPr>
              <w:rPr>
                <w:b w:val="0"/>
                <w:bCs/>
                <w:color w:val="auto"/>
              </w:rPr>
            </w:pPr>
            <w:r w:rsidRPr="004F36F4">
              <w:rPr>
                <w:bCs/>
                <w:color w:val="auto"/>
                <w:lang w:val="en" w:eastAsia="en-AU"/>
              </w:rPr>
              <w:t>Non-work-related injury</w:t>
            </w:r>
            <w:r w:rsidR="00E101BB">
              <w:rPr>
                <w:bCs/>
                <w:color w:val="auto"/>
                <w:lang w:val="en" w:eastAsia="en-AU"/>
              </w:rPr>
              <w:t xml:space="preserve"> or </w:t>
            </w:r>
            <w:r w:rsidRPr="004F36F4">
              <w:rPr>
                <w:bCs/>
                <w:color w:val="auto"/>
                <w:lang w:val="en" w:eastAsia="en-AU"/>
              </w:rPr>
              <w:t>illness</w:t>
            </w:r>
          </w:p>
        </w:tc>
        <w:tc>
          <w:tcPr>
            <w:tcW w:w="7219" w:type="dxa"/>
            <w:tcBorders>
              <w:left w:val="single" w:color="auto" w:sz="4" w:space="0"/>
            </w:tcBorders>
          </w:tcPr>
          <w:p w:rsidRPr="004F36F4" w:rsidR="004F36F4" w:rsidP="004F36F4" w:rsidRDefault="004F36F4" w14:paraId="4A723EEA" w14:textId="16657525">
            <w:pPr>
              <w:cnfStyle w:val="000000000000" w:firstRow="0" w:lastRow="0" w:firstColumn="0" w:lastColumn="0" w:oddVBand="0" w:evenVBand="0" w:oddHBand="0" w:evenHBand="0" w:firstRowFirstColumn="0" w:firstRowLastColumn="0" w:lastRowFirstColumn="0" w:lastRowLastColumn="0"/>
            </w:pPr>
            <w:r w:rsidRPr="004F36F4">
              <w:rPr>
                <w:lang w:val="en" w:eastAsia="en-AU"/>
              </w:rPr>
              <w:t xml:space="preserve">Refers to an injury or illness that did not arise out of, or during the workers employment. </w:t>
            </w:r>
          </w:p>
        </w:tc>
      </w:tr>
      <w:tr w:rsidRPr="004F36F4" w:rsidR="004F36F4"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4F36F4" w:rsidR="004F36F4" w:rsidP="004F36F4" w:rsidRDefault="004F36F4" w14:paraId="24123A4B" w14:textId="6FFCD5CC">
            <w:pPr>
              <w:rPr>
                <w:b w:val="0"/>
                <w:bCs/>
                <w:color w:val="auto"/>
              </w:rPr>
            </w:pPr>
            <w:r w:rsidRPr="004F36F4">
              <w:rPr>
                <w:bCs/>
                <w:color w:val="auto"/>
                <w:lang w:val="en" w:eastAsia="en-AU"/>
              </w:rPr>
              <w:t>Return to Work Coordinator (RTWC)</w:t>
            </w:r>
          </w:p>
        </w:tc>
        <w:tc>
          <w:tcPr>
            <w:tcW w:w="7219" w:type="dxa"/>
            <w:tcBorders>
              <w:left w:val="single" w:color="auto" w:sz="4" w:space="0"/>
              <w:bottom w:val="single" w:color="auto" w:sz="6" w:space="0"/>
            </w:tcBorders>
          </w:tcPr>
          <w:p w:rsidRPr="004F36F4" w:rsidR="004F36F4" w:rsidP="004F36F4" w:rsidRDefault="004F36F4" w14:paraId="6A5312FB" w14:textId="708E7623">
            <w:pPr>
              <w:cnfStyle w:val="000000000000" w:firstRow="0" w:lastRow="0" w:firstColumn="0" w:lastColumn="0" w:oddVBand="0" w:evenVBand="0" w:oddHBand="0" w:evenHBand="0" w:firstRowFirstColumn="0" w:firstRowLastColumn="0" w:lastRowFirstColumn="0" w:lastRowLastColumn="0"/>
            </w:pPr>
            <w:r w:rsidRPr="004F36F4">
              <w:rPr>
                <w:lang w:val="en" w:eastAsia="en-AU"/>
              </w:rPr>
              <w:t>An authorised employee of Wannon Water who is the key person in the workplace assists workers to remain at or return to work as soon as safely possible after injury or illness.</w:t>
            </w:r>
          </w:p>
        </w:tc>
      </w:tr>
      <w:tr w:rsidRPr="004F36F4" w:rsidR="004F36F4" w:rsidTr="008027CC"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4F36F4" w:rsidR="004F36F4" w:rsidP="004F36F4" w:rsidRDefault="004F36F4" w14:paraId="38BB0767" w14:textId="3D22935D">
            <w:pPr>
              <w:rPr>
                <w:b w:val="0"/>
                <w:bCs/>
                <w:color w:val="auto"/>
              </w:rPr>
            </w:pPr>
            <w:r w:rsidRPr="004F36F4">
              <w:rPr>
                <w:bCs/>
                <w:color w:val="auto"/>
                <w:lang w:val="en" w:eastAsia="en-AU"/>
              </w:rPr>
              <w:t>Return to Work Plan (RTWP)</w:t>
            </w:r>
          </w:p>
        </w:tc>
        <w:tc>
          <w:tcPr>
            <w:tcW w:w="7219" w:type="dxa"/>
            <w:tcBorders>
              <w:left w:val="single" w:color="auto" w:sz="6" w:space="0"/>
            </w:tcBorders>
          </w:tcPr>
          <w:p w:rsidRPr="004F36F4" w:rsidR="004F36F4" w:rsidP="004F36F4" w:rsidRDefault="004F36F4" w14:paraId="1F0976D4" w14:textId="77777777">
            <w:pPr>
              <w:spacing w:before="60" w:after="60"/>
              <w:cnfStyle w:val="000000000000" w:firstRow="0" w:lastRow="0" w:firstColumn="0" w:lastColumn="0" w:oddVBand="0" w:evenVBand="0" w:oddHBand="0" w:evenHBand="0" w:firstRowFirstColumn="0" w:firstRowLastColumn="0" w:lastRowFirstColumn="0" w:lastRowLastColumn="0"/>
              <w:rPr>
                <w:lang w:val="en" w:eastAsia="en-AU"/>
              </w:rPr>
            </w:pPr>
            <w:r w:rsidRPr="004F36F4">
              <w:rPr>
                <w:lang w:val="en" w:eastAsia="en-AU"/>
              </w:rPr>
              <w:t>Refers to specifically selected duties within the workplace and are a means in which to provide a monitored and graduated return of a worker, (who has suffered a non-work-related injury/illness) to their substantive role. A RTWP must</w:t>
            </w:r>
          </w:p>
          <w:p w:rsidRPr="004F36F4" w:rsidR="004F36F4" w:rsidP="004F36F4" w:rsidRDefault="004F36F4" w14:paraId="4920676D" w14:textId="1A6C9FD9">
            <w:pPr>
              <w:pStyle w:val="ListParagraph"/>
              <w:numPr>
                <w:ilvl w:val="0"/>
                <w:numId w:val="19"/>
              </w:numPr>
              <w:spacing w:before="60" w:after="60"/>
              <w:cnfStyle w:val="000000000000" w:firstRow="0" w:lastRow="0" w:firstColumn="0" w:lastColumn="0" w:oddVBand="0" w:evenVBand="0" w:oddHBand="0" w:evenHBand="0" w:firstRowFirstColumn="0" w:firstRowLastColumn="0" w:lastRowFirstColumn="0" w:lastRowLastColumn="0"/>
              <w:rPr>
                <w:lang w:val="en" w:eastAsia="en-AU"/>
              </w:rPr>
            </w:pPr>
            <w:r w:rsidRPr="004F36F4">
              <w:rPr>
                <w:lang w:val="en" w:eastAsia="en-AU"/>
              </w:rPr>
              <w:lastRenderedPageBreak/>
              <w:t xml:space="preserve">match to the capabilities of the worker; and </w:t>
            </w:r>
          </w:p>
          <w:p w:rsidRPr="004F36F4" w:rsidR="004F36F4" w:rsidP="004F36F4" w:rsidRDefault="004F36F4" w14:paraId="7A17CD36" w14:textId="7B2C943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lang w:val="en" w:eastAsia="en-AU"/>
              </w:rPr>
            </w:pPr>
            <w:r w:rsidRPr="004F36F4">
              <w:rPr>
                <w:lang w:val="en" w:eastAsia="en-AU"/>
              </w:rPr>
              <w:t>consider the restrictions or limitations imposed by the treating medical practitioner</w:t>
            </w:r>
          </w:p>
        </w:tc>
      </w:tr>
      <w:tr w:rsidRPr="004F36F4" w:rsidR="004F36F4" w:rsidTr="004345C2" w14:paraId="4D9C6203"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4F36F4" w:rsidR="004F36F4" w:rsidP="004F36F4" w:rsidRDefault="004F36F4" w14:paraId="75EEE305" w14:textId="229A29F7">
            <w:pPr>
              <w:rPr>
                <w:b w:val="0"/>
                <w:color w:val="auto"/>
                <w:lang w:val="en"/>
              </w:rPr>
            </w:pPr>
            <w:r w:rsidRPr="004F36F4">
              <w:rPr>
                <w:bCs/>
                <w:color w:val="auto"/>
                <w:lang w:val="en" w:eastAsia="en-AU"/>
              </w:rPr>
              <w:lastRenderedPageBreak/>
              <w:t>Substantive Role</w:t>
            </w:r>
          </w:p>
        </w:tc>
        <w:tc>
          <w:tcPr>
            <w:tcW w:w="7219" w:type="dxa"/>
            <w:tcBorders>
              <w:left w:val="single" w:color="auto" w:sz="6" w:space="0"/>
            </w:tcBorders>
          </w:tcPr>
          <w:p w:rsidRPr="004F36F4" w:rsidR="004F36F4" w:rsidP="004F36F4" w:rsidRDefault="004F36F4" w14:paraId="68883D16" w14:textId="7004EA44">
            <w:pPr>
              <w:cnfStyle w:val="000000000000" w:firstRow="0" w:lastRow="0" w:firstColumn="0" w:lastColumn="0" w:oddVBand="0" w:evenVBand="0" w:oddHBand="0" w:evenHBand="0" w:firstRowFirstColumn="0" w:firstRowLastColumn="0" w:lastRowFirstColumn="0" w:lastRowLastColumn="0"/>
              <w:rPr>
                <w:lang w:val="en" w:eastAsia="en-AU"/>
              </w:rPr>
            </w:pPr>
            <w:r w:rsidRPr="004F36F4">
              <w:rPr>
                <w:lang w:val="en" w:eastAsia="en-AU"/>
              </w:rPr>
              <w:t>Refers to the employee’s appointed role or position.</w:t>
            </w:r>
          </w:p>
        </w:tc>
      </w:tr>
      <w:tr w:rsidRPr="004F36F4" w:rsidR="004F36F4" w:rsidTr="00C3003F" w14:paraId="0806214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4F36F4" w:rsidR="004F36F4" w:rsidP="004F36F4" w:rsidRDefault="004F36F4" w14:paraId="772D8801" w14:textId="0F0BF803">
            <w:pPr>
              <w:rPr>
                <w:b w:val="0"/>
                <w:bCs/>
                <w:color w:val="auto"/>
                <w:lang w:val="en"/>
              </w:rPr>
            </w:pPr>
            <w:r w:rsidRPr="004F36F4">
              <w:rPr>
                <w:bCs/>
                <w:color w:val="auto"/>
                <w:lang w:val="en" w:eastAsia="en-AU"/>
              </w:rPr>
              <w:t xml:space="preserve">Medical or full Clearance </w:t>
            </w:r>
          </w:p>
        </w:tc>
        <w:tc>
          <w:tcPr>
            <w:tcW w:w="7219" w:type="dxa"/>
            <w:tcBorders>
              <w:left w:val="single" w:color="auto" w:sz="6" w:space="0"/>
              <w:bottom w:val="single" w:color="auto" w:sz="6" w:space="0"/>
            </w:tcBorders>
          </w:tcPr>
          <w:p w:rsidRPr="004F36F4" w:rsidR="004F36F4" w:rsidP="004F36F4" w:rsidRDefault="004F36F4" w14:paraId="28C77CA9" w14:textId="0800B2F5">
            <w:pPr>
              <w:cnfStyle w:val="000000000000" w:firstRow="0" w:lastRow="0" w:firstColumn="0" w:lastColumn="0" w:oddVBand="0" w:evenVBand="0" w:oddHBand="0" w:evenHBand="0" w:firstRowFirstColumn="0" w:firstRowLastColumn="0" w:lastRowFirstColumn="0" w:lastRowLastColumn="0"/>
              <w:rPr>
                <w:lang w:val="en" w:eastAsia="en-AU"/>
              </w:rPr>
            </w:pPr>
            <w:r w:rsidRPr="004F36F4">
              <w:t>means the employee has the physical and mental ability to be able to perform 100% of their pre-injury</w:t>
            </w:r>
            <w:r w:rsidR="00E101BB">
              <w:t xml:space="preserve"> or </w:t>
            </w:r>
            <w:r w:rsidRPr="004F36F4">
              <w:t>illness duties without any modification to tasks or the workplace</w:t>
            </w:r>
          </w:p>
        </w:tc>
      </w:tr>
    </w:tbl>
    <w:p w:rsidR="00D14D2A" w:rsidP="004C41BB" w:rsidRDefault="00D14D2A" w14:paraId="321A99BF" w14:textId="5A0619C7">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74"/>
        <w:gridCol w:w="5779"/>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1C150B" w:rsidRDefault="009550EA" w14:paraId="259AA228" w14:textId="77777777">
            <w:pPr>
              <w:ind w:firstLine="129"/>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Parent policy/standard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633DA66D">
            <w:pPr>
              <w:ind w:left="259" w:firstLine="10"/>
              <w:rPr>
                <w:shd w:val="clear" w:color="auto" w:fill="auto"/>
                <w:lang w:eastAsia="en-AU"/>
              </w:rPr>
            </w:pPr>
            <w:r w:rsidRPr="00C85527">
              <w:rPr>
                <w:shd w:val="clear" w:color="auto" w:fill="auto"/>
                <w:lang w:eastAsia="en-AU"/>
              </w:rPr>
              <w:t> </w:t>
            </w:r>
            <w:r w:rsidR="001C150B">
              <w:rPr>
                <w:shd w:val="clear" w:color="auto" w:fill="auto"/>
                <w:lang w:eastAsia="en-AU"/>
              </w:rPr>
              <w:t>NA</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C150B" w:rsidRDefault="009550EA" w14:paraId="24C11613" w14:textId="77777777">
            <w:pPr>
              <w:ind w:firstLine="129"/>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Associated procedures/standards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493277" w:rsidR="00C31034" w:rsidP="001C150B" w:rsidRDefault="002408C4" w14:paraId="140DFE52" w14:textId="6D3DD92E">
            <w:pPr>
              <w:pStyle w:val="ListParagraph"/>
              <w:numPr>
                <w:ilvl w:val="0"/>
                <w:numId w:val="27"/>
              </w:numPr>
              <w:spacing w:after="160" w:line="259" w:lineRule="auto"/>
              <w:ind w:left="431" w:hanging="283"/>
            </w:pPr>
            <w:hyperlink w:history="1" w:anchor="/PublishedDocumentView/480" r:id="rId16">
              <w:r w:rsidRPr="00DC02E2" w:rsidR="00C31034">
                <w:rPr>
                  <w:rStyle w:val="Hyperlink"/>
                </w:rPr>
                <w:t>Occupational Rehabilitation Procedure</w:t>
              </w:r>
            </w:hyperlink>
          </w:p>
          <w:p w:rsidRPr="00493277" w:rsidR="00C31034" w:rsidP="001C150B" w:rsidRDefault="002408C4" w14:paraId="77E25B2A" w14:textId="3D70B4CA">
            <w:pPr>
              <w:pStyle w:val="ListParagraph"/>
              <w:numPr>
                <w:ilvl w:val="0"/>
                <w:numId w:val="27"/>
              </w:numPr>
              <w:spacing w:after="160" w:line="259" w:lineRule="auto"/>
              <w:ind w:left="431" w:hanging="283"/>
            </w:pPr>
            <w:hyperlink w:history="1" w:anchor="/PublishedDocumentView/640" r:id="rId17">
              <w:r w:rsidRPr="00E86565" w:rsidR="00E86565">
                <w:rPr>
                  <w:rStyle w:val="Hyperlink"/>
                </w:rPr>
                <w:t>Flexible</w:t>
              </w:r>
              <w:r w:rsidRPr="00E86565" w:rsidR="00C31034">
                <w:rPr>
                  <w:rStyle w:val="Hyperlink"/>
                </w:rPr>
                <w:t xml:space="preserve"> </w:t>
              </w:r>
              <w:r w:rsidRPr="00E86565" w:rsidR="001C150B">
                <w:rPr>
                  <w:rStyle w:val="Hyperlink"/>
                </w:rPr>
                <w:t xml:space="preserve">Work </w:t>
              </w:r>
              <w:r w:rsidRPr="00E86565" w:rsidR="00C31034">
                <w:rPr>
                  <w:rStyle w:val="Hyperlink"/>
                </w:rPr>
                <w:t>Arrangements Procedure</w:t>
              </w:r>
            </w:hyperlink>
          </w:p>
          <w:p w:rsidR="00C31034" w:rsidP="00723E39" w:rsidRDefault="002408C4" w14:paraId="41D0501F" w14:textId="611B8D42">
            <w:pPr>
              <w:pStyle w:val="ListParagraph"/>
              <w:numPr>
                <w:ilvl w:val="0"/>
                <w:numId w:val="27"/>
              </w:numPr>
              <w:spacing w:after="160" w:line="259" w:lineRule="auto"/>
              <w:ind w:left="431" w:right="309" w:hanging="283"/>
            </w:pPr>
            <w:hyperlink w:history="1" w:anchor="/PublishedDocumentView/908" r:id="rId18">
              <w:r w:rsidRPr="00723E39" w:rsidR="00C31034">
                <w:rPr>
                  <w:rStyle w:val="Hyperlink"/>
                </w:rPr>
                <w:t>Wannon Water Enterprise Agreement 2020</w:t>
              </w:r>
            </w:hyperlink>
          </w:p>
          <w:p w:rsidRPr="00C31034" w:rsidR="009550EA" w:rsidP="00723E39" w:rsidRDefault="002408C4" w14:paraId="1E7898C4" w14:textId="6E95D472">
            <w:pPr>
              <w:pStyle w:val="ListParagraph"/>
              <w:numPr>
                <w:ilvl w:val="0"/>
                <w:numId w:val="27"/>
              </w:numPr>
              <w:spacing w:after="160" w:line="259" w:lineRule="auto"/>
              <w:ind w:left="431" w:right="167" w:hanging="283"/>
            </w:pPr>
            <w:hyperlink w:history="1" w:anchor="/PublishedDocumentView/1096" r:id="rId19">
              <w:r w:rsidRPr="00107360" w:rsidR="00C31034">
                <w:rPr>
                  <w:rStyle w:val="Hyperlink"/>
                </w:rPr>
                <w:t>Assessment tool for supporting employees returning to work for non – work related injuries</w:t>
              </w:r>
              <w:r w:rsidRPr="00107360" w:rsidR="00E101BB">
                <w:rPr>
                  <w:rStyle w:val="Hyperlink"/>
                </w:rPr>
                <w:t xml:space="preserve"> or </w:t>
              </w:r>
              <w:r w:rsidRPr="00107360" w:rsidR="00C31034">
                <w:rPr>
                  <w:rStyle w:val="Hyperlink"/>
                </w:rPr>
                <w:t>illness</w:t>
              </w:r>
            </w:hyperlink>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C150B" w:rsidRDefault="009550EA" w14:paraId="18D13B0B" w14:textId="77777777">
            <w:pPr>
              <w:ind w:firstLine="129"/>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Relevant legislation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C31034" w14:paraId="2DD2DE6D" w14:textId="55C34475">
            <w:pPr>
              <w:ind w:left="259" w:firstLine="10"/>
              <w:rPr>
                <w:shd w:val="clear" w:color="auto" w:fill="auto"/>
                <w:lang w:eastAsia="en-AU"/>
              </w:rPr>
            </w:pPr>
            <w:r>
              <w:rPr>
                <w:shd w:val="clear" w:color="auto" w:fill="auto"/>
                <w:lang w:eastAsia="en-AU"/>
              </w:rPr>
              <w:t>Occupational Health and Safety Act 2004</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C150B" w:rsidRDefault="009550EA" w14:paraId="14337AD8" w14:textId="77777777">
            <w:pPr>
              <w:ind w:firstLine="129"/>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Approval</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E8219A" w14:paraId="15FC7960" w14:textId="1E9C7F7D">
            <w:pPr>
              <w:ind w:left="259" w:firstLine="10"/>
              <w:rPr>
                <w:shd w:val="clear" w:color="auto" w:fill="auto"/>
                <w:lang w:eastAsia="en-AU"/>
              </w:rPr>
            </w:pPr>
            <w:r>
              <w:rPr>
                <w:shd w:val="clear" w:color="auto" w:fill="auto"/>
                <w:lang w:eastAsia="en-AU"/>
              </w:rPr>
              <w:t xml:space="preserve">Executive </w:t>
            </w:r>
            <w:r w:rsidR="003D10EF">
              <w:rPr>
                <w:shd w:val="clear" w:color="auto" w:fill="auto"/>
                <w:lang w:eastAsia="en-AU"/>
              </w:rPr>
              <w:t>People &amp; Resilience</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C150B" w:rsidRDefault="009550EA" w14:paraId="6D00FC9C" w14:textId="77777777">
            <w:pPr>
              <w:ind w:firstLine="129"/>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Procedure owner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061B2D" w14:paraId="59E7D951" w14:textId="10675CDA">
            <w:pPr>
              <w:ind w:left="259" w:firstLine="10"/>
              <w:rPr>
                <w:shd w:val="clear" w:color="auto" w:fill="auto"/>
                <w:lang w:eastAsia="en-AU"/>
              </w:rPr>
            </w:pPr>
            <w:r>
              <w:rPr>
                <w:shd w:val="clear" w:color="auto" w:fill="auto"/>
              </w:rPr>
              <w:t>Manager People &amp; Wellbeing</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C150B" w:rsidRDefault="009550EA" w14:paraId="542AB307" w14:textId="77777777">
            <w:pPr>
              <w:ind w:firstLine="129"/>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Content enquiries</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3D10EF" w14:paraId="0522EAD7" w14:textId="3EF34EBE">
            <w:pPr>
              <w:ind w:left="259" w:firstLine="10"/>
              <w:rPr>
                <w:shd w:val="clear" w:color="auto" w:fill="auto"/>
              </w:rPr>
            </w:pPr>
            <w:r>
              <w:rPr>
                <w:shd w:val="clear" w:color="auto" w:fill="auto"/>
              </w:rPr>
              <w:t xml:space="preserve">Manager People </w:t>
            </w:r>
            <w:r w:rsidR="00AC1818">
              <w:rPr>
                <w:shd w:val="clear" w:color="auto" w:fill="auto"/>
              </w:rPr>
              <w:t>&amp; Wellbeing</w:t>
            </w:r>
          </w:p>
        </w:tc>
      </w:tr>
    </w:tbl>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sz w:val="18"/>
                <w:szCs w:val="18"/>
                <w:shd w:val="clear" w:color="auto" w:fill="auto"/>
                <w:lang w:eastAsia="en-AU"/>
              </w:rPr>
            </w:pPr>
            <w:r w:rsidRPr="00747129">
              <w:rPr>
                <w:rFonts w:eastAsia="Times New Roman" w:cs="Arial"/>
                <w:bCs/>
                <w:color w:val="FFFFFF"/>
                <w:shd w:val="clear" w:color="auto" w:fill="auto"/>
                <w:lang w:eastAsia="en-AU"/>
              </w:rPr>
              <w:t>Version</w:t>
            </w:r>
            <w:r w:rsidRPr="00747129">
              <w:rPr>
                <w:rFonts w:eastAsia="Times New Roman" w:cs="Arial"/>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sz w:val="18"/>
                <w:szCs w:val="18"/>
                <w:shd w:val="clear" w:color="auto" w:fill="auto"/>
                <w:lang w:eastAsia="en-AU"/>
              </w:rPr>
            </w:pPr>
            <w:r w:rsidRPr="00747129">
              <w:rPr>
                <w:rFonts w:eastAsia="Times New Roman" w:cs="Arial"/>
                <w:bCs/>
                <w:color w:val="FFFFFF"/>
                <w:shd w:val="clear" w:color="auto" w:fill="auto"/>
                <w:lang w:eastAsia="en-AU"/>
              </w:rPr>
              <w:t>Changes made to document </w:t>
            </w:r>
            <w:r w:rsidRPr="00747129">
              <w:rPr>
                <w:rFonts w:eastAsia="Times New Roman" w:cs="Arial"/>
                <w:color w:val="FFFFFF"/>
                <w:shd w:val="clear" w:color="auto" w:fill="auto"/>
                <w:lang w:eastAsia="en-AU"/>
              </w:rPr>
              <w:t> </w:t>
            </w:r>
          </w:p>
        </w:tc>
      </w:tr>
      <w:tr w:rsidRPr="00747129" w:rsidR="00C40D92" w:rsidTr="00061B2D" w14:paraId="12BADBEF" w14:textId="77777777">
        <w:trPr>
          <w:trHeight w:val="420"/>
        </w:trPr>
        <w:tc>
          <w:tcPr>
            <w:tcW w:w="1129" w:type="dxa"/>
            <w:vAlign w:val="center"/>
            <w:hideMark/>
          </w:tcPr>
          <w:p w:rsidRPr="000C5B31" w:rsidR="00C40D92" w:rsidP="00061B2D" w:rsidRDefault="003777DC" w14:paraId="07030A9E" w14:textId="71C4404E">
            <w:pPr>
              <w:textAlignment w:val="baseline"/>
              <w:rPr>
                <w:rFonts w:eastAsia="Times New Roman" w:cs="Arial"/>
                <w:shd w:val="clear" w:color="auto" w:fill="auto"/>
                <w:lang w:eastAsia="en-AU"/>
              </w:rPr>
            </w:pPr>
            <w:r>
              <w:rPr>
                <w:rFonts w:eastAsia="Times New Roman" w:cs="Arial"/>
                <w:shd w:val="clear" w:color="auto" w:fill="auto"/>
                <w:lang w:eastAsia="en-AU"/>
              </w:rPr>
              <w:t>5</w:t>
            </w:r>
          </w:p>
        </w:tc>
        <w:tc>
          <w:tcPr>
            <w:tcW w:w="8647" w:type="dxa"/>
            <w:vAlign w:val="center"/>
            <w:hideMark/>
          </w:tcPr>
          <w:p w:rsidRPr="000C5B31" w:rsidR="00C40D92" w:rsidP="00061B2D" w:rsidRDefault="003777DC" w14:paraId="1ABAFE4F" w14:textId="6E67BE0E">
            <w:pPr>
              <w:textAlignment w:val="baseline"/>
              <w:rPr>
                <w:rFonts w:eastAsia="Times New Roman" w:cs="Arial"/>
                <w:shd w:val="clear" w:color="auto" w:fill="auto"/>
                <w:lang w:eastAsia="en-AU"/>
              </w:rPr>
            </w:pPr>
            <w:r>
              <w:rPr>
                <w:rFonts w:eastAsia="Times New Roman" w:cs="Arial"/>
                <w:shd w:val="clear" w:color="auto" w:fill="auto"/>
                <w:lang w:eastAsia="en-AU"/>
              </w:rPr>
              <w:t>Updated to new SoControl template</w:t>
            </w:r>
          </w:p>
        </w:tc>
      </w:tr>
      <w:tr w:rsidRPr="00747129" w:rsidR="008F6F41" w:rsidTr="00061B2D" w14:paraId="474F956A" w14:textId="77777777">
        <w:trPr>
          <w:trHeight w:val="420"/>
        </w:trPr>
        <w:tc>
          <w:tcPr>
            <w:tcW w:w="1129" w:type="dxa"/>
            <w:vAlign w:val="center"/>
          </w:tcPr>
          <w:p w:rsidR="008F6F41" w:rsidP="00061B2D" w:rsidRDefault="008F6F41" w14:paraId="76FCF2BB" w14:textId="5323CCF0">
            <w:pPr>
              <w:textAlignment w:val="baseline"/>
              <w:rPr>
                <w:rFonts w:eastAsia="Times New Roman" w:cs="Arial"/>
                <w:shd w:val="clear" w:color="auto" w:fill="auto"/>
                <w:lang w:eastAsia="en-AU"/>
              </w:rPr>
            </w:pPr>
            <w:r>
              <w:rPr>
                <w:rFonts w:eastAsia="Times New Roman" w:cs="Arial"/>
                <w:shd w:val="clear" w:color="auto" w:fill="auto"/>
                <w:lang w:eastAsia="en-AU"/>
              </w:rPr>
              <w:t>6</w:t>
            </w:r>
          </w:p>
        </w:tc>
        <w:tc>
          <w:tcPr>
            <w:tcW w:w="8647" w:type="dxa"/>
            <w:vAlign w:val="center"/>
          </w:tcPr>
          <w:p w:rsidR="008F6F41" w:rsidP="00061B2D" w:rsidRDefault="008F6F41" w14:paraId="60F8E3FF" w14:textId="3D1F2A2A">
            <w:pPr>
              <w:textAlignment w:val="baseline"/>
              <w:rPr>
                <w:rFonts w:eastAsia="Times New Roman" w:cs="Arial"/>
                <w:shd w:val="clear" w:color="auto" w:fill="auto"/>
                <w:lang w:eastAsia="en-AU"/>
              </w:rPr>
            </w:pPr>
            <w:r>
              <w:rPr>
                <w:rFonts w:eastAsia="Times New Roman" w:cs="Arial"/>
                <w:shd w:val="clear" w:color="auto" w:fill="auto"/>
                <w:lang w:eastAsia="en-AU"/>
              </w:rPr>
              <w:t>Procedure updated – 26 October 2022</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E101BB" w:rsidRDefault="00E101BB" w14:paraId="5D95C1FF" w14:textId="7311C004">
      <w:pPr>
        <w:tabs>
          <w:tab w:val="left" w:pos="3693"/>
        </w:tabs>
        <w:rPr>
          <w:lang w:val="en-US" w:eastAsia="en-US"/>
        </w:rPr>
      </w:pPr>
      <w:r>
        <w:rPr>
          <w:lang w:val="en-US" w:eastAsia="en-US"/>
        </w:rPr>
        <w:tab/>
      </w:r>
    </w:p>
    <w:p w:rsidRPr="00F63612" w:rsidR="00F63612" w:rsidP="00F63612" w:rsidRDefault="00F63612" w14:paraId="1E3983A9" w14:textId="1F7CB7A6">
      <w:pPr>
        <w:rPr>
          <w:lang w:val="en-US" w:eastAsia="en-US"/>
        </w:rPr>
      </w:pPr>
    </w:p>
    <w:p w:rsidRPr="00F63612" w:rsidR="00F63612" w:rsidP="00F63612" w:rsidRDefault="00F63612" w14:paraId="0E9E1933" w14:textId="62396E5A">
      <w:pPr>
        <w:rPr>
          <w:lang w:val="en-US" w:eastAsia="en-US"/>
        </w:rPr>
      </w:pPr>
    </w:p>
    <w:p w:rsidRPr="00F63612" w:rsidR="00F63612" w:rsidP="00F63612" w:rsidRDefault="00F63612" w14:paraId="504B4EB5" w14:textId="741751B0">
      <w:pPr>
        <w:rPr>
          <w:lang w:val="en-US" w:eastAsia="en-US"/>
        </w:rPr>
      </w:pPr>
    </w:p>
    <w:p w:rsidRPr="00F63612" w:rsidR="00F63612" w:rsidP="00F63612" w:rsidRDefault="00F63612" w14:paraId="3DA5C845" w14:textId="1C00D84F">
      <w:pPr>
        <w:rPr>
          <w:lang w:val="en-US" w:eastAsia="en-US"/>
        </w:rPr>
      </w:pPr>
    </w:p>
    <w:p w:rsidRPr="00F63612" w:rsidR="00F63612" w:rsidP="00F63612" w:rsidRDefault="00F63612" w14:paraId="67770EFC" w14:textId="5D86D3E7">
      <w:pPr>
        <w:rPr>
          <w:lang w:val="en-US" w:eastAsia="en-US"/>
        </w:rPr>
      </w:pPr>
    </w:p>
    <w:p w:rsidRPr="00F63612" w:rsidR="00F63612" w:rsidP="009A7984" w:rsidRDefault="00F63612" w14:paraId="0F8F48C9" w14:textId="6B90250D">
      <w:pPr>
        <w:tabs>
          <w:tab w:val="left" w:pos="3133"/>
        </w:tabs>
        <w:rPr>
          <w:lang w:val="en-US" w:eastAsia="en-US"/>
        </w:rPr>
      </w:pPr>
    </w:p>
    <w:sectPr w:rsidRPr="00F63612" w:rsidR="00F63612" w:rsidSect="00094C05">
      <w:headerReference w:type="even" r:id="rId20"/>
      <w:headerReference w:type="default" r:id="rId21"/>
      <w:footerReference w:type="even" r:id="rId22"/>
      <w:footerReference w:type="default" r:id="rId23"/>
      <w:headerReference w:type="first" r:id="rId24"/>
      <w:footerReference w:type="first" r:id="rId25"/>
      <w:pgSz w:w="11900" w:h="16840"/>
      <w:pgMar w:top="1440" w:right="1080" w:bottom="1276" w:left="851" w:header="567" w:footer="165"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2CC98" w14:textId="77777777" w:rsidR="00E0629E" w:rsidRDefault="00E0629E" w:rsidP="00CF41CE">
      <w:r>
        <w:separator/>
      </w:r>
    </w:p>
    <w:p w14:paraId="099FCCB9" w14:textId="77777777" w:rsidR="00E0629E" w:rsidRDefault="00E0629E" w:rsidP="00CF41CE"/>
    <w:p w14:paraId="527D7F17" w14:textId="77777777" w:rsidR="00E0629E" w:rsidRDefault="00E0629E"/>
    <w:p w14:paraId="338183CD" w14:textId="77777777" w:rsidR="008B4D9F" w:rsidRDefault="008B4D9F"/>
    <w:p w14:paraId="0AAA1F46" w14:textId="77777777" w:rsidR="008B4D9F" w:rsidRDefault="008B4D9F"/>
  </w:endnote>
  <w:endnote w:type="continuationSeparator" w:id="0">
    <w:p w14:paraId="7FC39F55" w14:textId="77777777" w:rsidR="00E0629E" w:rsidRDefault="00E0629E" w:rsidP="00CF41CE">
      <w:r>
        <w:continuationSeparator/>
      </w:r>
    </w:p>
    <w:p w14:paraId="0EC48EFF" w14:textId="77777777" w:rsidR="00E0629E" w:rsidRDefault="00E0629E" w:rsidP="00CF41CE"/>
    <w:p w14:paraId="25AE7DB7" w14:textId="77777777" w:rsidR="00E0629E" w:rsidRDefault="00E0629E"/>
    <w:p w14:paraId="3219AE59" w14:textId="77777777" w:rsidR="008B4D9F" w:rsidRDefault="008B4D9F"/>
    <w:p w14:paraId="1E425025" w14:textId="77777777" w:rsidR="008B4D9F" w:rsidRDefault="008B4D9F"/>
  </w:endnote>
  <w:endnote w:type="continuationNotice" w:id="1">
    <w:p w14:paraId="0F5BA592" w14:textId="77777777" w:rsidR="00E0629E" w:rsidRDefault="00E0629E"/>
    <w:p w14:paraId="49EB7EEC" w14:textId="77777777" w:rsidR="00E0629E" w:rsidRDefault="00E0629E"/>
    <w:p w14:paraId="6A70F601" w14:textId="77777777" w:rsidR="008B4D9F" w:rsidRDefault="008B4D9F"/>
    <w:p w14:paraId="0A9A6F24" w14:textId="77777777" w:rsidR="008B4D9F" w:rsidRDefault="008B4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Optima LT St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02E2" w:rsidRDefault="00DC02E2" w14:paraId="2AB956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15"/>
      <w:gridCol w:w="3216"/>
      <w:gridCol w:w="3580"/>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9A7984" w:rsidRDefault="00340FB0" w14:paraId="2885C872" w14:textId="31658A04">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A7984" w:rsidR="009A7984">
                <w:rPr>
                  <w:bCs/>
                  <w:color w:val="auto"/>
                  <w:sz w:val="12"/>
                  <w:szCs w:val="12"/>
                </w:rPr>
                <w:t>Non Work Related Illness or Injury Management Procedure</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65764A82">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005D0C8C">
                <w:rPr>
                  <w:bCs/>
                  <w:color w:val="auto"/>
                  <w:sz w:val="12"/>
                  <w:szCs w:val="12"/>
                </w:rPr>
                <w:t>6</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443BE875">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009A7984">
                <w:rPr>
                  <w:color w:val="auto"/>
                  <w:sz w:val="12"/>
                  <w:szCs w:val="12"/>
                </w:rPr>
                <w:t>Manager People &amp; Wellbeing</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15/11/2022</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15/11/2025</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02E2" w:rsidRDefault="00DC02E2" w14:paraId="63B31AE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0408F" w14:textId="77777777" w:rsidR="00E0629E" w:rsidRDefault="00E0629E" w:rsidP="00CF41CE">
      <w:r>
        <w:separator/>
      </w:r>
    </w:p>
    <w:p w14:paraId="7C898084" w14:textId="77777777" w:rsidR="00E0629E" w:rsidRDefault="00E0629E" w:rsidP="00CF41CE"/>
    <w:p w14:paraId="42144E99" w14:textId="77777777" w:rsidR="00E0629E" w:rsidRDefault="00E0629E"/>
    <w:p w14:paraId="20182D29" w14:textId="77777777" w:rsidR="008B4D9F" w:rsidRDefault="008B4D9F"/>
    <w:p w14:paraId="5A892EBF" w14:textId="77777777" w:rsidR="008B4D9F" w:rsidRDefault="008B4D9F"/>
  </w:footnote>
  <w:footnote w:type="continuationSeparator" w:id="0">
    <w:p w14:paraId="523FF94A" w14:textId="77777777" w:rsidR="00E0629E" w:rsidRDefault="00E0629E" w:rsidP="00CF41CE">
      <w:r>
        <w:continuationSeparator/>
      </w:r>
    </w:p>
    <w:p w14:paraId="7B4B735B" w14:textId="77777777" w:rsidR="00E0629E" w:rsidRDefault="00E0629E" w:rsidP="00CF41CE"/>
    <w:p w14:paraId="18956458" w14:textId="77777777" w:rsidR="00E0629E" w:rsidRDefault="00E0629E"/>
    <w:p w14:paraId="3637483B" w14:textId="77777777" w:rsidR="008B4D9F" w:rsidRDefault="008B4D9F"/>
    <w:p w14:paraId="01DAC51F" w14:textId="77777777" w:rsidR="008B4D9F" w:rsidRDefault="008B4D9F"/>
  </w:footnote>
  <w:footnote w:type="continuationNotice" w:id="1">
    <w:p w14:paraId="764E8E3F" w14:textId="77777777" w:rsidR="00E0629E" w:rsidRDefault="00E0629E"/>
    <w:p w14:paraId="3EB3FA6D" w14:textId="77777777" w:rsidR="00E0629E" w:rsidRDefault="00E0629E"/>
    <w:p w14:paraId="199B0509" w14:textId="77777777" w:rsidR="008B4D9F" w:rsidRDefault="008B4D9F"/>
    <w:p w14:paraId="6B1CF126" w14:textId="77777777" w:rsidR="008B4D9F" w:rsidRDefault="008B4D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02E2" w:rsidRDefault="00DC02E2" w14:paraId="4361C37B"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4B2E" w:rsidR="00340FB0" w:rsidP="00340FB0" w:rsidRDefault="00340FB0" w14:paraId="5CD88F70" w14:textId="77777777">
    <w:pPr>
      <w:rPr>
        <w:rStyle w:val="TitleChar"/>
      </w:rPr>
    </w:pPr>
    <w:r w:rsidRPr="00A9327D">
      <w:rPr>
        <w:noProof/>
        <w:sz w:val="36"/>
        <w:szCs w:val="36"/>
        <w:lang w:eastAsia="en-AU"/>
      </w:rPr>
      <mc:AlternateContent>
        <mc:Choice Requires="wpg">
          <w:drawing>
            <wp:anchor distT="0" distB="0" distL="114300" distR="114300" simplePos="0" relativeHeight="251658241"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1.1pt;margin-top:-16.35pt;width:117.75pt;height:81.5pt;z-index:251658241;mso-width-relative:margin;mso-height-relative:margin" coordsize="14954,10355" coordorigin="-1143,1810" o:spid="_x0000_s1026" w14:anchorId="0799A76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F25245" w14:paraId="79D9366C" w14:textId="20A6CCC0">
    <w:pPr>
      <w:pStyle w:val="Title"/>
    </w:pPr>
    <w:r>
      <w:t>Non</w:t>
    </w:r>
    <w:r w:rsidR="005A51BB">
      <w:t>-Work-Related</w:t>
    </w:r>
    <w:r>
      <w:t xml:space="preserve"> Illness or Injury</w:t>
    </w:r>
  </w:p>
  <w:p w:rsidRPr="00F25245" w:rsidR="00F25245" w:rsidP="00F25245" w:rsidRDefault="00F25245" w14:paraId="285714DA" w14:textId="0672EC45">
    <w:pPr>
      <w:pStyle w:val="Title"/>
    </w:pPr>
    <w:r>
      <w:t>Management</w:t>
    </w:r>
  </w:p>
  <w:p w:rsidR="00794B2E" w:rsidP="00794B2E" w:rsidRDefault="00794B2E" w14:paraId="4328FDA4" w14:textId="456C7697">
    <w:r w:rsidRPr="00736C51">
      <w:rPr>
        <w:noProof/>
        <w:lang w:eastAsia="en-AU"/>
      </w:rPr>
      <mc:AlternateContent>
        <mc:Choice Requires="wps">
          <w:drawing>
            <wp:anchor distT="0" distB="0" distL="114300" distR="114300" simplePos="0" relativeHeight="251658240"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8240;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from=".6pt,19.3pt" to="597.45pt,19.3pt" w14:anchorId="35320F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02E2" w:rsidRDefault="00DC02E2" w14:paraId="3ADCA3E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4294"/>
    <w:multiLevelType w:val="hybridMultilevel"/>
    <w:tmpl w:val="B89484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9860F2"/>
    <w:multiLevelType w:val="hybridMultilevel"/>
    <w:tmpl w:val="C59697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067618"/>
    <w:multiLevelType w:val="hybridMultilevel"/>
    <w:tmpl w:val="71A424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6B72AF"/>
    <w:multiLevelType w:val="hybridMultilevel"/>
    <w:tmpl w:val="E33621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B97373"/>
    <w:multiLevelType w:val="hybridMultilevel"/>
    <w:tmpl w:val="1958ADD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C36F37"/>
    <w:multiLevelType w:val="hybridMultilevel"/>
    <w:tmpl w:val="D98421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363AE1"/>
    <w:multiLevelType w:val="hybridMultilevel"/>
    <w:tmpl w:val="F9F0335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11" w15:restartNumberingAfterBreak="0">
    <w:nsid w:val="292B041E"/>
    <w:multiLevelType w:val="hybridMultilevel"/>
    <w:tmpl w:val="6712B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4376ED"/>
    <w:multiLevelType w:val="hybridMultilevel"/>
    <w:tmpl w:val="82AC8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CC36554"/>
    <w:multiLevelType w:val="hybridMultilevel"/>
    <w:tmpl w:val="3B84C8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3F20C3"/>
    <w:multiLevelType w:val="hybridMultilevel"/>
    <w:tmpl w:val="258E1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6E96400"/>
    <w:multiLevelType w:val="hybridMultilevel"/>
    <w:tmpl w:val="392230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0"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52B46"/>
    <w:multiLevelType w:val="hybridMultilevel"/>
    <w:tmpl w:val="BEC073E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62576191"/>
    <w:multiLevelType w:val="hybridMultilevel"/>
    <w:tmpl w:val="813687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416635F"/>
    <w:multiLevelType w:val="hybridMultilevel"/>
    <w:tmpl w:val="E82ED1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A713D16"/>
    <w:multiLevelType w:val="hybridMultilevel"/>
    <w:tmpl w:val="8F22A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C5F4FD1"/>
    <w:multiLevelType w:val="hybridMultilevel"/>
    <w:tmpl w:val="9252FF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B5182F"/>
    <w:multiLevelType w:val="hybridMultilevel"/>
    <w:tmpl w:val="DB3E82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6A2709C"/>
    <w:multiLevelType w:val="hybridMultilevel"/>
    <w:tmpl w:val="CF50A7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87023A9"/>
    <w:multiLevelType w:val="hybridMultilevel"/>
    <w:tmpl w:val="9FE8F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8793858">
    <w:abstractNumId w:val="15"/>
  </w:num>
  <w:num w:numId="2" w16cid:durableId="1958367236">
    <w:abstractNumId w:val="19"/>
  </w:num>
  <w:num w:numId="3" w16cid:durableId="3519523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9"/>
  </w:num>
  <w:num w:numId="5" w16cid:durableId="321660268">
    <w:abstractNumId w:val="8"/>
  </w:num>
  <w:num w:numId="6" w16cid:durableId="827553200">
    <w:abstractNumId w:val="6"/>
  </w:num>
  <w:num w:numId="7" w16cid:durableId="1956129936">
    <w:abstractNumId w:val="16"/>
  </w:num>
  <w:num w:numId="8" w16cid:durableId="795832967">
    <w:abstractNumId w:val="7"/>
  </w:num>
  <w:num w:numId="9" w16cid:durableId="1977686533">
    <w:abstractNumId w:val="18"/>
  </w:num>
  <w:num w:numId="10" w16cid:durableId="1921912749">
    <w:abstractNumId w:val="4"/>
  </w:num>
  <w:num w:numId="11" w16cid:durableId="39208593">
    <w:abstractNumId w:val="0"/>
  </w:num>
  <w:num w:numId="12" w16cid:durableId="826945305">
    <w:abstractNumId w:val="22"/>
  </w:num>
  <w:num w:numId="13" w16cid:durableId="532380063">
    <w:abstractNumId w:val="12"/>
  </w:num>
  <w:num w:numId="14" w16cid:durableId="297419964">
    <w:abstractNumId w:val="2"/>
  </w:num>
  <w:num w:numId="15" w16cid:durableId="1007905239">
    <w:abstractNumId w:val="25"/>
  </w:num>
  <w:num w:numId="16" w16cid:durableId="1499885187">
    <w:abstractNumId w:val="21"/>
  </w:num>
  <w:num w:numId="17" w16cid:durableId="1784763094">
    <w:abstractNumId w:val="30"/>
  </w:num>
  <w:num w:numId="18" w16cid:durableId="1688673644">
    <w:abstractNumId w:val="27"/>
  </w:num>
  <w:num w:numId="19" w16cid:durableId="107361434">
    <w:abstractNumId w:val="5"/>
  </w:num>
  <w:num w:numId="20" w16cid:durableId="93019170">
    <w:abstractNumId w:val="26"/>
  </w:num>
  <w:num w:numId="21" w16cid:durableId="1602033616">
    <w:abstractNumId w:val="14"/>
  </w:num>
  <w:num w:numId="22" w16cid:durableId="44064732">
    <w:abstractNumId w:val="32"/>
  </w:num>
  <w:num w:numId="23" w16cid:durableId="1249193188">
    <w:abstractNumId w:val="1"/>
  </w:num>
  <w:num w:numId="24" w16cid:durableId="300156563">
    <w:abstractNumId w:val="3"/>
  </w:num>
  <w:num w:numId="25" w16cid:durableId="346566099">
    <w:abstractNumId w:val="11"/>
  </w:num>
  <w:num w:numId="26" w16cid:durableId="2012875912">
    <w:abstractNumId w:val="23"/>
  </w:num>
  <w:num w:numId="27" w16cid:durableId="11421886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1B2D"/>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2CD"/>
    <w:rsid w:val="0007131A"/>
    <w:rsid w:val="00071727"/>
    <w:rsid w:val="00071D2A"/>
    <w:rsid w:val="0007240C"/>
    <w:rsid w:val="000724EA"/>
    <w:rsid w:val="00072730"/>
    <w:rsid w:val="0007286A"/>
    <w:rsid w:val="00072A94"/>
    <w:rsid w:val="00073348"/>
    <w:rsid w:val="0007345D"/>
    <w:rsid w:val="00073600"/>
    <w:rsid w:val="0007361F"/>
    <w:rsid w:val="00074E14"/>
    <w:rsid w:val="00075A37"/>
    <w:rsid w:val="00075D34"/>
    <w:rsid w:val="000767E6"/>
    <w:rsid w:val="000769EB"/>
    <w:rsid w:val="00076C17"/>
    <w:rsid w:val="000770DE"/>
    <w:rsid w:val="0007765D"/>
    <w:rsid w:val="00077A22"/>
    <w:rsid w:val="00080079"/>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C05"/>
    <w:rsid w:val="00094EA4"/>
    <w:rsid w:val="00095E55"/>
    <w:rsid w:val="000960DB"/>
    <w:rsid w:val="00096122"/>
    <w:rsid w:val="00097C60"/>
    <w:rsid w:val="00097F54"/>
    <w:rsid w:val="000A05C7"/>
    <w:rsid w:val="000A0D5B"/>
    <w:rsid w:val="000A0FDB"/>
    <w:rsid w:val="000A1095"/>
    <w:rsid w:val="000A1293"/>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728"/>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14"/>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360"/>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2FD4"/>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4B88"/>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784"/>
    <w:rsid w:val="001B17B5"/>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150B"/>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24D7"/>
    <w:rsid w:val="001D30F6"/>
    <w:rsid w:val="001D33D1"/>
    <w:rsid w:val="001D35FE"/>
    <w:rsid w:val="001D458F"/>
    <w:rsid w:val="001D45BF"/>
    <w:rsid w:val="001D4A69"/>
    <w:rsid w:val="001D500B"/>
    <w:rsid w:val="001D51FE"/>
    <w:rsid w:val="001D52FD"/>
    <w:rsid w:val="001D551F"/>
    <w:rsid w:val="001D595B"/>
    <w:rsid w:val="001D5E0E"/>
    <w:rsid w:val="001D5E22"/>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07D5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7BB"/>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77E16"/>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2E76"/>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39D"/>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290"/>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7DC"/>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0EF"/>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7A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249"/>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1D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4D1B"/>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E3D"/>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5C2"/>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6BC6"/>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6F4"/>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51BB"/>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8C"/>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1EF8"/>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EDB"/>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7AC"/>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2C3B"/>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39"/>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7CC"/>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A8C"/>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3AA"/>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571"/>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801"/>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B89"/>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1FEE"/>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6F41"/>
    <w:rsid w:val="008F76EF"/>
    <w:rsid w:val="008F795E"/>
    <w:rsid w:val="008F7C1E"/>
    <w:rsid w:val="008F7D65"/>
    <w:rsid w:val="008F7EEF"/>
    <w:rsid w:val="008F7F62"/>
    <w:rsid w:val="0090173E"/>
    <w:rsid w:val="00902AED"/>
    <w:rsid w:val="00902F06"/>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5AE"/>
    <w:rsid w:val="00985789"/>
    <w:rsid w:val="009857AA"/>
    <w:rsid w:val="00985A87"/>
    <w:rsid w:val="009860A1"/>
    <w:rsid w:val="0098627E"/>
    <w:rsid w:val="00986D25"/>
    <w:rsid w:val="00986E8E"/>
    <w:rsid w:val="00987B22"/>
    <w:rsid w:val="00987B6C"/>
    <w:rsid w:val="00987B6E"/>
    <w:rsid w:val="00987CFC"/>
    <w:rsid w:val="00990093"/>
    <w:rsid w:val="00990505"/>
    <w:rsid w:val="00990A8B"/>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A7984"/>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AB5"/>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999"/>
    <w:rsid w:val="009F1E18"/>
    <w:rsid w:val="009F28B0"/>
    <w:rsid w:val="009F2A91"/>
    <w:rsid w:val="009F2EB1"/>
    <w:rsid w:val="009F339B"/>
    <w:rsid w:val="009F3EE0"/>
    <w:rsid w:val="009F4284"/>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67A"/>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818"/>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810"/>
    <w:rsid w:val="00BA6914"/>
    <w:rsid w:val="00BA6FE7"/>
    <w:rsid w:val="00BA78B2"/>
    <w:rsid w:val="00BA7A45"/>
    <w:rsid w:val="00BA7C23"/>
    <w:rsid w:val="00BB0065"/>
    <w:rsid w:val="00BB0651"/>
    <w:rsid w:val="00BB12BA"/>
    <w:rsid w:val="00BB12C8"/>
    <w:rsid w:val="00BB139E"/>
    <w:rsid w:val="00BB13FD"/>
    <w:rsid w:val="00BB204A"/>
    <w:rsid w:val="00BB249B"/>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06C3"/>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034"/>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6CF"/>
    <w:rsid w:val="00C9180E"/>
    <w:rsid w:val="00C91F2D"/>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486D"/>
    <w:rsid w:val="00CF52AA"/>
    <w:rsid w:val="00CF5826"/>
    <w:rsid w:val="00CF5CA5"/>
    <w:rsid w:val="00CF5F70"/>
    <w:rsid w:val="00CF6270"/>
    <w:rsid w:val="00CF63A8"/>
    <w:rsid w:val="00CF6A21"/>
    <w:rsid w:val="00CF6BCA"/>
    <w:rsid w:val="00CF7ABE"/>
    <w:rsid w:val="00D000B4"/>
    <w:rsid w:val="00D00102"/>
    <w:rsid w:val="00D0086B"/>
    <w:rsid w:val="00D00B3A"/>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970"/>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2E2"/>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00"/>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1BB"/>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CCB"/>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9A"/>
    <w:rsid w:val="00E821BA"/>
    <w:rsid w:val="00E82DDA"/>
    <w:rsid w:val="00E830D9"/>
    <w:rsid w:val="00E8405E"/>
    <w:rsid w:val="00E84750"/>
    <w:rsid w:val="00E84AA1"/>
    <w:rsid w:val="00E855C5"/>
    <w:rsid w:val="00E86009"/>
    <w:rsid w:val="00E86565"/>
    <w:rsid w:val="00E868E5"/>
    <w:rsid w:val="00E86B31"/>
    <w:rsid w:val="00E86EF7"/>
    <w:rsid w:val="00E86FA3"/>
    <w:rsid w:val="00E90728"/>
    <w:rsid w:val="00E9092E"/>
    <w:rsid w:val="00E91185"/>
    <w:rsid w:val="00E912D3"/>
    <w:rsid w:val="00E91309"/>
    <w:rsid w:val="00E91456"/>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C7D0E"/>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4C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5245"/>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92D"/>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D5E"/>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12C6"/>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99"/>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paragraph" w:customStyle="1" w:styleId="Default">
    <w:name w:val="Default"/>
    <w:rsid w:val="00E17CCB"/>
    <w:pPr>
      <w:autoSpaceDE w:val="0"/>
      <w:autoSpaceDN w:val="0"/>
      <w:adjustRightInd w:val="0"/>
    </w:pPr>
    <w:rPr>
      <w:rFonts w:ascii="Optima LT Std" w:eastAsia="Times New Roman" w:hAnsi="Optima LT Std" w:cs="Optima LT Std"/>
      <w:color w:val="000000"/>
      <w:lang w:val="en-US" w:eastAsia="en-US"/>
    </w:rPr>
  </w:style>
  <w:style w:type="character" w:styleId="UnresolvedMention">
    <w:name w:val="Unresolved Mention"/>
    <w:basedOn w:val="DefaultParagraphFont"/>
    <w:uiPriority w:val="99"/>
    <w:semiHidden/>
    <w:unhideWhenUsed/>
    <w:rsid w:val="001073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settings" Target="/word/settings.xml" Id="rId8" /><Relationship Type="http://schemas.openxmlformats.org/officeDocument/2006/relationships/fontTable" Target="/word/fontTable.xml" Id="rId26" /><Relationship Type="http://schemas.openxmlformats.org/officeDocument/2006/relationships/customXml" Target="/customXml/item3.xml" Id="rId3" /><Relationship Type="http://schemas.openxmlformats.org/officeDocument/2006/relationships/header" Target="/word/header2.xml" Id="rId21" /><Relationship Type="http://schemas.openxmlformats.org/officeDocument/2006/relationships/styles" Target="/word/styles.xml" Id="rId7" /><Relationship Type="http://schemas.openxmlformats.org/officeDocument/2006/relationships/footer" Target="/word/footer3.xml" Id="rId25" /><Relationship Type="http://schemas.openxmlformats.org/officeDocument/2006/relationships/customXml" Target="/customXml/item2.xml" Id="rId2" /><Relationship Type="http://schemas.openxmlformats.org/officeDocument/2006/relationships/header" Target="/word/header1.xml" Id="rId20" /><Relationship Type="http://schemas.openxmlformats.org/officeDocument/2006/relationships/customXml" Target="/customXml/item1.xml" Id="rId1" /><Relationship Type="http://schemas.openxmlformats.org/officeDocument/2006/relationships/numbering" Target="/word/numbering.xml" Id="rId6" /><Relationship Type="http://schemas.openxmlformats.org/officeDocument/2006/relationships/endnotes" Target="/word/endnotes.xml" Id="rId11" /><Relationship Type="http://schemas.openxmlformats.org/officeDocument/2006/relationships/header" Target="/word/header3.xml" Id="rId24" /><Relationship Type="http://schemas.openxmlformats.org/officeDocument/2006/relationships/customXml" Target="/customXml/item5.xml" Id="rId5" /><Relationship Type="http://schemas.openxmlformats.org/officeDocument/2006/relationships/footer" Target="/word/footer2.xml" Id="rId23" /><Relationship Type="http://schemas.openxmlformats.org/officeDocument/2006/relationships/theme" Target="/word/theme/theme1.xml" Id="rId28" /><Relationship Type="http://schemas.openxmlformats.org/officeDocument/2006/relationships/footnotes" Target="/word/footnotes.xml" Id="rId10" /><Relationship Type="http://schemas.openxmlformats.org/officeDocument/2006/relationships/customXml" Target="/customXml/item4.xml" Id="rId4" /><Relationship Type="http://schemas.openxmlformats.org/officeDocument/2006/relationships/webSettings" Target="/word/webSettings.xml" Id="rId9" /><Relationship Type="http://schemas.openxmlformats.org/officeDocument/2006/relationships/footer" Target="/word/footer1.xml" Id="rId22" /><Relationship Type="http://schemas.openxmlformats.org/officeDocument/2006/relationships/glossaryDocument" Target="/word/glossary/document.xml" Id="rId27" /><Relationship Type="http://schemas.openxmlformats.org/officeDocument/2006/relationships/hyperlink" Target="https://wannonwater.sharepoint.com/sites/cdms/SitePages/Homepage.aspx" TargetMode="External" Id="rId13" /><Relationship Type="http://schemas.openxmlformats.org/officeDocument/2006/relationships/hyperlink" Target="https://wannonwater.sharepoint.com/sites/cdms/SitePages/Homepage.aspx" TargetMode="External" Id="rId18" /><Relationship Type="http://schemas.openxmlformats.org/officeDocument/2006/relationships/hyperlink" Target="http://swsvr22/DocUControl/Document/1438640" TargetMode="External" Id="rId12" /><Relationship Type="http://schemas.openxmlformats.org/officeDocument/2006/relationships/hyperlink" Target="https://wannonwater.sharepoint.com/sites/cdms/SitePages/Homepage.aspx" TargetMode="External" Id="rId17" /><Relationship Type="http://schemas.openxmlformats.org/officeDocument/2006/relationships/hyperlink" Target="https://wannonwater.sharepoint.com/sites/cdms/SitePages/Homepage.aspx" TargetMode="External" Id="rId16" /><Relationship Type="http://schemas.openxmlformats.org/officeDocument/2006/relationships/hyperlink" Target="https://wannonwater.sharepoint.com/sites/cdms/SitePages/Homepage.aspx" TargetMode="External" Id="rId15" /><Relationship Type="http://schemas.openxmlformats.org/officeDocument/2006/relationships/hyperlink" Target="https://wannonwater.sharepoint.com/sites/cdms/SitePages/Homepage.aspx" TargetMode="External" Id="rId19" /><Relationship Type="http://schemas.openxmlformats.org/officeDocument/2006/relationships/hyperlink" Target="http://swsvr22/DocUControl/Document/1552453" TargetMode="External" Id="rId14" /></Relationships>
</file>

<file path=word/_rels/header2.xml.rels>&#65279;<?xml version="1.0" encoding="utf-8"?><Relationships xmlns="http://schemas.openxmlformats.org/package/2006/relationships"><Relationship Type="http://schemas.openxmlformats.org/officeDocument/2006/relationships/image" Target="/word/media/image2.png" Id="rId3" /><Relationship Type="http://schemas.openxmlformats.org/officeDocument/2006/relationships/image" Target="/word/media/image1.png" Id="rId1" /><Relationship Type="http://schemas.openxmlformats.org/officeDocument/2006/relationships/image" Target="/word/media/image4.png" Id="rId5" /><Relationship Type="http://schemas.openxmlformats.org/officeDocument/2006/relationships/image" Target="/word/media/image3.png" Id="rId4" /><Relationship Type="http://schemas.openxmlformats.org/officeDocument/2006/relationships/hyperlink" Target="http://watershed/Document-Centre/Uncontrolled%20Documents/Wannon%20Water%20Corporate%20Logo%20Navy.png" TargetMode="External" Id="rId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Optima LT St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616A01"/>
    <w:rsid w:val="006644A4"/>
    <w:rsid w:val="00667FF8"/>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_rels/item5.xml.rels>&#65279;<?xml version="1.0" encoding="utf-8"?><Relationships xmlns="http://schemas.openxmlformats.org/package/2006/relationships"><Relationship Type="http://schemas.openxmlformats.org/officeDocument/2006/relationships/customXmlProps" Target="/customXml/itemProps5.xml" Id="rId1"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
</file>

<file path=customXml/itemProps1.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2.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3.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FC8A4B-3399-4A76-8270-6A5FA908A1D8}">
  <ds:schemaRefs>
    <ds:schemaRef ds:uri="http://purl.org/dc/terms/"/>
    <ds:schemaRef ds:uri="http://www.w3.org/XML/1998/namespace"/>
    <ds:schemaRef ds:uri="http://purl.org/dc/elements/1.1/"/>
    <ds:schemaRef ds:uri="http://schemas.openxmlformats.org/package/2006/metadata/core-properties"/>
    <ds:schemaRef ds:uri="http://schemas.microsoft.com/office/2006/documentManagement/types"/>
    <ds:schemaRef ds:uri="173c0a99-7345-41c9-b095-35f92e46eb70"/>
    <ds:schemaRef ds:uri="http://purl.org/dc/dcmitype/"/>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06F46743-DE68-4F5D-A416-A7B96B7F9A2D}">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2278</Words>
  <Characters>12989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Anna Stow</cp:lastModifiedBy>
  <cp:revision>74</cp:revision>
  <dcterms:created xsi:type="dcterms:W3CDTF">2022-07-13T23:08:00Z</dcterms:created>
  <dcterms:modified xsi:type="dcterms:W3CDTF">2022-11-15T05:28:00Z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