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34B56" w:rsidR="009C1B58" w:rsidP="00D24E20" w:rsidRDefault="009C1B58" w14:paraId="432A0B4E" w14:textId="4FFBA2E2">
      <w:pPr>
        <w:pStyle w:val="Heading1"/>
      </w:pPr>
      <w:r w:rsidRPr="00734B56">
        <w:t>Purpose</w:t>
      </w:r>
    </w:p>
    <w:p w:rsidR="0079422C" w:rsidP="0079422C" w:rsidRDefault="0079422C" w14:paraId="748D0D3A" w14:textId="204512B2">
      <w:pPr>
        <w:rPr>
          <w:noProof/>
          <w:shd w:val="clear" w:color="auto" w:fill="FFFFFF"/>
        </w:rPr>
      </w:pPr>
      <w:r>
        <w:rPr>
          <w:noProof/>
          <w:shd w:val="clear" w:color="auto" w:fill="FFFFFF"/>
        </w:rPr>
        <w:t xml:space="preserve">The purpose of this standard is to provide a Wannon Water framework and guidance for the management of </w:t>
      </w:r>
      <w:r w:rsidRPr="0071560D" w:rsidR="00206EB8">
        <w:rPr>
          <w:b/>
          <w:bCs/>
          <w:noProof/>
          <w:shd w:val="clear" w:color="auto" w:fill="FFFFFF"/>
        </w:rPr>
        <w:t>A</w:t>
      </w:r>
      <w:r w:rsidRPr="0071560D">
        <w:rPr>
          <w:b/>
          <w:bCs/>
          <w:noProof/>
          <w:shd w:val="clear" w:color="auto" w:fill="FFFFFF"/>
        </w:rPr>
        <w:t>sbestos</w:t>
      </w:r>
      <w:r>
        <w:rPr>
          <w:noProof/>
          <w:shd w:val="clear" w:color="auto" w:fill="FFFFFF"/>
        </w:rPr>
        <w:t xml:space="preserve"> to eliminate potential harm to human health, the environment and the community, as far as reasonably practicable, and to ensure compliance with legislative obligations. </w:t>
      </w:r>
    </w:p>
    <w:p w:rsidR="0079422C" w:rsidP="0079422C" w:rsidRDefault="0079422C" w14:paraId="62417343" w14:textId="77777777">
      <w:pPr>
        <w:rPr>
          <w:noProof/>
          <w:shd w:val="clear" w:color="auto" w:fill="FFFFFF"/>
        </w:rPr>
      </w:pPr>
    </w:p>
    <w:p w:rsidR="0079422C" w:rsidP="0079422C" w:rsidRDefault="0079422C" w14:paraId="03EFC1A9" w14:textId="35EFF6D0">
      <w:pPr>
        <w:rPr>
          <w:noProof/>
          <w:shd w:val="clear" w:color="auto" w:fill="FFFFFF"/>
        </w:rPr>
      </w:pPr>
      <w:r>
        <w:rPr>
          <w:noProof/>
          <w:shd w:val="clear" w:color="auto" w:fill="FFFFFF"/>
        </w:rPr>
        <w:t xml:space="preserve">Within our region, we own various assets, above and below ground, that can potentially be </w:t>
      </w:r>
      <w:r w:rsidR="00206EB8">
        <w:rPr>
          <w:noProof/>
          <w:shd w:val="clear" w:color="auto" w:fill="FFFFFF"/>
        </w:rPr>
        <w:t>A</w:t>
      </w:r>
      <w:r>
        <w:rPr>
          <w:noProof/>
          <w:shd w:val="clear" w:color="auto" w:fill="FFFFFF"/>
        </w:rPr>
        <w:t xml:space="preserve">sbestos </w:t>
      </w:r>
      <w:r w:rsidR="002B577D">
        <w:rPr>
          <w:noProof/>
          <w:shd w:val="clear" w:color="auto" w:fill="FFFFFF"/>
        </w:rPr>
        <w:t>C</w:t>
      </w:r>
      <w:r>
        <w:rPr>
          <w:noProof/>
          <w:shd w:val="clear" w:color="auto" w:fill="FFFFFF"/>
        </w:rPr>
        <w:t xml:space="preserve">ontaining </w:t>
      </w:r>
      <w:r w:rsidR="002B577D">
        <w:rPr>
          <w:noProof/>
          <w:shd w:val="clear" w:color="auto" w:fill="FFFFFF"/>
        </w:rPr>
        <w:t>M</w:t>
      </w:r>
      <w:r>
        <w:rPr>
          <w:noProof/>
          <w:shd w:val="clear" w:color="auto" w:fill="FFFFFF"/>
        </w:rPr>
        <w:t>aterials (</w:t>
      </w:r>
      <w:r w:rsidRPr="0071560D">
        <w:rPr>
          <w:b/>
          <w:bCs/>
          <w:noProof/>
          <w:shd w:val="clear" w:color="auto" w:fill="FFFFFF"/>
        </w:rPr>
        <w:t>ACM</w:t>
      </w:r>
      <w:r>
        <w:rPr>
          <w:noProof/>
          <w:shd w:val="clear" w:color="auto" w:fill="FFFFFF"/>
        </w:rPr>
        <w:t xml:space="preserve">). Exposure to its’ fibres may have dire consequences, including contracting diseases like mesothelioma, lung cancer and </w:t>
      </w:r>
      <w:r w:rsidR="00206EB8">
        <w:rPr>
          <w:noProof/>
          <w:shd w:val="clear" w:color="auto" w:fill="FFFFFF"/>
        </w:rPr>
        <w:t>A</w:t>
      </w:r>
      <w:r>
        <w:rPr>
          <w:noProof/>
          <w:shd w:val="clear" w:color="auto" w:fill="FFFFFF"/>
        </w:rPr>
        <w:t xml:space="preserve">sbestosis, and without effective management of its risks it may impact our Strategic Direction and </w:t>
      </w:r>
      <w:r w:rsidRPr="0071560D">
        <w:rPr>
          <w:noProof/>
          <w:shd w:val="clear" w:color="auto" w:fill="FFFFFF"/>
        </w:rPr>
        <w:t>Zero Harm</w:t>
      </w:r>
      <w:r>
        <w:rPr>
          <w:b/>
          <w:bCs/>
          <w:noProof/>
          <w:shd w:val="clear" w:color="auto" w:fill="FFFFFF"/>
        </w:rPr>
        <w:t xml:space="preserve"> </w:t>
      </w:r>
      <w:r w:rsidR="000E1640">
        <w:rPr>
          <w:noProof/>
          <w:shd w:val="clear" w:color="auto" w:fill="FFFFFF"/>
        </w:rPr>
        <w:t>aspirations</w:t>
      </w:r>
      <w:r>
        <w:rPr>
          <w:noProof/>
          <w:shd w:val="clear" w:color="auto" w:fill="FFFFFF"/>
        </w:rPr>
        <w:t xml:space="preserve">. </w:t>
      </w:r>
    </w:p>
    <w:p w:rsidRPr="005D2EB7" w:rsidR="005B1C31" w:rsidP="005D2EB7" w:rsidRDefault="009C1B58" w14:paraId="1E5D636D" w14:textId="35C92B65">
      <w:pPr>
        <w:pStyle w:val="Heading1"/>
      </w:pPr>
      <w:r w:rsidRPr="005D2EB7">
        <w:t>Sco</w:t>
      </w:r>
      <w:r w:rsidRPr="005D2EB7" w:rsidR="005B1C31">
        <w:t>pe</w:t>
      </w:r>
    </w:p>
    <w:p w:rsidR="00D300DC" w:rsidP="00D300DC" w:rsidRDefault="00D300DC" w14:paraId="74E033A7" w14:textId="77777777">
      <w:pPr>
        <w:rPr>
          <w:noProof/>
          <w:shd w:val="clear" w:color="auto" w:fill="FFFFFF"/>
        </w:rPr>
      </w:pPr>
      <w:bookmarkStart w:name="_Hlk89699540" w:id="0"/>
      <w:r>
        <w:rPr>
          <w:noProof/>
          <w:shd w:val="clear" w:color="auto" w:fill="FFFFFF"/>
        </w:rPr>
        <w:t>This standard applies to:</w:t>
      </w:r>
    </w:p>
    <w:p w:rsidR="00D300DC" w:rsidP="00D300DC" w:rsidRDefault="00D300DC" w14:paraId="582A906B" w14:textId="1C10C847">
      <w:pPr>
        <w:pStyle w:val="ListParagraph"/>
        <w:numPr>
          <w:ilvl w:val="0"/>
          <w:numId w:val="39"/>
        </w:numPr>
        <w:spacing w:line="256" w:lineRule="auto"/>
        <w:rPr>
          <w:noProof/>
          <w:shd w:val="clear" w:color="auto" w:fill="FFFFFF"/>
        </w:rPr>
      </w:pPr>
      <w:r>
        <w:rPr>
          <w:noProof/>
          <w:shd w:val="clear" w:color="auto" w:fill="FFFFFF"/>
        </w:rPr>
        <w:t xml:space="preserve">Any employee or </w:t>
      </w:r>
      <w:r w:rsidRPr="0071560D" w:rsidR="00B5131D">
        <w:rPr>
          <w:b/>
          <w:bCs/>
          <w:noProof/>
          <w:shd w:val="clear" w:color="auto" w:fill="FFFFFF"/>
        </w:rPr>
        <w:t>C</w:t>
      </w:r>
      <w:r w:rsidRPr="0071560D">
        <w:rPr>
          <w:b/>
          <w:bCs/>
          <w:noProof/>
          <w:shd w:val="clear" w:color="auto" w:fill="FFFFFF"/>
        </w:rPr>
        <w:t>ontractor</w:t>
      </w:r>
      <w:r>
        <w:rPr>
          <w:noProof/>
          <w:shd w:val="clear" w:color="auto" w:fill="FFFFFF"/>
        </w:rPr>
        <w:t xml:space="preserve"> engaged in our activities where there’s a potential exposure risk to </w:t>
      </w:r>
      <w:r w:rsidR="00206EB8">
        <w:rPr>
          <w:noProof/>
          <w:shd w:val="clear" w:color="auto" w:fill="FFFFFF"/>
        </w:rPr>
        <w:t>A</w:t>
      </w:r>
      <w:r>
        <w:rPr>
          <w:noProof/>
          <w:shd w:val="clear" w:color="auto" w:fill="FFFFFF"/>
        </w:rPr>
        <w:t>sbestos.</w:t>
      </w:r>
    </w:p>
    <w:p w:rsidR="00D300DC" w:rsidP="00D300DC" w:rsidRDefault="00D300DC" w14:paraId="73F3315C" w14:textId="11F141F8">
      <w:pPr>
        <w:pStyle w:val="ListParagraph"/>
        <w:numPr>
          <w:ilvl w:val="0"/>
          <w:numId w:val="39"/>
        </w:numPr>
        <w:spacing w:line="256" w:lineRule="auto"/>
        <w:rPr>
          <w:noProof/>
          <w:shd w:val="clear" w:color="auto" w:fill="FFFFFF"/>
        </w:rPr>
      </w:pPr>
      <w:r>
        <w:rPr>
          <w:noProof/>
          <w:shd w:val="clear" w:color="auto" w:fill="FFFFFF"/>
        </w:rPr>
        <w:t xml:space="preserve">Any site owned or managed by us where </w:t>
      </w:r>
      <w:r w:rsidR="00206EB8">
        <w:rPr>
          <w:noProof/>
          <w:shd w:val="clear" w:color="auto" w:fill="FFFFFF"/>
        </w:rPr>
        <w:t>A</w:t>
      </w:r>
      <w:r>
        <w:rPr>
          <w:noProof/>
          <w:shd w:val="clear" w:color="auto" w:fill="FFFFFF"/>
        </w:rPr>
        <w:t xml:space="preserve">sbestos has been identified or there’s a likelihood of </w:t>
      </w:r>
      <w:r w:rsidR="00206EB8">
        <w:rPr>
          <w:noProof/>
          <w:shd w:val="clear" w:color="auto" w:fill="FFFFFF"/>
        </w:rPr>
        <w:t>A</w:t>
      </w:r>
      <w:r>
        <w:rPr>
          <w:noProof/>
          <w:shd w:val="clear" w:color="auto" w:fill="FFFFFF"/>
        </w:rPr>
        <w:t>sbestos being present</w:t>
      </w:r>
    </w:p>
    <w:p w:rsidR="00D300DC" w:rsidP="00155B2F" w:rsidRDefault="00D300DC" w14:paraId="2FB49E1F" w14:textId="64708DB9">
      <w:pPr>
        <w:rPr>
          <w:noProof/>
          <w:shd w:val="clear" w:color="auto" w:fill="FFFFFF"/>
        </w:rPr>
      </w:pPr>
      <w:r>
        <w:rPr>
          <w:b/>
          <w:bCs/>
          <w:noProof/>
          <w:shd w:val="clear" w:color="auto" w:fill="FFFFFF"/>
        </w:rPr>
        <w:t xml:space="preserve">Note: </w:t>
      </w:r>
      <w:r w:rsidR="00813DA7">
        <w:rPr>
          <w:noProof/>
          <w:shd w:val="clear" w:color="auto" w:fill="FFFFFF"/>
        </w:rPr>
        <w:t xml:space="preserve">Only </w:t>
      </w:r>
      <w:r>
        <w:rPr>
          <w:noProof/>
          <w:shd w:val="clear" w:color="auto" w:fill="FFFFFF"/>
        </w:rPr>
        <w:t>licenced employees</w:t>
      </w:r>
      <w:r w:rsidR="00582FA0">
        <w:rPr>
          <w:noProof/>
          <w:shd w:val="clear" w:color="auto" w:fill="FFFFFF"/>
        </w:rPr>
        <w:t xml:space="preserve"> </w:t>
      </w:r>
      <w:r>
        <w:rPr>
          <w:noProof/>
          <w:shd w:val="clear" w:color="auto" w:fill="FFFFFF"/>
        </w:rPr>
        <w:t xml:space="preserve">will be involved in </w:t>
      </w:r>
      <w:r w:rsidRPr="0071560D" w:rsidR="00D30891">
        <w:rPr>
          <w:b/>
          <w:bCs/>
          <w:noProof/>
          <w:shd w:val="clear" w:color="auto" w:fill="FFFFFF"/>
        </w:rPr>
        <w:t>N</w:t>
      </w:r>
      <w:r w:rsidRPr="0071560D">
        <w:rPr>
          <w:b/>
          <w:bCs/>
          <w:noProof/>
          <w:shd w:val="clear" w:color="auto" w:fill="FFFFFF"/>
        </w:rPr>
        <w:t>on</w:t>
      </w:r>
      <w:r w:rsidRPr="0071560D" w:rsidR="00D30891">
        <w:rPr>
          <w:b/>
          <w:bCs/>
          <w:noProof/>
          <w:shd w:val="clear" w:color="auto" w:fill="FFFFFF"/>
        </w:rPr>
        <w:t>-F</w:t>
      </w:r>
      <w:r w:rsidRPr="0071560D">
        <w:rPr>
          <w:b/>
          <w:bCs/>
          <w:noProof/>
          <w:shd w:val="clear" w:color="auto" w:fill="FFFFFF"/>
        </w:rPr>
        <w:t xml:space="preserve">riable </w:t>
      </w:r>
      <w:r w:rsidRPr="0071560D" w:rsidR="00206EB8">
        <w:rPr>
          <w:b/>
          <w:bCs/>
          <w:noProof/>
          <w:shd w:val="clear" w:color="auto" w:fill="FFFFFF"/>
        </w:rPr>
        <w:t>A</w:t>
      </w:r>
      <w:r w:rsidRPr="0071560D">
        <w:rPr>
          <w:b/>
          <w:bCs/>
          <w:noProof/>
          <w:shd w:val="clear" w:color="auto" w:fill="FFFFFF"/>
        </w:rPr>
        <w:t>sbestos</w:t>
      </w:r>
      <w:r>
        <w:rPr>
          <w:noProof/>
          <w:shd w:val="clear" w:color="auto" w:fill="FFFFFF"/>
        </w:rPr>
        <w:t xml:space="preserve"> removal. </w:t>
      </w:r>
      <w:r w:rsidRPr="00080522" w:rsidR="00E57CD5">
        <w:rPr>
          <w:noProof/>
          <w:shd w:val="clear" w:color="auto" w:fill="FFFFFF"/>
        </w:rPr>
        <w:t xml:space="preserve">All other </w:t>
      </w:r>
      <w:r w:rsidR="00206EB8">
        <w:rPr>
          <w:noProof/>
          <w:shd w:val="clear" w:color="auto" w:fill="FFFFFF"/>
        </w:rPr>
        <w:t>A</w:t>
      </w:r>
      <w:r w:rsidRPr="00080522" w:rsidR="00E57CD5">
        <w:rPr>
          <w:noProof/>
          <w:shd w:val="clear" w:color="auto" w:fill="FFFFFF"/>
        </w:rPr>
        <w:t xml:space="preserve">sbestos removal will be done by appropriately trained and licenced </w:t>
      </w:r>
      <w:r w:rsidR="00206EB8">
        <w:rPr>
          <w:noProof/>
          <w:shd w:val="clear" w:color="auto" w:fill="FFFFFF"/>
        </w:rPr>
        <w:t>A</w:t>
      </w:r>
      <w:r w:rsidRPr="00080522" w:rsidR="00E57CD5">
        <w:rPr>
          <w:noProof/>
          <w:shd w:val="clear" w:color="auto" w:fill="FFFFFF"/>
        </w:rPr>
        <w:t>sbestos removalists</w:t>
      </w:r>
      <w:r w:rsidR="000B0EF1">
        <w:rPr>
          <w:noProof/>
          <w:shd w:val="clear" w:color="auto" w:fill="FFFFFF"/>
        </w:rPr>
        <w:t>,</w:t>
      </w:r>
      <w:r w:rsidRPr="00080522" w:rsidR="00E57CD5">
        <w:rPr>
          <w:noProof/>
          <w:shd w:val="clear" w:color="auto" w:fill="FFFFFF"/>
        </w:rPr>
        <w:t xml:space="preserve"> </w:t>
      </w:r>
      <w:r w:rsidR="00E002B4">
        <w:rPr>
          <w:noProof/>
          <w:shd w:val="clear" w:color="auto" w:fill="FFFFFF"/>
        </w:rPr>
        <w:t>contracted to do the</w:t>
      </w:r>
      <w:r w:rsidR="000B0EF1">
        <w:rPr>
          <w:noProof/>
          <w:shd w:val="clear" w:color="auto" w:fill="FFFFFF"/>
        </w:rPr>
        <w:t xml:space="preserve"> work</w:t>
      </w:r>
      <w:r w:rsidR="00E002B4">
        <w:rPr>
          <w:noProof/>
          <w:shd w:val="clear" w:color="auto" w:fill="FFFFFF"/>
        </w:rPr>
        <w:t xml:space="preserve"> </w:t>
      </w:r>
      <w:r w:rsidRPr="00080522" w:rsidR="00E57CD5">
        <w:rPr>
          <w:noProof/>
          <w:shd w:val="clear" w:color="auto" w:fill="FFFFFF"/>
        </w:rPr>
        <w:t>– this includes where</w:t>
      </w:r>
      <w:r w:rsidR="00E57CD5">
        <w:rPr>
          <w:noProof/>
          <w:shd w:val="clear" w:color="auto" w:fill="FFFFFF"/>
        </w:rPr>
        <w:t>,</w:t>
      </w:r>
      <w:r w:rsidRPr="00080522" w:rsidR="00E57CD5">
        <w:rPr>
          <w:noProof/>
          <w:shd w:val="clear" w:color="auto" w:fill="FFFFFF"/>
        </w:rPr>
        <w:t xml:space="preserve"> as a result of </w:t>
      </w:r>
      <w:r w:rsidR="00CD75EA">
        <w:rPr>
          <w:noProof/>
          <w:shd w:val="clear" w:color="auto" w:fill="FFFFFF"/>
        </w:rPr>
        <w:t xml:space="preserve">the </w:t>
      </w:r>
      <w:r w:rsidRPr="00080522" w:rsidR="00E57CD5">
        <w:rPr>
          <w:noProof/>
          <w:shd w:val="clear" w:color="auto" w:fill="FFFFFF"/>
        </w:rPr>
        <w:t xml:space="preserve">work, </w:t>
      </w:r>
      <w:r w:rsidR="00D30891">
        <w:rPr>
          <w:noProof/>
          <w:shd w:val="clear" w:color="auto" w:fill="FFFFFF"/>
        </w:rPr>
        <w:t>N</w:t>
      </w:r>
      <w:r w:rsidRPr="00080522" w:rsidR="00E57CD5">
        <w:rPr>
          <w:noProof/>
          <w:shd w:val="clear" w:color="auto" w:fill="FFFFFF"/>
        </w:rPr>
        <w:t>on</w:t>
      </w:r>
      <w:r w:rsidR="00D30891">
        <w:rPr>
          <w:noProof/>
          <w:shd w:val="clear" w:color="auto" w:fill="FFFFFF"/>
        </w:rPr>
        <w:t>-F</w:t>
      </w:r>
      <w:r w:rsidRPr="00080522" w:rsidR="00E57CD5">
        <w:rPr>
          <w:noProof/>
          <w:shd w:val="clear" w:color="auto" w:fill="FFFFFF"/>
        </w:rPr>
        <w:t xml:space="preserve">riable </w:t>
      </w:r>
      <w:r w:rsidR="00206EB8">
        <w:rPr>
          <w:noProof/>
          <w:shd w:val="clear" w:color="auto" w:fill="FFFFFF"/>
        </w:rPr>
        <w:t>A</w:t>
      </w:r>
      <w:r w:rsidRPr="00080522" w:rsidR="00E57CD5">
        <w:rPr>
          <w:noProof/>
          <w:shd w:val="clear" w:color="auto" w:fill="FFFFFF"/>
        </w:rPr>
        <w:t xml:space="preserve">sbestos has the potential to become friable or create dust.  </w:t>
      </w:r>
    </w:p>
    <w:bookmarkEnd w:id="0"/>
    <w:p w:rsidR="00D72538" w:rsidP="00F3260D" w:rsidRDefault="00D72538" w14:paraId="59C6E3AC" w14:textId="77777777">
      <w:pPr>
        <w:rPr>
          <w:b/>
          <w:bCs/>
        </w:rPr>
      </w:pPr>
    </w:p>
    <w:p w:rsidR="00F3260D" w:rsidP="00F3260D" w:rsidRDefault="00F3260D" w14:paraId="61FDCEB4" w14:textId="02AA4933">
      <w:pPr>
        <w:rPr>
          <w:b/>
          <w:bCs/>
        </w:rPr>
      </w:pPr>
      <w:r>
        <w:rPr>
          <w:b/>
          <w:bCs/>
        </w:rPr>
        <w:t>Out of scope:</w:t>
      </w:r>
    </w:p>
    <w:p w:rsidR="00F3260D" w:rsidP="00F3260D" w:rsidRDefault="00F3260D" w14:paraId="60EFAE79" w14:textId="197E3F58">
      <w:pPr>
        <w:pStyle w:val="ListParagraph"/>
        <w:numPr>
          <w:ilvl w:val="0"/>
          <w:numId w:val="40"/>
        </w:numPr>
        <w:spacing w:line="256" w:lineRule="auto"/>
        <w:rPr>
          <w:noProof/>
          <w:shd w:val="clear" w:color="auto" w:fill="FFFFFF"/>
        </w:rPr>
      </w:pPr>
      <w:r>
        <w:rPr>
          <w:noProof/>
          <w:shd w:val="clear" w:color="auto" w:fill="FFFFFF"/>
        </w:rPr>
        <w:t xml:space="preserve">When a principal </w:t>
      </w:r>
      <w:r w:rsidR="00B5131D">
        <w:rPr>
          <w:noProof/>
          <w:shd w:val="clear" w:color="auto" w:fill="FFFFFF"/>
        </w:rPr>
        <w:t>C</w:t>
      </w:r>
      <w:r>
        <w:rPr>
          <w:noProof/>
          <w:shd w:val="clear" w:color="auto" w:fill="FFFFFF"/>
        </w:rPr>
        <w:t xml:space="preserve">ontractor has </w:t>
      </w:r>
      <w:r w:rsidR="00F27DF3">
        <w:rPr>
          <w:noProof/>
          <w:shd w:val="clear" w:color="auto" w:fill="FFFFFF"/>
        </w:rPr>
        <w:t>been granted formal possession of a site</w:t>
      </w:r>
      <w:r>
        <w:rPr>
          <w:noProof/>
          <w:shd w:val="clear" w:color="auto" w:fill="FFFFFF"/>
        </w:rPr>
        <w:t xml:space="preserve"> whilst carrying out contracted work, it’s their responsibility to comply with the relevant </w:t>
      </w:r>
      <w:r w:rsidR="00206EB8">
        <w:rPr>
          <w:noProof/>
          <w:shd w:val="clear" w:color="auto" w:fill="FFFFFF"/>
        </w:rPr>
        <w:t>A</w:t>
      </w:r>
      <w:r>
        <w:rPr>
          <w:noProof/>
          <w:shd w:val="clear" w:color="auto" w:fill="FFFFFF"/>
        </w:rPr>
        <w:t xml:space="preserve">sbestos regulations and consult with our </w:t>
      </w:r>
      <w:r w:rsidRPr="0071560D">
        <w:rPr>
          <w:b/>
          <w:bCs/>
          <w:noProof/>
          <w:shd w:val="clear" w:color="auto" w:fill="FFFFFF"/>
        </w:rPr>
        <w:t>Engaging Officer</w:t>
      </w:r>
      <w:r>
        <w:rPr>
          <w:noProof/>
          <w:shd w:val="clear" w:color="auto" w:fill="FFFFFF"/>
        </w:rPr>
        <w:t xml:space="preserve"> to determine if their activities pose a risk to us.  </w:t>
      </w:r>
    </w:p>
    <w:p w:rsidRPr="00817862" w:rsidR="00817862" w:rsidP="005D2EB7" w:rsidRDefault="00EB10F4" w14:paraId="565EB3FB" w14:textId="52600DDB">
      <w:pPr>
        <w:pStyle w:val="Heading1"/>
      </w:pPr>
      <w:r>
        <w:t xml:space="preserve">Standard </w:t>
      </w:r>
      <w:r w:rsidR="00AD3DF3">
        <w:t>r</w:t>
      </w:r>
      <w:r>
        <w:t>equirements</w:t>
      </w:r>
      <w:r w:rsidR="00011B92">
        <w:t xml:space="preserve"> </w:t>
      </w:r>
    </w:p>
    <w:tbl>
      <w:tblPr>
        <w:tblStyle w:val="TableGrid"/>
        <w:tblW w:w="10343" w:type="dxa"/>
        <w:tblLook w:val="04A0" w:firstRow="1" w:lastRow="0" w:firstColumn="1" w:lastColumn="0" w:noHBand="0" w:noVBand="1"/>
      </w:tblPr>
      <w:tblGrid>
        <w:gridCol w:w="5665"/>
        <w:gridCol w:w="2552"/>
        <w:gridCol w:w="2126"/>
      </w:tblGrid>
      <w:tr w:rsidRPr="00CE7833" w:rsidR="00817862" w:rsidTr="00C1641D" w14:paraId="13F76835" w14:textId="77777777">
        <w:trPr>
          <w:trHeight w:val="567"/>
          <w:tblHeader/>
        </w:trPr>
        <w:tc>
          <w:tcPr>
            <w:tcW w:w="5665" w:type="dxa"/>
            <w:tcBorders>
              <w:bottom w:val="single" w:color="auto" w:sz="4" w:space="0"/>
            </w:tcBorders>
            <w:shd w:val="clear" w:color="auto" w:fill="00B4D0" w:themeFill="accent1"/>
            <w:vAlign w:val="center"/>
          </w:tcPr>
          <w:p w:rsidRPr="00CE7833" w:rsidR="00817862" w:rsidP="0098534B" w:rsidRDefault="00817862" w14:paraId="0A2B806D" w14:textId="77777777">
            <w:pPr>
              <w:rPr>
                <w:b/>
                <w:bCs/>
                <w:color w:val="FFFFFF" w:themeColor="background1"/>
              </w:rPr>
            </w:pPr>
            <w:r>
              <w:rPr>
                <w:b/>
                <w:bCs/>
                <w:color w:val="FFFFFF" w:themeColor="background1"/>
              </w:rPr>
              <w:t>Standards</w:t>
            </w:r>
          </w:p>
        </w:tc>
        <w:tc>
          <w:tcPr>
            <w:tcW w:w="2552" w:type="dxa"/>
            <w:tcBorders>
              <w:bottom w:val="single" w:color="auto" w:sz="4" w:space="0"/>
            </w:tcBorders>
            <w:shd w:val="clear" w:color="auto" w:fill="00B4D0" w:themeFill="accent1"/>
            <w:vAlign w:val="center"/>
          </w:tcPr>
          <w:p w:rsidRPr="00CE7833" w:rsidR="00817862" w:rsidP="0098534B" w:rsidRDefault="00817862" w14:paraId="41EA79B7" w14:textId="28470BE4">
            <w:pPr>
              <w:jc w:val="center"/>
              <w:rPr>
                <w:b/>
                <w:bCs/>
                <w:color w:val="FFFFFF" w:themeColor="background1"/>
              </w:rPr>
            </w:pPr>
            <w:r w:rsidRPr="00CE7833">
              <w:rPr>
                <w:b/>
                <w:bCs/>
                <w:color w:val="FFFFFF" w:themeColor="background1"/>
              </w:rPr>
              <w:t>Responsibility</w:t>
            </w:r>
          </w:p>
        </w:tc>
        <w:tc>
          <w:tcPr>
            <w:tcW w:w="2126" w:type="dxa"/>
            <w:tcBorders>
              <w:bottom w:val="single" w:color="auto" w:sz="4" w:space="0"/>
            </w:tcBorders>
            <w:shd w:val="clear" w:color="auto" w:fill="00B4D0" w:themeFill="accent1"/>
            <w:vAlign w:val="center"/>
          </w:tcPr>
          <w:p w:rsidRPr="00CE7833" w:rsidR="00817862" w:rsidP="0098534B" w:rsidRDefault="00817862" w14:paraId="5B4C2A16" w14:textId="7E5F6D2C">
            <w:pPr>
              <w:jc w:val="center"/>
              <w:rPr>
                <w:b/>
                <w:bCs/>
                <w:color w:val="FFFFFF" w:themeColor="background1"/>
              </w:rPr>
            </w:pPr>
            <w:r>
              <w:rPr>
                <w:b/>
                <w:bCs/>
                <w:color w:val="FFFFFF" w:themeColor="background1"/>
              </w:rPr>
              <w:t>Accountability</w:t>
            </w:r>
          </w:p>
        </w:tc>
      </w:tr>
      <w:tr w:rsidRPr="00594CE0" w:rsidR="004A2025" w:rsidTr="00C1641D" w14:paraId="1007540E" w14:textId="77777777">
        <w:trPr>
          <w:trHeight w:val="454"/>
        </w:trPr>
        <w:tc>
          <w:tcPr>
            <w:tcW w:w="5665" w:type="dxa"/>
            <w:tcBorders>
              <w:left w:val="nil"/>
              <w:bottom w:val="single" w:color="auto" w:sz="4" w:space="0"/>
              <w:right w:val="nil"/>
            </w:tcBorders>
            <w:vAlign w:val="center"/>
          </w:tcPr>
          <w:p w:rsidR="004A2025" w:rsidP="00551603" w:rsidRDefault="004A2025" w14:paraId="1AFBEF81" w14:textId="7C0C1A34">
            <w:pPr>
              <w:rPr>
                <w:b/>
                <w:bCs/>
              </w:rPr>
            </w:pPr>
            <w:r>
              <w:rPr>
                <w:b/>
                <w:bCs/>
              </w:rPr>
              <w:t>General</w:t>
            </w:r>
          </w:p>
        </w:tc>
        <w:tc>
          <w:tcPr>
            <w:tcW w:w="2552" w:type="dxa"/>
            <w:tcBorders>
              <w:left w:val="nil"/>
              <w:bottom w:val="single" w:color="auto" w:sz="4" w:space="0"/>
              <w:right w:val="nil"/>
            </w:tcBorders>
            <w:vAlign w:val="center"/>
          </w:tcPr>
          <w:p w:rsidR="004A2025" w:rsidP="00F46179" w:rsidRDefault="004A2025" w14:paraId="4E1FF20B" w14:textId="77777777">
            <w:pPr>
              <w:jc w:val="center"/>
              <w:rPr>
                <w:sz w:val="20"/>
                <w:szCs w:val="20"/>
              </w:rPr>
            </w:pPr>
          </w:p>
        </w:tc>
        <w:tc>
          <w:tcPr>
            <w:tcW w:w="2126" w:type="dxa"/>
            <w:tcBorders>
              <w:left w:val="nil"/>
              <w:bottom w:val="single" w:color="auto" w:sz="4" w:space="0"/>
              <w:right w:val="nil"/>
            </w:tcBorders>
            <w:vAlign w:val="center"/>
          </w:tcPr>
          <w:p w:rsidR="004A2025" w:rsidP="00F46179" w:rsidRDefault="004A2025" w14:paraId="3A956318" w14:textId="77777777">
            <w:pPr>
              <w:jc w:val="center"/>
              <w:rPr>
                <w:sz w:val="20"/>
                <w:szCs w:val="20"/>
              </w:rPr>
            </w:pPr>
          </w:p>
        </w:tc>
      </w:tr>
      <w:tr w:rsidRPr="00594CE0" w:rsidR="004A2025" w:rsidTr="00C1641D" w14:paraId="29B2CE7A" w14:textId="77777777">
        <w:trPr>
          <w:trHeight w:val="454"/>
        </w:trPr>
        <w:tc>
          <w:tcPr>
            <w:tcW w:w="5665" w:type="dxa"/>
            <w:tcBorders>
              <w:left w:val="single" w:color="auto" w:sz="4" w:space="0"/>
              <w:right w:val="single" w:color="auto" w:sz="4" w:space="0"/>
            </w:tcBorders>
            <w:vAlign w:val="center"/>
          </w:tcPr>
          <w:p w:rsidR="00F33DC1" w:rsidP="00F33DC1" w:rsidRDefault="00F33DC1" w14:paraId="459CB411" w14:textId="77777777">
            <w:r>
              <w:t>Assets, plant, and equipment purchased, installed, and used must:</w:t>
            </w:r>
          </w:p>
          <w:p w:rsidR="00F33DC1" w:rsidP="00F33DC1" w:rsidRDefault="00F33DC1" w14:paraId="27B4D016" w14:textId="54E2E5AE">
            <w:pPr>
              <w:pStyle w:val="ListParagraph"/>
              <w:numPr>
                <w:ilvl w:val="0"/>
                <w:numId w:val="42"/>
              </w:numPr>
              <w:spacing w:line="256" w:lineRule="auto"/>
            </w:pPr>
            <w:r>
              <w:t>Comply with Australian Standards, including no ACM present</w:t>
            </w:r>
          </w:p>
          <w:p w:rsidR="00F33DC1" w:rsidP="00F33DC1" w:rsidRDefault="00F33DC1" w14:paraId="5E9FA2A6" w14:textId="1F921822">
            <w:pPr>
              <w:pStyle w:val="ListParagraph"/>
              <w:numPr>
                <w:ilvl w:val="0"/>
                <w:numId w:val="42"/>
              </w:numPr>
              <w:spacing w:line="256" w:lineRule="auto"/>
            </w:pPr>
            <w:r>
              <w:t>Be installed and used as per the manufacturer’s instructions</w:t>
            </w:r>
          </w:p>
          <w:p w:rsidR="00F33DC1" w:rsidP="00F33DC1" w:rsidRDefault="00F33DC1" w14:paraId="2D2F9F29" w14:textId="42B4949D">
            <w:pPr>
              <w:pStyle w:val="ListParagraph"/>
              <w:numPr>
                <w:ilvl w:val="0"/>
                <w:numId w:val="42"/>
              </w:numPr>
              <w:spacing w:line="256" w:lineRule="auto"/>
            </w:pPr>
            <w:r>
              <w:t>Be inspected, calibrated (where required) and maintained</w:t>
            </w:r>
          </w:p>
          <w:p w:rsidRPr="00F33DC1" w:rsidR="004A2025" w:rsidP="00CE3D8A" w:rsidRDefault="00F33DC1" w14:paraId="29D4B7D6" w14:textId="24B610B8">
            <w:pPr>
              <w:pStyle w:val="ListParagraph"/>
              <w:numPr>
                <w:ilvl w:val="0"/>
                <w:numId w:val="42"/>
              </w:numPr>
              <w:spacing w:after="0" w:line="256" w:lineRule="auto"/>
            </w:pPr>
            <w:r>
              <w:t>Be fit for purpose</w:t>
            </w:r>
            <w:r w:rsidR="00830F69">
              <w:t>.</w:t>
            </w:r>
          </w:p>
        </w:tc>
        <w:tc>
          <w:tcPr>
            <w:tcW w:w="2552" w:type="dxa"/>
            <w:tcBorders>
              <w:left w:val="single" w:color="auto" w:sz="4" w:space="0"/>
              <w:right w:val="single" w:color="auto" w:sz="4" w:space="0"/>
            </w:tcBorders>
            <w:vAlign w:val="center"/>
          </w:tcPr>
          <w:p w:rsidR="007838B1" w:rsidP="007838B1" w:rsidRDefault="007838B1" w14:paraId="48CD3848" w14:textId="77777777">
            <w:pPr>
              <w:rPr>
                <w:b/>
                <w:bCs/>
              </w:rPr>
            </w:pPr>
            <w:r>
              <w:rPr>
                <w:b/>
                <w:bCs/>
              </w:rPr>
              <w:t>Executive People &amp; Resilience</w:t>
            </w:r>
          </w:p>
          <w:p w:rsidR="007838B1" w:rsidP="007838B1" w:rsidRDefault="007838B1" w14:paraId="03F50D88" w14:textId="77777777">
            <w:r>
              <w:t>BM Maintenance</w:t>
            </w:r>
          </w:p>
          <w:p w:rsidR="007838B1" w:rsidP="007838B1" w:rsidRDefault="007838B1" w14:paraId="6B14D90B" w14:textId="77777777">
            <w:r>
              <w:t>BM Operations</w:t>
            </w:r>
          </w:p>
          <w:p w:rsidR="004A2025" w:rsidP="005934A3" w:rsidRDefault="007838B1" w14:paraId="609D4CCE" w14:textId="19D77582">
            <w:pPr>
              <w:rPr>
                <w:sz w:val="20"/>
                <w:szCs w:val="20"/>
              </w:rPr>
            </w:pPr>
            <w:r>
              <w:t>BM Asset Creation</w:t>
            </w:r>
          </w:p>
        </w:tc>
        <w:tc>
          <w:tcPr>
            <w:tcW w:w="2126" w:type="dxa"/>
            <w:tcBorders>
              <w:left w:val="single" w:color="auto" w:sz="4" w:space="0"/>
              <w:right w:val="single" w:color="auto" w:sz="4" w:space="0"/>
            </w:tcBorders>
            <w:vAlign w:val="center"/>
          </w:tcPr>
          <w:p w:rsidR="004A2025" w:rsidP="005934A3" w:rsidRDefault="005934A3" w14:paraId="0D98604B" w14:textId="55E7CEB8">
            <w:pPr>
              <w:rPr>
                <w:sz w:val="20"/>
                <w:szCs w:val="20"/>
              </w:rPr>
            </w:pPr>
            <w:r>
              <w:t>GM People &amp; Business Services</w:t>
            </w:r>
          </w:p>
        </w:tc>
      </w:tr>
      <w:tr w:rsidRPr="00594CE0" w:rsidR="005934A3" w:rsidTr="00C1641D" w14:paraId="3CEE1CC7" w14:textId="77777777">
        <w:trPr>
          <w:trHeight w:val="454"/>
        </w:trPr>
        <w:tc>
          <w:tcPr>
            <w:tcW w:w="5665" w:type="dxa"/>
            <w:tcBorders>
              <w:left w:val="single" w:color="auto" w:sz="4" w:space="0"/>
              <w:right w:val="single" w:color="auto" w:sz="4" w:space="0"/>
            </w:tcBorders>
            <w:vAlign w:val="center"/>
          </w:tcPr>
          <w:p w:rsidR="005934A3" w:rsidP="00F33DC1" w:rsidRDefault="009B42A2" w14:paraId="44054CE1" w14:textId="77777777">
            <w:pPr>
              <w:rPr>
                <w:rFonts w:cs="Arial"/>
                <w:color w:val="000000"/>
                <w:szCs w:val="22"/>
              </w:rPr>
            </w:pPr>
            <w:r>
              <w:rPr>
                <w:rFonts w:cs="Arial"/>
                <w:color w:val="000000"/>
                <w:szCs w:val="22"/>
              </w:rPr>
              <w:t xml:space="preserve">PPE suitable for work being performed when working with </w:t>
            </w:r>
            <w:r w:rsidR="00206EB8">
              <w:rPr>
                <w:rFonts w:cs="Arial"/>
                <w:color w:val="000000"/>
                <w:szCs w:val="22"/>
              </w:rPr>
              <w:t>A</w:t>
            </w:r>
            <w:r>
              <w:rPr>
                <w:rFonts w:cs="Arial"/>
                <w:color w:val="000000"/>
                <w:szCs w:val="22"/>
              </w:rPr>
              <w:t>sbestos must be identified and provided. It must be used correctly (e.g., fitted), and maintained (e.g., cleaned and stored) – according to the standards described in our procedures or equivalent system</w:t>
            </w:r>
            <w:r w:rsidR="00FD7F1E">
              <w:rPr>
                <w:rStyle w:val="FootnoteReference"/>
                <w:rFonts w:cs="Arial"/>
                <w:color w:val="000000"/>
                <w:szCs w:val="22"/>
              </w:rPr>
              <w:footnoteReference w:id="2"/>
            </w:r>
            <w:r>
              <w:rPr>
                <w:rFonts w:cs="Arial"/>
                <w:color w:val="000000"/>
                <w:szCs w:val="22"/>
              </w:rPr>
              <w:t>.</w:t>
            </w:r>
          </w:p>
          <w:p w:rsidR="002C66DD" w:rsidP="00F33DC1" w:rsidRDefault="002C66DD" w14:paraId="04D643FE" w14:textId="2DEC347C"/>
        </w:tc>
        <w:tc>
          <w:tcPr>
            <w:tcW w:w="2552" w:type="dxa"/>
            <w:tcBorders>
              <w:left w:val="single" w:color="auto" w:sz="4" w:space="0"/>
              <w:right w:val="single" w:color="auto" w:sz="4" w:space="0"/>
            </w:tcBorders>
            <w:vAlign w:val="center"/>
          </w:tcPr>
          <w:p w:rsidR="00A52566" w:rsidP="00A52566" w:rsidRDefault="00A52566" w14:paraId="7867D26B" w14:textId="77777777">
            <w:pPr>
              <w:rPr>
                <w:b/>
                <w:bCs/>
              </w:rPr>
            </w:pPr>
            <w:r>
              <w:rPr>
                <w:b/>
                <w:bCs/>
              </w:rPr>
              <w:t xml:space="preserve">Executive People &amp; Resilience </w:t>
            </w:r>
          </w:p>
          <w:p w:rsidR="00A52566" w:rsidP="00A52566" w:rsidRDefault="00A52566" w14:paraId="42005552" w14:textId="77777777">
            <w:r>
              <w:t>BM Corporate Services</w:t>
            </w:r>
          </w:p>
          <w:p w:rsidR="00A52566" w:rsidP="00A52566" w:rsidRDefault="00A52566" w14:paraId="21D60DC6" w14:textId="77777777">
            <w:r>
              <w:t>BM Asset Systems</w:t>
            </w:r>
          </w:p>
          <w:p w:rsidRPr="00CE3D8A" w:rsidR="005934A3" w:rsidP="007838B1" w:rsidRDefault="00A52566" w14:paraId="2AFB131C" w14:textId="20239CC4">
            <w:r>
              <w:t>BM Asset Creation</w:t>
            </w:r>
          </w:p>
        </w:tc>
        <w:tc>
          <w:tcPr>
            <w:tcW w:w="2126" w:type="dxa"/>
            <w:tcBorders>
              <w:left w:val="single" w:color="auto" w:sz="4" w:space="0"/>
              <w:right w:val="single" w:color="auto" w:sz="4" w:space="0"/>
            </w:tcBorders>
            <w:vAlign w:val="center"/>
          </w:tcPr>
          <w:p w:rsidR="005934A3" w:rsidP="005934A3" w:rsidRDefault="00947A4F" w14:paraId="7D18D69C" w14:textId="1F0AF743">
            <w:r>
              <w:t>GM People &amp; Business Services</w:t>
            </w:r>
          </w:p>
        </w:tc>
      </w:tr>
      <w:tr w:rsidRPr="00594CE0" w:rsidR="00B32E83" w:rsidTr="00C1641D" w14:paraId="186EBBBB" w14:textId="77777777">
        <w:trPr>
          <w:trHeight w:val="454"/>
        </w:trPr>
        <w:tc>
          <w:tcPr>
            <w:tcW w:w="5665" w:type="dxa"/>
            <w:tcBorders>
              <w:left w:val="single" w:color="auto" w:sz="4" w:space="0"/>
              <w:right w:val="single" w:color="auto" w:sz="4" w:space="0"/>
            </w:tcBorders>
            <w:vAlign w:val="center"/>
          </w:tcPr>
          <w:p w:rsidR="00B32E83" w:rsidP="00B32E83" w:rsidRDefault="00B32E83" w14:paraId="019E9DB4" w14:textId="68205CE5">
            <w:pPr>
              <w:rPr>
                <w:rFonts w:cs="Arial"/>
                <w:color w:val="000000"/>
                <w:szCs w:val="22"/>
              </w:rPr>
            </w:pPr>
            <w:r w:rsidRPr="006D277C">
              <w:rPr>
                <w:bCs/>
              </w:rPr>
              <w:lastRenderedPageBreak/>
              <w:t xml:space="preserve">All members required to wear respiratory protective equipment must </w:t>
            </w:r>
            <w:r>
              <w:rPr>
                <w:bCs/>
              </w:rPr>
              <w:t xml:space="preserve">ensure it provides suitable protection for the type of removal work </w:t>
            </w:r>
            <w:r w:rsidRPr="006D277C">
              <w:rPr>
                <w:bCs/>
              </w:rPr>
              <w:t xml:space="preserve">(e.g., </w:t>
            </w:r>
            <w:r>
              <w:rPr>
                <w:bCs/>
              </w:rPr>
              <w:t>c</w:t>
            </w:r>
            <w:r w:rsidRPr="006D277C">
              <w:rPr>
                <w:bCs/>
              </w:rPr>
              <w:t>lean shaven</w:t>
            </w:r>
            <w:r>
              <w:rPr>
                <w:bCs/>
              </w:rPr>
              <w:t>/</w:t>
            </w:r>
            <w:r w:rsidRPr="006D277C">
              <w:rPr>
                <w:bCs/>
              </w:rPr>
              <w:t>free from makeup</w:t>
            </w:r>
            <w:r>
              <w:rPr>
                <w:bCs/>
              </w:rPr>
              <w:t xml:space="preserve"> or use of continuous flow positive pressure respirators if there is the potential for dust generation</w:t>
            </w:r>
            <w:r w:rsidRPr="006D277C">
              <w:rPr>
                <w:bCs/>
              </w:rPr>
              <w:t>)</w:t>
            </w:r>
            <w:r>
              <w:rPr>
                <w:bCs/>
              </w:rPr>
              <w:t>.</w:t>
            </w:r>
          </w:p>
        </w:tc>
        <w:tc>
          <w:tcPr>
            <w:tcW w:w="2552" w:type="dxa"/>
            <w:tcBorders>
              <w:left w:val="single" w:color="auto" w:sz="4" w:space="0"/>
              <w:right w:val="single" w:color="auto" w:sz="4" w:space="0"/>
            </w:tcBorders>
            <w:vAlign w:val="center"/>
          </w:tcPr>
          <w:p w:rsidRPr="00C60941" w:rsidR="00B32E83" w:rsidP="00B32E83" w:rsidRDefault="00B32E83" w14:paraId="5E146CB4" w14:textId="77777777">
            <w:pPr>
              <w:rPr>
                <w:b/>
                <w:bCs/>
              </w:rPr>
            </w:pPr>
            <w:r w:rsidRPr="00C60941">
              <w:rPr>
                <w:b/>
                <w:bCs/>
              </w:rPr>
              <w:t xml:space="preserve">Executive People &amp; Resilience </w:t>
            </w:r>
          </w:p>
          <w:p w:rsidR="00B32E83" w:rsidP="00B32E83" w:rsidRDefault="00B32E83" w14:paraId="509B1B71" w14:textId="77777777">
            <w:r w:rsidRPr="00C60941">
              <w:t>BM Corporate Services</w:t>
            </w:r>
          </w:p>
          <w:p w:rsidR="00B32E83" w:rsidP="00B32E83" w:rsidRDefault="00B32E83" w14:paraId="6978A706" w14:textId="77777777">
            <w:r w:rsidRPr="00677BC6">
              <w:t>BM Asset Systems</w:t>
            </w:r>
          </w:p>
          <w:p w:rsidRPr="00677BC6" w:rsidR="00B32E83" w:rsidP="00B32E83" w:rsidRDefault="00B32E83" w14:paraId="54AC7D60" w14:textId="77777777">
            <w:r>
              <w:t>BM Asset Creation</w:t>
            </w:r>
          </w:p>
          <w:p w:rsidR="00B32E83" w:rsidP="00B32E83" w:rsidRDefault="00B32E83" w14:paraId="7852B0CD" w14:textId="77777777">
            <w:r>
              <w:t>BM Maintenance</w:t>
            </w:r>
          </w:p>
          <w:p w:rsidR="00B32E83" w:rsidP="00B32E83" w:rsidRDefault="00B32E83" w14:paraId="3D14A6BB" w14:textId="17559C04">
            <w:pPr>
              <w:rPr>
                <w:b/>
                <w:bCs/>
              </w:rPr>
            </w:pPr>
            <w:r>
              <w:t>BM Operations</w:t>
            </w:r>
          </w:p>
        </w:tc>
        <w:tc>
          <w:tcPr>
            <w:tcW w:w="2126" w:type="dxa"/>
            <w:tcBorders>
              <w:left w:val="single" w:color="auto" w:sz="4" w:space="0"/>
              <w:right w:val="single" w:color="auto" w:sz="4" w:space="0"/>
            </w:tcBorders>
            <w:vAlign w:val="center"/>
          </w:tcPr>
          <w:p w:rsidR="00B32E83" w:rsidP="00B32E83" w:rsidRDefault="00B32E83" w14:paraId="5C4D3172" w14:textId="4A4EFC86">
            <w:r>
              <w:t>GM People &amp; Business Services</w:t>
            </w:r>
          </w:p>
        </w:tc>
      </w:tr>
      <w:tr w:rsidRPr="00594CE0" w:rsidR="00F311BD" w:rsidTr="00C1641D" w14:paraId="79088C6C" w14:textId="77777777">
        <w:trPr>
          <w:trHeight w:val="454"/>
        </w:trPr>
        <w:tc>
          <w:tcPr>
            <w:tcW w:w="5665" w:type="dxa"/>
            <w:tcBorders>
              <w:left w:val="single" w:color="auto" w:sz="4" w:space="0"/>
              <w:right w:val="single" w:color="auto" w:sz="4" w:space="0"/>
            </w:tcBorders>
            <w:vAlign w:val="center"/>
          </w:tcPr>
          <w:p w:rsidRPr="006D277C" w:rsidR="00F311BD" w:rsidP="00F311BD" w:rsidRDefault="00F311BD" w14:paraId="2B566F05" w14:textId="59A64A7E">
            <w:pPr>
              <w:rPr>
                <w:bCs/>
              </w:rPr>
            </w:pPr>
            <w:r>
              <w:t xml:space="preserve">Raise a </w:t>
            </w:r>
            <w:r w:rsidRPr="0071560D">
              <w:t>Hazard Report</w:t>
            </w:r>
            <w:r>
              <w:t xml:space="preserve"> where there</w:t>
            </w:r>
            <w:r w:rsidR="00224741">
              <w:t>’</w:t>
            </w:r>
            <w:r>
              <w:t xml:space="preserve">s a concern that we aren’t effectively controlling risks associated with </w:t>
            </w:r>
            <w:r w:rsidR="00206EB8">
              <w:t>A</w:t>
            </w:r>
            <w:r>
              <w:t>sbestos which could potentia</w:t>
            </w:r>
            <w:r w:rsidR="001A7A10">
              <w:t>l</w:t>
            </w:r>
            <w:r>
              <w:t>l</w:t>
            </w:r>
            <w:r w:rsidR="001A7A10">
              <w:t>y</w:t>
            </w:r>
            <w:r>
              <w:t xml:space="preserve"> harm </w:t>
            </w:r>
            <w:r w:rsidR="001A7A10">
              <w:t>our</w:t>
            </w:r>
            <w:r>
              <w:t xml:space="preserve"> health or may impact the surrounding environment or community. </w:t>
            </w:r>
          </w:p>
        </w:tc>
        <w:tc>
          <w:tcPr>
            <w:tcW w:w="2552" w:type="dxa"/>
            <w:tcBorders>
              <w:left w:val="single" w:color="auto" w:sz="4" w:space="0"/>
              <w:right w:val="single" w:color="auto" w:sz="4" w:space="0"/>
            </w:tcBorders>
            <w:vAlign w:val="center"/>
          </w:tcPr>
          <w:p w:rsidR="00F311BD" w:rsidP="00F311BD" w:rsidRDefault="00F311BD" w14:paraId="37C9775C" w14:textId="77777777">
            <w:pPr>
              <w:rPr>
                <w:b/>
                <w:bCs/>
              </w:rPr>
            </w:pPr>
            <w:r>
              <w:rPr>
                <w:b/>
                <w:bCs/>
              </w:rPr>
              <w:t>Executive People &amp; Resilience</w:t>
            </w:r>
          </w:p>
          <w:p w:rsidRPr="00C60941" w:rsidR="00F311BD" w:rsidP="00F311BD" w:rsidRDefault="00F311BD" w14:paraId="2DEDD43B" w14:textId="46F4CC47">
            <w:pPr>
              <w:rPr>
                <w:b/>
                <w:bCs/>
              </w:rPr>
            </w:pPr>
            <w:r>
              <w:t>All BM</w:t>
            </w:r>
          </w:p>
        </w:tc>
        <w:tc>
          <w:tcPr>
            <w:tcW w:w="2126" w:type="dxa"/>
            <w:tcBorders>
              <w:left w:val="single" w:color="auto" w:sz="4" w:space="0"/>
              <w:right w:val="single" w:color="auto" w:sz="4" w:space="0"/>
            </w:tcBorders>
            <w:vAlign w:val="center"/>
          </w:tcPr>
          <w:p w:rsidR="00F311BD" w:rsidP="00F311BD" w:rsidRDefault="00F311BD" w14:paraId="17F3A4DE" w14:textId="384DA10D">
            <w:r>
              <w:t>GM People &amp; Business Services</w:t>
            </w:r>
          </w:p>
        </w:tc>
      </w:tr>
      <w:tr w:rsidRPr="00594CE0" w:rsidR="00F311BD" w:rsidTr="00C1641D" w14:paraId="37D0B7D6" w14:textId="77777777">
        <w:trPr>
          <w:trHeight w:val="454"/>
        </w:trPr>
        <w:tc>
          <w:tcPr>
            <w:tcW w:w="5665" w:type="dxa"/>
            <w:tcBorders>
              <w:left w:val="single" w:color="auto" w:sz="4" w:space="0"/>
              <w:right w:val="single" w:color="auto" w:sz="4" w:space="0"/>
            </w:tcBorders>
            <w:vAlign w:val="center"/>
          </w:tcPr>
          <w:p w:rsidRPr="006D277C" w:rsidR="00F311BD" w:rsidP="00F311BD" w:rsidRDefault="00F311BD" w14:paraId="4C8AF491" w14:textId="152840B9">
            <w:pPr>
              <w:rPr>
                <w:bCs/>
              </w:rPr>
            </w:pPr>
            <w:r>
              <w:t xml:space="preserve">Raise a </w:t>
            </w:r>
            <w:r w:rsidRPr="0071560D">
              <w:t>Hazard Report</w:t>
            </w:r>
            <w:r>
              <w:rPr>
                <w:b/>
                <w:bCs/>
              </w:rPr>
              <w:t xml:space="preserve"> </w:t>
            </w:r>
            <w:r>
              <w:t xml:space="preserve">where there is damaged ACM or suspected ACM identified which isn’t on our registers. </w:t>
            </w:r>
          </w:p>
        </w:tc>
        <w:tc>
          <w:tcPr>
            <w:tcW w:w="2552" w:type="dxa"/>
            <w:tcBorders>
              <w:left w:val="single" w:color="auto" w:sz="4" w:space="0"/>
              <w:right w:val="single" w:color="auto" w:sz="4" w:space="0"/>
            </w:tcBorders>
            <w:vAlign w:val="center"/>
          </w:tcPr>
          <w:p w:rsidR="00F311BD" w:rsidP="00F311BD" w:rsidRDefault="00F311BD" w14:paraId="4447BA3F" w14:textId="77777777">
            <w:pPr>
              <w:rPr>
                <w:b/>
                <w:bCs/>
              </w:rPr>
            </w:pPr>
            <w:r>
              <w:rPr>
                <w:b/>
                <w:bCs/>
              </w:rPr>
              <w:t>Executive People &amp; Resilience</w:t>
            </w:r>
          </w:p>
          <w:p w:rsidRPr="00C60941" w:rsidR="00F311BD" w:rsidP="00F311BD" w:rsidRDefault="00F311BD" w14:paraId="09D529E8" w14:textId="0EC0CFD7">
            <w:pPr>
              <w:rPr>
                <w:b/>
                <w:bCs/>
              </w:rPr>
            </w:pPr>
            <w:r>
              <w:t>All BM</w:t>
            </w:r>
          </w:p>
        </w:tc>
        <w:tc>
          <w:tcPr>
            <w:tcW w:w="2126" w:type="dxa"/>
            <w:tcBorders>
              <w:left w:val="single" w:color="auto" w:sz="4" w:space="0"/>
              <w:right w:val="single" w:color="auto" w:sz="4" w:space="0"/>
            </w:tcBorders>
            <w:vAlign w:val="center"/>
          </w:tcPr>
          <w:p w:rsidR="00F311BD" w:rsidP="00F311BD" w:rsidRDefault="00F311BD" w14:paraId="51B56AD8" w14:textId="15F2337D">
            <w:r>
              <w:t>GM People &amp; Business Services</w:t>
            </w:r>
          </w:p>
        </w:tc>
      </w:tr>
      <w:tr w:rsidRPr="00594CE0" w:rsidR="00F311BD" w:rsidTr="00C1641D" w14:paraId="5385ECE8" w14:textId="77777777">
        <w:trPr>
          <w:trHeight w:val="454"/>
        </w:trPr>
        <w:tc>
          <w:tcPr>
            <w:tcW w:w="5665" w:type="dxa"/>
            <w:tcBorders>
              <w:left w:val="single" w:color="auto" w:sz="4" w:space="0"/>
              <w:right w:val="single" w:color="auto" w:sz="4" w:space="0"/>
            </w:tcBorders>
            <w:vAlign w:val="center"/>
          </w:tcPr>
          <w:p w:rsidRPr="006D277C" w:rsidR="00F311BD" w:rsidP="00F311BD" w:rsidRDefault="00F311BD" w14:paraId="0386ACC9" w14:textId="07AE07B9">
            <w:pPr>
              <w:rPr>
                <w:bCs/>
              </w:rPr>
            </w:pPr>
            <w:r>
              <w:t xml:space="preserve">Raise an </w:t>
            </w:r>
            <w:r w:rsidRPr="0071560D">
              <w:t>Incident Report</w:t>
            </w:r>
            <w:r>
              <w:rPr>
                <w:b/>
                <w:bCs/>
              </w:rPr>
              <w:t xml:space="preserve"> </w:t>
            </w:r>
            <w:r>
              <w:t xml:space="preserve">for any exposure event to ACM.  </w:t>
            </w:r>
          </w:p>
        </w:tc>
        <w:tc>
          <w:tcPr>
            <w:tcW w:w="2552" w:type="dxa"/>
            <w:tcBorders>
              <w:left w:val="single" w:color="auto" w:sz="4" w:space="0"/>
              <w:right w:val="single" w:color="auto" w:sz="4" w:space="0"/>
            </w:tcBorders>
            <w:vAlign w:val="center"/>
          </w:tcPr>
          <w:p w:rsidR="00F311BD" w:rsidP="00F311BD" w:rsidRDefault="00F311BD" w14:paraId="3A6AF85C" w14:textId="77777777">
            <w:pPr>
              <w:rPr>
                <w:b/>
                <w:bCs/>
              </w:rPr>
            </w:pPr>
            <w:r>
              <w:rPr>
                <w:b/>
                <w:bCs/>
              </w:rPr>
              <w:t>Executive People &amp; Resilience</w:t>
            </w:r>
          </w:p>
          <w:p w:rsidRPr="00C60941" w:rsidR="00F311BD" w:rsidP="00F311BD" w:rsidRDefault="00F311BD" w14:paraId="609F572F" w14:textId="34C6A515">
            <w:pPr>
              <w:rPr>
                <w:b/>
                <w:bCs/>
              </w:rPr>
            </w:pPr>
            <w:r>
              <w:t>All BM</w:t>
            </w:r>
          </w:p>
        </w:tc>
        <w:tc>
          <w:tcPr>
            <w:tcW w:w="2126" w:type="dxa"/>
            <w:tcBorders>
              <w:left w:val="single" w:color="auto" w:sz="4" w:space="0"/>
              <w:right w:val="single" w:color="auto" w:sz="4" w:space="0"/>
            </w:tcBorders>
            <w:vAlign w:val="center"/>
          </w:tcPr>
          <w:p w:rsidR="00F311BD" w:rsidP="00F311BD" w:rsidRDefault="00F311BD" w14:paraId="5BE0A0CE" w14:textId="43B7F14B">
            <w:r>
              <w:t>GM People &amp; Business Services</w:t>
            </w:r>
          </w:p>
        </w:tc>
      </w:tr>
      <w:tr w:rsidRPr="00594CE0" w:rsidR="00F311BD" w:rsidTr="00C1641D" w14:paraId="423F9898" w14:textId="77777777">
        <w:trPr>
          <w:trHeight w:val="454"/>
        </w:trPr>
        <w:tc>
          <w:tcPr>
            <w:tcW w:w="5665" w:type="dxa"/>
            <w:tcBorders>
              <w:left w:val="single" w:color="auto" w:sz="4" w:space="0"/>
              <w:right w:val="single" w:color="auto" w:sz="4" w:space="0"/>
            </w:tcBorders>
            <w:vAlign w:val="center"/>
          </w:tcPr>
          <w:p w:rsidRPr="006D277C" w:rsidR="00F311BD" w:rsidP="00F311BD" w:rsidRDefault="00F311BD" w14:paraId="0D361261" w14:textId="65DC15BA">
            <w:pPr>
              <w:rPr>
                <w:bCs/>
              </w:rPr>
            </w:pPr>
            <w:r>
              <w:t xml:space="preserve">Confirmed or suspected notifiable incidents involving ACM must be investigated, reported a managed in accordance with the </w:t>
            </w:r>
            <w:hyperlink w:history="1" r:id="rId12">
              <w:r w:rsidRPr="00DF5B94">
                <w:rPr>
                  <w:rStyle w:val="Hyperlink"/>
                  <w:i/>
                  <w:iCs/>
                  <w:color w:val="0070C0"/>
                </w:rPr>
                <w:t>Incident Response and Reporting Procedure</w:t>
              </w:r>
            </w:hyperlink>
            <w:r>
              <w:rPr>
                <w:b/>
                <w:bCs/>
              </w:rPr>
              <w:t xml:space="preserve"> </w:t>
            </w:r>
            <w:r>
              <w:t>to ensure legislative requirements are met</w:t>
            </w:r>
            <w:r w:rsidR="00CE3D8A">
              <w:t>.</w:t>
            </w:r>
          </w:p>
        </w:tc>
        <w:tc>
          <w:tcPr>
            <w:tcW w:w="2552" w:type="dxa"/>
            <w:tcBorders>
              <w:left w:val="single" w:color="auto" w:sz="4" w:space="0"/>
              <w:right w:val="single" w:color="auto" w:sz="4" w:space="0"/>
            </w:tcBorders>
            <w:vAlign w:val="center"/>
          </w:tcPr>
          <w:p w:rsidR="00F311BD" w:rsidP="00F311BD" w:rsidRDefault="00F311BD" w14:paraId="4C577FE4" w14:textId="77777777">
            <w:pPr>
              <w:rPr>
                <w:b/>
                <w:bCs/>
              </w:rPr>
            </w:pPr>
            <w:r>
              <w:rPr>
                <w:b/>
                <w:bCs/>
              </w:rPr>
              <w:t>Executive People &amp; Resilience</w:t>
            </w:r>
          </w:p>
          <w:p w:rsidRPr="00C60941" w:rsidR="00F311BD" w:rsidP="00F311BD" w:rsidRDefault="00F311BD" w14:paraId="6E6BCCDB" w14:textId="53D2202D">
            <w:pPr>
              <w:rPr>
                <w:b/>
                <w:bCs/>
              </w:rPr>
            </w:pPr>
            <w:r>
              <w:t>All BM</w:t>
            </w:r>
          </w:p>
        </w:tc>
        <w:tc>
          <w:tcPr>
            <w:tcW w:w="2126" w:type="dxa"/>
            <w:tcBorders>
              <w:left w:val="single" w:color="auto" w:sz="4" w:space="0"/>
              <w:right w:val="single" w:color="auto" w:sz="4" w:space="0"/>
            </w:tcBorders>
            <w:vAlign w:val="center"/>
          </w:tcPr>
          <w:p w:rsidR="00F311BD" w:rsidP="00F311BD" w:rsidRDefault="00F311BD" w14:paraId="389EE18C" w14:textId="3F2940BB">
            <w:r>
              <w:t>GM People &amp; Business Services</w:t>
            </w:r>
          </w:p>
        </w:tc>
      </w:tr>
      <w:tr w:rsidRPr="00594CE0" w:rsidR="00F311BD" w:rsidTr="00C1641D" w14:paraId="71760EED" w14:textId="77777777">
        <w:trPr>
          <w:trHeight w:val="454"/>
        </w:trPr>
        <w:tc>
          <w:tcPr>
            <w:tcW w:w="5665" w:type="dxa"/>
            <w:tcBorders>
              <w:left w:val="nil"/>
              <w:bottom w:val="single" w:color="auto" w:sz="4" w:space="0"/>
              <w:right w:val="nil"/>
            </w:tcBorders>
            <w:vAlign w:val="center"/>
          </w:tcPr>
          <w:p w:rsidRPr="00ED2944" w:rsidR="00F311BD" w:rsidP="00F311BD" w:rsidRDefault="00040649" w14:paraId="45404B62" w14:textId="01469B9F">
            <w:pPr>
              <w:rPr>
                <w:b/>
                <w:bCs/>
              </w:rPr>
            </w:pPr>
            <w:r>
              <w:rPr>
                <w:b/>
                <w:bCs/>
              </w:rPr>
              <w:t>Management</w:t>
            </w:r>
          </w:p>
        </w:tc>
        <w:tc>
          <w:tcPr>
            <w:tcW w:w="2552" w:type="dxa"/>
            <w:tcBorders>
              <w:left w:val="nil"/>
              <w:bottom w:val="single" w:color="auto" w:sz="4" w:space="0"/>
              <w:right w:val="nil"/>
            </w:tcBorders>
            <w:vAlign w:val="center"/>
          </w:tcPr>
          <w:p w:rsidRPr="007E3419" w:rsidR="00F311BD" w:rsidP="00F311BD" w:rsidRDefault="00F311BD" w14:paraId="4E98D1CE" w14:textId="77777777"/>
        </w:tc>
        <w:tc>
          <w:tcPr>
            <w:tcW w:w="2126" w:type="dxa"/>
            <w:tcBorders>
              <w:left w:val="nil"/>
              <w:bottom w:val="single" w:color="auto" w:sz="4" w:space="0"/>
              <w:right w:val="nil"/>
            </w:tcBorders>
            <w:vAlign w:val="center"/>
          </w:tcPr>
          <w:p w:rsidRPr="007E3419" w:rsidR="00F311BD" w:rsidP="00F311BD" w:rsidRDefault="00F311BD" w14:paraId="57B5B88E" w14:textId="77777777"/>
        </w:tc>
      </w:tr>
      <w:tr w:rsidRPr="00594CE0" w:rsidR="005F2710" w:rsidTr="00C1641D" w14:paraId="2A6B5A71" w14:textId="77777777">
        <w:trPr>
          <w:trHeight w:val="454"/>
        </w:trPr>
        <w:tc>
          <w:tcPr>
            <w:tcW w:w="5665" w:type="dxa"/>
            <w:tcBorders>
              <w:left w:val="single" w:color="auto" w:sz="4" w:space="0"/>
              <w:right w:val="single" w:color="auto" w:sz="4" w:space="0"/>
            </w:tcBorders>
            <w:vAlign w:val="center"/>
          </w:tcPr>
          <w:p w:rsidRPr="0071560D" w:rsidR="005F2710" w:rsidP="005F2710" w:rsidRDefault="005F2710" w14:paraId="089CBB55" w14:textId="72167A40">
            <w:r w:rsidRPr="003D03DC">
              <w:t xml:space="preserve">An </w:t>
            </w:r>
            <w:r w:rsidRPr="0071560D">
              <w:t xml:space="preserve">Asbestos Survey Register </w:t>
            </w:r>
            <w:r w:rsidRPr="003D03DC">
              <w:t>must be</w:t>
            </w:r>
            <w:r w:rsidRPr="0071560D">
              <w:t xml:space="preserve"> </w:t>
            </w:r>
            <w:r w:rsidRPr="003D03DC">
              <w:t>available and maintained. It must describe the current location and condition of any ACM</w:t>
            </w:r>
            <w:r w:rsidR="009750E1">
              <w:t xml:space="preserve"> asset, excluding pipework</w:t>
            </w:r>
            <w:r w:rsidRPr="003D03DC">
              <w:t>.</w:t>
            </w:r>
          </w:p>
        </w:tc>
        <w:tc>
          <w:tcPr>
            <w:tcW w:w="2552" w:type="dxa"/>
            <w:tcBorders>
              <w:left w:val="single" w:color="auto" w:sz="4" w:space="0"/>
              <w:right w:val="single" w:color="auto" w:sz="4" w:space="0"/>
            </w:tcBorders>
            <w:vAlign w:val="center"/>
          </w:tcPr>
          <w:p w:rsidR="005F2710" w:rsidP="005F2710" w:rsidRDefault="005F2710" w14:paraId="63576155" w14:textId="77777777">
            <w:pPr>
              <w:rPr>
                <w:b/>
                <w:bCs/>
              </w:rPr>
            </w:pPr>
            <w:r>
              <w:rPr>
                <w:b/>
                <w:bCs/>
              </w:rPr>
              <w:t>Executive People &amp; Resilience</w:t>
            </w:r>
          </w:p>
          <w:p w:rsidR="005F2710" w:rsidP="005F2710" w:rsidRDefault="005F2710" w14:paraId="2A3DDDC3" w14:textId="77777777">
            <w:r>
              <w:t>BM Maintenance</w:t>
            </w:r>
          </w:p>
          <w:p w:rsidRPr="007E3419" w:rsidR="005F2710" w:rsidP="005F2710" w:rsidRDefault="005F2710" w14:paraId="7FCB52FD" w14:textId="22713A30">
            <w:r>
              <w:t>BM Asset Systems</w:t>
            </w:r>
          </w:p>
        </w:tc>
        <w:tc>
          <w:tcPr>
            <w:tcW w:w="2126" w:type="dxa"/>
            <w:tcBorders>
              <w:left w:val="single" w:color="auto" w:sz="4" w:space="0"/>
              <w:right w:val="single" w:color="auto" w:sz="4" w:space="0"/>
            </w:tcBorders>
            <w:vAlign w:val="center"/>
          </w:tcPr>
          <w:p w:rsidRPr="007E3419" w:rsidR="005F2710" w:rsidP="005F2710" w:rsidRDefault="005F2710" w14:paraId="363BAD12" w14:textId="6CD20DB0">
            <w:r>
              <w:t>GM People &amp; Business Services</w:t>
            </w:r>
          </w:p>
        </w:tc>
      </w:tr>
      <w:tr w:rsidRPr="00594CE0" w:rsidR="005F2710" w:rsidTr="00C1641D" w14:paraId="54846360" w14:textId="77777777">
        <w:trPr>
          <w:trHeight w:val="454"/>
        </w:trPr>
        <w:tc>
          <w:tcPr>
            <w:tcW w:w="5665" w:type="dxa"/>
            <w:tcBorders>
              <w:left w:val="single" w:color="auto" w:sz="4" w:space="0"/>
              <w:right w:val="single" w:color="auto" w:sz="4" w:space="0"/>
            </w:tcBorders>
            <w:vAlign w:val="center"/>
          </w:tcPr>
          <w:p w:rsidRPr="0071560D" w:rsidR="005F2710" w:rsidP="005F2710" w:rsidRDefault="005F2710" w14:paraId="16A16F77" w14:textId="33337FE4">
            <w:r w:rsidRPr="003D03DC">
              <w:t>All pipework containing ACM must be listed in the</w:t>
            </w:r>
            <w:r w:rsidRPr="0071560D">
              <w:rPr>
                <w:iCs/>
                <w:lang w:eastAsia="en-AU"/>
              </w:rPr>
              <w:t xml:space="preserve"> </w:t>
            </w:r>
            <w:r w:rsidR="002E47E5">
              <w:rPr>
                <w:iCs/>
                <w:lang w:eastAsia="en-AU"/>
              </w:rPr>
              <w:t xml:space="preserve">Enlighten (GIS) </w:t>
            </w:r>
            <w:r w:rsidRPr="0071560D">
              <w:rPr>
                <w:iCs/>
                <w:lang w:eastAsia="en-AU"/>
              </w:rPr>
              <w:t>Asbestos Cement Pipe Register</w:t>
            </w:r>
            <w:r w:rsidRPr="0071560D" w:rsidR="00CE3D8A">
              <w:rPr>
                <w:iCs/>
                <w:lang w:eastAsia="en-AU"/>
              </w:rPr>
              <w:t>.</w:t>
            </w:r>
          </w:p>
        </w:tc>
        <w:tc>
          <w:tcPr>
            <w:tcW w:w="2552" w:type="dxa"/>
            <w:tcBorders>
              <w:left w:val="single" w:color="auto" w:sz="4" w:space="0"/>
              <w:right w:val="single" w:color="auto" w:sz="4" w:space="0"/>
            </w:tcBorders>
            <w:vAlign w:val="center"/>
          </w:tcPr>
          <w:p w:rsidR="005F2710" w:rsidP="005F2710" w:rsidRDefault="005F2710" w14:paraId="082DEB84" w14:textId="77777777">
            <w:pPr>
              <w:rPr>
                <w:b/>
                <w:bCs/>
              </w:rPr>
            </w:pPr>
            <w:r>
              <w:rPr>
                <w:b/>
                <w:bCs/>
              </w:rPr>
              <w:t>BM Asset Systems</w:t>
            </w:r>
          </w:p>
          <w:p w:rsidR="005F2710" w:rsidP="005F2710" w:rsidRDefault="005F2710" w14:paraId="64B0DB8D" w14:textId="77777777">
            <w:r>
              <w:t>BM Maintenance</w:t>
            </w:r>
          </w:p>
          <w:p w:rsidR="005F2710" w:rsidP="005F2710" w:rsidRDefault="005F2710" w14:paraId="6FE39DB1" w14:textId="77777777">
            <w:r>
              <w:t xml:space="preserve">BM Operations </w:t>
            </w:r>
          </w:p>
          <w:p w:rsidRPr="007E3419" w:rsidR="005F2710" w:rsidP="005F2710" w:rsidRDefault="005F2710" w14:paraId="4A3DD496" w14:textId="0A25779B">
            <w:r>
              <w:t>BM Asset Creation</w:t>
            </w:r>
            <w:r>
              <w:rPr>
                <w:b/>
                <w:bCs/>
              </w:rPr>
              <w:t xml:space="preserve"> </w:t>
            </w:r>
          </w:p>
        </w:tc>
        <w:tc>
          <w:tcPr>
            <w:tcW w:w="2126" w:type="dxa"/>
            <w:tcBorders>
              <w:left w:val="single" w:color="auto" w:sz="4" w:space="0"/>
              <w:right w:val="single" w:color="auto" w:sz="4" w:space="0"/>
            </w:tcBorders>
            <w:vAlign w:val="center"/>
          </w:tcPr>
          <w:p w:rsidRPr="007E3419" w:rsidR="005F2710" w:rsidP="005F2710" w:rsidRDefault="005F2710" w14:paraId="41116CB6" w14:textId="5A6A22CA">
            <w:r w:rsidRPr="00707DE4">
              <w:t>GM Assets &amp; Service Delivery</w:t>
            </w:r>
          </w:p>
        </w:tc>
      </w:tr>
      <w:tr w:rsidRPr="00594CE0" w:rsidR="005F2710" w:rsidTr="00C1641D" w14:paraId="56978D98" w14:textId="77777777">
        <w:trPr>
          <w:trHeight w:val="454"/>
        </w:trPr>
        <w:tc>
          <w:tcPr>
            <w:tcW w:w="5665" w:type="dxa"/>
            <w:tcBorders>
              <w:left w:val="single" w:color="auto" w:sz="4" w:space="0"/>
              <w:right w:val="single" w:color="auto" w:sz="4" w:space="0"/>
            </w:tcBorders>
            <w:vAlign w:val="center"/>
          </w:tcPr>
          <w:p w:rsidR="005F2710" w:rsidP="005F2710" w:rsidRDefault="005F2710" w14:paraId="27F89BF6" w14:textId="5B84AE9F">
            <w:pPr>
              <w:rPr>
                <w:b/>
                <w:bCs/>
              </w:rPr>
            </w:pPr>
            <w:r>
              <w:t>Where ACM presents, an independent inspection program must be scheduled every 5 years or per previous inspection recommendations to identify and monitor its’ condition</w:t>
            </w:r>
            <w:r w:rsidR="005A0662">
              <w:t xml:space="preserve"> which is to be done by a lic</w:t>
            </w:r>
            <w:r w:rsidR="0006059D">
              <w:t xml:space="preserve">enced </w:t>
            </w:r>
            <w:r w:rsidR="00206EB8">
              <w:t>A</w:t>
            </w:r>
            <w:r w:rsidR="0006059D">
              <w:t>sbestos assessor</w:t>
            </w:r>
            <w:r>
              <w:t xml:space="preserve">. </w:t>
            </w:r>
          </w:p>
        </w:tc>
        <w:tc>
          <w:tcPr>
            <w:tcW w:w="2552" w:type="dxa"/>
            <w:tcBorders>
              <w:left w:val="single" w:color="auto" w:sz="4" w:space="0"/>
              <w:right w:val="single" w:color="auto" w:sz="4" w:space="0"/>
            </w:tcBorders>
            <w:vAlign w:val="center"/>
          </w:tcPr>
          <w:p w:rsidR="005F2710" w:rsidP="005F2710" w:rsidRDefault="005F2710" w14:paraId="1840E071" w14:textId="77777777">
            <w:pPr>
              <w:rPr>
                <w:b/>
                <w:bCs/>
              </w:rPr>
            </w:pPr>
            <w:r>
              <w:rPr>
                <w:b/>
                <w:bCs/>
              </w:rPr>
              <w:t>Executive People &amp; Resilience</w:t>
            </w:r>
          </w:p>
          <w:p w:rsidR="005F2710" w:rsidP="005F2710" w:rsidRDefault="005F2710" w14:paraId="0BEEFF4F" w14:textId="77777777">
            <w:r>
              <w:t>BM Maintenance</w:t>
            </w:r>
          </w:p>
          <w:p w:rsidRPr="007E3419" w:rsidR="005F2710" w:rsidP="005F2710" w:rsidRDefault="005F2710" w14:paraId="0783E53E" w14:textId="6AC52C46">
            <w:r>
              <w:t>BM Asset Systems</w:t>
            </w:r>
          </w:p>
        </w:tc>
        <w:tc>
          <w:tcPr>
            <w:tcW w:w="2126" w:type="dxa"/>
            <w:tcBorders>
              <w:left w:val="single" w:color="auto" w:sz="4" w:space="0"/>
              <w:right w:val="single" w:color="auto" w:sz="4" w:space="0"/>
            </w:tcBorders>
            <w:vAlign w:val="center"/>
          </w:tcPr>
          <w:p w:rsidRPr="007E3419" w:rsidR="005F2710" w:rsidP="005F2710" w:rsidRDefault="005F2710" w14:paraId="69FE29D4" w14:textId="29406A93">
            <w:r>
              <w:t>GM People &amp; Business Services</w:t>
            </w:r>
          </w:p>
        </w:tc>
      </w:tr>
      <w:tr w:rsidRPr="00594CE0" w:rsidR="005F2710" w:rsidTr="00C1641D" w14:paraId="1D2C543B" w14:textId="77777777">
        <w:trPr>
          <w:trHeight w:val="454"/>
        </w:trPr>
        <w:tc>
          <w:tcPr>
            <w:tcW w:w="5665" w:type="dxa"/>
            <w:tcBorders>
              <w:left w:val="single" w:color="auto" w:sz="4" w:space="0"/>
              <w:right w:val="single" w:color="auto" w:sz="4" w:space="0"/>
            </w:tcBorders>
            <w:vAlign w:val="center"/>
          </w:tcPr>
          <w:p w:rsidR="005F2710" w:rsidP="005F2710" w:rsidRDefault="005F2710" w14:paraId="345E4064" w14:textId="274547AB">
            <w:pPr>
              <w:rPr>
                <w:b/>
                <w:bCs/>
              </w:rPr>
            </w:pPr>
            <w:r>
              <w:t xml:space="preserve">A system must be in place to ensure all buildings and structures containing ACM are labelled, as reasonably practicable. </w:t>
            </w:r>
          </w:p>
        </w:tc>
        <w:tc>
          <w:tcPr>
            <w:tcW w:w="2552" w:type="dxa"/>
            <w:tcBorders>
              <w:left w:val="single" w:color="auto" w:sz="4" w:space="0"/>
              <w:right w:val="single" w:color="auto" w:sz="4" w:space="0"/>
            </w:tcBorders>
            <w:vAlign w:val="center"/>
          </w:tcPr>
          <w:p w:rsidR="005F2710" w:rsidP="005F2710" w:rsidRDefault="005F2710" w14:paraId="27DB42CA" w14:textId="77777777">
            <w:pPr>
              <w:rPr>
                <w:b/>
                <w:bCs/>
              </w:rPr>
            </w:pPr>
            <w:r>
              <w:rPr>
                <w:b/>
                <w:bCs/>
              </w:rPr>
              <w:t>Executive People &amp; Resilience</w:t>
            </w:r>
          </w:p>
          <w:p w:rsidR="005F2710" w:rsidP="005F2710" w:rsidRDefault="005F2710" w14:paraId="219E06CB" w14:textId="77777777">
            <w:r>
              <w:t>BM Maintenance</w:t>
            </w:r>
          </w:p>
          <w:p w:rsidRPr="007E3419" w:rsidR="005F2710" w:rsidP="005F2710" w:rsidRDefault="005F2710" w14:paraId="1ED91306" w14:textId="46775131">
            <w:r>
              <w:t>BM Asset Systems</w:t>
            </w:r>
          </w:p>
        </w:tc>
        <w:tc>
          <w:tcPr>
            <w:tcW w:w="2126" w:type="dxa"/>
            <w:tcBorders>
              <w:left w:val="single" w:color="auto" w:sz="4" w:space="0"/>
              <w:right w:val="single" w:color="auto" w:sz="4" w:space="0"/>
            </w:tcBorders>
            <w:vAlign w:val="center"/>
          </w:tcPr>
          <w:p w:rsidRPr="007E3419" w:rsidR="005F2710" w:rsidP="005F2710" w:rsidRDefault="005F2710" w14:paraId="08BB86BA" w14:textId="6A72AE86">
            <w:r>
              <w:t>GM People &amp; Business Services</w:t>
            </w:r>
          </w:p>
        </w:tc>
      </w:tr>
      <w:tr w:rsidRPr="00594CE0" w:rsidR="005F2710" w:rsidTr="00C1641D" w14:paraId="39D1D24A" w14:textId="77777777">
        <w:trPr>
          <w:trHeight w:val="454"/>
        </w:trPr>
        <w:tc>
          <w:tcPr>
            <w:tcW w:w="10343" w:type="dxa"/>
            <w:gridSpan w:val="3"/>
            <w:tcBorders>
              <w:left w:val="nil"/>
              <w:right w:val="nil"/>
            </w:tcBorders>
            <w:vAlign w:val="center"/>
          </w:tcPr>
          <w:p w:rsidRPr="00536D1B" w:rsidR="005F2710" w:rsidP="005F2710" w:rsidRDefault="005F2710" w14:paraId="436CA3B9" w14:textId="0AE41B54">
            <w:pPr>
              <w:rPr>
                <w:b/>
                <w:bCs/>
              </w:rPr>
            </w:pPr>
            <w:r>
              <w:rPr>
                <w:b/>
                <w:bCs/>
              </w:rPr>
              <w:t xml:space="preserve">Pre-planning </w:t>
            </w:r>
            <w:r w:rsidR="00206EB8">
              <w:rPr>
                <w:b/>
                <w:bCs/>
              </w:rPr>
              <w:t>A</w:t>
            </w:r>
            <w:r>
              <w:rPr>
                <w:b/>
                <w:bCs/>
              </w:rPr>
              <w:t xml:space="preserve">sbestos </w:t>
            </w:r>
            <w:r w:rsidR="00206EB8">
              <w:rPr>
                <w:b/>
                <w:bCs/>
              </w:rPr>
              <w:t>W</w:t>
            </w:r>
            <w:r>
              <w:rPr>
                <w:b/>
                <w:bCs/>
              </w:rPr>
              <w:t>ork</w:t>
            </w:r>
          </w:p>
        </w:tc>
      </w:tr>
      <w:tr w:rsidRPr="00594CE0" w:rsidR="008A5F8B" w:rsidTr="00C1641D" w14:paraId="498F7678" w14:textId="77777777">
        <w:trPr>
          <w:trHeight w:val="454"/>
        </w:trPr>
        <w:tc>
          <w:tcPr>
            <w:tcW w:w="5665" w:type="dxa"/>
            <w:tcBorders>
              <w:bottom w:val="single" w:color="auto" w:sz="4" w:space="0"/>
            </w:tcBorders>
            <w:vAlign w:val="center"/>
          </w:tcPr>
          <w:p w:rsidR="008A5F8B" w:rsidP="008A5F8B" w:rsidRDefault="008A5F8B" w14:paraId="2DC58C94" w14:textId="0AE8B7E4">
            <w:r>
              <w:t>Asbestos registers must be checked before performing removal, repairs, or demolition work on any buildings, structures, and pipes.</w:t>
            </w:r>
          </w:p>
        </w:tc>
        <w:tc>
          <w:tcPr>
            <w:tcW w:w="2552" w:type="dxa"/>
            <w:tcBorders>
              <w:bottom w:val="single" w:color="auto" w:sz="4" w:space="0"/>
            </w:tcBorders>
            <w:vAlign w:val="center"/>
          </w:tcPr>
          <w:p w:rsidR="008A5F8B" w:rsidP="008A5F8B" w:rsidRDefault="008A5F8B" w14:paraId="580880F7" w14:textId="77777777">
            <w:pPr>
              <w:rPr>
                <w:b/>
                <w:bCs/>
              </w:rPr>
            </w:pPr>
            <w:r>
              <w:rPr>
                <w:b/>
                <w:bCs/>
              </w:rPr>
              <w:t>BM Asset Systems</w:t>
            </w:r>
          </w:p>
          <w:p w:rsidR="008A5F8B" w:rsidP="008A5F8B" w:rsidRDefault="008A5F8B" w14:paraId="59486789" w14:textId="77777777">
            <w:r>
              <w:t>BM Maintenance</w:t>
            </w:r>
          </w:p>
          <w:p w:rsidR="008A5F8B" w:rsidP="008A5F8B" w:rsidRDefault="008A5F8B" w14:paraId="49B8CA83" w14:textId="77777777">
            <w:r>
              <w:t>BM Operations</w:t>
            </w:r>
          </w:p>
          <w:p w:rsidRPr="007E3419" w:rsidR="008A5F8B" w:rsidP="008A5F8B" w:rsidRDefault="008A5F8B" w14:paraId="0EAECC61" w14:textId="513DD1F7">
            <w:r>
              <w:t>BM Asset Creation</w:t>
            </w:r>
          </w:p>
        </w:tc>
        <w:tc>
          <w:tcPr>
            <w:tcW w:w="2126" w:type="dxa"/>
            <w:tcBorders>
              <w:bottom w:val="single" w:color="auto" w:sz="4" w:space="0"/>
            </w:tcBorders>
            <w:vAlign w:val="center"/>
          </w:tcPr>
          <w:p w:rsidRPr="007E3419" w:rsidR="008A5F8B" w:rsidP="008A5F8B" w:rsidRDefault="008A5F8B" w14:paraId="62E36B12" w14:textId="3EDE54F8">
            <w:r w:rsidRPr="00707DE4">
              <w:t>GM Assets &amp; Service Delivery</w:t>
            </w:r>
          </w:p>
        </w:tc>
      </w:tr>
      <w:tr w:rsidRPr="00594CE0" w:rsidR="008A5F8B" w:rsidTr="00C1641D" w14:paraId="7FCEB2AF" w14:textId="77777777">
        <w:trPr>
          <w:trHeight w:val="454"/>
        </w:trPr>
        <w:tc>
          <w:tcPr>
            <w:tcW w:w="5665" w:type="dxa"/>
            <w:tcBorders>
              <w:bottom w:val="single" w:color="auto" w:sz="4" w:space="0"/>
            </w:tcBorders>
            <w:vAlign w:val="center"/>
          </w:tcPr>
          <w:p w:rsidR="008A5F8B" w:rsidP="008A5F8B" w:rsidRDefault="008A5F8B" w14:paraId="7704CBD1" w14:textId="6BF915B1">
            <w:r w:rsidRPr="000A67D4">
              <w:t xml:space="preserve">A </w:t>
            </w:r>
            <w:r w:rsidRPr="0071560D">
              <w:t>Task Risk Assessment (JSA)</w:t>
            </w:r>
            <w:r w:rsidRPr="000A67D4">
              <w:rPr>
                <w:b/>
                <w:bCs/>
              </w:rPr>
              <w:t xml:space="preserve"> </w:t>
            </w:r>
            <w:r w:rsidRPr="000A67D4">
              <w:t>or equivalent system</w:t>
            </w:r>
            <w:r w:rsidR="00FD7F1E">
              <w:rPr>
                <w:vertAlign w:val="superscript"/>
              </w:rPr>
              <w:t>3</w:t>
            </w:r>
            <w:r w:rsidRPr="000A67D4">
              <w:rPr>
                <w:b/>
                <w:bCs/>
              </w:rPr>
              <w:t xml:space="preserve"> </w:t>
            </w:r>
            <w:r w:rsidRPr="000A67D4">
              <w:t xml:space="preserve">must be completed for all types of </w:t>
            </w:r>
            <w:r w:rsidR="00206EB8">
              <w:t>A</w:t>
            </w:r>
            <w:r w:rsidRPr="000A67D4">
              <w:t>sbestos work</w:t>
            </w:r>
            <w:r w:rsidR="00595F55">
              <w:rPr>
                <w:rStyle w:val="FootnoteReference"/>
              </w:rPr>
              <w:footnoteReference w:id="3"/>
            </w:r>
            <w:r w:rsidRPr="000A67D4">
              <w:t xml:space="preserve"> (e.g., </w:t>
            </w:r>
            <w:r w:rsidR="00444CDE">
              <w:t xml:space="preserve">AC pipe removal, </w:t>
            </w:r>
            <w:r>
              <w:t>r</w:t>
            </w:r>
            <w:r w:rsidRPr="000A67D4">
              <w:t>unning cable through wall</w:t>
            </w:r>
            <w:r>
              <w:t>s</w:t>
            </w:r>
            <w:r w:rsidRPr="000A67D4">
              <w:t xml:space="preserve">, </w:t>
            </w:r>
            <w:r>
              <w:t>re</w:t>
            </w:r>
            <w:r w:rsidRPr="000A67D4">
              <w:t>pair</w:t>
            </w:r>
            <w:r>
              <w:t>s</w:t>
            </w:r>
            <w:r w:rsidRPr="000A67D4">
              <w:t xml:space="preserve"> </w:t>
            </w:r>
            <w:r w:rsidRPr="000A67D4">
              <w:lastRenderedPageBreak/>
              <w:t xml:space="preserve">or painting walls/floors, </w:t>
            </w:r>
            <w:r>
              <w:t>d</w:t>
            </w:r>
            <w:r w:rsidRPr="000A67D4">
              <w:t>emolition of building or structure)</w:t>
            </w:r>
            <w:r>
              <w:t>.</w:t>
            </w:r>
            <w:r w:rsidRPr="000A67D4">
              <w:t xml:space="preserve"> </w:t>
            </w:r>
          </w:p>
        </w:tc>
        <w:tc>
          <w:tcPr>
            <w:tcW w:w="2552" w:type="dxa"/>
            <w:tcBorders>
              <w:bottom w:val="single" w:color="auto" w:sz="4" w:space="0"/>
            </w:tcBorders>
            <w:vAlign w:val="center"/>
          </w:tcPr>
          <w:p w:rsidR="008A5F8B" w:rsidP="008A5F8B" w:rsidRDefault="008A5F8B" w14:paraId="0E591068" w14:textId="77777777">
            <w:pPr>
              <w:rPr>
                <w:b/>
                <w:bCs/>
              </w:rPr>
            </w:pPr>
            <w:r w:rsidRPr="000A67D4">
              <w:rPr>
                <w:b/>
                <w:bCs/>
              </w:rPr>
              <w:lastRenderedPageBreak/>
              <w:t>Executive People &amp; Resilience</w:t>
            </w:r>
          </w:p>
          <w:p w:rsidR="008A5F8B" w:rsidP="008A5F8B" w:rsidRDefault="008A5F8B" w14:paraId="09D72CBE" w14:textId="77777777">
            <w:r w:rsidRPr="00677BC6">
              <w:t>BM Asset Systems</w:t>
            </w:r>
          </w:p>
          <w:p w:rsidRPr="00677BC6" w:rsidR="008A5F8B" w:rsidP="008A5F8B" w:rsidRDefault="008A5F8B" w14:paraId="1EDC2907" w14:textId="77777777">
            <w:r>
              <w:lastRenderedPageBreak/>
              <w:t>BM Asset Creation</w:t>
            </w:r>
          </w:p>
          <w:p w:rsidR="008A5F8B" w:rsidP="008A5F8B" w:rsidRDefault="008A5F8B" w14:paraId="7F1EA743" w14:textId="77777777">
            <w:r>
              <w:t>BM Maintenance</w:t>
            </w:r>
          </w:p>
          <w:p w:rsidRPr="00707DE4" w:rsidR="008A5F8B" w:rsidP="008A5F8B" w:rsidRDefault="008A5F8B" w14:paraId="0E0C0093" w14:textId="5603BE9C">
            <w:r>
              <w:t>BM Operations</w:t>
            </w:r>
          </w:p>
        </w:tc>
        <w:tc>
          <w:tcPr>
            <w:tcW w:w="2126" w:type="dxa"/>
            <w:tcBorders>
              <w:bottom w:val="single" w:color="auto" w:sz="4" w:space="0"/>
            </w:tcBorders>
            <w:vAlign w:val="center"/>
          </w:tcPr>
          <w:p w:rsidRPr="00707DE4" w:rsidR="008A5F8B" w:rsidP="008A5F8B" w:rsidRDefault="008A5F8B" w14:paraId="7D7EAD63" w14:textId="68B43784">
            <w:r w:rsidRPr="00707DE4">
              <w:lastRenderedPageBreak/>
              <w:t xml:space="preserve">GM </w:t>
            </w:r>
            <w:r>
              <w:t>People &amp; Business Services</w:t>
            </w:r>
          </w:p>
        </w:tc>
      </w:tr>
      <w:tr w:rsidRPr="00594CE0" w:rsidR="008A5F8B" w:rsidTr="00C1641D" w14:paraId="43A98639" w14:textId="77777777">
        <w:trPr>
          <w:trHeight w:val="454"/>
        </w:trPr>
        <w:tc>
          <w:tcPr>
            <w:tcW w:w="5665" w:type="dxa"/>
            <w:tcBorders>
              <w:bottom w:val="single" w:color="auto" w:sz="4" w:space="0"/>
            </w:tcBorders>
            <w:vAlign w:val="center"/>
          </w:tcPr>
          <w:p w:rsidR="008A5F8B" w:rsidP="008A5F8B" w:rsidRDefault="008A5F8B" w14:paraId="4BEA036E" w14:textId="4DC21FA3">
            <w:r>
              <w:t xml:space="preserve">Signage and barricades must be appropriately placed to indicate the area where </w:t>
            </w:r>
            <w:r w:rsidR="00206EB8">
              <w:t>A</w:t>
            </w:r>
            <w:r>
              <w:t>sbestos works are being performed and n</w:t>
            </w:r>
            <w:r w:rsidRPr="00DD091E">
              <w:t>otif</w:t>
            </w:r>
            <w:r>
              <w:t xml:space="preserve">ications to </w:t>
            </w:r>
            <w:r w:rsidRPr="00DD091E">
              <w:t>adjacent areas</w:t>
            </w:r>
            <w:r>
              <w:t>,</w:t>
            </w:r>
            <w:r w:rsidRPr="00DD091E">
              <w:t xml:space="preserve"> if</w:t>
            </w:r>
            <w:r>
              <w:t xml:space="preserve"> practicable, prior to starting works. </w:t>
            </w:r>
          </w:p>
        </w:tc>
        <w:tc>
          <w:tcPr>
            <w:tcW w:w="2552" w:type="dxa"/>
            <w:tcBorders>
              <w:bottom w:val="single" w:color="auto" w:sz="4" w:space="0"/>
            </w:tcBorders>
            <w:vAlign w:val="center"/>
          </w:tcPr>
          <w:p w:rsidRPr="00B516CA" w:rsidR="008A5F8B" w:rsidP="008A5F8B" w:rsidRDefault="008A5F8B" w14:paraId="1EB747DA" w14:textId="77777777">
            <w:pPr>
              <w:rPr>
                <w:b/>
                <w:bCs/>
              </w:rPr>
            </w:pPr>
            <w:r>
              <w:rPr>
                <w:b/>
                <w:bCs/>
              </w:rPr>
              <w:t>Executive People &amp; Resilience</w:t>
            </w:r>
          </w:p>
          <w:p w:rsidR="008A5F8B" w:rsidP="008A5F8B" w:rsidRDefault="008A5F8B" w14:paraId="784C3DD3" w14:textId="77777777">
            <w:r w:rsidRPr="00677BC6">
              <w:t>BM Asset Systems</w:t>
            </w:r>
          </w:p>
          <w:p w:rsidRPr="00677BC6" w:rsidR="008A5F8B" w:rsidP="008A5F8B" w:rsidRDefault="008A5F8B" w14:paraId="1FECBA5F" w14:textId="77777777">
            <w:r>
              <w:t>BM Asset Creation</w:t>
            </w:r>
          </w:p>
          <w:p w:rsidR="008A5F8B" w:rsidP="008A5F8B" w:rsidRDefault="008A5F8B" w14:paraId="57B68595" w14:textId="77777777">
            <w:r>
              <w:t>BM Maintenance</w:t>
            </w:r>
          </w:p>
          <w:p w:rsidRPr="00707DE4" w:rsidR="008A5F8B" w:rsidP="008A5F8B" w:rsidRDefault="008A5F8B" w14:paraId="6B925F9C" w14:textId="102F9261">
            <w:r>
              <w:t>BM Operations</w:t>
            </w:r>
          </w:p>
        </w:tc>
        <w:tc>
          <w:tcPr>
            <w:tcW w:w="2126" w:type="dxa"/>
            <w:tcBorders>
              <w:bottom w:val="single" w:color="auto" w:sz="4" w:space="0"/>
            </w:tcBorders>
            <w:vAlign w:val="center"/>
          </w:tcPr>
          <w:p w:rsidRPr="00707DE4" w:rsidR="008A5F8B" w:rsidP="008A5F8B" w:rsidRDefault="008A5F8B" w14:paraId="696ADCE7" w14:textId="0C0F4046">
            <w:r w:rsidRPr="00707DE4">
              <w:t xml:space="preserve">GM </w:t>
            </w:r>
            <w:r>
              <w:t>People &amp; Business Services</w:t>
            </w:r>
          </w:p>
        </w:tc>
      </w:tr>
      <w:tr w:rsidRPr="00594CE0" w:rsidR="005F2710" w:rsidTr="00C1641D" w14:paraId="29445304" w14:textId="77777777">
        <w:trPr>
          <w:trHeight w:val="454"/>
        </w:trPr>
        <w:tc>
          <w:tcPr>
            <w:tcW w:w="10343" w:type="dxa"/>
            <w:gridSpan w:val="3"/>
            <w:tcBorders>
              <w:left w:val="nil"/>
              <w:right w:val="nil"/>
            </w:tcBorders>
            <w:vAlign w:val="center"/>
          </w:tcPr>
          <w:p w:rsidRPr="007E3419" w:rsidR="005F2710" w:rsidP="005F2710" w:rsidRDefault="004F03CF" w14:paraId="20604BB0" w14:textId="7DD31F61">
            <w:r>
              <w:rPr>
                <w:b/>
                <w:bCs/>
              </w:rPr>
              <w:t xml:space="preserve">Completing </w:t>
            </w:r>
            <w:r w:rsidR="00206EB8">
              <w:rPr>
                <w:b/>
                <w:bCs/>
              </w:rPr>
              <w:t>A</w:t>
            </w:r>
            <w:r>
              <w:rPr>
                <w:b/>
                <w:bCs/>
              </w:rPr>
              <w:t xml:space="preserve">ny </w:t>
            </w:r>
            <w:r w:rsidR="00206EB8">
              <w:rPr>
                <w:b/>
                <w:bCs/>
              </w:rPr>
              <w:t>W</w:t>
            </w:r>
            <w:r>
              <w:rPr>
                <w:b/>
                <w:bCs/>
              </w:rPr>
              <w:t>orks</w:t>
            </w:r>
          </w:p>
        </w:tc>
      </w:tr>
      <w:tr w:rsidRPr="00594CE0" w:rsidR="0002689F" w:rsidTr="00C1641D" w14:paraId="758AF830" w14:textId="77777777">
        <w:trPr>
          <w:trHeight w:val="454"/>
        </w:trPr>
        <w:tc>
          <w:tcPr>
            <w:tcW w:w="5665" w:type="dxa"/>
            <w:tcBorders>
              <w:bottom w:val="single" w:color="auto" w:sz="4" w:space="0"/>
            </w:tcBorders>
            <w:vAlign w:val="center"/>
          </w:tcPr>
          <w:p w:rsidR="0002689F" w:rsidP="0002689F" w:rsidRDefault="0002689F" w14:paraId="0B0789B5" w14:textId="2767B79D">
            <w:r>
              <w:t xml:space="preserve">When working with or near </w:t>
            </w:r>
            <w:r w:rsidR="00206EB8">
              <w:t>A</w:t>
            </w:r>
            <w:r>
              <w:t>sbestos personnel must ensure that there is no use of:</w:t>
            </w:r>
          </w:p>
          <w:p w:rsidRPr="00047D9F" w:rsidR="0002689F" w:rsidP="0002689F" w:rsidRDefault="0002689F" w14:paraId="3B3A923C" w14:textId="77777777">
            <w:pPr>
              <w:pStyle w:val="ListParagraph"/>
              <w:widowControl w:val="0"/>
              <w:numPr>
                <w:ilvl w:val="0"/>
                <w:numId w:val="27"/>
              </w:numPr>
              <w:spacing w:after="200" w:line="276" w:lineRule="auto"/>
              <w:rPr>
                <w:rFonts w:eastAsia="Times New Roman"/>
                <w:bCs/>
                <w:kern w:val="28"/>
              </w:rPr>
            </w:pPr>
            <w:r w:rsidRPr="00047D9F">
              <w:rPr>
                <w:rFonts w:eastAsia="Times New Roman"/>
                <w:bCs/>
                <w:kern w:val="28"/>
              </w:rPr>
              <w:t>High pressure water sprays</w:t>
            </w:r>
          </w:p>
          <w:p w:rsidRPr="00047D9F" w:rsidR="0002689F" w:rsidP="0002689F" w:rsidRDefault="0002689F" w14:paraId="5108EB73" w14:textId="77777777">
            <w:pPr>
              <w:pStyle w:val="ListParagraph"/>
              <w:widowControl w:val="0"/>
              <w:numPr>
                <w:ilvl w:val="0"/>
                <w:numId w:val="27"/>
              </w:numPr>
              <w:spacing w:after="200" w:line="276" w:lineRule="auto"/>
              <w:rPr>
                <w:rFonts w:eastAsia="Times New Roman"/>
                <w:bCs/>
                <w:kern w:val="28"/>
              </w:rPr>
            </w:pPr>
            <w:r w:rsidRPr="00047D9F">
              <w:rPr>
                <w:rFonts w:eastAsia="Times New Roman"/>
                <w:bCs/>
                <w:kern w:val="28"/>
              </w:rPr>
              <w:t>Compressed air</w:t>
            </w:r>
          </w:p>
          <w:p w:rsidRPr="00E23172" w:rsidR="0002689F" w:rsidP="00E73762" w:rsidRDefault="0002689F" w14:paraId="5E3D8AF2" w14:textId="50FBC0C0">
            <w:pPr>
              <w:pStyle w:val="ListParagraph"/>
              <w:widowControl w:val="0"/>
              <w:numPr>
                <w:ilvl w:val="0"/>
                <w:numId w:val="27"/>
              </w:numPr>
              <w:spacing w:after="80" w:line="276" w:lineRule="auto"/>
            </w:pPr>
            <w:r w:rsidRPr="003B2DFD">
              <w:rPr>
                <w:rFonts w:eastAsia="Times New Roman"/>
                <w:bCs/>
                <w:kern w:val="28"/>
              </w:rPr>
              <w:t xml:space="preserve">Brooms or anything else that might release </w:t>
            </w:r>
            <w:r w:rsidR="00FF56DE">
              <w:rPr>
                <w:rFonts w:eastAsia="Times New Roman"/>
                <w:bCs/>
                <w:kern w:val="28"/>
              </w:rPr>
              <w:t>A</w:t>
            </w:r>
            <w:r w:rsidRPr="003B2DFD">
              <w:rPr>
                <w:rFonts w:eastAsia="Times New Roman"/>
                <w:bCs/>
                <w:kern w:val="28"/>
              </w:rPr>
              <w:t>sbestos into the air; and</w:t>
            </w:r>
          </w:p>
          <w:p w:rsidR="0002689F" w:rsidP="0002689F" w:rsidRDefault="0002689F" w14:paraId="3D317D25" w14:textId="651E60DC">
            <w:r w:rsidRPr="00A630B6">
              <w:rPr>
                <w:rFonts w:eastAsia="Times New Roman"/>
                <w:bCs/>
                <w:kern w:val="28"/>
              </w:rPr>
              <w:t xml:space="preserve">Any power tools unless exposure to airborne </w:t>
            </w:r>
            <w:r w:rsidR="00FF56DE">
              <w:rPr>
                <w:rFonts w:eastAsia="Times New Roman"/>
                <w:bCs/>
                <w:kern w:val="28"/>
              </w:rPr>
              <w:t>A</w:t>
            </w:r>
            <w:r w:rsidRPr="00A630B6">
              <w:rPr>
                <w:rFonts w:eastAsia="Times New Roman"/>
                <w:bCs/>
                <w:kern w:val="28"/>
              </w:rPr>
              <w:t>sbestos is &lt;</w:t>
            </w:r>
            <w:r>
              <w:rPr>
                <w:rFonts w:eastAsia="Times New Roman"/>
                <w:bCs/>
                <w:kern w:val="28"/>
              </w:rPr>
              <w:t xml:space="preserve"> </w:t>
            </w:r>
            <w:r w:rsidRPr="00A630B6">
              <w:rPr>
                <w:rFonts w:eastAsia="Times New Roman"/>
                <w:bCs/>
                <w:kern w:val="28"/>
              </w:rPr>
              <w:t xml:space="preserve">50% of the exposure standard. </w:t>
            </w:r>
          </w:p>
        </w:tc>
        <w:tc>
          <w:tcPr>
            <w:tcW w:w="2552" w:type="dxa"/>
            <w:tcBorders>
              <w:bottom w:val="single" w:color="auto" w:sz="4" w:space="0"/>
            </w:tcBorders>
            <w:vAlign w:val="center"/>
          </w:tcPr>
          <w:p w:rsidR="0002689F" w:rsidP="0002689F" w:rsidRDefault="0002689F" w14:paraId="0D8B4F30" w14:textId="77777777">
            <w:r>
              <w:t>BM Maintenance</w:t>
            </w:r>
          </w:p>
          <w:p w:rsidR="0002689F" w:rsidP="0002689F" w:rsidRDefault="0002689F" w14:paraId="3469A986" w14:textId="77777777">
            <w:r>
              <w:t>BM Operations</w:t>
            </w:r>
          </w:p>
          <w:p w:rsidRPr="007E3419" w:rsidR="0002689F" w:rsidP="0002689F" w:rsidRDefault="0002689F" w14:paraId="2E9AD33A" w14:textId="54993F4A">
            <w:r>
              <w:t>BM Asset Creation</w:t>
            </w:r>
          </w:p>
        </w:tc>
        <w:tc>
          <w:tcPr>
            <w:tcW w:w="2126" w:type="dxa"/>
            <w:tcBorders>
              <w:bottom w:val="single" w:color="auto" w:sz="4" w:space="0"/>
            </w:tcBorders>
            <w:vAlign w:val="center"/>
          </w:tcPr>
          <w:p w:rsidRPr="007E3419" w:rsidR="0002689F" w:rsidP="0002689F" w:rsidRDefault="0002689F" w14:paraId="04A6294C" w14:textId="0FD7A2D3">
            <w:r w:rsidRPr="00707DE4">
              <w:t>GM Assets &amp; Service Delivery</w:t>
            </w:r>
          </w:p>
        </w:tc>
      </w:tr>
      <w:tr w:rsidRPr="00594CE0" w:rsidR="0002689F" w:rsidTr="00C1641D" w14:paraId="763A10E2" w14:textId="77777777">
        <w:trPr>
          <w:trHeight w:val="454"/>
        </w:trPr>
        <w:tc>
          <w:tcPr>
            <w:tcW w:w="5665" w:type="dxa"/>
            <w:tcBorders>
              <w:bottom w:val="single" w:color="auto" w:sz="4" w:space="0"/>
            </w:tcBorders>
            <w:vAlign w:val="center"/>
          </w:tcPr>
          <w:p w:rsidRPr="00794A61" w:rsidR="0002689F" w:rsidP="0002689F" w:rsidRDefault="0002689F" w14:paraId="38CC04C1" w14:textId="0EE93306">
            <w:r>
              <w:t>For all applicable personnel a</w:t>
            </w:r>
            <w:r w:rsidRPr="00E23172">
              <w:t xml:space="preserve"> </w:t>
            </w:r>
            <w:hyperlink w:history="1" r:id="rId13">
              <w:r w:rsidRPr="00DF5B94">
                <w:rPr>
                  <w:rStyle w:val="Hyperlink"/>
                  <w:i/>
                  <w:iCs/>
                  <w:color w:val="0070C0"/>
                </w:rPr>
                <w:t xml:space="preserve">WorkSafe </w:t>
              </w:r>
              <w:r w:rsidRPr="00DF5B94">
                <w:rPr>
                  <w:rStyle w:val="Hyperlink"/>
                  <w:bCs/>
                  <w:i/>
                  <w:iCs/>
                  <w:color w:val="0070C0"/>
                </w:rPr>
                <w:t>Class B Specific</w:t>
              </w:r>
            </w:hyperlink>
            <w:r w:rsidRPr="00DF5B94" w:rsidR="00B5714C">
              <w:rPr>
                <w:rStyle w:val="FootnoteReference"/>
                <w:bCs/>
                <w:i/>
                <w:iCs/>
                <w:noProof/>
                <w:color w:val="0070C0"/>
                <w:shd w:val="clear" w:color="auto" w:fill="FFFFFF"/>
              </w:rPr>
              <w:footnoteReference w:id="4"/>
            </w:r>
            <w:r w:rsidRPr="00DF5B94">
              <w:rPr>
                <w:bCs/>
                <w:noProof/>
                <w:color w:val="0070C0"/>
                <w:shd w:val="clear" w:color="auto" w:fill="FFFFFF"/>
              </w:rPr>
              <w:t xml:space="preserve"> </w:t>
            </w:r>
            <w:r w:rsidRPr="00E23172">
              <w:t>removal licence</w:t>
            </w:r>
            <w:r w:rsidRPr="00E23172">
              <w:rPr>
                <w:rFonts w:cs="Arial"/>
                <w:b/>
                <w:color w:val="1F1915"/>
              </w:rPr>
              <w:t xml:space="preserve"> </w:t>
            </w:r>
            <w:r>
              <w:rPr>
                <w:rFonts w:cs="Arial"/>
                <w:bCs/>
                <w:color w:val="1F1915"/>
              </w:rPr>
              <w:t>must be</w:t>
            </w:r>
            <w:r w:rsidRPr="00E23172">
              <w:rPr>
                <w:rFonts w:cs="Arial"/>
                <w:bCs/>
                <w:color w:val="1F1915"/>
              </w:rPr>
              <w:t xml:space="preserve"> renewed and up to date</w:t>
            </w:r>
            <w:r w:rsidRPr="00E23172">
              <w:rPr>
                <w:rFonts w:cs="Arial"/>
                <w:b/>
                <w:color w:val="1F1915"/>
              </w:rPr>
              <w:t xml:space="preserve"> </w:t>
            </w:r>
            <w:r>
              <w:rPr>
                <w:rFonts w:cs="Arial"/>
                <w:bCs/>
                <w:color w:val="1F1915"/>
              </w:rPr>
              <w:t xml:space="preserve">as per legislation. </w:t>
            </w:r>
          </w:p>
        </w:tc>
        <w:tc>
          <w:tcPr>
            <w:tcW w:w="2552" w:type="dxa"/>
            <w:tcBorders>
              <w:bottom w:val="single" w:color="auto" w:sz="4" w:space="0"/>
            </w:tcBorders>
            <w:vAlign w:val="center"/>
          </w:tcPr>
          <w:p w:rsidRPr="00096BB4" w:rsidR="0002689F" w:rsidP="0002689F" w:rsidRDefault="0002689F" w14:paraId="00B46C07" w14:textId="77777777">
            <w:pPr>
              <w:rPr>
                <w:b/>
                <w:bCs/>
              </w:rPr>
            </w:pPr>
            <w:r>
              <w:rPr>
                <w:b/>
                <w:bCs/>
              </w:rPr>
              <w:t>Executive People &amp; Resilience</w:t>
            </w:r>
          </w:p>
          <w:p w:rsidRPr="00794A61" w:rsidR="0002689F" w:rsidP="0002689F" w:rsidRDefault="0002689F" w14:paraId="05DF34DC" w14:textId="24A1096F">
            <w:r>
              <w:t>BM Maintenance</w:t>
            </w:r>
          </w:p>
        </w:tc>
        <w:tc>
          <w:tcPr>
            <w:tcW w:w="2126" w:type="dxa"/>
            <w:tcBorders>
              <w:bottom w:val="single" w:color="auto" w:sz="4" w:space="0"/>
            </w:tcBorders>
            <w:vAlign w:val="center"/>
          </w:tcPr>
          <w:p w:rsidRPr="00794A61" w:rsidR="0002689F" w:rsidP="0002689F" w:rsidRDefault="0002689F" w14:paraId="5EFBA01B" w14:textId="50F3A657">
            <w:r>
              <w:t>GM People &amp; Business Services</w:t>
            </w:r>
          </w:p>
        </w:tc>
      </w:tr>
      <w:tr w:rsidRPr="00594CE0" w:rsidR="0002689F" w:rsidTr="00C1641D" w14:paraId="58A0307D" w14:textId="77777777">
        <w:trPr>
          <w:trHeight w:val="454"/>
        </w:trPr>
        <w:tc>
          <w:tcPr>
            <w:tcW w:w="5665" w:type="dxa"/>
            <w:tcBorders>
              <w:bottom w:val="single" w:color="auto" w:sz="4" w:space="0"/>
            </w:tcBorders>
            <w:vAlign w:val="center"/>
          </w:tcPr>
          <w:p w:rsidRPr="00794A61" w:rsidR="0002689F" w:rsidP="0002689F" w:rsidRDefault="0002689F" w14:paraId="77F6E691" w14:textId="1538D24D">
            <w:r>
              <w:t>The</w:t>
            </w:r>
            <w:r w:rsidRPr="00853ADB">
              <w:t xml:space="preserve"> removal and repair of </w:t>
            </w:r>
            <w:r w:rsidRPr="0071560D">
              <w:rPr>
                <w:rFonts w:cs="Arial"/>
                <w:b/>
                <w:bCs/>
                <w:color w:val="1F1915"/>
              </w:rPr>
              <w:t>AC</w:t>
            </w:r>
            <w:r w:rsidRPr="00853ADB">
              <w:rPr>
                <w:rFonts w:cs="Arial"/>
                <w:color w:val="0A0706"/>
              </w:rPr>
              <w:t xml:space="preserve"> pipes </w:t>
            </w:r>
            <w:r>
              <w:rPr>
                <w:rFonts w:cs="Arial"/>
                <w:color w:val="0A0706"/>
              </w:rPr>
              <w:t>must be</w:t>
            </w:r>
            <w:r w:rsidRPr="00853ADB">
              <w:rPr>
                <w:rFonts w:cs="Arial"/>
                <w:color w:val="0A0706"/>
              </w:rPr>
              <w:t xml:space="preserve"> completed in accordance with </w:t>
            </w:r>
            <w:r>
              <w:rPr>
                <w:rFonts w:cs="Arial"/>
                <w:color w:val="0A0706"/>
              </w:rPr>
              <w:t>our</w:t>
            </w:r>
            <w:r w:rsidRPr="00853ADB">
              <w:rPr>
                <w:rFonts w:cs="Arial"/>
                <w:color w:val="0A0706"/>
              </w:rPr>
              <w:t xml:space="preserve"> procedures</w:t>
            </w:r>
            <w:r w:rsidRPr="00853ADB">
              <w:rPr>
                <w:rFonts w:cstheme="minorHAnsi"/>
                <w:b/>
                <w:bCs/>
              </w:rPr>
              <w:t xml:space="preserve"> </w:t>
            </w:r>
            <w:r w:rsidRPr="00853ADB">
              <w:rPr>
                <w:rFonts w:cstheme="minorHAnsi"/>
              </w:rPr>
              <w:t>or</w:t>
            </w:r>
            <w:r w:rsidRPr="00E23172">
              <w:rPr>
                <w:rFonts w:cstheme="minorHAnsi"/>
              </w:rPr>
              <w:t xml:space="preserve"> equivalent system</w:t>
            </w:r>
            <w:r w:rsidR="008D457B">
              <w:rPr>
                <w:rFonts w:cstheme="minorHAnsi"/>
                <w:vertAlign w:val="superscript"/>
              </w:rPr>
              <w:t>3</w:t>
            </w:r>
            <w:r>
              <w:rPr>
                <w:rFonts w:cstheme="minorHAnsi"/>
              </w:rPr>
              <w:t>,</w:t>
            </w:r>
            <w:r w:rsidRPr="00E23172">
              <w:rPr>
                <w:rFonts w:cstheme="minorHAnsi"/>
              </w:rPr>
              <w:t xml:space="preserve"> if using a contract removalist</w:t>
            </w:r>
            <w:r>
              <w:rPr>
                <w:rFonts w:cstheme="minorHAnsi"/>
              </w:rPr>
              <w:t xml:space="preserve"> (e.g., </w:t>
            </w:r>
            <w:hyperlink w:history="1" r:id="rId14">
              <w:r w:rsidRPr="00DF5B94">
                <w:rPr>
                  <w:rStyle w:val="Hyperlink"/>
                  <w:i/>
                  <w:iCs/>
                  <w:color w:val="0070C0"/>
                </w:rPr>
                <w:t>Asbestos Management Procedure</w:t>
              </w:r>
            </w:hyperlink>
            <w:r>
              <w:rPr>
                <w:rFonts w:cstheme="minorHAnsi"/>
              </w:rPr>
              <w:t xml:space="preserve">). </w:t>
            </w:r>
          </w:p>
        </w:tc>
        <w:tc>
          <w:tcPr>
            <w:tcW w:w="2552" w:type="dxa"/>
            <w:tcBorders>
              <w:bottom w:val="single" w:color="auto" w:sz="4" w:space="0"/>
            </w:tcBorders>
            <w:vAlign w:val="center"/>
          </w:tcPr>
          <w:p w:rsidRPr="00677BC6" w:rsidR="0002689F" w:rsidP="0002689F" w:rsidRDefault="0002689F" w14:paraId="327E9C11" w14:textId="77777777">
            <w:pPr>
              <w:rPr>
                <w:b/>
                <w:bCs/>
              </w:rPr>
            </w:pPr>
            <w:r>
              <w:rPr>
                <w:b/>
                <w:bCs/>
              </w:rPr>
              <w:t>Executive People &amp; Resilience</w:t>
            </w:r>
          </w:p>
          <w:p w:rsidR="0002689F" w:rsidP="0002689F" w:rsidRDefault="0002689F" w14:paraId="3E360B6C" w14:textId="77777777">
            <w:r w:rsidRPr="00677BC6">
              <w:t>BM Asset Systems</w:t>
            </w:r>
          </w:p>
          <w:p w:rsidRPr="00677BC6" w:rsidR="0002689F" w:rsidP="0002689F" w:rsidRDefault="0002689F" w14:paraId="3A610082" w14:textId="77777777">
            <w:r>
              <w:t>BM Asset Creation</w:t>
            </w:r>
          </w:p>
          <w:p w:rsidR="0002689F" w:rsidP="0002689F" w:rsidRDefault="0002689F" w14:paraId="365D3FA3" w14:textId="77777777">
            <w:r>
              <w:t>BM Maintenance</w:t>
            </w:r>
          </w:p>
          <w:p w:rsidRPr="00794A61" w:rsidR="0002689F" w:rsidP="0002689F" w:rsidRDefault="0002689F" w14:paraId="55F84BA6" w14:textId="325F23D6">
            <w:r>
              <w:t>BM Operations</w:t>
            </w:r>
          </w:p>
        </w:tc>
        <w:tc>
          <w:tcPr>
            <w:tcW w:w="2126" w:type="dxa"/>
            <w:tcBorders>
              <w:bottom w:val="single" w:color="auto" w:sz="4" w:space="0"/>
            </w:tcBorders>
            <w:vAlign w:val="center"/>
          </w:tcPr>
          <w:p w:rsidRPr="00794A61" w:rsidR="0002689F" w:rsidP="0002689F" w:rsidRDefault="0002689F" w14:paraId="317B0CA0" w14:textId="06EE977F">
            <w:r w:rsidRPr="00707DE4">
              <w:t xml:space="preserve">GM </w:t>
            </w:r>
            <w:r>
              <w:t>People &amp; Business Services</w:t>
            </w:r>
          </w:p>
        </w:tc>
      </w:tr>
      <w:tr w:rsidRPr="00594CE0" w:rsidR="0002689F" w:rsidTr="00C1641D" w14:paraId="566988BB" w14:textId="77777777">
        <w:trPr>
          <w:trHeight w:val="454"/>
        </w:trPr>
        <w:tc>
          <w:tcPr>
            <w:tcW w:w="5665" w:type="dxa"/>
            <w:tcBorders>
              <w:bottom w:val="single" w:color="auto" w:sz="4" w:space="0"/>
            </w:tcBorders>
            <w:vAlign w:val="center"/>
          </w:tcPr>
          <w:p w:rsidRPr="00794A61" w:rsidR="0002689F" w:rsidP="0002689F" w:rsidRDefault="0002689F" w14:paraId="46480903" w14:textId="1FF96500">
            <w:r w:rsidRPr="00677BC6">
              <w:t>Asbestos removal works, excluding AC pipes, must be performed by a suitably trained and licen</w:t>
            </w:r>
            <w:r>
              <w:t>c</w:t>
            </w:r>
            <w:r w:rsidRPr="00677BC6">
              <w:t>ed person</w:t>
            </w:r>
            <w:r>
              <w:t xml:space="preserve"> </w:t>
            </w:r>
            <w:r w:rsidRPr="00677BC6">
              <w:t xml:space="preserve">as </w:t>
            </w:r>
            <w:r>
              <w:t xml:space="preserve">per </w:t>
            </w:r>
            <w:r w:rsidRPr="00677BC6">
              <w:t xml:space="preserve">the </w:t>
            </w:r>
            <w:r w:rsidRPr="00C83311" w:rsidR="00960939">
              <w:t xml:space="preserve">WorkSafe </w:t>
            </w:r>
            <w:r w:rsidRPr="00C83311">
              <w:t xml:space="preserve">Compliance Code - Removing </w:t>
            </w:r>
            <w:r w:rsidRPr="00C83311" w:rsidR="00960939">
              <w:t>A</w:t>
            </w:r>
            <w:r w:rsidRPr="00C83311">
              <w:t xml:space="preserve">sbestos in </w:t>
            </w:r>
            <w:r w:rsidRPr="00C83311" w:rsidR="00960939">
              <w:t>W</w:t>
            </w:r>
            <w:r w:rsidRPr="00C83311">
              <w:t>orkplaces</w:t>
            </w:r>
            <w:r w:rsidRPr="00677BC6">
              <w:rPr>
                <w:b/>
                <w:bCs/>
              </w:rPr>
              <w:t>.</w:t>
            </w:r>
          </w:p>
        </w:tc>
        <w:tc>
          <w:tcPr>
            <w:tcW w:w="2552" w:type="dxa"/>
            <w:tcBorders>
              <w:bottom w:val="single" w:color="auto" w:sz="4" w:space="0"/>
            </w:tcBorders>
            <w:vAlign w:val="center"/>
          </w:tcPr>
          <w:p w:rsidRPr="00794A61" w:rsidR="0002689F" w:rsidP="0002689F" w:rsidRDefault="0002689F" w14:paraId="548E9FA4" w14:textId="6AAFFD0B">
            <w:r>
              <w:t>All BM</w:t>
            </w:r>
          </w:p>
        </w:tc>
        <w:tc>
          <w:tcPr>
            <w:tcW w:w="2126" w:type="dxa"/>
            <w:tcBorders>
              <w:bottom w:val="single" w:color="auto" w:sz="4" w:space="0"/>
            </w:tcBorders>
            <w:vAlign w:val="center"/>
          </w:tcPr>
          <w:p w:rsidRPr="00794A61" w:rsidR="0002689F" w:rsidP="0002689F" w:rsidRDefault="0002689F" w14:paraId="7E8F3176" w14:textId="7C8B727F">
            <w:r w:rsidRPr="00707DE4">
              <w:t>GM Assets &amp; Service Delivery</w:t>
            </w:r>
          </w:p>
        </w:tc>
      </w:tr>
      <w:tr w:rsidRPr="00594CE0" w:rsidR="0002689F" w:rsidTr="00C1641D" w14:paraId="42F2AD52" w14:textId="77777777">
        <w:trPr>
          <w:trHeight w:val="454"/>
        </w:trPr>
        <w:tc>
          <w:tcPr>
            <w:tcW w:w="5665" w:type="dxa"/>
            <w:tcBorders>
              <w:bottom w:val="single" w:color="auto" w:sz="4" w:space="0"/>
            </w:tcBorders>
            <w:vAlign w:val="center"/>
          </w:tcPr>
          <w:p w:rsidRPr="00794A61" w:rsidR="0002689F" w:rsidP="0002689F" w:rsidRDefault="0002689F" w14:paraId="38935DC1" w14:textId="0CB47ABC">
            <w:r>
              <w:t>For any i</w:t>
            </w:r>
            <w:r w:rsidRPr="006D277C">
              <w:t xml:space="preserve">nspection records and clearance certificates </w:t>
            </w:r>
            <w:r>
              <w:t>a copy must be provided</w:t>
            </w:r>
            <w:r w:rsidRPr="006D277C">
              <w:t xml:space="preserve"> to </w:t>
            </w:r>
            <w:r w:rsidRPr="0071560D">
              <w:t>Risk &amp; Resilience.</w:t>
            </w:r>
            <w:r>
              <w:t xml:space="preserve"> </w:t>
            </w:r>
          </w:p>
        </w:tc>
        <w:tc>
          <w:tcPr>
            <w:tcW w:w="2552" w:type="dxa"/>
            <w:tcBorders>
              <w:bottom w:val="single" w:color="auto" w:sz="4" w:space="0"/>
            </w:tcBorders>
            <w:vAlign w:val="center"/>
          </w:tcPr>
          <w:p w:rsidRPr="00677BC6" w:rsidR="0002689F" w:rsidP="0002689F" w:rsidRDefault="0002689F" w14:paraId="02D536DF" w14:textId="77777777">
            <w:pPr>
              <w:rPr>
                <w:b/>
                <w:bCs/>
              </w:rPr>
            </w:pPr>
            <w:r>
              <w:rPr>
                <w:b/>
                <w:bCs/>
              </w:rPr>
              <w:t>Executive People &amp; Resilience</w:t>
            </w:r>
          </w:p>
          <w:p w:rsidR="0002689F" w:rsidP="0002689F" w:rsidRDefault="0002689F" w14:paraId="48A6C1CF" w14:textId="77777777">
            <w:r w:rsidRPr="00677BC6">
              <w:t>BM Asset Systems</w:t>
            </w:r>
          </w:p>
          <w:p w:rsidRPr="00677BC6" w:rsidR="0002689F" w:rsidP="0002689F" w:rsidRDefault="0002689F" w14:paraId="4065EFE7" w14:textId="77777777">
            <w:r>
              <w:t>BM Asset Creation</w:t>
            </w:r>
          </w:p>
          <w:p w:rsidR="0002689F" w:rsidP="0002689F" w:rsidRDefault="0002689F" w14:paraId="21B14943" w14:textId="77777777">
            <w:r>
              <w:t>BM Maintenance</w:t>
            </w:r>
          </w:p>
          <w:p w:rsidRPr="00794A61" w:rsidR="0002689F" w:rsidP="0002689F" w:rsidRDefault="0002689F" w14:paraId="088084C4" w14:textId="295448BD">
            <w:r>
              <w:t>BM Operations</w:t>
            </w:r>
          </w:p>
        </w:tc>
        <w:tc>
          <w:tcPr>
            <w:tcW w:w="2126" w:type="dxa"/>
            <w:tcBorders>
              <w:bottom w:val="single" w:color="auto" w:sz="4" w:space="0"/>
            </w:tcBorders>
            <w:vAlign w:val="center"/>
          </w:tcPr>
          <w:p w:rsidRPr="00794A61" w:rsidR="0002689F" w:rsidP="0002689F" w:rsidRDefault="0002689F" w14:paraId="457209E7" w14:textId="21773362">
            <w:r>
              <w:t>GM People &amp; Business Services</w:t>
            </w:r>
          </w:p>
        </w:tc>
      </w:tr>
      <w:tr w:rsidRPr="00594CE0" w:rsidR="001D52C3" w:rsidTr="00C1641D" w14:paraId="20A406E9" w14:textId="77777777">
        <w:trPr>
          <w:trHeight w:val="454"/>
        </w:trPr>
        <w:tc>
          <w:tcPr>
            <w:tcW w:w="5665" w:type="dxa"/>
            <w:tcBorders>
              <w:bottom w:val="single" w:color="auto" w:sz="4" w:space="0"/>
            </w:tcBorders>
            <w:vAlign w:val="center"/>
          </w:tcPr>
          <w:p w:rsidR="001D52C3" w:rsidP="001D52C3" w:rsidRDefault="001D52C3" w14:paraId="17168FD3" w14:textId="3DA46740">
            <w:r>
              <w:t xml:space="preserve">For any removal of </w:t>
            </w:r>
            <w:r w:rsidR="00FF56DE">
              <w:t>A</w:t>
            </w:r>
            <w:r w:rsidR="00E73762">
              <w:t>sbestos,</w:t>
            </w:r>
            <w:r>
              <w:t xml:space="preserve"> </w:t>
            </w:r>
            <w:r w:rsidR="00246287">
              <w:t>the</w:t>
            </w:r>
            <w:r>
              <w:t xml:space="preserve"> asset information change</w:t>
            </w:r>
            <w:r w:rsidR="00246287">
              <w:t xml:space="preserve"> form</w:t>
            </w:r>
            <w:r>
              <w:t xml:space="preserve"> must be forwarded </w:t>
            </w:r>
            <w:r w:rsidRPr="00960939">
              <w:t xml:space="preserve">to </w:t>
            </w:r>
            <w:r w:rsidRPr="0071560D">
              <w:t>Asset Systems.</w:t>
            </w:r>
            <w:r>
              <w:rPr>
                <w:b/>
                <w:bCs/>
              </w:rPr>
              <w:t xml:space="preserve"> </w:t>
            </w:r>
          </w:p>
        </w:tc>
        <w:tc>
          <w:tcPr>
            <w:tcW w:w="2552" w:type="dxa"/>
            <w:tcBorders>
              <w:bottom w:val="single" w:color="auto" w:sz="4" w:space="0"/>
            </w:tcBorders>
            <w:vAlign w:val="center"/>
          </w:tcPr>
          <w:p w:rsidR="001D52C3" w:rsidP="001D52C3" w:rsidRDefault="001D52C3" w14:paraId="48FFEE74" w14:textId="77777777">
            <w:pPr>
              <w:rPr>
                <w:b/>
                <w:bCs/>
              </w:rPr>
            </w:pPr>
            <w:r>
              <w:rPr>
                <w:b/>
                <w:bCs/>
              </w:rPr>
              <w:t>BM Asset Systems</w:t>
            </w:r>
          </w:p>
          <w:p w:rsidR="001D52C3" w:rsidP="001D52C3" w:rsidRDefault="001D52C3" w14:paraId="1D6BC35E" w14:textId="77777777">
            <w:r>
              <w:t>BM Maintenance</w:t>
            </w:r>
          </w:p>
          <w:p w:rsidR="001D52C3" w:rsidP="001D52C3" w:rsidRDefault="001D52C3" w14:paraId="4A329DDA" w14:textId="77777777">
            <w:r>
              <w:t xml:space="preserve">BM Operations </w:t>
            </w:r>
          </w:p>
          <w:p w:rsidR="001D52C3" w:rsidP="001D52C3" w:rsidRDefault="001D52C3" w14:paraId="579840EE" w14:textId="12DE9096">
            <w:pPr>
              <w:rPr>
                <w:b/>
                <w:bCs/>
              </w:rPr>
            </w:pPr>
            <w:r>
              <w:t>BM Asset Creation</w:t>
            </w:r>
          </w:p>
        </w:tc>
        <w:tc>
          <w:tcPr>
            <w:tcW w:w="2126" w:type="dxa"/>
            <w:tcBorders>
              <w:bottom w:val="single" w:color="auto" w:sz="4" w:space="0"/>
            </w:tcBorders>
            <w:vAlign w:val="center"/>
          </w:tcPr>
          <w:p w:rsidR="001D52C3" w:rsidP="001D52C3" w:rsidRDefault="001D52C3" w14:paraId="06FFDBE8" w14:textId="7F5D7C8A">
            <w:r>
              <w:t>GM Assets &amp; Service Delivery</w:t>
            </w:r>
          </w:p>
        </w:tc>
      </w:tr>
      <w:tr w:rsidRPr="00594CE0" w:rsidR="001D52C3" w:rsidTr="00C1641D" w14:paraId="2E99F33E" w14:textId="77777777">
        <w:trPr>
          <w:trHeight w:val="454"/>
        </w:trPr>
        <w:tc>
          <w:tcPr>
            <w:tcW w:w="5665" w:type="dxa"/>
            <w:tcBorders>
              <w:bottom w:val="single" w:color="auto" w:sz="4" w:space="0"/>
            </w:tcBorders>
            <w:vAlign w:val="center"/>
          </w:tcPr>
          <w:p w:rsidR="001D52C3" w:rsidP="001D52C3" w:rsidRDefault="001D52C3" w14:paraId="3B778FD2" w14:textId="6719C934">
            <w:r>
              <w:t xml:space="preserve">When </w:t>
            </w:r>
            <w:r w:rsidR="00FF56DE">
              <w:t>A</w:t>
            </w:r>
            <w:r>
              <w:t xml:space="preserve">sbestos has been removed from our building asset the </w:t>
            </w:r>
            <w:r w:rsidRPr="0071560D">
              <w:t>Victorian Asbestos Eradication Agency</w:t>
            </w:r>
            <w:r>
              <w:t xml:space="preserve"> must be notified.</w:t>
            </w:r>
          </w:p>
        </w:tc>
        <w:tc>
          <w:tcPr>
            <w:tcW w:w="2552" w:type="dxa"/>
            <w:tcBorders>
              <w:bottom w:val="single" w:color="auto" w:sz="4" w:space="0"/>
            </w:tcBorders>
            <w:vAlign w:val="center"/>
          </w:tcPr>
          <w:p w:rsidR="001D52C3" w:rsidP="001D52C3" w:rsidRDefault="001D52C3" w14:paraId="010AB0C0" w14:textId="77777777">
            <w:pPr>
              <w:rPr>
                <w:b/>
                <w:bCs/>
              </w:rPr>
            </w:pPr>
            <w:r w:rsidRPr="000A67D4">
              <w:rPr>
                <w:b/>
                <w:bCs/>
              </w:rPr>
              <w:t>Executive People &amp; Resilience</w:t>
            </w:r>
          </w:p>
          <w:p w:rsidR="001D52C3" w:rsidP="001D52C3" w:rsidRDefault="001D52C3" w14:paraId="122B5D77" w14:textId="77777777">
            <w:r w:rsidRPr="00677BC6">
              <w:t>BM Asset Systems</w:t>
            </w:r>
          </w:p>
          <w:p w:rsidRPr="00677BC6" w:rsidR="001D52C3" w:rsidP="001D52C3" w:rsidRDefault="001D52C3" w14:paraId="24AD5C0D" w14:textId="77777777">
            <w:r>
              <w:t>BM Asset Creation</w:t>
            </w:r>
          </w:p>
          <w:p w:rsidR="001D52C3" w:rsidP="001D52C3" w:rsidRDefault="001D52C3" w14:paraId="29B11815" w14:textId="77777777">
            <w:r>
              <w:t>BM Maintenance</w:t>
            </w:r>
          </w:p>
          <w:p w:rsidR="001D52C3" w:rsidP="001D52C3" w:rsidRDefault="001D52C3" w14:paraId="74D5346B" w14:textId="09F5A60D">
            <w:pPr>
              <w:rPr>
                <w:b/>
                <w:bCs/>
              </w:rPr>
            </w:pPr>
            <w:r>
              <w:t>BM Operations</w:t>
            </w:r>
          </w:p>
        </w:tc>
        <w:tc>
          <w:tcPr>
            <w:tcW w:w="2126" w:type="dxa"/>
            <w:tcBorders>
              <w:bottom w:val="single" w:color="auto" w:sz="4" w:space="0"/>
            </w:tcBorders>
            <w:vAlign w:val="center"/>
          </w:tcPr>
          <w:p w:rsidR="001D52C3" w:rsidP="001D52C3" w:rsidRDefault="001D52C3" w14:paraId="3248D180" w14:textId="2FEFF656">
            <w:r>
              <w:t>GM People &amp; Business Services</w:t>
            </w:r>
          </w:p>
        </w:tc>
      </w:tr>
      <w:tr w:rsidRPr="00594CE0" w:rsidR="001D52C3" w:rsidTr="00C1641D" w14:paraId="0EDA2228" w14:textId="77777777">
        <w:trPr>
          <w:trHeight w:val="454"/>
        </w:trPr>
        <w:tc>
          <w:tcPr>
            <w:tcW w:w="10343" w:type="dxa"/>
            <w:gridSpan w:val="3"/>
            <w:tcBorders>
              <w:left w:val="nil"/>
              <w:right w:val="nil"/>
            </w:tcBorders>
            <w:vAlign w:val="center"/>
          </w:tcPr>
          <w:p w:rsidRPr="007E3419" w:rsidR="001D52C3" w:rsidP="001D52C3" w:rsidRDefault="001D52C3" w14:paraId="0D2CE858" w14:textId="5E5468AE">
            <w:r>
              <w:rPr>
                <w:b/>
                <w:bCs/>
              </w:rPr>
              <w:lastRenderedPageBreak/>
              <w:t>Storage &amp; Transport</w:t>
            </w:r>
          </w:p>
        </w:tc>
      </w:tr>
      <w:tr w:rsidRPr="00594CE0" w:rsidR="00FC65C1" w:rsidTr="00C1641D" w14:paraId="2EDBF39D" w14:textId="77777777">
        <w:trPr>
          <w:trHeight w:val="454"/>
        </w:trPr>
        <w:tc>
          <w:tcPr>
            <w:tcW w:w="5665" w:type="dxa"/>
            <w:vAlign w:val="center"/>
          </w:tcPr>
          <w:p w:rsidR="00FC65C1" w:rsidP="00FC65C1" w:rsidRDefault="00FC65C1" w14:paraId="5BBC0739" w14:textId="77777777">
            <w:r>
              <w:t>The quantity of ACM stored at our Civil Maintenance Depots or other sites must be:</w:t>
            </w:r>
          </w:p>
          <w:p w:rsidRPr="00466F11" w:rsidR="00FC65C1" w:rsidP="00FC65C1" w:rsidRDefault="00FC65C1" w14:paraId="576E069F" w14:textId="6348D09E">
            <w:pPr>
              <w:pStyle w:val="ListParagraph"/>
              <w:numPr>
                <w:ilvl w:val="0"/>
                <w:numId w:val="28"/>
              </w:numPr>
              <w:spacing w:after="0" w:line="240" w:lineRule="auto"/>
            </w:pPr>
            <w:r>
              <w:t>&lt;10m</w:t>
            </w:r>
            <w:r w:rsidR="0079329F">
              <w:rPr>
                <w:vertAlign w:val="superscript"/>
              </w:rPr>
              <w:t>3</w:t>
            </w:r>
          </w:p>
          <w:p w:rsidR="00FC65C1" w:rsidP="00FC65C1" w:rsidRDefault="00FC65C1" w14:paraId="3300F7B3" w14:textId="77777777">
            <w:pPr>
              <w:pStyle w:val="ListParagraph"/>
              <w:numPr>
                <w:ilvl w:val="0"/>
                <w:numId w:val="28"/>
              </w:numPr>
              <w:spacing w:after="0" w:line="240" w:lineRule="auto"/>
            </w:pPr>
            <w:r>
              <w:t>Stored for &lt;60 days.</w:t>
            </w:r>
          </w:p>
          <w:p w:rsidR="00FC65C1" w:rsidP="00FC65C1" w:rsidRDefault="00FC65C1" w14:paraId="472B641F" w14:textId="7B78197B">
            <w:pPr>
              <w:pStyle w:val="ListParagraph"/>
              <w:numPr>
                <w:ilvl w:val="0"/>
                <w:numId w:val="28"/>
              </w:numPr>
              <w:spacing w:after="0" w:line="240" w:lineRule="auto"/>
            </w:pPr>
            <w:r>
              <w:t xml:space="preserve">Stored in dedicated </w:t>
            </w:r>
            <w:r w:rsidR="00FF56DE">
              <w:t>A</w:t>
            </w:r>
            <w:r>
              <w:t>sbestos bins, labelled, and kept contained.</w:t>
            </w:r>
          </w:p>
          <w:p w:rsidR="00FC65C1" w:rsidP="00FC65C1" w:rsidRDefault="00FC65C1" w14:paraId="66ACC7C9" w14:textId="77777777">
            <w:pPr>
              <w:pStyle w:val="ListParagraph"/>
              <w:numPr>
                <w:ilvl w:val="0"/>
                <w:numId w:val="28"/>
              </w:numPr>
              <w:spacing w:after="0" w:line="240" w:lineRule="auto"/>
            </w:pPr>
            <w:r>
              <w:t>Double wrapped.</w:t>
            </w:r>
          </w:p>
          <w:p w:rsidRPr="004612AD" w:rsidR="00FC65C1" w:rsidP="00FC65C1" w:rsidRDefault="00FC65C1" w14:paraId="0D7951A6" w14:textId="77777777">
            <w:pPr>
              <w:pStyle w:val="ListParagraph"/>
              <w:numPr>
                <w:ilvl w:val="0"/>
                <w:numId w:val="28"/>
              </w:numPr>
              <w:spacing w:after="0" w:line="240" w:lineRule="auto"/>
            </w:pPr>
            <w:r w:rsidRPr="001B5BC0">
              <w:t>Stored only on sites with a current EPA A22</w:t>
            </w:r>
            <w:r w:rsidRPr="004612AD">
              <w:t xml:space="preserve"> temporary storage </w:t>
            </w:r>
            <w:r>
              <w:t>registration</w:t>
            </w:r>
            <w:r w:rsidRPr="004612AD">
              <w:t xml:space="preserve"> </w:t>
            </w:r>
            <w:r>
              <w:t xml:space="preserve">(i.e., Camperdown, Casterton, Hamilton, Warrnambool, and Portland Depot sites) </w:t>
            </w:r>
          </w:p>
          <w:p w:rsidR="00FC65C1" w:rsidP="00FC65C1" w:rsidRDefault="00FC65C1" w14:paraId="11BEF158" w14:textId="023E08CD">
            <w:r w:rsidRPr="00466F11">
              <w:rPr>
                <w:b/>
                <w:bCs/>
                <w:i/>
                <w:iCs/>
              </w:rPr>
              <w:t>Note:</w:t>
            </w:r>
            <w:r>
              <w:rPr>
                <w:b/>
                <w:bCs/>
                <w:i/>
                <w:iCs/>
              </w:rPr>
              <w:t xml:space="preserve"> </w:t>
            </w:r>
            <w:r w:rsidRPr="00FA5C0F">
              <w:t xml:space="preserve">Where storage is above these requirements an EPA scheduled premise </w:t>
            </w:r>
            <w:r>
              <w:t>A01 permission (or licence exemption)</w:t>
            </w:r>
            <w:r w:rsidRPr="00FA5C0F">
              <w:t xml:space="preserve"> is required</w:t>
            </w:r>
            <w:r>
              <w:t>.</w:t>
            </w:r>
          </w:p>
        </w:tc>
        <w:tc>
          <w:tcPr>
            <w:tcW w:w="2552" w:type="dxa"/>
            <w:vAlign w:val="center"/>
          </w:tcPr>
          <w:p w:rsidR="00FC65C1" w:rsidP="00FC65C1" w:rsidRDefault="00FC65C1" w14:paraId="73BD1435" w14:textId="77777777">
            <w:pPr>
              <w:rPr>
                <w:b/>
                <w:bCs/>
              </w:rPr>
            </w:pPr>
            <w:r>
              <w:rPr>
                <w:b/>
                <w:bCs/>
              </w:rPr>
              <w:t>BM Maintenance</w:t>
            </w:r>
          </w:p>
          <w:p w:rsidR="00FC65C1" w:rsidP="00FC65C1" w:rsidRDefault="00FC65C1" w14:paraId="37BD1C35" w14:textId="77777777">
            <w:r w:rsidRPr="00677BC6">
              <w:t>BM Asset Systems</w:t>
            </w:r>
          </w:p>
          <w:p w:rsidRPr="00677BC6" w:rsidR="00FC65C1" w:rsidP="00FC65C1" w:rsidRDefault="00FC65C1" w14:paraId="6CEFE6E8" w14:textId="77777777">
            <w:r>
              <w:t>BM Asset Creation</w:t>
            </w:r>
          </w:p>
          <w:p w:rsidRPr="007E3419" w:rsidR="00FC65C1" w:rsidP="00FC65C1" w:rsidRDefault="00FC65C1" w14:paraId="653D6760" w14:textId="4A7A4153">
            <w:r>
              <w:t>BM Operations</w:t>
            </w:r>
          </w:p>
        </w:tc>
        <w:tc>
          <w:tcPr>
            <w:tcW w:w="2126" w:type="dxa"/>
            <w:vAlign w:val="center"/>
          </w:tcPr>
          <w:p w:rsidRPr="007E3419" w:rsidR="00FC65C1" w:rsidP="00FC65C1" w:rsidRDefault="00FC65C1" w14:paraId="7FB3C6BB" w14:textId="7051E303">
            <w:r w:rsidRPr="00707DE4">
              <w:t>GM Assets &amp; Service Delivery</w:t>
            </w:r>
          </w:p>
        </w:tc>
      </w:tr>
      <w:tr w:rsidRPr="00594CE0" w:rsidR="00FC65C1" w:rsidTr="00C1641D" w14:paraId="109AD0B1" w14:textId="77777777">
        <w:trPr>
          <w:trHeight w:val="454"/>
        </w:trPr>
        <w:tc>
          <w:tcPr>
            <w:tcW w:w="5665" w:type="dxa"/>
            <w:vAlign w:val="center"/>
          </w:tcPr>
          <w:p w:rsidR="00FC65C1" w:rsidP="00FC65C1" w:rsidRDefault="00FC65C1" w14:paraId="6B9982E9" w14:textId="77777777">
            <w:r>
              <w:t>All vehicles transporting &gt;50L of ACM per load must have:</w:t>
            </w:r>
          </w:p>
          <w:p w:rsidR="00FC65C1" w:rsidP="00FC65C1" w:rsidRDefault="00FC65C1" w14:paraId="7B4016D5" w14:textId="77777777">
            <w:pPr>
              <w:pStyle w:val="ListParagraph"/>
              <w:numPr>
                <w:ilvl w:val="0"/>
                <w:numId w:val="29"/>
              </w:numPr>
              <w:spacing w:after="0" w:line="240" w:lineRule="auto"/>
            </w:pPr>
            <w:r>
              <w:t>An EPA waste transport permit</w:t>
            </w:r>
          </w:p>
          <w:p w:rsidRPr="00FF7A03" w:rsidR="00FC65C1" w:rsidP="00FC65C1" w:rsidRDefault="00FC65C1" w14:paraId="64B8E2B0" w14:textId="49768CF4">
            <w:pPr>
              <w:pStyle w:val="ListParagraph"/>
              <w:numPr>
                <w:ilvl w:val="0"/>
                <w:numId w:val="29"/>
              </w:numPr>
              <w:spacing w:after="0" w:line="240" w:lineRule="auto"/>
            </w:pPr>
            <w:r>
              <w:t>Drivers are</w:t>
            </w:r>
            <w:r w:rsidRPr="00FF7A03">
              <w:t xml:space="preserve"> trained in handling or transporting </w:t>
            </w:r>
            <w:r w:rsidR="00FF56DE">
              <w:t>A</w:t>
            </w:r>
            <w:r w:rsidRPr="00FF7A03">
              <w:t xml:space="preserve">sbestos. </w:t>
            </w:r>
          </w:p>
          <w:p w:rsidR="00FC65C1" w:rsidP="00FC65C1" w:rsidRDefault="00FC65C1" w14:paraId="471D954B" w14:textId="04833791">
            <w:r w:rsidRPr="00466F11">
              <w:rPr>
                <w:b/>
                <w:bCs/>
                <w:i/>
                <w:iCs/>
              </w:rPr>
              <w:t>Note:</w:t>
            </w:r>
            <w:r>
              <w:rPr>
                <w:b/>
                <w:bCs/>
                <w:i/>
                <w:iCs/>
              </w:rPr>
              <w:t xml:space="preserve"> </w:t>
            </w:r>
            <w:r w:rsidRPr="00AB0008">
              <w:t>Civil Maintenance maintain several vehicles with the required permits</w:t>
            </w:r>
            <w:r w:rsidR="00546A9C">
              <w:t>.</w:t>
            </w:r>
          </w:p>
        </w:tc>
        <w:tc>
          <w:tcPr>
            <w:tcW w:w="2552" w:type="dxa"/>
            <w:vAlign w:val="center"/>
          </w:tcPr>
          <w:p w:rsidR="00FC65C1" w:rsidP="00FC65C1" w:rsidRDefault="00FC65C1" w14:paraId="04EECAC0" w14:textId="77777777">
            <w:pPr>
              <w:rPr>
                <w:b/>
                <w:bCs/>
              </w:rPr>
            </w:pPr>
            <w:r>
              <w:rPr>
                <w:b/>
                <w:bCs/>
              </w:rPr>
              <w:t>BM Maintenance</w:t>
            </w:r>
          </w:p>
          <w:p w:rsidR="00FC65C1" w:rsidP="00FC65C1" w:rsidRDefault="00FC65C1" w14:paraId="57E4DEAC" w14:textId="77777777">
            <w:r w:rsidRPr="00677BC6">
              <w:t>BM Asset Systems</w:t>
            </w:r>
          </w:p>
          <w:p w:rsidRPr="00677BC6" w:rsidR="00FC65C1" w:rsidP="00FC65C1" w:rsidRDefault="00FC65C1" w14:paraId="023F4BCC" w14:textId="77777777">
            <w:r>
              <w:t>BM Asset Creation</w:t>
            </w:r>
          </w:p>
          <w:p w:rsidRPr="007E3419" w:rsidR="00FC65C1" w:rsidP="00FC65C1" w:rsidRDefault="00FC65C1" w14:paraId="54F52E1E" w14:textId="514B8662">
            <w:r>
              <w:t>BM Operations</w:t>
            </w:r>
          </w:p>
        </w:tc>
        <w:tc>
          <w:tcPr>
            <w:tcW w:w="2126" w:type="dxa"/>
            <w:vAlign w:val="center"/>
          </w:tcPr>
          <w:p w:rsidRPr="007E3419" w:rsidR="00FC65C1" w:rsidP="00FC65C1" w:rsidRDefault="00FC65C1" w14:paraId="5CF726DD" w14:textId="1B866907">
            <w:r w:rsidRPr="00707DE4">
              <w:t>GM Assets &amp; Service Delivery</w:t>
            </w:r>
          </w:p>
        </w:tc>
      </w:tr>
      <w:tr w:rsidRPr="00594CE0" w:rsidR="00FC65C1" w:rsidTr="00C1641D" w14:paraId="6EFD8DD9" w14:textId="77777777">
        <w:trPr>
          <w:trHeight w:val="454"/>
        </w:trPr>
        <w:tc>
          <w:tcPr>
            <w:tcW w:w="5665" w:type="dxa"/>
            <w:vAlign w:val="center"/>
          </w:tcPr>
          <w:p w:rsidRPr="0079680B" w:rsidR="00FC65C1" w:rsidP="00FC65C1" w:rsidRDefault="00FC65C1" w14:paraId="2C991473" w14:textId="640A3D7D">
            <w:r>
              <w:t xml:space="preserve">An authorised prescribed industrial waste transport agent must be used to collect, transport, and dispose of ACM at a site licenced by the EPA to accept ACM – with records </w:t>
            </w:r>
            <w:r w:rsidR="000C1EC1">
              <w:t xml:space="preserve">logged </w:t>
            </w:r>
            <w:r>
              <w:t>on the EPA</w:t>
            </w:r>
            <w:r w:rsidRPr="0079680B">
              <w:t xml:space="preserve"> Waste Tracker</w:t>
            </w:r>
            <w:r>
              <w:t>.</w:t>
            </w:r>
          </w:p>
          <w:p w:rsidR="00FC65C1" w:rsidP="00FC65C1" w:rsidRDefault="00FC65C1" w14:paraId="07B24FE1" w14:textId="77777777"/>
          <w:p w:rsidR="00FC65C1" w:rsidP="00FC65C1" w:rsidRDefault="00FC65C1" w14:paraId="1E44D910" w14:textId="68F497DE">
            <w:r>
              <w:rPr>
                <w:rFonts w:cs="Arial"/>
                <w:color w:val="333333"/>
              </w:rPr>
              <w:t>Y</w:t>
            </w:r>
            <w:r w:rsidRPr="00B46AC3">
              <w:rPr>
                <w:rFonts w:cs="Arial"/>
                <w:color w:val="333333"/>
              </w:rPr>
              <w:t>ou can get an emergency waste transport certificate by contacting EPA on </w:t>
            </w:r>
            <w:hyperlink w:history="1" r:id="rId15">
              <w:r w:rsidRPr="00B46AC3">
                <w:rPr>
                  <w:rFonts w:cs="Arial"/>
                  <w:b/>
                  <w:bCs/>
                  <w:color w:val="062444"/>
                  <w:u w:val="single"/>
                </w:rPr>
                <w:t>1300 372 842</w:t>
              </w:r>
            </w:hyperlink>
            <w:r w:rsidR="00546A9C">
              <w:t>.</w:t>
            </w:r>
          </w:p>
        </w:tc>
        <w:tc>
          <w:tcPr>
            <w:tcW w:w="2552" w:type="dxa"/>
            <w:vAlign w:val="center"/>
          </w:tcPr>
          <w:p w:rsidR="00FC65C1" w:rsidP="00FC65C1" w:rsidRDefault="00FC65C1" w14:paraId="6B25B153" w14:textId="77777777">
            <w:pPr>
              <w:rPr>
                <w:b/>
                <w:bCs/>
              </w:rPr>
            </w:pPr>
          </w:p>
          <w:p w:rsidRPr="00AB0008" w:rsidR="00FC65C1" w:rsidP="00FC65C1" w:rsidRDefault="00FC65C1" w14:paraId="2010ACB9" w14:textId="77777777">
            <w:pPr>
              <w:rPr>
                <w:b/>
                <w:bCs/>
              </w:rPr>
            </w:pPr>
            <w:r w:rsidRPr="00AB0008">
              <w:rPr>
                <w:b/>
                <w:bCs/>
              </w:rPr>
              <w:t xml:space="preserve">BM Operations </w:t>
            </w:r>
          </w:p>
          <w:p w:rsidRPr="00AB0008" w:rsidR="00FC65C1" w:rsidP="00FC65C1" w:rsidRDefault="00FC65C1" w14:paraId="3ABF08E7" w14:textId="77777777">
            <w:r w:rsidRPr="00AB0008">
              <w:t>BM Maintenance</w:t>
            </w:r>
          </w:p>
          <w:p w:rsidR="00FC65C1" w:rsidP="00FC65C1" w:rsidRDefault="00FC65C1" w14:paraId="4DC55BA3" w14:textId="77777777">
            <w:r w:rsidRPr="00677BC6">
              <w:t>BM Asset Systems</w:t>
            </w:r>
          </w:p>
          <w:p w:rsidRPr="00677BC6" w:rsidR="00FC65C1" w:rsidP="00FC65C1" w:rsidRDefault="00FC65C1" w14:paraId="27594E43" w14:textId="77777777">
            <w:r>
              <w:t>BM Asset Creation</w:t>
            </w:r>
          </w:p>
          <w:p w:rsidRPr="007E3419" w:rsidR="00FC65C1" w:rsidP="00FC65C1" w:rsidRDefault="00FC65C1" w14:paraId="52480E95" w14:textId="0026CA26"/>
        </w:tc>
        <w:tc>
          <w:tcPr>
            <w:tcW w:w="2126" w:type="dxa"/>
            <w:vAlign w:val="center"/>
          </w:tcPr>
          <w:p w:rsidRPr="007E3419" w:rsidR="00FC65C1" w:rsidP="00FC65C1" w:rsidRDefault="00FC65C1" w14:paraId="316446D1" w14:textId="5D586F3C">
            <w:r w:rsidRPr="00707DE4">
              <w:t>GM Assets &amp; Service Delivery</w:t>
            </w:r>
          </w:p>
        </w:tc>
      </w:tr>
      <w:tr w:rsidRPr="00594CE0" w:rsidR="00FC65C1" w:rsidTr="00C1641D" w14:paraId="5842B24C" w14:textId="77777777">
        <w:trPr>
          <w:trHeight w:val="454"/>
        </w:trPr>
        <w:tc>
          <w:tcPr>
            <w:tcW w:w="5665" w:type="dxa"/>
            <w:vAlign w:val="center"/>
          </w:tcPr>
          <w:p w:rsidR="00FC65C1" w:rsidP="00FC65C1" w:rsidRDefault="00FC65C1" w14:paraId="1EEB6F8B" w14:textId="210C1BBF">
            <w:r>
              <w:t xml:space="preserve">Records of waste transport certificates must be </w:t>
            </w:r>
            <w:r w:rsidR="000C1EC1">
              <w:t xml:space="preserve">logged </w:t>
            </w:r>
            <w:r>
              <w:t>in EPA Waste Tracker</w:t>
            </w:r>
            <w:r w:rsidR="00772D51">
              <w:t>, retained in CM</w:t>
            </w:r>
            <w:r>
              <w:t xml:space="preserve"> and be</w:t>
            </w:r>
            <w:r w:rsidR="00772D51">
              <w:t xml:space="preserve"> accessible</w:t>
            </w:r>
            <w:r>
              <w:t xml:space="preserve"> by </w:t>
            </w:r>
            <w:r w:rsidRPr="001B5BC0">
              <w:t xml:space="preserve">the </w:t>
            </w:r>
            <w:r w:rsidRPr="0071560D">
              <w:t>Environmental Risk Compliance Officer</w:t>
            </w:r>
            <w:r w:rsidRPr="0071560D" w:rsidR="00546A9C">
              <w:t>.</w:t>
            </w:r>
          </w:p>
        </w:tc>
        <w:tc>
          <w:tcPr>
            <w:tcW w:w="2552" w:type="dxa"/>
            <w:vAlign w:val="center"/>
          </w:tcPr>
          <w:p w:rsidRPr="00AB0008" w:rsidR="00FC65C1" w:rsidP="00FC65C1" w:rsidRDefault="00FC65C1" w14:paraId="764FBF8C" w14:textId="77777777">
            <w:pPr>
              <w:rPr>
                <w:b/>
                <w:bCs/>
              </w:rPr>
            </w:pPr>
            <w:r w:rsidRPr="00AB0008">
              <w:rPr>
                <w:b/>
                <w:bCs/>
              </w:rPr>
              <w:t xml:space="preserve">BM Operations </w:t>
            </w:r>
          </w:p>
          <w:p w:rsidRPr="00AB0008" w:rsidR="00FC65C1" w:rsidP="00FC65C1" w:rsidRDefault="00FC65C1" w14:paraId="6C744E8D" w14:textId="77777777">
            <w:r w:rsidRPr="00AB0008">
              <w:t>BM Maintenance</w:t>
            </w:r>
          </w:p>
          <w:p w:rsidR="00FC65C1" w:rsidP="00FC65C1" w:rsidRDefault="00FC65C1" w14:paraId="44F65841" w14:textId="77777777">
            <w:r w:rsidRPr="00677BC6">
              <w:t>BM Asset Systems</w:t>
            </w:r>
          </w:p>
          <w:p w:rsidRPr="007E3419" w:rsidR="00FC65C1" w:rsidP="00FC65C1" w:rsidRDefault="00FC65C1" w14:paraId="4922D79A" w14:textId="39A49825">
            <w:r>
              <w:t>BM Asset Creation</w:t>
            </w:r>
          </w:p>
        </w:tc>
        <w:tc>
          <w:tcPr>
            <w:tcW w:w="2126" w:type="dxa"/>
            <w:vAlign w:val="center"/>
          </w:tcPr>
          <w:p w:rsidRPr="007E3419" w:rsidR="00FC65C1" w:rsidP="00FC65C1" w:rsidRDefault="00FC65C1" w14:paraId="58B5F9F3" w14:textId="5965CE45">
            <w:r w:rsidRPr="00707DE4">
              <w:t>GM Assets &amp; Service Delivery</w:t>
            </w:r>
          </w:p>
        </w:tc>
      </w:tr>
      <w:tr w:rsidRPr="00594CE0" w:rsidR="001D52C3" w:rsidTr="00C1641D" w14:paraId="72987B3A" w14:textId="77777777">
        <w:trPr>
          <w:trHeight w:val="454"/>
        </w:trPr>
        <w:tc>
          <w:tcPr>
            <w:tcW w:w="10343" w:type="dxa"/>
            <w:gridSpan w:val="3"/>
            <w:tcBorders>
              <w:left w:val="nil"/>
              <w:right w:val="nil"/>
            </w:tcBorders>
            <w:vAlign w:val="center"/>
          </w:tcPr>
          <w:p w:rsidRPr="007E3419" w:rsidR="001D52C3" w:rsidP="001D52C3" w:rsidRDefault="00FC65C1" w14:paraId="20297C76" w14:textId="33ECEF8D">
            <w:r>
              <w:rPr>
                <w:b/>
                <w:bCs/>
              </w:rPr>
              <w:t>Notifications</w:t>
            </w:r>
          </w:p>
        </w:tc>
      </w:tr>
      <w:tr w:rsidRPr="00594CE0" w:rsidR="00BA771F" w:rsidTr="00C1641D" w14:paraId="0AC953F2" w14:textId="77777777">
        <w:trPr>
          <w:trHeight w:val="454"/>
        </w:trPr>
        <w:tc>
          <w:tcPr>
            <w:tcW w:w="5665" w:type="dxa"/>
            <w:tcBorders>
              <w:bottom w:val="single" w:color="auto" w:sz="4" w:space="0"/>
            </w:tcBorders>
            <w:vAlign w:val="center"/>
          </w:tcPr>
          <w:p w:rsidR="00BA771F" w:rsidP="00BA771F" w:rsidRDefault="00BA771F" w14:paraId="5EBC6165" w14:textId="279295FF">
            <w:r>
              <w:t xml:space="preserve">WorkSafe and other impacted stakeholders must be notified of </w:t>
            </w:r>
            <w:r w:rsidR="00FF56DE">
              <w:t>A</w:t>
            </w:r>
            <w:r>
              <w:t>sbestos works as per our procedures</w:t>
            </w:r>
            <w:r w:rsidRPr="00BC0329">
              <w:rPr>
                <w:vertAlign w:val="superscript"/>
              </w:rPr>
              <w:t>3</w:t>
            </w:r>
            <w:r>
              <w:t xml:space="preserve">(e.g., </w:t>
            </w:r>
            <w:r w:rsidRPr="0071560D">
              <w:rPr>
                <w:bCs/>
              </w:rPr>
              <w:t>Asbestos Removal</w:t>
            </w:r>
            <w:r>
              <w:rPr>
                <w:b/>
              </w:rPr>
              <w:t xml:space="preserve"> </w:t>
            </w:r>
            <w:r w:rsidRPr="00794A61">
              <w:t>and</w:t>
            </w:r>
            <w:r>
              <w:rPr>
                <w:b/>
              </w:rPr>
              <w:t xml:space="preserve"> </w:t>
            </w:r>
            <w:r w:rsidRPr="0071560D">
              <w:rPr>
                <w:bCs/>
              </w:rPr>
              <w:t>Other Asbestos Work</w:t>
            </w:r>
            <w:r>
              <w:rPr>
                <w:b/>
              </w:rPr>
              <w:t xml:space="preserve"> </w:t>
            </w:r>
            <w:r>
              <w:t xml:space="preserve">above). </w:t>
            </w:r>
          </w:p>
        </w:tc>
        <w:tc>
          <w:tcPr>
            <w:tcW w:w="2552" w:type="dxa"/>
            <w:tcBorders>
              <w:bottom w:val="single" w:color="auto" w:sz="4" w:space="0"/>
            </w:tcBorders>
            <w:vAlign w:val="center"/>
          </w:tcPr>
          <w:p w:rsidR="00BA771F" w:rsidP="00BA771F" w:rsidRDefault="00BA771F" w14:paraId="1CFDA418" w14:textId="77777777">
            <w:pPr>
              <w:rPr>
                <w:b/>
                <w:bCs/>
              </w:rPr>
            </w:pPr>
            <w:r w:rsidRPr="000A67D4">
              <w:rPr>
                <w:b/>
                <w:bCs/>
              </w:rPr>
              <w:t>Executive People &amp; Resilience</w:t>
            </w:r>
          </w:p>
          <w:p w:rsidR="00BA771F" w:rsidP="00BA771F" w:rsidRDefault="00BA771F" w14:paraId="498CDED8" w14:textId="77777777">
            <w:r w:rsidRPr="00677BC6">
              <w:t>BM Asset Systems</w:t>
            </w:r>
          </w:p>
          <w:p w:rsidRPr="00677BC6" w:rsidR="00BA771F" w:rsidP="00BA771F" w:rsidRDefault="00BA771F" w14:paraId="3C4DF22A" w14:textId="77777777">
            <w:r>
              <w:t>BM Asset Creation</w:t>
            </w:r>
          </w:p>
          <w:p w:rsidR="00BA771F" w:rsidP="00BA771F" w:rsidRDefault="00BA771F" w14:paraId="15500C1A" w14:textId="77777777">
            <w:r>
              <w:t>BM Maintenance</w:t>
            </w:r>
          </w:p>
          <w:p w:rsidRPr="007E3419" w:rsidR="00BA771F" w:rsidP="00BA771F" w:rsidRDefault="00BA771F" w14:paraId="7BF14D4F" w14:textId="3AED08ED">
            <w:r>
              <w:t>BM Operations</w:t>
            </w:r>
          </w:p>
        </w:tc>
        <w:tc>
          <w:tcPr>
            <w:tcW w:w="2126" w:type="dxa"/>
            <w:tcBorders>
              <w:bottom w:val="single" w:color="auto" w:sz="4" w:space="0"/>
            </w:tcBorders>
            <w:vAlign w:val="center"/>
          </w:tcPr>
          <w:p w:rsidRPr="007E3419" w:rsidR="00BA771F" w:rsidP="00BA771F" w:rsidRDefault="00BA771F" w14:paraId="732FC5EF" w14:textId="663786FA">
            <w:r w:rsidRPr="00707DE4">
              <w:t xml:space="preserve">GM </w:t>
            </w:r>
            <w:r>
              <w:t>People &amp; Business Services</w:t>
            </w:r>
          </w:p>
        </w:tc>
      </w:tr>
      <w:tr w:rsidRPr="00594CE0" w:rsidR="00351E2A" w:rsidTr="00C1641D" w14:paraId="275C7521" w14:textId="77777777">
        <w:trPr>
          <w:trHeight w:val="454"/>
        </w:trPr>
        <w:tc>
          <w:tcPr>
            <w:tcW w:w="5665" w:type="dxa"/>
            <w:tcBorders>
              <w:bottom w:val="single" w:color="auto" w:sz="4" w:space="0"/>
            </w:tcBorders>
            <w:vAlign w:val="center"/>
          </w:tcPr>
          <w:p w:rsidR="00351E2A" w:rsidP="00351E2A" w:rsidRDefault="00351E2A" w14:paraId="5D184E50" w14:textId="3529AD56">
            <w:proofErr w:type="spellStart"/>
            <w:r>
              <w:t>Worksafe</w:t>
            </w:r>
            <w:proofErr w:type="spellEnd"/>
            <w:r>
              <w:t xml:space="preserve"> must be notified of any emergency works which may cause damage to buildings and/or structures prior to any demolition works. </w:t>
            </w:r>
          </w:p>
        </w:tc>
        <w:tc>
          <w:tcPr>
            <w:tcW w:w="2552" w:type="dxa"/>
            <w:tcBorders>
              <w:bottom w:val="single" w:color="auto" w:sz="4" w:space="0"/>
            </w:tcBorders>
            <w:vAlign w:val="center"/>
          </w:tcPr>
          <w:p w:rsidR="00351E2A" w:rsidP="00351E2A" w:rsidRDefault="00351E2A" w14:paraId="3FC9CDA9" w14:textId="77777777">
            <w:pPr>
              <w:rPr>
                <w:b/>
                <w:bCs/>
              </w:rPr>
            </w:pPr>
            <w:r w:rsidRPr="000A67D4">
              <w:rPr>
                <w:b/>
                <w:bCs/>
              </w:rPr>
              <w:t>Executive People &amp; Resilience</w:t>
            </w:r>
          </w:p>
          <w:p w:rsidR="00351E2A" w:rsidP="00351E2A" w:rsidRDefault="00351E2A" w14:paraId="3BE395FA" w14:textId="77777777">
            <w:r w:rsidRPr="00677BC6">
              <w:t>BM Asset Systems</w:t>
            </w:r>
          </w:p>
          <w:p w:rsidRPr="00677BC6" w:rsidR="00351E2A" w:rsidP="00351E2A" w:rsidRDefault="00351E2A" w14:paraId="24FD5989" w14:textId="77777777">
            <w:r>
              <w:t>BM Asset Creation</w:t>
            </w:r>
          </w:p>
          <w:p w:rsidR="00351E2A" w:rsidP="00351E2A" w:rsidRDefault="00351E2A" w14:paraId="26609BB6" w14:textId="77777777">
            <w:r>
              <w:t>BM Maintenance</w:t>
            </w:r>
          </w:p>
          <w:p w:rsidRPr="000A67D4" w:rsidR="00351E2A" w:rsidP="00351E2A" w:rsidRDefault="00351E2A" w14:paraId="08813AB1" w14:textId="63425EC5">
            <w:pPr>
              <w:rPr>
                <w:b/>
                <w:bCs/>
              </w:rPr>
            </w:pPr>
            <w:r>
              <w:t>BM Operations</w:t>
            </w:r>
          </w:p>
        </w:tc>
        <w:tc>
          <w:tcPr>
            <w:tcW w:w="2126" w:type="dxa"/>
            <w:tcBorders>
              <w:bottom w:val="single" w:color="auto" w:sz="4" w:space="0"/>
            </w:tcBorders>
            <w:vAlign w:val="center"/>
          </w:tcPr>
          <w:p w:rsidRPr="00707DE4" w:rsidR="00351E2A" w:rsidP="00351E2A" w:rsidRDefault="00351E2A" w14:paraId="60B553CB" w14:textId="043A9A9D">
            <w:r w:rsidRPr="00707DE4">
              <w:t xml:space="preserve">GM </w:t>
            </w:r>
            <w:r>
              <w:t>People &amp; Business Services</w:t>
            </w:r>
          </w:p>
        </w:tc>
      </w:tr>
      <w:tr w:rsidRPr="00594CE0" w:rsidR="00351E2A" w:rsidTr="00C1641D" w14:paraId="28945EC4" w14:textId="77777777">
        <w:trPr>
          <w:trHeight w:val="454"/>
        </w:trPr>
        <w:tc>
          <w:tcPr>
            <w:tcW w:w="10343" w:type="dxa"/>
            <w:gridSpan w:val="3"/>
            <w:tcBorders>
              <w:left w:val="nil"/>
              <w:right w:val="nil"/>
            </w:tcBorders>
            <w:vAlign w:val="center"/>
          </w:tcPr>
          <w:p w:rsidRPr="007E3419" w:rsidR="00351E2A" w:rsidP="00351E2A" w:rsidRDefault="00351E2A" w14:paraId="3717D6B3" w14:textId="6DECF918">
            <w:r>
              <w:rPr>
                <w:b/>
                <w:bCs/>
              </w:rPr>
              <w:t>Disposal &amp; Decommissioning</w:t>
            </w:r>
          </w:p>
        </w:tc>
      </w:tr>
      <w:tr w:rsidRPr="00594CE0" w:rsidR="00351E2A" w:rsidTr="00C1641D" w14:paraId="7C58DD18" w14:textId="77777777">
        <w:trPr>
          <w:trHeight w:val="454"/>
        </w:trPr>
        <w:tc>
          <w:tcPr>
            <w:tcW w:w="5665" w:type="dxa"/>
            <w:vAlign w:val="center"/>
          </w:tcPr>
          <w:p w:rsidRPr="00794A61" w:rsidR="00351E2A" w:rsidP="00351E2A" w:rsidRDefault="00351E2A" w14:paraId="6687A820" w14:textId="77777777">
            <w:r w:rsidRPr="00794A61">
              <w:t>To minimise risks to human health, decommissioned Asbestos Cement (AC) Pipework may be left in-situ</w:t>
            </w:r>
            <w:r>
              <w:t>.</w:t>
            </w:r>
          </w:p>
          <w:p w:rsidR="00351E2A" w:rsidP="00351E2A" w:rsidRDefault="00351E2A" w14:paraId="6E936C3D" w14:textId="312823E4">
            <w:r w:rsidRPr="00AA71A5">
              <w:rPr>
                <w:b/>
                <w:bCs/>
                <w:i/>
                <w:iCs/>
              </w:rPr>
              <w:lastRenderedPageBreak/>
              <w:t xml:space="preserve">Note: </w:t>
            </w:r>
            <w:r w:rsidRPr="00A630B6">
              <w:t>The location of decommissioned</w:t>
            </w:r>
            <w:r w:rsidRPr="00AA71A5">
              <w:rPr>
                <w:b/>
                <w:bCs/>
              </w:rPr>
              <w:t xml:space="preserve"> </w:t>
            </w:r>
            <w:r w:rsidRPr="00A630B6">
              <w:t>pipework containing ACM must be maintained in the</w:t>
            </w:r>
            <w:r w:rsidRPr="00AA71A5">
              <w:rPr>
                <w:b/>
                <w:lang w:eastAsia="en-AU"/>
              </w:rPr>
              <w:t xml:space="preserve"> </w:t>
            </w:r>
            <w:r w:rsidRPr="009B1E11" w:rsidR="00AA71A5">
              <w:t>Enlighten (GIS) Asbestos Cement Pipe Register</w:t>
            </w:r>
            <w:r w:rsidR="00AA71A5">
              <w:t>.</w:t>
            </w:r>
          </w:p>
        </w:tc>
        <w:tc>
          <w:tcPr>
            <w:tcW w:w="2552" w:type="dxa"/>
            <w:vAlign w:val="center"/>
          </w:tcPr>
          <w:p w:rsidR="00351E2A" w:rsidP="00351E2A" w:rsidRDefault="00351E2A" w14:paraId="6C1CDDC8" w14:textId="77777777">
            <w:pPr>
              <w:rPr>
                <w:b/>
                <w:bCs/>
              </w:rPr>
            </w:pPr>
            <w:r>
              <w:rPr>
                <w:b/>
                <w:bCs/>
              </w:rPr>
              <w:lastRenderedPageBreak/>
              <w:t>BM Asset Systems</w:t>
            </w:r>
          </w:p>
          <w:p w:rsidR="00351E2A" w:rsidP="00351E2A" w:rsidRDefault="00351E2A" w14:paraId="2A75210B" w14:textId="77777777">
            <w:r>
              <w:t>BM Maintenance</w:t>
            </w:r>
          </w:p>
          <w:p w:rsidR="00351E2A" w:rsidP="00351E2A" w:rsidRDefault="00351E2A" w14:paraId="6A815F50" w14:textId="77777777">
            <w:r>
              <w:lastRenderedPageBreak/>
              <w:t xml:space="preserve">BM Operations </w:t>
            </w:r>
          </w:p>
          <w:p w:rsidRPr="007E3419" w:rsidR="00351E2A" w:rsidP="00351E2A" w:rsidRDefault="00351E2A" w14:paraId="28AC48D6" w14:textId="0032625F">
            <w:r>
              <w:t>BM Asset Creation</w:t>
            </w:r>
            <w:r>
              <w:rPr>
                <w:b/>
                <w:bCs/>
              </w:rPr>
              <w:t xml:space="preserve"> </w:t>
            </w:r>
          </w:p>
        </w:tc>
        <w:tc>
          <w:tcPr>
            <w:tcW w:w="2126" w:type="dxa"/>
            <w:vAlign w:val="center"/>
          </w:tcPr>
          <w:p w:rsidRPr="007E3419" w:rsidR="00351E2A" w:rsidP="00351E2A" w:rsidRDefault="00351E2A" w14:paraId="74730A23" w14:textId="6D2A6BE4">
            <w:r w:rsidRPr="00707DE4">
              <w:lastRenderedPageBreak/>
              <w:t>GM Assets &amp; Service Delivery</w:t>
            </w:r>
          </w:p>
        </w:tc>
      </w:tr>
      <w:tr w:rsidRPr="00594CE0" w:rsidR="00351E2A" w:rsidTr="00C1641D" w14:paraId="051E1835" w14:textId="77777777">
        <w:trPr>
          <w:trHeight w:val="454"/>
        </w:trPr>
        <w:tc>
          <w:tcPr>
            <w:tcW w:w="5665" w:type="dxa"/>
            <w:tcBorders>
              <w:bottom w:val="single" w:color="auto" w:sz="4" w:space="0"/>
            </w:tcBorders>
            <w:vAlign w:val="center"/>
          </w:tcPr>
          <w:p w:rsidR="00351E2A" w:rsidP="00351E2A" w:rsidRDefault="00351E2A" w14:paraId="294D4CA6" w14:textId="09E9B5D7">
            <w:r>
              <w:t xml:space="preserve">Disposal/decommissioning of any asset, plant and/or equipment where there is a likelihood of ACM must be managed as per the </w:t>
            </w:r>
            <w:hyperlink w:history="1" r:id="rId16">
              <w:r w:rsidRPr="00DF5B94" w:rsidR="00F17C52">
                <w:rPr>
                  <w:rStyle w:val="Hyperlink"/>
                  <w:rFonts w:cstheme="minorHAnsi"/>
                  <w:i/>
                  <w:iCs/>
                  <w:color w:val="0070C0"/>
                </w:rPr>
                <w:t>Asbestos Management Procedure</w:t>
              </w:r>
            </w:hyperlink>
            <w:r>
              <w:t>– with records kept</w:t>
            </w:r>
            <w:r w:rsidR="0097287F">
              <w:t>.</w:t>
            </w:r>
            <w:r>
              <w:t xml:space="preserve"> </w:t>
            </w:r>
          </w:p>
        </w:tc>
        <w:tc>
          <w:tcPr>
            <w:tcW w:w="2552" w:type="dxa"/>
            <w:tcBorders>
              <w:bottom w:val="single" w:color="auto" w:sz="4" w:space="0"/>
            </w:tcBorders>
            <w:vAlign w:val="center"/>
          </w:tcPr>
          <w:p w:rsidR="00351E2A" w:rsidP="00351E2A" w:rsidRDefault="00351E2A" w14:paraId="1E77E215" w14:textId="77777777">
            <w:pPr>
              <w:rPr>
                <w:b/>
                <w:bCs/>
              </w:rPr>
            </w:pPr>
            <w:r>
              <w:rPr>
                <w:b/>
                <w:bCs/>
              </w:rPr>
              <w:t>BM Asset Systems</w:t>
            </w:r>
          </w:p>
          <w:p w:rsidR="00351E2A" w:rsidP="00351E2A" w:rsidRDefault="00351E2A" w14:paraId="782901CA" w14:textId="77777777">
            <w:r>
              <w:t>BM Maintenance</w:t>
            </w:r>
          </w:p>
          <w:p w:rsidR="00351E2A" w:rsidP="00351E2A" w:rsidRDefault="00351E2A" w14:paraId="58368B22" w14:textId="77777777">
            <w:r>
              <w:t>BM Operations</w:t>
            </w:r>
          </w:p>
          <w:p w:rsidRPr="007E3419" w:rsidR="00351E2A" w:rsidP="00351E2A" w:rsidRDefault="00351E2A" w14:paraId="158253E6" w14:textId="3F846ECB">
            <w:r>
              <w:t>BM Asset Creation</w:t>
            </w:r>
          </w:p>
        </w:tc>
        <w:tc>
          <w:tcPr>
            <w:tcW w:w="2126" w:type="dxa"/>
            <w:tcBorders>
              <w:bottom w:val="single" w:color="auto" w:sz="4" w:space="0"/>
            </w:tcBorders>
            <w:vAlign w:val="center"/>
          </w:tcPr>
          <w:p w:rsidRPr="007E3419" w:rsidR="00351E2A" w:rsidP="00351E2A" w:rsidRDefault="00351E2A" w14:paraId="43D95EFE" w14:textId="1C245CD9">
            <w:r w:rsidRPr="00707DE4">
              <w:t>GM Assets &amp; Service Delivery</w:t>
            </w:r>
          </w:p>
        </w:tc>
      </w:tr>
    </w:tbl>
    <w:p w:rsidR="001613E5" w:rsidP="007C58FB" w:rsidRDefault="001613E5" w14:paraId="768E772C" w14:textId="489A98A1">
      <w:pPr>
        <w:pStyle w:val="Heading1"/>
      </w:pPr>
      <w:bookmarkStart w:name="_Hlk70930098" w:id="1"/>
      <w:bookmarkStart w:name="_Toc4408096" w:id="2"/>
      <w:r>
        <w:t xml:space="preserve">Training and </w:t>
      </w:r>
      <w:r w:rsidR="00AD3DF3">
        <w:t>a</w:t>
      </w:r>
      <w:r w:rsidR="003F351C">
        <w:t>ssessment</w:t>
      </w:r>
    </w:p>
    <w:tbl>
      <w:tblPr>
        <w:tblStyle w:val="TableGrid"/>
        <w:tblW w:w="10209" w:type="dxa"/>
        <w:tblLook w:val="04A0" w:firstRow="1" w:lastRow="0" w:firstColumn="1" w:lastColumn="0" w:noHBand="0" w:noVBand="1"/>
      </w:tblPr>
      <w:tblGrid>
        <w:gridCol w:w="5689"/>
        <w:gridCol w:w="2261"/>
        <w:gridCol w:w="2259"/>
      </w:tblGrid>
      <w:tr w:rsidRPr="00594CE0" w:rsidR="00EC5360" w:rsidTr="00081FE9" w14:paraId="23B0DE16" w14:textId="77777777">
        <w:trPr>
          <w:trHeight w:val="567"/>
        </w:trPr>
        <w:tc>
          <w:tcPr>
            <w:tcW w:w="5689" w:type="dxa"/>
            <w:shd w:val="clear" w:color="auto" w:fill="00B4D0" w:themeFill="accent1"/>
            <w:vAlign w:val="center"/>
          </w:tcPr>
          <w:p w:rsidRPr="00CE7833" w:rsidR="00EC5360" w:rsidP="00081FE9" w:rsidRDefault="00EC5360" w14:paraId="61209ACB" w14:textId="77777777">
            <w:pPr>
              <w:rPr>
                <w:b/>
                <w:bCs/>
                <w:color w:val="FFFFFF" w:themeColor="background1"/>
              </w:rPr>
            </w:pPr>
            <w:bookmarkStart w:name="_Hlk70930128" w:id="3"/>
            <w:bookmarkEnd w:id="1"/>
            <w:r>
              <w:rPr>
                <w:b/>
                <w:bCs/>
                <w:color w:val="FFFFFF" w:themeColor="background1"/>
              </w:rPr>
              <w:t>Standards</w:t>
            </w:r>
          </w:p>
        </w:tc>
        <w:tc>
          <w:tcPr>
            <w:tcW w:w="2261" w:type="dxa"/>
            <w:shd w:val="clear" w:color="auto" w:fill="00B4D0" w:themeFill="accent1"/>
            <w:vAlign w:val="center"/>
          </w:tcPr>
          <w:p w:rsidRPr="00CE7833" w:rsidR="00EC5360" w:rsidP="00081FE9" w:rsidRDefault="00EC5360" w14:paraId="3ADF582E" w14:textId="77777777">
            <w:pPr>
              <w:jc w:val="center"/>
              <w:rPr>
                <w:b/>
                <w:bCs/>
                <w:color w:val="FFFFFF" w:themeColor="background1"/>
              </w:rPr>
            </w:pPr>
            <w:r w:rsidRPr="00CE7833">
              <w:rPr>
                <w:b/>
                <w:bCs/>
                <w:color w:val="FFFFFF" w:themeColor="background1"/>
              </w:rPr>
              <w:t>Responsibility</w:t>
            </w:r>
          </w:p>
        </w:tc>
        <w:tc>
          <w:tcPr>
            <w:tcW w:w="2259" w:type="dxa"/>
            <w:tcBorders>
              <w:bottom w:val="single" w:color="auto" w:sz="4" w:space="0"/>
            </w:tcBorders>
            <w:shd w:val="clear" w:color="auto" w:fill="00B4D0" w:themeFill="accent1"/>
            <w:vAlign w:val="center"/>
          </w:tcPr>
          <w:p w:rsidRPr="00CE7833" w:rsidR="00EC5360" w:rsidP="00081FE9" w:rsidRDefault="00EC5360" w14:paraId="2546AEE9" w14:textId="77777777">
            <w:pPr>
              <w:jc w:val="center"/>
              <w:rPr>
                <w:b/>
                <w:bCs/>
                <w:color w:val="FFFFFF" w:themeColor="background1"/>
              </w:rPr>
            </w:pPr>
            <w:r>
              <w:rPr>
                <w:b/>
                <w:bCs/>
                <w:color w:val="FFFFFF" w:themeColor="background1"/>
              </w:rPr>
              <w:t>Accountability</w:t>
            </w:r>
          </w:p>
        </w:tc>
      </w:tr>
      <w:tr w:rsidRPr="00594CE0" w:rsidR="003030E5" w:rsidTr="00081FE9" w14:paraId="55F9D915" w14:textId="77777777">
        <w:trPr>
          <w:trHeight w:val="454"/>
        </w:trPr>
        <w:tc>
          <w:tcPr>
            <w:tcW w:w="5689" w:type="dxa"/>
            <w:vAlign w:val="center"/>
          </w:tcPr>
          <w:p w:rsidR="003030E5" w:rsidP="003030E5" w:rsidRDefault="003030E5" w14:paraId="5344C9BB" w14:textId="3D9117ED">
            <w:bookmarkStart w:name="_Hlk70930030" w:id="4"/>
            <w:r>
              <w:t xml:space="preserve">All managers with Responsibilities &amp; Accountabilities within this document must be made aware of this </w:t>
            </w:r>
            <w:r w:rsidR="007D4828">
              <w:t>S</w:t>
            </w:r>
            <w:r>
              <w:t>tandard.</w:t>
            </w:r>
          </w:p>
        </w:tc>
        <w:tc>
          <w:tcPr>
            <w:tcW w:w="2261" w:type="dxa"/>
            <w:vAlign w:val="center"/>
          </w:tcPr>
          <w:p w:rsidRPr="004A0DF6" w:rsidR="003030E5" w:rsidP="003030E5" w:rsidRDefault="003030E5" w14:paraId="10FBFFAD" w14:textId="4846A1B6">
            <w:pPr>
              <w:rPr>
                <w:iCs/>
              </w:rPr>
            </w:pPr>
            <w:r w:rsidRPr="00753BB1">
              <w:t xml:space="preserve">Executive People &amp; Resilience </w:t>
            </w:r>
          </w:p>
        </w:tc>
        <w:tc>
          <w:tcPr>
            <w:tcW w:w="2259" w:type="dxa"/>
            <w:vAlign w:val="center"/>
          </w:tcPr>
          <w:p w:rsidRPr="000D2D99" w:rsidR="003030E5" w:rsidP="003030E5" w:rsidRDefault="003030E5" w14:paraId="2E8C432D" w14:textId="71AA496C">
            <w:pPr>
              <w:rPr>
                <w:rFonts w:eastAsia="Calibri" w:cs="Times New Roman"/>
              </w:rPr>
            </w:pPr>
            <w:r w:rsidRPr="00753BB1">
              <w:t>GM People &amp; Business Services</w:t>
            </w:r>
          </w:p>
        </w:tc>
      </w:tr>
    </w:tbl>
    <w:bookmarkEnd w:id="4"/>
    <w:p w:rsidR="006B48CB" w:rsidP="007C58FB" w:rsidRDefault="006B48CB" w14:paraId="17F1B933" w14:textId="1E7BEBD3">
      <w:pPr>
        <w:pStyle w:val="Heading1"/>
      </w:pPr>
      <w:r>
        <w:t>Monitoring</w:t>
      </w:r>
    </w:p>
    <w:tbl>
      <w:tblPr>
        <w:tblStyle w:val="TableGrid"/>
        <w:tblW w:w="10149" w:type="dxa"/>
        <w:tblLook w:val="04A0" w:firstRow="1" w:lastRow="0" w:firstColumn="1" w:lastColumn="0" w:noHBand="0" w:noVBand="1"/>
      </w:tblPr>
      <w:tblGrid>
        <w:gridCol w:w="5613"/>
        <w:gridCol w:w="2268"/>
        <w:gridCol w:w="2268"/>
      </w:tblGrid>
      <w:tr w:rsidRPr="00594CE0" w:rsidR="00CA03C2" w:rsidTr="00CA03C2" w14:paraId="1EDAE1CE" w14:textId="77777777">
        <w:trPr>
          <w:trHeight w:val="454"/>
          <w:tblHeader/>
        </w:trPr>
        <w:tc>
          <w:tcPr>
            <w:tcW w:w="5613" w:type="dxa"/>
            <w:shd w:val="clear" w:color="auto" w:fill="00B4D0" w:themeFill="accent1"/>
            <w:vAlign w:val="center"/>
          </w:tcPr>
          <w:p w:rsidRPr="00CE7833" w:rsidR="00CA03C2" w:rsidP="00081FE9" w:rsidRDefault="00CA03C2" w14:paraId="68C50E83" w14:textId="77777777">
            <w:pPr>
              <w:rPr>
                <w:b/>
                <w:bCs/>
                <w:color w:val="FFFFFF" w:themeColor="background1"/>
              </w:rPr>
            </w:pPr>
            <w:bookmarkStart w:name="_Hlk70930152" w:id="5"/>
            <w:bookmarkEnd w:id="3"/>
            <w:r>
              <w:rPr>
                <w:b/>
                <w:bCs/>
                <w:color w:val="FFFFFF" w:themeColor="background1"/>
              </w:rPr>
              <w:t>Standards</w:t>
            </w:r>
          </w:p>
        </w:tc>
        <w:tc>
          <w:tcPr>
            <w:tcW w:w="2268" w:type="dxa"/>
            <w:tcBorders>
              <w:bottom w:val="single" w:color="auto" w:sz="4" w:space="0"/>
            </w:tcBorders>
            <w:shd w:val="clear" w:color="auto" w:fill="00B4D0" w:themeFill="accent1"/>
            <w:vAlign w:val="center"/>
          </w:tcPr>
          <w:p w:rsidRPr="00CE7833" w:rsidR="00CA03C2" w:rsidP="00081FE9" w:rsidRDefault="00CA03C2" w14:paraId="6ACAA684" w14:textId="77777777">
            <w:pPr>
              <w:jc w:val="center"/>
              <w:rPr>
                <w:b/>
                <w:bCs/>
                <w:color w:val="FFFFFF" w:themeColor="background1"/>
              </w:rPr>
            </w:pPr>
            <w:r w:rsidRPr="00CE7833">
              <w:rPr>
                <w:b/>
                <w:bCs/>
                <w:color w:val="FFFFFF" w:themeColor="background1"/>
              </w:rPr>
              <w:t>Responsibility</w:t>
            </w:r>
          </w:p>
        </w:tc>
        <w:tc>
          <w:tcPr>
            <w:tcW w:w="2268" w:type="dxa"/>
            <w:tcBorders>
              <w:bottom w:val="single" w:color="auto" w:sz="4" w:space="0"/>
            </w:tcBorders>
            <w:shd w:val="clear" w:color="auto" w:fill="00B4D0" w:themeFill="accent1"/>
            <w:vAlign w:val="center"/>
          </w:tcPr>
          <w:p w:rsidRPr="00CE7833" w:rsidR="00CA03C2" w:rsidP="00081FE9" w:rsidRDefault="00CA03C2" w14:paraId="7B62F841" w14:textId="77777777">
            <w:pPr>
              <w:jc w:val="center"/>
              <w:rPr>
                <w:b/>
                <w:bCs/>
                <w:color w:val="FFFFFF" w:themeColor="background1"/>
              </w:rPr>
            </w:pPr>
            <w:r>
              <w:rPr>
                <w:b/>
                <w:bCs/>
                <w:color w:val="FFFFFF" w:themeColor="background1"/>
              </w:rPr>
              <w:t>Accountability</w:t>
            </w:r>
          </w:p>
        </w:tc>
      </w:tr>
      <w:tr w:rsidRPr="00594CE0" w:rsidR="00D46C12" w:rsidTr="00081FE9" w14:paraId="3778B83E" w14:textId="77777777">
        <w:trPr>
          <w:trHeight w:val="454"/>
        </w:trPr>
        <w:tc>
          <w:tcPr>
            <w:tcW w:w="5613" w:type="dxa"/>
            <w:vAlign w:val="center"/>
          </w:tcPr>
          <w:p w:rsidR="00D46C12" w:rsidP="00D46C12" w:rsidRDefault="00D46C12" w14:paraId="3F9776D3" w14:textId="77777777">
            <w:pPr>
              <w:rPr>
                <w:bCs/>
                <w:noProof/>
                <w:shd w:val="clear" w:color="auto" w:fill="FFFFFF"/>
              </w:rPr>
            </w:pPr>
            <w:r>
              <w:t xml:space="preserve">Employees performing </w:t>
            </w:r>
            <w:r w:rsidRPr="0071560D">
              <w:rPr>
                <w:bCs/>
                <w:noProof/>
                <w:shd w:val="clear" w:color="auto" w:fill="FFFFFF"/>
              </w:rPr>
              <w:t>Class B Specific</w:t>
            </w:r>
            <w:r>
              <w:rPr>
                <w:b/>
                <w:noProof/>
                <w:shd w:val="clear" w:color="auto" w:fill="FFFFFF"/>
              </w:rPr>
              <w:t xml:space="preserve"> </w:t>
            </w:r>
            <w:r>
              <w:rPr>
                <w:bCs/>
                <w:noProof/>
                <w:shd w:val="clear" w:color="auto" w:fill="FFFFFF"/>
              </w:rPr>
              <w:t>removal works must have received a medical examination:</w:t>
            </w:r>
          </w:p>
          <w:p w:rsidR="00D46C12" w:rsidP="00D46C12" w:rsidRDefault="00D46C12" w14:paraId="30B64988" w14:textId="77777777">
            <w:pPr>
              <w:pStyle w:val="ListParagraph"/>
              <w:numPr>
                <w:ilvl w:val="0"/>
                <w:numId w:val="33"/>
              </w:numPr>
              <w:spacing w:after="0" w:line="240" w:lineRule="auto"/>
            </w:pPr>
            <w:r>
              <w:t>On starting employment</w:t>
            </w:r>
          </w:p>
          <w:p w:rsidR="00D46C12" w:rsidP="00D46C12" w:rsidRDefault="00D46C12" w14:paraId="5C2FA7D1" w14:textId="0558CA40">
            <w:pPr>
              <w:pStyle w:val="ListParagraph"/>
              <w:numPr>
                <w:ilvl w:val="0"/>
                <w:numId w:val="33"/>
              </w:numPr>
              <w:spacing w:after="0" w:line="240" w:lineRule="auto"/>
            </w:pPr>
            <w:r>
              <w:t xml:space="preserve">Every 2 years during the period they perform removal </w:t>
            </w:r>
            <w:r w:rsidR="00CF740A">
              <w:t>works.</w:t>
            </w:r>
          </w:p>
          <w:p w:rsidR="00D46C12" w:rsidP="00D46C12" w:rsidRDefault="00D46C12" w14:paraId="45648597" w14:textId="2B45ECB8">
            <w:pPr>
              <w:pStyle w:val="ListParagraph"/>
              <w:numPr>
                <w:ilvl w:val="0"/>
                <w:numId w:val="34"/>
              </w:numPr>
              <w:spacing w:after="0" w:line="240" w:lineRule="auto"/>
            </w:pPr>
            <w:r>
              <w:t>Within 30 days of finishing a role involving removal works if they have not had an examination within the previous year.</w:t>
            </w:r>
          </w:p>
        </w:tc>
        <w:tc>
          <w:tcPr>
            <w:tcW w:w="2268" w:type="dxa"/>
            <w:vAlign w:val="center"/>
          </w:tcPr>
          <w:p w:rsidRPr="009D303C" w:rsidR="00D46C12" w:rsidP="00D46C12" w:rsidRDefault="00D46C12" w14:paraId="260C12BB" w14:textId="77777777">
            <w:pPr>
              <w:rPr>
                <w:b/>
                <w:bCs/>
                <w:iCs/>
              </w:rPr>
            </w:pPr>
            <w:r w:rsidRPr="009D303C">
              <w:rPr>
                <w:b/>
                <w:bCs/>
                <w:iCs/>
              </w:rPr>
              <w:t>Executive People &amp; Resilience</w:t>
            </w:r>
          </w:p>
          <w:p w:rsidR="00D46C12" w:rsidP="00D46C12" w:rsidRDefault="00D46C12" w14:paraId="383758D7" w14:textId="77777777">
            <w:r>
              <w:t>BM Maintenance</w:t>
            </w:r>
          </w:p>
          <w:p w:rsidRPr="00E9191E" w:rsidR="00D46C12" w:rsidP="00D46C12" w:rsidRDefault="00D46C12" w14:paraId="3C65CE05" w14:textId="3E57FFD4">
            <w:r>
              <w:t>BM Operations</w:t>
            </w:r>
          </w:p>
        </w:tc>
        <w:tc>
          <w:tcPr>
            <w:tcW w:w="2268" w:type="dxa"/>
            <w:vAlign w:val="center"/>
          </w:tcPr>
          <w:p w:rsidRPr="00E9191E" w:rsidR="00D46C12" w:rsidP="00D46C12" w:rsidRDefault="00D46C12" w14:paraId="289D5954" w14:textId="46B82EA4">
            <w:r>
              <w:t>GM People &amp; Business Services</w:t>
            </w:r>
          </w:p>
        </w:tc>
      </w:tr>
      <w:tr w:rsidRPr="00594CE0" w:rsidR="00D46C12" w:rsidTr="00081FE9" w14:paraId="5A41D16A" w14:textId="77777777">
        <w:trPr>
          <w:trHeight w:val="454"/>
        </w:trPr>
        <w:tc>
          <w:tcPr>
            <w:tcW w:w="5613" w:type="dxa"/>
            <w:vAlign w:val="center"/>
          </w:tcPr>
          <w:p w:rsidR="00D46C12" w:rsidP="00D46C12" w:rsidRDefault="00D46C12" w14:paraId="2D40FC5D" w14:textId="29BD59B1">
            <w:r>
              <w:t xml:space="preserve">Information required by external stakeholders must be provided as requested (e.g., annual reporting to the </w:t>
            </w:r>
            <w:r w:rsidRPr="0071560D">
              <w:t>Victorian Asbestos Eradication Agency</w:t>
            </w:r>
            <w:r w:rsidRPr="009D6B49">
              <w:t>)</w:t>
            </w:r>
            <w:r w:rsidR="009D6B49">
              <w:t>.</w:t>
            </w:r>
          </w:p>
        </w:tc>
        <w:tc>
          <w:tcPr>
            <w:tcW w:w="2268" w:type="dxa"/>
            <w:vAlign w:val="center"/>
          </w:tcPr>
          <w:p w:rsidR="00D46C12" w:rsidP="00D46C12" w:rsidRDefault="00D46C12" w14:paraId="311E4D75" w14:textId="65494C06">
            <w:pPr>
              <w:rPr>
                <w:iCs/>
              </w:rPr>
            </w:pPr>
            <w:r>
              <w:t xml:space="preserve">Executive People &amp; Resilience </w:t>
            </w:r>
          </w:p>
        </w:tc>
        <w:tc>
          <w:tcPr>
            <w:tcW w:w="2268" w:type="dxa"/>
            <w:vAlign w:val="center"/>
          </w:tcPr>
          <w:p w:rsidR="00D46C12" w:rsidP="00D46C12" w:rsidRDefault="00D46C12" w14:paraId="728E5AE4" w14:textId="55F206E9">
            <w:r>
              <w:t>GM People &amp; Business Services</w:t>
            </w:r>
          </w:p>
        </w:tc>
      </w:tr>
      <w:tr w:rsidRPr="00594CE0" w:rsidR="00D46C12" w:rsidTr="00081FE9" w14:paraId="31A59409" w14:textId="77777777">
        <w:trPr>
          <w:trHeight w:val="454"/>
        </w:trPr>
        <w:tc>
          <w:tcPr>
            <w:tcW w:w="5613" w:type="dxa"/>
            <w:vAlign w:val="center"/>
          </w:tcPr>
          <w:p w:rsidR="00D46C12" w:rsidP="00D46C12" w:rsidRDefault="00D46C12" w14:paraId="2A0BC1A0" w14:textId="024FB319">
            <w:r>
              <w:t xml:space="preserve">Compliance with and effectiveness of this </w:t>
            </w:r>
            <w:r w:rsidR="009D6B49">
              <w:t>S</w:t>
            </w:r>
            <w:r>
              <w:t>tandard must be verified at least every four years by including periodic audits in the Audit Program</w:t>
            </w:r>
            <w:r w:rsidR="00266B30">
              <w:t>.</w:t>
            </w:r>
          </w:p>
        </w:tc>
        <w:tc>
          <w:tcPr>
            <w:tcW w:w="2268" w:type="dxa"/>
            <w:shd w:val="clear" w:color="auto" w:fill="auto"/>
            <w:vAlign w:val="center"/>
          </w:tcPr>
          <w:p w:rsidR="00D46C12" w:rsidP="00D46C12" w:rsidRDefault="00D46C12" w14:paraId="200FE31B" w14:textId="10FB1C28">
            <w:pPr>
              <w:rPr>
                <w:iCs/>
              </w:rPr>
            </w:pPr>
            <w:r>
              <w:t>Executive People &amp; Resilience</w:t>
            </w:r>
          </w:p>
        </w:tc>
        <w:tc>
          <w:tcPr>
            <w:tcW w:w="2268" w:type="dxa"/>
            <w:shd w:val="clear" w:color="auto" w:fill="auto"/>
            <w:vAlign w:val="center"/>
          </w:tcPr>
          <w:p w:rsidR="00D46C12" w:rsidP="00D46C12" w:rsidRDefault="00D46C12" w14:paraId="1C883D55" w14:textId="52E2525D">
            <w:r w:rsidRPr="00104207">
              <w:t>GM People &amp; Business Services</w:t>
            </w:r>
          </w:p>
        </w:tc>
      </w:tr>
      <w:tr w:rsidRPr="00594CE0" w:rsidR="00D46C12" w:rsidTr="00081FE9" w14:paraId="537E63CB" w14:textId="77777777">
        <w:trPr>
          <w:trHeight w:val="454"/>
        </w:trPr>
        <w:tc>
          <w:tcPr>
            <w:tcW w:w="5613" w:type="dxa"/>
            <w:vAlign w:val="center"/>
          </w:tcPr>
          <w:p w:rsidR="00D46C12" w:rsidP="00D46C12" w:rsidRDefault="00D46C12" w14:paraId="382CF2EA" w14:textId="46966AF2">
            <w:r>
              <w:t>All records required by this</w:t>
            </w:r>
            <w:r w:rsidR="009D6B49">
              <w:t xml:space="preserve"> S</w:t>
            </w:r>
            <w:r>
              <w:t>tandard must be maintained in our records management systems</w:t>
            </w:r>
            <w:r w:rsidR="00266B30">
              <w:t>.</w:t>
            </w:r>
            <w:r w:rsidRPr="00B46AC3">
              <w:rPr>
                <w:b/>
                <w:bCs/>
              </w:rPr>
              <w:t xml:space="preserve"> </w:t>
            </w:r>
          </w:p>
        </w:tc>
        <w:tc>
          <w:tcPr>
            <w:tcW w:w="2268" w:type="dxa"/>
            <w:vAlign w:val="center"/>
          </w:tcPr>
          <w:p w:rsidR="00D46C12" w:rsidP="00D46C12" w:rsidRDefault="00D46C12" w14:paraId="2F6FC616" w14:textId="57E1BAF6">
            <w:pPr>
              <w:rPr>
                <w:iCs/>
              </w:rPr>
            </w:pPr>
            <w:r>
              <w:rPr>
                <w:iCs/>
              </w:rPr>
              <w:t>Information Services Manager</w:t>
            </w:r>
          </w:p>
        </w:tc>
        <w:tc>
          <w:tcPr>
            <w:tcW w:w="2268" w:type="dxa"/>
            <w:vAlign w:val="center"/>
          </w:tcPr>
          <w:p w:rsidR="00D46C12" w:rsidP="00D46C12" w:rsidRDefault="00D46C12" w14:paraId="6E0F13FB" w14:textId="49570DE0">
            <w:r>
              <w:t>Chief Information Officer</w:t>
            </w:r>
          </w:p>
        </w:tc>
      </w:tr>
    </w:tbl>
    <w:p w:rsidR="002F3136" w:rsidP="007C58FB" w:rsidRDefault="00815FA9" w14:paraId="39DCCBE2" w14:textId="77777777">
      <w:pPr>
        <w:pStyle w:val="Heading1"/>
      </w:pPr>
      <w:bookmarkStart w:name="_Hlk70930892" w:id="6"/>
      <w:bookmarkEnd w:id="2"/>
      <w:bookmarkEnd w:id="5"/>
      <w:r>
        <w:t>Definitions</w:t>
      </w:r>
      <w:r w:rsidR="002F3136">
        <w:t xml:space="preserve">  </w:t>
      </w:r>
    </w:p>
    <w:tbl>
      <w:tblPr>
        <w:tblStyle w:val="TableGrid"/>
        <w:tblW w:w="0" w:type="auto"/>
        <w:tblBorders>
          <w:top w:val="none" w:color="auto" w:sz="0" w:space="0"/>
          <w:left w:val="none" w:color="auto" w:sz="0" w:space="0"/>
        </w:tblBorders>
        <w:tblLook w:val="04A0" w:firstRow="1" w:lastRow="0" w:firstColumn="1" w:lastColumn="0" w:noHBand="0" w:noVBand="1"/>
      </w:tblPr>
      <w:tblGrid>
        <w:gridCol w:w="2852"/>
        <w:gridCol w:w="6941"/>
      </w:tblGrid>
      <w:tr w:rsidR="002F1BCF" w:rsidTr="00081FE9" w14:paraId="1AB83C7B" w14:textId="77777777">
        <w:trPr>
          <w:trHeight w:val="263"/>
        </w:trPr>
        <w:tc>
          <w:tcPr>
            <w:tcW w:w="2852" w:type="dxa"/>
            <w:tcBorders>
              <w:top w:val="nil"/>
              <w:bottom w:val="single" w:color="auto" w:sz="4" w:space="0"/>
              <w:right w:val="single" w:color="auto" w:sz="4" w:space="0"/>
            </w:tcBorders>
          </w:tcPr>
          <w:p w:rsidRPr="002F1BCF" w:rsidR="002F1BCF" w:rsidP="00081FE9" w:rsidRDefault="002F1BCF" w14:paraId="2D0710EB" w14:textId="77777777">
            <w:pPr>
              <w:rPr>
                <w:rFonts w:cs="Arial"/>
                <w:b/>
                <w:bCs/>
                <w:color w:val="00B4D0" w:themeColor="accent1"/>
              </w:rPr>
            </w:pPr>
            <w:r w:rsidRPr="002F1BCF">
              <w:rPr>
                <w:rFonts w:cs="Arial"/>
                <w:b/>
                <w:bCs/>
                <w:color w:val="00B4D0" w:themeColor="accent1"/>
              </w:rPr>
              <w:t>Term</w:t>
            </w:r>
          </w:p>
        </w:tc>
        <w:tc>
          <w:tcPr>
            <w:tcW w:w="6941" w:type="dxa"/>
            <w:tcBorders>
              <w:top w:val="nil"/>
              <w:left w:val="single" w:color="auto" w:sz="4" w:space="0"/>
              <w:bottom w:val="single" w:color="auto" w:sz="4" w:space="0"/>
              <w:right w:val="nil"/>
            </w:tcBorders>
          </w:tcPr>
          <w:p w:rsidRPr="002F1BCF" w:rsidR="002F1BCF" w:rsidP="00081FE9" w:rsidRDefault="002F1BCF" w14:paraId="0320C1D2" w14:textId="77777777">
            <w:pPr>
              <w:rPr>
                <w:rFonts w:cs="Arial"/>
                <w:b/>
                <w:bCs/>
                <w:color w:val="00B4D0" w:themeColor="accent1"/>
              </w:rPr>
            </w:pPr>
            <w:r w:rsidRPr="002F1BCF">
              <w:rPr>
                <w:rFonts w:cs="Arial"/>
                <w:b/>
                <w:bCs/>
                <w:color w:val="00B4D0" w:themeColor="accent1"/>
              </w:rPr>
              <w:t>Means</w:t>
            </w:r>
          </w:p>
        </w:tc>
      </w:tr>
      <w:tr w:rsidR="00B701D2" w:rsidTr="00081FE9" w14:paraId="25B8472E" w14:textId="77777777">
        <w:trPr>
          <w:trHeight w:val="263"/>
        </w:trPr>
        <w:tc>
          <w:tcPr>
            <w:tcW w:w="2852" w:type="dxa"/>
            <w:tcBorders>
              <w:top w:val="nil"/>
              <w:bottom w:val="single" w:color="auto" w:sz="4" w:space="0"/>
              <w:right w:val="single" w:color="auto" w:sz="4" w:space="0"/>
            </w:tcBorders>
          </w:tcPr>
          <w:p w:rsidRPr="002F1BCF" w:rsidR="00B701D2" w:rsidP="00B701D2" w:rsidRDefault="00B701D2" w14:paraId="2596F39F" w14:textId="4EA49B38">
            <w:pPr>
              <w:rPr>
                <w:rFonts w:cs="Arial"/>
                <w:b/>
                <w:bCs/>
                <w:color w:val="00B4D0" w:themeColor="accent1"/>
              </w:rPr>
            </w:pPr>
            <w:r>
              <w:rPr>
                <w:rFonts w:cs="Arial"/>
              </w:rPr>
              <w:t>AC</w:t>
            </w:r>
          </w:p>
        </w:tc>
        <w:tc>
          <w:tcPr>
            <w:tcW w:w="6941" w:type="dxa"/>
            <w:tcBorders>
              <w:top w:val="nil"/>
              <w:left w:val="single" w:color="auto" w:sz="4" w:space="0"/>
              <w:bottom w:val="single" w:color="auto" w:sz="4" w:space="0"/>
              <w:right w:val="nil"/>
            </w:tcBorders>
          </w:tcPr>
          <w:p w:rsidRPr="002F1BCF" w:rsidR="00B701D2" w:rsidP="00B701D2" w:rsidRDefault="00B701D2" w14:paraId="2B0CD0F0" w14:textId="1BE39C65">
            <w:pPr>
              <w:rPr>
                <w:rFonts w:cs="Arial"/>
                <w:b/>
                <w:bCs/>
                <w:color w:val="00B4D0" w:themeColor="accent1"/>
              </w:rPr>
            </w:pPr>
            <w:r>
              <w:rPr>
                <w:rFonts w:cs="Arial"/>
              </w:rPr>
              <w:t>Asbestos Cement</w:t>
            </w:r>
          </w:p>
        </w:tc>
      </w:tr>
      <w:tr w:rsidR="00B701D2" w:rsidTr="00081FE9" w14:paraId="07ED575A" w14:textId="77777777">
        <w:trPr>
          <w:trHeight w:val="263"/>
        </w:trPr>
        <w:tc>
          <w:tcPr>
            <w:tcW w:w="2852" w:type="dxa"/>
            <w:tcBorders>
              <w:top w:val="nil"/>
              <w:bottom w:val="single" w:color="auto" w:sz="4" w:space="0"/>
              <w:right w:val="single" w:color="auto" w:sz="4" w:space="0"/>
            </w:tcBorders>
          </w:tcPr>
          <w:p w:rsidR="00B701D2" w:rsidP="00B701D2" w:rsidRDefault="00B701D2" w14:paraId="0AB6E555" w14:textId="06FDDE28">
            <w:pPr>
              <w:rPr>
                <w:rFonts w:cs="Arial"/>
              </w:rPr>
            </w:pPr>
            <w:r>
              <w:rPr>
                <w:rFonts w:cs="Arial"/>
              </w:rPr>
              <w:t xml:space="preserve">Accountability </w:t>
            </w:r>
          </w:p>
        </w:tc>
        <w:tc>
          <w:tcPr>
            <w:tcW w:w="6941" w:type="dxa"/>
            <w:tcBorders>
              <w:top w:val="nil"/>
              <w:left w:val="single" w:color="auto" w:sz="4" w:space="0"/>
              <w:bottom w:val="single" w:color="auto" w:sz="4" w:space="0"/>
              <w:right w:val="nil"/>
            </w:tcBorders>
          </w:tcPr>
          <w:p w:rsidRPr="00E4515D" w:rsidR="00B701D2" w:rsidP="00B701D2" w:rsidRDefault="00B701D2" w14:paraId="2588B0A4" w14:textId="00B45259">
            <w:pPr>
              <w:rPr>
                <w:rFonts w:cs="Arial"/>
              </w:rPr>
            </w:pPr>
            <w:r w:rsidRPr="00674BE5">
              <w:t>The nominated General Manager who will approve any capital/operating expense requests (within the Instrument of Delegation) and any material changes to current work practices to meet requirements of the Standard. While there is one nominated General Manager it is noted that the Executive are collectively accountable for the Standard.</w:t>
            </w:r>
          </w:p>
        </w:tc>
      </w:tr>
      <w:tr w:rsidR="00D60E2D" w:rsidTr="00081FE9" w14:paraId="2030D562" w14:textId="77777777">
        <w:trPr>
          <w:trHeight w:val="263"/>
        </w:trPr>
        <w:tc>
          <w:tcPr>
            <w:tcW w:w="2852" w:type="dxa"/>
            <w:tcBorders>
              <w:top w:val="nil"/>
              <w:bottom w:val="single" w:color="auto" w:sz="4" w:space="0"/>
              <w:right w:val="single" w:color="auto" w:sz="4" w:space="0"/>
            </w:tcBorders>
          </w:tcPr>
          <w:p w:rsidR="00D60E2D" w:rsidP="00D60E2D" w:rsidRDefault="00D60E2D" w14:paraId="541A0072" w14:textId="2DF54C45">
            <w:pPr>
              <w:rPr>
                <w:rFonts w:cs="Arial"/>
              </w:rPr>
            </w:pPr>
            <w:r>
              <w:rPr>
                <w:rFonts w:cs="Arial"/>
              </w:rPr>
              <w:t>ACD</w:t>
            </w:r>
          </w:p>
        </w:tc>
        <w:tc>
          <w:tcPr>
            <w:tcW w:w="6941" w:type="dxa"/>
            <w:tcBorders>
              <w:top w:val="nil"/>
              <w:left w:val="single" w:color="auto" w:sz="4" w:space="0"/>
              <w:bottom w:val="single" w:color="auto" w:sz="4" w:space="0"/>
              <w:right w:val="nil"/>
            </w:tcBorders>
          </w:tcPr>
          <w:p w:rsidRPr="00E4515D" w:rsidR="00D60E2D" w:rsidP="00D60E2D" w:rsidRDefault="00D60E2D" w14:paraId="048FEAD6" w14:textId="367BB1EF">
            <w:pPr>
              <w:rPr>
                <w:rFonts w:cs="Arial"/>
              </w:rPr>
            </w:pPr>
            <w:r w:rsidRPr="00547118">
              <w:rPr>
                <w:rFonts w:cs="Arial"/>
              </w:rPr>
              <w:t>Asbestos containing dust</w:t>
            </w:r>
          </w:p>
        </w:tc>
      </w:tr>
      <w:tr w:rsidR="005B6A63" w:rsidTr="00081FE9" w14:paraId="12273CD5" w14:textId="77777777">
        <w:trPr>
          <w:trHeight w:val="263"/>
        </w:trPr>
        <w:tc>
          <w:tcPr>
            <w:tcW w:w="2852" w:type="dxa"/>
            <w:tcBorders>
              <w:top w:val="nil"/>
              <w:bottom w:val="single" w:color="auto" w:sz="4" w:space="0"/>
              <w:right w:val="single" w:color="auto" w:sz="4" w:space="0"/>
            </w:tcBorders>
          </w:tcPr>
          <w:p w:rsidR="005B6A63" w:rsidP="005B6A63" w:rsidRDefault="005B6A63" w14:paraId="621FB2C7" w14:textId="720AF434">
            <w:pPr>
              <w:rPr>
                <w:rFonts w:cs="Arial"/>
              </w:rPr>
            </w:pPr>
            <w:r>
              <w:rPr>
                <w:rFonts w:cs="Arial"/>
              </w:rPr>
              <w:t>ACM</w:t>
            </w:r>
          </w:p>
        </w:tc>
        <w:tc>
          <w:tcPr>
            <w:tcW w:w="6941" w:type="dxa"/>
            <w:tcBorders>
              <w:top w:val="nil"/>
              <w:left w:val="single" w:color="auto" w:sz="4" w:space="0"/>
              <w:bottom w:val="single" w:color="auto" w:sz="4" w:space="0"/>
              <w:right w:val="nil"/>
            </w:tcBorders>
          </w:tcPr>
          <w:p w:rsidRPr="00E4515D" w:rsidR="005B6A63" w:rsidP="005B6A63" w:rsidRDefault="005B6A63" w14:paraId="751A6F28" w14:textId="294752FF">
            <w:pPr>
              <w:rPr>
                <w:rFonts w:cs="Arial"/>
              </w:rPr>
            </w:pPr>
            <w:r w:rsidRPr="00547118">
              <w:rPr>
                <w:rFonts w:cs="Arial"/>
              </w:rPr>
              <w:t>Asbestos Containing Material</w:t>
            </w:r>
          </w:p>
        </w:tc>
      </w:tr>
      <w:tr w:rsidR="005B6A63" w:rsidTr="00081FE9" w14:paraId="1067FFCB" w14:textId="77777777">
        <w:trPr>
          <w:trHeight w:val="263"/>
        </w:trPr>
        <w:tc>
          <w:tcPr>
            <w:tcW w:w="2852" w:type="dxa"/>
            <w:tcBorders>
              <w:top w:val="nil"/>
              <w:bottom w:val="single" w:color="auto" w:sz="4" w:space="0"/>
              <w:right w:val="single" w:color="auto" w:sz="4" w:space="0"/>
            </w:tcBorders>
          </w:tcPr>
          <w:p w:rsidRPr="002F1BCF" w:rsidR="005B6A63" w:rsidP="005B6A63" w:rsidRDefault="005B6A63" w14:paraId="5B4821BA" w14:textId="0080AB04">
            <w:pPr>
              <w:rPr>
                <w:rFonts w:cs="Arial"/>
                <w:b/>
                <w:bCs/>
                <w:color w:val="00B4D0" w:themeColor="accent1"/>
              </w:rPr>
            </w:pPr>
            <w:r>
              <w:rPr>
                <w:rFonts w:cs="Arial"/>
              </w:rPr>
              <w:t>Asbestos</w:t>
            </w:r>
          </w:p>
        </w:tc>
        <w:tc>
          <w:tcPr>
            <w:tcW w:w="6941" w:type="dxa"/>
            <w:tcBorders>
              <w:top w:val="nil"/>
              <w:left w:val="single" w:color="auto" w:sz="4" w:space="0"/>
              <w:bottom w:val="single" w:color="auto" w:sz="4" w:space="0"/>
              <w:right w:val="nil"/>
            </w:tcBorders>
          </w:tcPr>
          <w:p w:rsidRPr="002F1BCF" w:rsidR="005B6A63" w:rsidP="005B6A63" w:rsidRDefault="005B6A63" w14:paraId="7942BD60" w14:textId="73FE9F85">
            <w:pPr>
              <w:rPr>
                <w:rFonts w:cs="Arial"/>
                <w:b/>
                <w:bCs/>
                <w:color w:val="00B4D0" w:themeColor="accent1"/>
              </w:rPr>
            </w:pPr>
            <w:r w:rsidRPr="00E4515D">
              <w:rPr>
                <w:rFonts w:cs="Arial"/>
              </w:rPr>
              <w:t>Defines the name for a group of minerals that were used to manufacture a wide range of products including Australian buildings until the mid-late 1990’s.</w:t>
            </w:r>
          </w:p>
        </w:tc>
      </w:tr>
      <w:tr w:rsidR="005B6A63" w:rsidTr="00081FE9" w14:paraId="2B9D298F"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005F134C" w14:textId="20BA848D">
            <w:pPr>
              <w:rPr>
                <w:rFonts w:cs="Arial"/>
              </w:rPr>
            </w:pPr>
            <w:r>
              <w:rPr>
                <w:rFonts w:cs="Arial"/>
              </w:rPr>
              <w:t xml:space="preserve">BM </w:t>
            </w:r>
          </w:p>
        </w:tc>
        <w:tc>
          <w:tcPr>
            <w:tcW w:w="6941" w:type="dxa"/>
            <w:tcBorders>
              <w:top w:val="single" w:color="auto" w:sz="4" w:space="0"/>
              <w:left w:val="single" w:color="auto" w:sz="4" w:space="0"/>
              <w:bottom w:val="single" w:color="auto" w:sz="4" w:space="0"/>
              <w:right w:val="nil"/>
            </w:tcBorders>
          </w:tcPr>
          <w:p w:rsidRPr="00547118" w:rsidR="005B6A63" w:rsidP="005B6A63" w:rsidRDefault="005B6A63" w14:paraId="5A73E821" w14:textId="69342106">
            <w:pPr>
              <w:rPr>
                <w:rFonts w:cs="Arial"/>
              </w:rPr>
            </w:pPr>
            <w:r>
              <w:rPr>
                <w:rFonts w:cs="Arial"/>
              </w:rPr>
              <w:t>Branch Manager</w:t>
            </w:r>
          </w:p>
        </w:tc>
      </w:tr>
      <w:tr w:rsidR="005B6A63" w:rsidTr="00081FE9" w14:paraId="3F522484"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36C1F1F2" w14:textId="4C11CA6C">
            <w:pPr>
              <w:rPr>
                <w:rFonts w:cs="Arial"/>
              </w:rPr>
            </w:pPr>
            <w:r>
              <w:rPr>
                <w:rFonts w:cs="Arial"/>
              </w:rPr>
              <w:lastRenderedPageBreak/>
              <w:t>Contractor</w:t>
            </w:r>
          </w:p>
        </w:tc>
        <w:tc>
          <w:tcPr>
            <w:tcW w:w="6941" w:type="dxa"/>
            <w:tcBorders>
              <w:top w:val="single" w:color="auto" w:sz="4" w:space="0"/>
              <w:left w:val="single" w:color="auto" w:sz="4" w:space="0"/>
              <w:bottom w:val="single" w:color="auto" w:sz="4" w:space="0"/>
              <w:right w:val="nil"/>
            </w:tcBorders>
          </w:tcPr>
          <w:p w:rsidRPr="005522AB" w:rsidR="005B6A63" w:rsidP="005B6A63" w:rsidRDefault="005B6A63" w14:paraId="1CC2A6B2" w14:textId="77777777">
            <w:pPr>
              <w:spacing w:line="259" w:lineRule="auto"/>
              <w:rPr>
                <w:rFonts w:eastAsia="Times New Roman" w:cs="Arial"/>
                <w:szCs w:val="22"/>
              </w:rPr>
            </w:pPr>
            <w:r w:rsidRPr="005522AB">
              <w:rPr>
                <w:rFonts w:eastAsia="Times New Roman" w:cs="Arial"/>
                <w:szCs w:val="22"/>
              </w:rPr>
              <w:t xml:space="preserve">A person or company engaged to </w:t>
            </w:r>
            <w:r>
              <w:rPr>
                <w:rFonts w:eastAsia="Times New Roman" w:cs="Arial"/>
                <w:szCs w:val="22"/>
              </w:rPr>
              <w:t xml:space="preserve">provide materials or </w:t>
            </w:r>
            <w:r w:rsidRPr="005522AB">
              <w:rPr>
                <w:rFonts w:eastAsia="Times New Roman" w:cs="Arial"/>
                <w:szCs w:val="22"/>
              </w:rPr>
              <w:t>work (construction, maintenance, service, supply, or operation) on a particular project or activity. This includes:</w:t>
            </w:r>
          </w:p>
          <w:p w:rsidRPr="00EF094A" w:rsidR="005B6A63" w:rsidP="005B6A63" w:rsidRDefault="005B6A63" w14:paraId="7281AEBD" w14:textId="77777777">
            <w:pPr>
              <w:pStyle w:val="ListParagraph"/>
              <w:numPr>
                <w:ilvl w:val="0"/>
                <w:numId w:val="43"/>
              </w:numPr>
              <w:rPr>
                <w:rFonts w:eastAsia="Times New Roman" w:cs="Times New Roman"/>
              </w:rPr>
            </w:pPr>
            <w:r w:rsidRPr="00EF094A">
              <w:rPr>
                <w:rFonts w:eastAsia="Times New Roman" w:cs="Times New Roman"/>
              </w:rPr>
              <w:t>Consultant - A person or company that provides professional expert advice.</w:t>
            </w:r>
          </w:p>
          <w:p w:rsidRPr="00EF094A" w:rsidR="005B6A63" w:rsidP="005B6A63" w:rsidRDefault="005B6A63" w14:paraId="74196BB6" w14:textId="77777777">
            <w:pPr>
              <w:pStyle w:val="ListParagraph"/>
              <w:numPr>
                <w:ilvl w:val="0"/>
                <w:numId w:val="43"/>
              </w:numPr>
              <w:rPr>
                <w:rFonts w:eastAsia="Times New Roman" w:cs="Times New Roman"/>
              </w:rPr>
            </w:pPr>
            <w:r w:rsidRPr="00EF094A">
              <w:rPr>
                <w:rFonts w:eastAsia="Times New Roman" w:cs="Times New Roman"/>
              </w:rPr>
              <w:t>Supplier</w:t>
            </w:r>
          </w:p>
          <w:p w:rsidR="005B6A63" w:rsidP="005B6A63" w:rsidRDefault="005B6A63" w14:paraId="496B9579" w14:textId="0E462A6B">
            <w:pPr>
              <w:rPr>
                <w:rFonts w:cs="Arial"/>
              </w:rPr>
            </w:pPr>
            <w:r w:rsidRPr="00EF094A">
              <w:rPr>
                <w:rFonts w:eastAsia="Times New Roman" w:cs="Times New Roman"/>
              </w:rPr>
              <w:t>Labour Hire Company Performs outsourced work on a temporary basis, under the direction and control of Wannon Water.</w:t>
            </w:r>
          </w:p>
        </w:tc>
      </w:tr>
      <w:tr w:rsidR="005B6A63" w:rsidTr="00081FE9" w14:paraId="30E9BA2C"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03C37F52" w14:textId="1CF10135">
            <w:pPr>
              <w:rPr>
                <w:rFonts w:cs="Arial"/>
              </w:rPr>
            </w:pPr>
            <w:r>
              <w:rPr>
                <w:rFonts w:cs="Arial"/>
              </w:rPr>
              <w:t>Engaging Officer</w:t>
            </w:r>
          </w:p>
        </w:tc>
        <w:tc>
          <w:tcPr>
            <w:tcW w:w="6941" w:type="dxa"/>
            <w:tcBorders>
              <w:top w:val="single" w:color="auto" w:sz="4" w:space="0"/>
              <w:left w:val="single" w:color="auto" w:sz="4" w:space="0"/>
              <w:bottom w:val="single" w:color="auto" w:sz="4" w:space="0"/>
              <w:right w:val="nil"/>
            </w:tcBorders>
          </w:tcPr>
          <w:p w:rsidR="005B6A63" w:rsidP="005B6A63" w:rsidRDefault="005B6A63" w14:paraId="7DF81279" w14:textId="4B666F52">
            <w:pPr>
              <w:rPr>
                <w:rFonts w:cs="Arial"/>
              </w:rPr>
            </w:pPr>
            <w:r w:rsidRPr="00DF1DBC">
              <w:rPr>
                <w:rFonts w:cs="Arial"/>
              </w:rPr>
              <w:t xml:space="preserve">The employee who has engaged the </w:t>
            </w:r>
            <w:r w:rsidR="00B5131D">
              <w:rPr>
                <w:rFonts w:cs="Arial"/>
              </w:rPr>
              <w:t>C</w:t>
            </w:r>
            <w:r w:rsidRPr="00DF1DBC">
              <w:rPr>
                <w:rFonts w:cs="Arial"/>
              </w:rPr>
              <w:t>ontractor to undertake the works.</w:t>
            </w:r>
          </w:p>
        </w:tc>
      </w:tr>
      <w:tr w:rsidR="005B6A63" w:rsidTr="00081FE9" w14:paraId="640A2ABB"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5C19E5EA" w14:textId="6958C4B2">
            <w:pPr>
              <w:rPr>
                <w:rFonts w:cs="Arial"/>
              </w:rPr>
            </w:pPr>
            <w:r>
              <w:rPr>
                <w:rFonts w:cs="Arial"/>
              </w:rPr>
              <w:t>EPA</w:t>
            </w:r>
          </w:p>
        </w:tc>
        <w:tc>
          <w:tcPr>
            <w:tcW w:w="6941" w:type="dxa"/>
            <w:tcBorders>
              <w:top w:val="single" w:color="auto" w:sz="4" w:space="0"/>
              <w:left w:val="single" w:color="auto" w:sz="4" w:space="0"/>
              <w:bottom w:val="single" w:color="auto" w:sz="4" w:space="0"/>
              <w:right w:val="nil"/>
            </w:tcBorders>
          </w:tcPr>
          <w:p w:rsidR="005B6A63" w:rsidP="005B6A63" w:rsidRDefault="005B6A63" w14:paraId="68962B5B" w14:textId="0D7ED841">
            <w:pPr>
              <w:rPr>
                <w:rFonts w:cs="Arial"/>
              </w:rPr>
            </w:pPr>
            <w:r>
              <w:rPr>
                <w:rFonts w:cs="Arial"/>
              </w:rPr>
              <w:t>Environmental Protection Authority</w:t>
            </w:r>
          </w:p>
        </w:tc>
      </w:tr>
      <w:tr w:rsidR="005B6A63" w:rsidTr="00081FE9" w14:paraId="0CDF4478"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0D413FCF" w14:textId="33C96C47">
            <w:pPr>
              <w:rPr>
                <w:rFonts w:cs="Arial"/>
              </w:rPr>
            </w:pPr>
            <w:r>
              <w:rPr>
                <w:rFonts w:cs="Arial"/>
              </w:rPr>
              <w:t xml:space="preserve">EPA Waste Tracker </w:t>
            </w:r>
          </w:p>
        </w:tc>
        <w:tc>
          <w:tcPr>
            <w:tcW w:w="6941" w:type="dxa"/>
            <w:tcBorders>
              <w:top w:val="single" w:color="auto" w:sz="4" w:space="0"/>
              <w:left w:val="single" w:color="auto" w:sz="4" w:space="0"/>
              <w:bottom w:val="single" w:color="auto" w:sz="4" w:space="0"/>
              <w:right w:val="nil"/>
            </w:tcBorders>
          </w:tcPr>
          <w:p w:rsidR="005B6A63" w:rsidP="005B6A63" w:rsidRDefault="005B6A63" w14:paraId="1B39A0EC" w14:textId="2C776FC1">
            <w:pPr>
              <w:rPr>
                <w:rFonts w:cs="Arial"/>
              </w:rPr>
            </w:pPr>
            <w:r>
              <w:rPr>
                <w:rFonts w:cs="Arial"/>
              </w:rPr>
              <w:t xml:space="preserve">The EPA system to track the movement of reportable priority waste, it replaces waste certificates. </w:t>
            </w:r>
          </w:p>
        </w:tc>
      </w:tr>
      <w:tr w:rsidR="005B6A63" w:rsidTr="00081FE9" w14:paraId="5C44F633"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30D17565" w14:textId="514BAEFE">
            <w:pPr>
              <w:rPr>
                <w:rFonts w:cs="Arial"/>
              </w:rPr>
            </w:pPr>
            <w:r>
              <w:rPr>
                <w:rFonts w:cs="Arial"/>
              </w:rPr>
              <w:t xml:space="preserve">Friable </w:t>
            </w:r>
            <w:r w:rsidR="00FF56DE">
              <w:rPr>
                <w:rFonts w:cs="Arial"/>
              </w:rPr>
              <w:t>A</w:t>
            </w:r>
            <w:r>
              <w:rPr>
                <w:rFonts w:cs="Arial"/>
              </w:rPr>
              <w:t>sbestos</w:t>
            </w:r>
          </w:p>
        </w:tc>
        <w:tc>
          <w:tcPr>
            <w:tcW w:w="6941" w:type="dxa"/>
            <w:tcBorders>
              <w:top w:val="single" w:color="auto" w:sz="4" w:space="0"/>
              <w:left w:val="single" w:color="auto" w:sz="4" w:space="0"/>
              <w:bottom w:val="single" w:color="auto" w:sz="4" w:space="0"/>
              <w:right w:val="nil"/>
            </w:tcBorders>
          </w:tcPr>
          <w:p w:rsidRPr="00547118" w:rsidR="005B6A63" w:rsidP="005B6A63" w:rsidRDefault="005B6A63" w14:paraId="6E916E64" w14:textId="77777777">
            <w:pPr>
              <w:rPr>
                <w:rFonts w:cs="Arial"/>
              </w:rPr>
            </w:pPr>
            <w:r>
              <w:rPr>
                <w:rFonts w:cs="Arial"/>
              </w:rPr>
              <w:t>May be crumbled, pulverised, or reduced to powder by hand pressure</w:t>
            </w:r>
          </w:p>
        </w:tc>
      </w:tr>
      <w:tr w:rsidR="005B6A63" w:rsidTr="00081FE9" w14:paraId="4103B197"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0AB63384" w14:textId="11381824">
            <w:pPr>
              <w:rPr>
                <w:rFonts w:cs="Arial"/>
              </w:rPr>
            </w:pPr>
            <w:r>
              <w:rPr>
                <w:rFonts w:cs="Arial"/>
              </w:rPr>
              <w:t>GM</w:t>
            </w:r>
          </w:p>
        </w:tc>
        <w:tc>
          <w:tcPr>
            <w:tcW w:w="6941" w:type="dxa"/>
            <w:tcBorders>
              <w:top w:val="single" w:color="auto" w:sz="4" w:space="0"/>
              <w:left w:val="single" w:color="auto" w:sz="4" w:space="0"/>
              <w:bottom w:val="single" w:color="auto" w:sz="4" w:space="0"/>
              <w:right w:val="nil"/>
            </w:tcBorders>
          </w:tcPr>
          <w:p w:rsidR="005B6A63" w:rsidP="005B6A63" w:rsidRDefault="005B6A63" w14:paraId="0AE2FCAA" w14:textId="34C4E104">
            <w:pPr>
              <w:rPr>
                <w:rFonts w:cs="Arial"/>
              </w:rPr>
            </w:pPr>
            <w:r>
              <w:rPr>
                <w:rFonts w:cs="Arial"/>
              </w:rPr>
              <w:t>General Manager</w:t>
            </w:r>
          </w:p>
        </w:tc>
      </w:tr>
      <w:tr w:rsidR="005B6A63" w:rsidTr="00081FE9" w14:paraId="6017402B"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5E16CE05" w14:textId="49A63388">
            <w:pPr>
              <w:rPr>
                <w:rFonts w:cs="Arial"/>
              </w:rPr>
            </w:pPr>
            <w:r>
              <w:rPr>
                <w:rFonts w:cs="Arial"/>
              </w:rPr>
              <w:t xml:space="preserve">Responsibility </w:t>
            </w:r>
          </w:p>
        </w:tc>
        <w:tc>
          <w:tcPr>
            <w:tcW w:w="6941" w:type="dxa"/>
            <w:tcBorders>
              <w:top w:val="single" w:color="auto" w:sz="4" w:space="0"/>
              <w:left w:val="single" w:color="auto" w:sz="4" w:space="0"/>
              <w:bottom w:val="single" w:color="auto" w:sz="4" w:space="0"/>
              <w:right w:val="nil"/>
            </w:tcBorders>
          </w:tcPr>
          <w:p w:rsidR="005B6A63" w:rsidP="005B6A63" w:rsidRDefault="005B6A63" w14:paraId="2BEA8C5B" w14:textId="54941A85">
            <w:r w:rsidRPr="001C7A00">
              <w:t>The nominated person who is responsible for ensuring there is a system in place to meet a requirement (title in bold) and those who are responsible for delivering a task to an acceptable level of performance. All responsible person(s) must be of Branch Manager level or equivalent.</w:t>
            </w:r>
          </w:p>
        </w:tc>
      </w:tr>
      <w:tr w:rsidR="005B6A63" w:rsidTr="00081FE9" w14:paraId="7D3630F9"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6B59E654" w14:textId="61A51DFF">
            <w:pPr>
              <w:rPr>
                <w:rFonts w:cs="Arial"/>
              </w:rPr>
            </w:pPr>
            <w:r>
              <w:rPr>
                <w:rFonts w:cs="Arial"/>
              </w:rPr>
              <w:t>RPW</w:t>
            </w:r>
          </w:p>
        </w:tc>
        <w:tc>
          <w:tcPr>
            <w:tcW w:w="6941" w:type="dxa"/>
            <w:tcBorders>
              <w:top w:val="single" w:color="auto" w:sz="4" w:space="0"/>
              <w:left w:val="single" w:color="auto" w:sz="4" w:space="0"/>
              <w:bottom w:val="single" w:color="auto" w:sz="4" w:space="0"/>
              <w:right w:val="nil"/>
            </w:tcBorders>
          </w:tcPr>
          <w:p w:rsidR="005B6A63" w:rsidP="005B6A63" w:rsidRDefault="005B6A63" w14:paraId="72E6040C" w14:textId="5D4AFD9A">
            <w:pPr>
              <w:rPr>
                <w:rFonts w:cs="Arial"/>
              </w:rPr>
            </w:pPr>
            <w:r>
              <w:t>Reportable Priority Waste</w:t>
            </w:r>
          </w:p>
        </w:tc>
      </w:tr>
      <w:tr w:rsidR="005B6A63" w:rsidTr="00081FE9" w14:paraId="68B39231"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5CA5F6BD" w14:textId="77777777">
            <w:pPr>
              <w:rPr>
                <w:rFonts w:cs="Arial"/>
              </w:rPr>
            </w:pPr>
            <w:r w:rsidRPr="008053B2">
              <w:rPr>
                <w:rFonts w:cs="Arial"/>
              </w:rPr>
              <w:t>Task Risk Assessment (JSA)</w:t>
            </w:r>
          </w:p>
        </w:tc>
        <w:tc>
          <w:tcPr>
            <w:tcW w:w="6941" w:type="dxa"/>
            <w:tcBorders>
              <w:top w:val="single" w:color="auto" w:sz="4" w:space="0"/>
              <w:left w:val="single" w:color="auto" w:sz="4" w:space="0"/>
              <w:bottom w:val="single" w:color="auto" w:sz="4" w:space="0"/>
              <w:right w:val="nil"/>
            </w:tcBorders>
          </w:tcPr>
          <w:p w:rsidRPr="00547118" w:rsidR="005B6A63" w:rsidP="005B6A63" w:rsidRDefault="005B6A63" w14:paraId="65F7A64C" w14:textId="77777777">
            <w:pPr>
              <w:rPr>
                <w:rFonts w:cs="Arial"/>
              </w:rPr>
            </w:pPr>
            <w:r>
              <w:rPr>
                <w:rFonts w:cs="Arial"/>
              </w:rPr>
              <w:t xml:space="preserve">Job Safety Analysis Procedure and </w:t>
            </w:r>
            <w:proofErr w:type="spellStart"/>
            <w:r>
              <w:rPr>
                <w:rFonts w:cs="Arial"/>
              </w:rPr>
              <w:t>eform</w:t>
            </w:r>
            <w:proofErr w:type="spellEnd"/>
          </w:p>
        </w:tc>
      </w:tr>
      <w:tr w:rsidR="005B6A63" w:rsidTr="00081FE9" w14:paraId="233DFF19" w14:textId="77777777">
        <w:trPr>
          <w:trHeight w:val="247"/>
        </w:trPr>
        <w:tc>
          <w:tcPr>
            <w:tcW w:w="2852" w:type="dxa"/>
            <w:tcBorders>
              <w:top w:val="single" w:color="auto" w:sz="4" w:space="0"/>
              <w:bottom w:val="single" w:color="auto" w:sz="4" w:space="0"/>
              <w:right w:val="single" w:color="auto" w:sz="4" w:space="0"/>
            </w:tcBorders>
          </w:tcPr>
          <w:p w:rsidR="005B6A63" w:rsidP="005B6A63" w:rsidRDefault="005B6A63" w14:paraId="4BFC40CF" w14:textId="11252A99">
            <w:pPr>
              <w:rPr>
                <w:rFonts w:cs="Arial"/>
              </w:rPr>
            </w:pPr>
            <w:r>
              <w:rPr>
                <w:rFonts w:cs="Arial"/>
              </w:rPr>
              <w:t>Non-</w:t>
            </w:r>
            <w:r w:rsidR="00204827">
              <w:rPr>
                <w:rFonts w:cs="Arial"/>
              </w:rPr>
              <w:t>F</w:t>
            </w:r>
            <w:r>
              <w:rPr>
                <w:rFonts w:cs="Arial"/>
              </w:rPr>
              <w:t xml:space="preserve">riable </w:t>
            </w:r>
            <w:r w:rsidR="00FF56DE">
              <w:rPr>
                <w:rFonts w:cs="Arial"/>
              </w:rPr>
              <w:t>A</w:t>
            </w:r>
            <w:r>
              <w:rPr>
                <w:rFonts w:cs="Arial"/>
              </w:rPr>
              <w:t>sbestos</w:t>
            </w:r>
          </w:p>
        </w:tc>
        <w:tc>
          <w:tcPr>
            <w:tcW w:w="6941" w:type="dxa"/>
            <w:tcBorders>
              <w:top w:val="single" w:color="auto" w:sz="4" w:space="0"/>
              <w:left w:val="single" w:color="auto" w:sz="4" w:space="0"/>
              <w:bottom w:val="single" w:color="auto" w:sz="4" w:space="0"/>
              <w:right w:val="nil"/>
            </w:tcBorders>
          </w:tcPr>
          <w:p w:rsidRPr="00547118" w:rsidR="005B6A63" w:rsidP="005B6A63" w:rsidRDefault="005B6A63" w14:paraId="274F2B54" w14:textId="77777777">
            <w:pPr>
              <w:rPr>
                <w:rFonts w:cs="Arial"/>
              </w:rPr>
            </w:pPr>
            <w:r>
              <w:rPr>
                <w:rFonts w:cs="Arial"/>
              </w:rPr>
              <w:t>When dry may not be crumbled, pulverised, or reduced to powder by hand pressure</w:t>
            </w:r>
          </w:p>
        </w:tc>
      </w:tr>
    </w:tbl>
    <w:p w:rsidR="005E73DE" w:rsidP="007C58FB" w:rsidRDefault="00921D55" w14:paraId="193B5107" w14:textId="77777777">
      <w:pPr>
        <w:pStyle w:val="Heading1"/>
      </w:pPr>
      <w:r>
        <w:t xml:space="preserve">Governance </w:t>
      </w:r>
    </w:p>
    <w:tbl>
      <w:tblPr>
        <w:tblStyle w:val="TableGrid"/>
        <w:tblW w:w="0" w:type="auto"/>
        <w:tblLook w:val="04A0" w:firstRow="1" w:lastRow="0" w:firstColumn="1" w:lastColumn="0" w:noHBand="0" w:noVBand="1"/>
      </w:tblPr>
      <w:tblGrid>
        <w:gridCol w:w="5098"/>
        <w:gridCol w:w="5098"/>
      </w:tblGrid>
      <w:tr w:rsidR="004438A7" w:rsidTr="00081FE9" w14:paraId="30C9AC55" w14:textId="77777777">
        <w:trPr>
          <w:trHeight w:val="567"/>
        </w:trPr>
        <w:tc>
          <w:tcPr>
            <w:tcW w:w="5098" w:type="dxa"/>
            <w:shd w:val="clear" w:color="auto" w:fill="00B4D0" w:themeFill="accent1"/>
            <w:vAlign w:val="center"/>
          </w:tcPr>
          <w:p w:rsidRPr="00C37220" w:rsidR="004438A7" w:rsidP="00081FE9" w:rsidRDefault="004438A7" w14:paraId="40E82BF1" w14:textId="59DFEEF8">
            <w:pPr>
              <w:rPr>
                <w:b/>
                <w:color w:val="FFFFFF" w:themeColor="background1"/>
              </w:rPr>
            </w:pPr>
            <w:bookmarkStart w:name="_Toc4408111" w:id="7"/>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 / </w:t>
            </w:r>
            <w:r w:rsidR="007D4828">
              <w:rPr>
                <w:b/>
                <w:color w:val="FFFFFF" w:themeColor="background1"/>
              </w:rPr>
              <w:t>S</w:t>
            </w:r>
            <w:r w:rsidRPr="00C37220">
              <w:rPr>
                <w:b/>
                <w:color w:val="FFFFFF" w:themeColor="background1"/>
              </w:rPr>
              <w:t xml:space="preserve">tandard </w:t>
            </w:r>
          </w:p>
        </w:tc>
        <w:tc>
          <w:tcPr>
            <w:tcW w:w="5098" w:type="dxa"/>
            <w:vAlign w:val="center"/>
          </w:tcPr>
          <w:p w:rsidRPr="00DF5B94" w:rsidR="004438A7" w:rsidP="0037090B" w:rsidRDefault="0037090B" w14:paraId="25EA83A9" w14:textId="7AB5F214">
            <w:pPr>
              <w:pStyle w:val="ListParagraph"/>
              <w:numPr>
                <w:ilvl w:val="0"/>
                <w:numId w:val="35"/>
              </w:numPr>
              <w:rPr>
                <w:i/>
                <w:iCs/>
                <w:lang w:val="en-AU"/>
              </w:rPr>
            </w:pPr>
            <w:hyperlink w:history="1" r:id="rId17">
              <w:r w:rsidRPr="00DF5B94">
                <w:rPr>
                  <w:rStyle w:val="Hyperlink"/>
                  <w:i/>
                  <w:iCs/>
                  <w:color w:val="0070C0"/>
                  <w:lang w:val="en-AU"/>
                </w:rPr>
                <w:t>Zero Harm Policy</w:t>
              </w:r>
            </w:hyperlink>
          </w:p>
        </w:tc>
      </w:tr>
      <w:tr w:rsidR="004438A7" w:rsidTr="00081FE9" w14:paraId="5CFEE752" w14:textId="77777777">
        <w:trPr>
          <w:trHeight w:val="567"/>
        </w:trPr>
        <w:tc>
          <w:tcPr>
            <w:tcW w:w="5098" w:type="dxa"/>
            <w:shd w:val="clear" w:color="auto" w:fill="00B4D0" w:themeFill="accent1"/>
            <w:vAlign w:val="center"/>
          </w:tcPr>
          <w:p w:rsidRPr="00C37220" w:rsidR="004438A7" w:rsidP="00081FE9" w:rsidRDefault="004438A7" w14:paraId="43E50CB9" w14:textId="622CAB44">
            <w:pPr>
              <w:rPr>
                <w:b/>
                <w:color w:val="FFFFFF" w:themeColor="background1"/>
              </w:rPr>
            </w:pPr>
            <w:r w:rsidRPr="00C37220">
              <w:rPr>
                <w:b/>
                <w:color w:val="FFFFFF" w:themeColor="background1"/>
              </w:rPr>
              <w:t xml:space="preserve">Associated </w:t>
            </w:r>
            <w:r w:rsidR="00E4188D">
              <w:rPr>
                <w:b/>
                <w:color w:val="FFFFFF" w:themeColor="background1"/>
              </w:rPr>
              <w:t xml:space="preserve">Internal Documents </w:t>
            </w:r>
            <w:r w:rsidRPr="00C37220">
              <w:rPr>
                <w:b/>
                <w:color w:val="FFFFFF" w:themeColor="background1"/>
              </w:rPr>
              <w:t xml:space="preserve"> </w:t>
            </w:r>
          </w:p>
        </w:tc>
        <w:tc>
          <w:tcPr>
            <w:tcW w:w="5098" w:type="dxa"/>
            <w:vAlign w:val="center"/>
          </w:tcPr>
          <w:p w:rsidRPr="00DF5B94" w:rsidR="00797E42" w:rsidP="008E7546" w:rsidRDefault="00797E42" w14:paraId="63508E7D" w14:textId="77777777">
            <w:pPr>
              <w:pStyle w:val="ListParagraph"/>
              <w:numPr>
                <w:ilvl w:val="0"/>
                <w:numId w:val="35"/>
              </w:numPr>
              <w:spacing w:after="0" w:line="240" w:lineRule="auto"/>
              <w:rPr>
                <w:i/>
                <w:iCs/>
                <w:color w:val="0070C0"/>
              </w:rPr>
            </w:pPr>
            <w:hyperlink w:history="1" r:id="rId18">
              <w:r w:rsidRPr="00DF5B94">
                <w:rPr>
                  <w:rStyle w:val="Hyperlink"/>
                  <w:i/>
                  <w:iCs/>
                  <w:color w:val="0070C0"/>
                  <w:lang w:val="en-AU"/>
                </w:rPr>
                <w:t>Asbestos Cement (AC) Pipe Removal and Disposal Safe Work Instruction</w:t>
              </w:r>
            </w:hyperlink>
          </w:p>
          <w:p w:rsidRPr="00DF5B94" w:rsidR="00797E42" w:rsidP="00797E42" w:rsidRDefault="00797E42" w14:paraId="2477306C" w14:textId="77777777">
            <w:pPr>
              <w:pStyle w:val="ListParagraph"/>
              <w:numPr>
                <w:ilvl w:val="0"/>
                <w:numId w:val="35"/>
              </w:numPr>
              <w:rPr>
                <w:i/>
                <w:iCs/>
                <w:color w:val="0070C0"/>
                <w:lang w:val="en-AU"/>
              </w:rPr>
            </w:pPr>
            <w:hyperlink w:history="1" r:id="rId19">
              <w:r w:rsidRPr="00DF5B94">
                <w:rPr>
                  <w:rStyle w:val="Hyperlink"/>
                  <w:i/>
                  <w:iCs/>
                  <w:color w:val="0070C0"/>
                  <w:lang w:val="en-AU"/>
                </w:rPr>
                <w:t>Asbestos Cement (AC) Pipe Removal Control Plan</w:t>
              </w:r>
            </w:hyperlink>
          </w:p>
          <w:p w:rsidRPr="00DF5B94" w:rsidR="00797E42" w:rsidP="00797E42" w:rsidRDefault="00797E42" w14:paraId="0B895F00" w14:textId="77777777">
            <w:pPr>
              <w:pStyle w:val="ListParagraph"/>
              <w:numPr>
                <w:ilvl w:val="0"/>
                <w:numId w:val="35"/>
              </w:numPr>
              <w:rPr>
                <w:i/>
                <w:iCs/>
                <w:color w:val="0070C0"/>
              </w:rPr>
            </w:pPr>
            <w:hyperlink w:history="1" r:id="rId20">
              <w:r w:rsidRPr="00DF5B94">
                <w:rPr>
                  <w:rStyle w:val="Hyperlink"/>
                  <w:i/>
                  <w:iCs/>
                  <w:color w:val="0070C0"/>
                </w:rPr>
                <w:t>Asbestos Management Procedure</w:t>
              </w:r>
            </w:hyperlink>
          </w:p>
          <w:p w:rsidRPr="00DF5B94" w:rsidR="00797E42" w:rsidP="00797E42" w:rsidRDefault="00797E42" w14:paraId="300E4C95" w14:textId="77777777">
            <w:pPr>
              <w:pStyle w:val="ListParagraph"/>
              <w:numPr>
                <w:ilvl w:val="0"/>
                <w:numId w:val="35"/>
              </w:numPr>
              <w:rPr>
                <w:i/>
                <w:iCs/>
                <w:color w:val="0070C0"/>
              </w:rPr>
            </w:pPr>
            <w:hyperlink w:history="1" r:id="rId21">
              <w:r w:rsidRPr="00DF5B94">
                <w:rPr>
                  <w:rStyle w:val="Hyperlink"/>
                  <w:i/>
                  <w:iCs/>
                  <w:color w:val="0070C0"/>
                  <w:lang w:val="en-AU"/>
                </w:rPr>
                <w:t>Asbestos Prescribed Industrial Waste (PIW) Collection and Disposal Agreement</w:t>
              </w:r>
            </w:hyperlink>
          </w:p>
          <w:p w:rsidR="00797E42" w:rsidP="00797E42" w:rsidRDefault="00797E42" w14:paraId="2F9CB1D8" w14:textId="77777777">
            <w:pPr>
              <w:pStyle w:val="ListParagraph"/>
              <w:numPr>
                <w:ilvl w:val="0"/>
                <w:numId w:val="35"/>
              </w:numPr>
              <w:spacing w:after="0" w:line="240" w:lineRule="auto"/>
            </w:pPr>
            <w:r w:rsidRPr="009B1E11">
              <w:t xml:space="preserve">Asset Change </w:t>
            </w:r>
            <w:proofErr w:type="spellStart"/>
            <w:r>
              <w:t>e</w:t>
            </w:r>
            <w:r w:rsidRPr="009B1E11">
              <w:t>Form</w:t>
            </w:r>
            <w:proofErr w:type="spellEnd"/>
          </w:p>
          <w:p w:rsidRPr="009B1E11" w:rsidR="00797E42" w:rsidP="00797E42" w:rsidRDefault="00797E42" w14:paraId="295F6A69" w14:textId="77777777">
            <w:pPr>
              <w:pStyle w:val="ListParagraph"/>
              <w:numPr>
                <w:ilvl w:val="0"/>
                <w:numId w:val="35"/>
              </w:numPr>
              <w:spacing w:after="0" w:line="240" w:lineRule="auto"/>
            </w:pPr>
            <w:r w:rsidRPr="009B1E11">
              <w:t>Enlighten (GIS) Asbestos Cement Pipe Register</w:t>
            </w:r>
          </w:p>
          <w:p w:rsidRPr="00DF5B94" w:rsidR="00797E42" w:rsidP="00797E42" w:rsidRDefault="00797E42" w14:paraId="4C8207CC" w14:textId="77777777">
            <w:pPr>
              <w:pStyle w:val="ListParagraph"/>
              <w:numPr>
                <w:ilvl w:val="0"/>
                <w:numId w:val="35"/>
              </w:numPr>
              <w:rPr>
                <w:i/>
                <w:iCs/>
                <w:color w:val="0070C0"/>
              </w:rPr>
            </w:pPr>
            <w:hyperlink w:history="1" r:id="rId22">
              <w:r w:rsidRPr="00DF5B94">
                <w:rPr>
                  <w:rStyle w:val="Hyperlink"/>
                  <w:i/>
                  <w:iCs/>
                  <w:color w:val="0070C0"/>
                </w:rPr>
                <w:t>EPA Asbestos Temporary Storage Permit (A</w:t>
              </w:r>
              <w:proofErr w:type="gramStart"/>
              <w:r w:rsidRPr="00DF5B94">
                <w:rPr>
                  <w:rStyle w:val="Hyperlink"/>
                  <w:i/>
                  <w:iCs/>
                  <w:color w:val="0070C0"/>
                </w:rPr>
                <w:t>22)_</w:t>
              </w:r>
              <w:proofErr w:type="gramEnd"/>
              <w:r w:rsidRPr="00DF5B94">
                <w:rPr>
                  <w:rStyle w:val="Hyperlink"/>
                  <w:i/>
                  <w:iCs/>
                  <w:color w:val="0070C0"/>
                </w:rPr>
                <w:t>Camperdown</w:t>
              </w:r>
            </w:hyperlink>
          </w:p>
          <w:p w:rsidRPr="00DF5B94" w:rsidR="00797E42" w:rsidP="00797E42" w:rsidRDefault="00797E42" w14:paraId="33720C27" w14:textId="77777777">
            <w:pPr>
              <w:pStyle w:val="ListParagraph"/>
              <w:numPr>
                <w:ilvl w:val="0"/>
                <w:numId w:val="35"/>
              </w:numPr>
              <w:rPr>
                <w:i/>
                <w:iCs/>
                <w:color w:val="0070C0"/>
              </w:rPr>
            </w:pPr>
            <w:hyperlink w:history="1" r:id="rId23">
              <w:r w:rsidRPr="00DF5B94">
                <w:rPr>
                  <w:rStyle w:val="Hyperlink"/>
                  <w:i/>
                  <w:iCs/>
                  <w:color w:val="0070C0"/>
                </w:rPr>
                <w:t>EPA Asbestos Temporary Storage Permit (A</w:t>
              </w:r>
              <w:proofErr w:type="gramStart"/>
              <w:r w:rsidRPr="00DF5B94">
                <w:rPr>
                  <w:rStyle w:val="Hyperlink"/>
                  <w:i/>
                  <w:iCs/>
                  <w:color w:val="0070C0"/>
                </w:rPr>
                <w:t>22)_</w:t>
              </w:r>
              <w:proofErr w:type="gramEnd"/>
              <w:r w:rsidRPr="00DF5B94">
                <w:rPr>
                  <w:rStyle w:val="Hyperlink"/>
                  <w:i/>
                  <w:iCs/>
                  <w:color w:val="0070C0"/>
                </w:rPr>
                <w:t>Casterton</w:t>
              </w:r>
            </w:hyperlink>
          </w:p>
          <w:p w:rsidRPr="00DF5B94" w:rsidR="00797E42" w:rsidP="00797E42" w:rsidRDefault="00797E42" w14:paraId="3949155A" w14:textId="77777777">
            <w:pPr>
              <w:pStyle w:val="ListParagraph"/>
              <w:numPr>
                <w:ilvl w:val="0"/>
                <w:numId w:val="35"/>
              </w:numPr>
              <w:rPr>
                <w:i/>
                <w:iCs/>
                <w:color w:val="0070C0"/>
              </w:rPr>
            </w:pPr>
            <w:hyperlink w:history="1" r:id="rId24">
              <w:r w:rsidRPr="00DF5B94">
                <w:rPr>
                  <w:rStyle w:val="Hyperlink"/>
                  <w:i/>
                  <w:iCs/>
                  <w:color w:val="0070C0"/>
                </w:rPr>
                <w:t>EPA Asbestos Temporary Storage Permit (A</w:t>
              </w:r>
              <w:proofErr w:type="gramStart"/>
              <w:r w:rsidRPr="00DF5B94">
                <w:rPr>
                  <w:rStyle w:val="Hyperlink"/>
                  <w:i/>
                  <w:iCs/>
                  <w:color w:val="0070C0"/>
                </w:rPr>
                <w:t>22)_</w:t>
              </w:r>
              <w:proofErr w:type="gramEnd"/>
              <w:r w:rsidRPr="00DF5B94">
                <w:rPr>
                  <w:rStyle w:val="Hyperlink"/>
                  <w:i/>
                  <w:iCs/>
                  <w:color w:val="0070C0"/>
                </w:rPr>
                <w:t>Hamilton</w:t>
              </w:r>
            </w:hyperlink>
          </w:p>
          <w:p w:rsidRPr="00DF5B94" w:rsidR="00797E42" w:rsidP="00797E42" w:rsidRDefault="00797E42" w14:paraId="43C4E7B9" w14:textId="77777777">
            <w:pPr>
              <w:pStyle w:val="ListParagraph"/>
              <w:numPr>
                <w:ilvl w:val="0"/>
                <w:numId w:val="35"/>
              </w:numPr>
              <w:rPr>
                <w:i/>
                <w:iCs/>
                <w:color w:val="0070C0"/>
              </w:rPr>
            </w:pPr>
            <w:hyperlink w:history="1" r:id="rId25">
              <w:r w:rsidRPr="00DF5B94">
                <w:rPr>
                  <w:rStyle w:val="Hyperlink"/>
                  <w:i/>
                  <w:iCs/>
                  <w:color w:val="0070C0"/>
                </w:rPr>
                <w:t>EPA Asbestos Temporary Storage Permit (A</w:t>
              </w:r>
              <w:proofErr w:type="gramStart"/>
              <w:r w:rsidRPr="00DF5B94">
                <w:rPr>
                  <w:rStyle w:val="Hyperlink"/>
                  <w:i/>
                  <w:iCs/>
                  <w:color w:val="0070C0"/>
                </w:rPr>
                <w:t>22)_</w:t>
              </w:r>
              <w:proofErr w:type="gramEnd"/>
              <w:r w:rsidRPr="00DF5B94">
                <w:rPr>
                  <w:rStyle w:val="Hyperlink"/>
                  <w:i/>
                  <w:iCs/>
                  <w:color w:val="0070C0"/>
                </w:rPr>
                <w:t>Portland</w:t>
              </w:r>
            </w:hyperlink>
          </w:p>
          <w:p w:rsidRPr="00DF5B94" w:rsidR="00797E42" w:rsidP="00797E42" w:rsidRDefault="00797E42" w14:paraId="73FA8FBA" w14:textId="77777777">
            <w:pPr>
              <w:pStyle w:val="ListParagraph"/>
              <w:numPr>
                <w:ilvl w:val="0"/>
                <w:numId w:val="35"/>
              </w:numPr>
              <w:rPr>
                <w:i/>
                <w:iCs/>
                <w:color w:val="0070C0"/>
              </w:rPr>
            </w:pPr>
            <w:hyperlink w:history="1" r:id="rId26">
              <w:r w:rsidRPr="00DF5B94">
                <w:rPr>
                  <w:rStyle w:val="Hyperlink"/>
                  <w:i/>
                  <w:iCs/>
                  <w:color w:val="0070C0"/>
                </w:rPr>
                <w:t>EPA Asbestos Temporary Storage Permit (A</w:t>
              </w:r>
              <w:proofErr w:type="gramStart"/>
              <w:r w:rsidRPr="00DF5B94">
                <w:rPr>
                  <w:rStyle w:val="Hyperlink"/>
                  <w:i/>
                  <w:iCs/>
                  <w:color w:val="0070C0"/>
                </w:rPr>
                <w:t>22)_</w:t>
              </w:r>
              <w:proofErr w:type="gramEnd"/>
              <w:r w:rsidRPr="00DF5B94">
                <w:rPr>
                  <w:rStyle w:val="Hyperlink"/>
                  <w:i/>
                  <w:iCs/>
                  <w:color w:val="0070C0"/>
                </w:rPr>
                <w:t>Warrnambool</w:t>
              </w:r>
            </w:hyperlink>
          </w:p>
          <w:p w:rsidRPr="00DF5B94" w:rsidR="00797E42" w:rsidP="00797E42" w:rsidRDefault="00797E42" w14:paraId="6E68C582" w14:textId="77777777">
            <w:pPr>
              <w:pStyle w:val="ListParagraph"/>
              <w:numPr>
                <w:ilvl w:val="0"/>
                <w:numId w:val="35"/>
              </w:numPr>
              <w:rPr>
                <w:i/>
                <w:iCs/>
                <w:color w:val="0070C0"/>
              </w:rPr>
            </w:pPr>
            <w:hyperlink w:history="1" r:id="rId27">
              <w:r w:rsidRPr="00DF5B94">
                <w:rPr>
                  <w:rStyle w:val="Hyperlink"/>
                  <w:i/>
                  <w:iCs/>
                  <w:color w:val="0070C0"/>
                </w:rPr>
                <w:t>EPA Asbestos Transport Vehicle Registration (A10</w:t>
              </w:r>
              <w:proofErr w:type="gramStart"/>
              <w:r w:rsidRPr="00DF5B94">
                <w:rPr>
                  <w:rStyle w:val="Hyperlink"/>
                  <w:i/>
                  <w:iCs/>
                  <w:color w:val="0070C0"/>
                </w:rPr>
                <w:t>b)_</w:t>
              </w:r>
              <w:proofErr w:type="gramEnd"/>
              <w:r w:rsidRPr="00DF5B94">
                <w:rPr>
                  <w:rStyle w:val="Hyperlink"/>
                  <w:i/>
                  <w:iCs/>
                  <w:color w:val="0070C0"/>
                </w:rPr>
                <w:t>1BT5BK Casterton (R000138921)</w:t>
              </w:r>
            </w:hyperlink>
          </w:p>
          <w:p w:rsidRPr="00DF5B94" w:rsidR="00797E42" w:rsidP="00797E42" w:rsidRDefault="00797E42" w14:paraId="446DFEA4" w14:textId="77777777">
            <w:pPr>
              <w:pStyle w:val="ListParagraph"/>
              <w:numPr>
                <w:ilvl w:val="0"/>
                <w:numId w:val="35"/>
              </w:numPr>
              <w:rPr>
                <w:i/>
                <w:iCs/>
                <w:color w:val="0070C0"/>
              </w:rPr>
            </w:pPr>
            <w:hyperlink w:history="1" r:id="rId28">
              <w:r w:rsidRPr="00DF5B94">
                <w:rPr>
                  <w:rStyle w:val="Hyperlink"/>
                  <w:i/>
                  <w:iCs/>
                  <w:color w:val="0070C0"/>
                </w:rPr>
                <w:t>EPA Asbestos Transport Vehicle Registration (A10</w:t>
              </w:r>
              <w:proofErr w:type="gramStart"/>
              <w:r w:rsidRPr="00DF5B94">
                <w:rPr>
                  <w:rStyle w:val="Hyperlink"/>
                  <w:i/>
                  <w:iCs/>
                  <w:color w:val="0070C0"/>
                </w:rPr>
                <w:t>b)_</w:t>
              </w:r>
              <w:proofErr w:type="gramEnd"/>
              <w:r w:rsidRPr="00DF5B94">
                <w:rPr>
                  <w:rStyle w:val="Hyperlink"/>
                  <w:i/>
                  <w:iCs/>
                  <w:color w:val="0070C0"/>
                </w:rPr>
                <w:t>1HZ2SE Camperdown (R000306172)</w:t>
              </w:r>
            </w:hyperlink>
          </w:p>
          <w:p w:rsidRPr="00DF5B94" w:rsidR="00797E42" w:rsidP="00797E42" w:rsidRDefault="00797E42" w14:paraId="4ACEC181" w14:textId="77777777">
            <w:pPr>
              <w:pStyle w:val="ListParagraph"/>
              <w:numPr>
                <w:ilvl w:val="0"/>
                <w:numId w:val="35"/>
              </w:numPr>
              <w:rPr>
                <w:i/>
                <w:iCs/>
                <w:color w:val="0070C0"/>
              </w:rPr>
            </w:pPr>
            <w:hyperlink w:history="1" r:id="rId29">
              <w:r w:rsidRPr="00DF5B94">
                <w:rPr>
                  <w:rStyle w:val="Hyperlink"/>
                  <w:i/>
                  <w:iCs/>
                  <w:color w:val="0070C0"/>
                </w:rPr>
                <w:t>EPA Asbestos Transport Vehicle Registration (A10</w:t>
              </w:r>
              <w:proofErr w:type="gramStart"/>
              <w:r w:rsidRPr="00DF5B94">
                <w:rPr>
                  <w:rStyle w:val="Hyperlink"/>
                  <w:i/>
                  <w:iCs/>
                  <w:color w:val="0070C0"/>
                </w:rPr>
                <w:t>b)_</w:t>
              </w:r>
              <w:proofErr w:type="gramEnd"/>
              <w:r w:rsidRPr="00DF5B94">
                <w:rPr>
                  <w:rStyle w:val="Hyperlink"/>
                  <w:i/>
                  <w:iCs/>
                  <w:color w:val="0070C0"/>
                </w:rPr>
                <w:t>1NP2YO Hamilton (R000305411)</w:t>
              </w:r>
            </w:hyperlink>
          </w:p>
          <w:p w:rsidRPr="00DF5B94" w:rsidR="00797E42" w:rsidP="00797E42" w:rsidRDefault="00797E42" w14:paraId="78E2493A" w14:textId="77777777">
            <w:pPr>
              <w:pStyle w:val="ListParagraph"/>
              <w:numPr>
                <w:ilvl w:val="0"/>
                <w:numId w:val="35"/>
              </w:numPr>
              <w:rPr>
                <w:i/>
                <w:iCs/>
                <w:color w:val="0070C0"/>
              </w:rPr>
            </w:pPr>
            <w:hyperlink w:history="1" r:id="rId30">
              <w:r w:rsidRPr="00DF5B94">
                <w:rPr>
                  <w:rStyle w:val="Hyperlink"/>
                  <w:i/>
                  <w:iCs/>
                  <w:color w:val="0070C0"/>
                </w:rPr>
                <w:t>EPA Asbestos Transport Vehicle Registration (A10</w:t>
              </w:r>
              <w:proofErr w:type="gramStart"/>
              <w:r w:rsidRPr="00DF5B94">
                <w:rPr>
                  <w:rStyle w:val="Hyperlink"/>
                  <w:i/>
                  <w:iCs/>
                  <w:color w:val="0070C0"/>
                </w:rPr>
                <w:t>b)_</w:t>
              </w:r>
              <w:proofErr w:type="gramEnd"/>
              <w:r w:rsidRPr="00DF5B94">
                <w:rPr>
                  <w:rStyle w:val="Hyperlink"/>
                  <w:i/>
                  <w:iCs/>
                  <w:color w:val="0070C0"/>
                </w:rPr>
                <w:t>4F1242 Hamilton (R000138884)</w:t>
              </w:r>
            </w:hyperlink>
          </w:p>
          <w:p w:rsidRPr="00DF5B94" w:rsidR="00797E42" w:rsidP="00797E42" w:rsidRDefault="00797E42" w14:paraId="1C202E55" w14:textId="77777777">
            <w:pPr>
              <w:pStyle w:val="ListParagraph"/>
              <w:numPr>
                <w:ilvl w:val="0"/>
                <w:numId w:val="35"/>
              </w:numPr>
              <w:rPr>
                <w:i/>
                <w:iCs/>
                <w:color w:val="0070C0"/>
              </w:rPr>
            </w:pPr>
            <w:hyperlink w:history="1" r:id="rId31">
              <w:r w:rsidRPr="00DF5B94">
                <w:rPr>
                  <w:rStyle w:val="Hyperlink"/>
                  <w:i/>
                  <w:iCs/>
                  <w:color w:val="0070C0"/>
                </w:rPr>
                <w:t>EPA Asbestos Transport Vehicle Registration (A10</w:t>
              </w:r>
              <w:proofErr w:type="gramStart"/>
              <w:r w:rsidRPr="00DF5B94">
                <w:rPr>
                  <w:rStyle w:val="Hyperlink"/>
                  <w:i/>
                  <w:iCs/>
                  <w:color w:val="0070C0"/>
                </w:rPr>
                <w:t>b)_</w:t>
              </w:r>
              <w:proofErr w:type="gramEnd"/>
              <w:r w:rsidRPr="00DF5B94">
                <w:rPr>
                  <w:rStyle w:val="Hyperlink"/>
                  <w:i/>
                  <w:iCs/>
                  <w:color w:val="0070C0"/>
                </w:rPr>
                <w:t>XOO042 Portland (R000138975)</w:t>
              </w:r>
            </w:hyperlink>
          </w:p>
          <w:p w:rsidRPr="00DF5B94" w:rsidR="00797E42" w:rsidP="00797E42" w:rsidRDefault="00797E42" w14:paraId="199E3AE3" w14:textId="77777777">
            <w:pPr>
              <w:pStyle w:val="ListParagraph"/>
              <w:numPr>
                <w:ilvl w:val="0"/>
                <w:numId w:val="35"/>
              </w:numPr>
              <w:rPr>
                <w:i/>
                <w:iCs/>
                <w:color w:val="0070C0"/>
              </w:rPr>
            </w:pPr>
            <w:hyperlink w:history="1" r:id="rId32">
              <w:r w:rsidRPr="00DF5B94">
                <w:rPr>
                  <w:rStyle w:val="Hyperlink"/>
                  <w:i/>
                  <w:iCs/>
                  <w:color w:val="0070C0"/>
                </w:rPr>
                <w:t>EPA Asbestos Transport Vehicle Registration (A10</w:t>
              </w:r>
              <w:proofErr w:type="gramStart"/>
              <w:r w:rsidRPr="00DF5B94">
                <w:rPr>
                  <w:rStyle w:val="Hyperlink"/>
                  <w:i/>
                  <w:iCs/>
                  <w:color w:val="0070C0"/>
                </w:rPr>
                <w:t>b)_</w:t>
              </w:r>
              <w:proofErr w:type="gramEnd"/>
              <w:r w:rsidRPr="00DF5B94">
                <w:rPr>
                  <w:rStyle w:val="Hyperlink"/>
                  <w:i/>
                  <w:iCs/>
                  <w:color w:val="0070C0"/>
                </w:rPr>
                <w:t>ZYE727 Warrnambool (R000306172)</w:t>
              </w:r>
            </w:hyperlink>
          </w:p>
          <w:p w:rsidRPr="00DF5B94" w:rsidR="00797E42" w:rsidP="00797E42" w:rsidRDefault="00797E42" w14:paraId="6645DF4B" w14:textId="77777777">
            <w:pPr>
              <w:pStyle w:val="ListParagraph"/>
              <w:numPr>
                <w:ilvl w:val="0"/>
                <w:numId w:val="35"/>
              </w:numPr>
              <w:rPr>
                <w:i/>
                <w:iCs/>
                <w:color w:val="0070C0"/>
                <w:lang w:val="en-AU"/>
              </w:rPr>
            </w:pPr>
            <w:hyperlink w:history="1" r:id="rId33">
              <w:r w:rsidRPr="00DF5B94">
                <w:rPr>
                  <w:rStyle w:val="Hyperlink"/>
                  <w:i/>
                  <w:iCs/>
                  <w:color w:val="0070C0"/>
                  <w:lang w:val="en-AU"/>
                </w:rPr>
                <w:t>Notification of Asbestos Cement (AC) Pipe Removal Form</w:t>
              </w:r>
            </w:hyperlink>
          </w:p>
          <w:p w:rsidRPr="00DF5B94" w:rsidR="00797E42" w:rsidP="00797E42" w:rsidRDefault="00797E42" w14:paraId="21942F5E" w14:textId="77777777">
            <w:pPr>
              <w:pStyle w:val="ListParagraph"/>
              <w:numPr>
                <w:ilvl w:val="0"/>
                <w:numId w:val="35"/>
              </w:numPr>
              <w:rPr>
                <w:i/>
                <w:iCs/>
                <w:color w:val="0070C0"/>
              </w:rPr>
            </w:pPr>
            <w:hyperlink w:history="1" r:id="rId34">
              <w:r w:rsidRPr="00DF5B94">
                <w:rPr>
                  <w:rStyle w:val="Hyperlink"/>
                  <w:i/>
                  <w:iCs/>
                  <w:color w:val="0070C0"/>
                  <w:lang w:val="en-AU"/>
                </w:rPr>
                <w:t>Wannon Water Asbestos Survey Register</w:t>
              </w:r>
            </w:hyperlink>
          </w:p>
          <w:p w:rsidR="00797E42" w:rsidP="0071560D" w:rsidRDefault="00797E42" w14:paraId="7BF0B93A" w14:textId="7AAF6170">
            <w:pPr>
              <w:pStyle w:val="ListParagraph"/>
              <w:numPr>
                <w:ilvl w:val="0"/>
                <w:numId w:val="35"/>
              </w:numPr>
            </w:pPr>
            <w:hyperlink w:history="1" r:id="rId35">
              <w:r w:rsidRPr="00DF5B94">
                <w:rPr>
                  <w:rStyle w:val="Hyperlink"/>
                  <w:i/>
                  <w:iCs/>
                  <w:color w:val="0070C0"/>
                </w:rPr>
                <w:t xml:space="preserve">WorkSafe Asbestos Removal </w:t>
              </w:r>
              <w:proofErr w:type="spellStart"/>
              <w:r w:rsidRPr="00DF5B94">
                <w:rPr>
                  <w:rStyle w:val="Hyperlink"/>
                  <w:i/>
                  <w:iCs/>
                  <w:color w:val="0070C0"/>
                </w:rPr>
                <w:t>Licence</w:t>
              </w:r>
              <w:proofErr w:type="spellEnd"/>
              <w:r w:rsidRPr="00DF5B94">
                <w:rPr>
                  <w:rStyle w:val="Hyperlink"/>
                  <w:i/>
                  <w:iCs/>
                  <w:color w:val="0070C0"/>
                </w:rPr>
                <w:t xml:space="preserve"> - Class B (Specific)</w:t>
              </w:r>
            </w:hyperlink>
          </w:p>
        </w:tc>
      </w:tr>
      <w:tr w:rsidR="004438A7" w:rsidTr="001A7A10" w14:paraId="4ABFA748" w14:textId="77777777">
        <w:trPr>
          <w:trHeight w:val="1047"/>
        </w:trPr>
        <w:tc>
          <w:tcPr>
            <w:tcW w:w="5098" w:type="dxa"/>
            <w:shd w:val="clear" w:color="auto" w:fill="00B4D0" w:themeFill="accent1"/>
            <w:vAlign w:val="center"/>
          </w:tcPr>
          <w:p w:rsidRPr="00C37220" w:rsidR="004438A7" w:rsidP="00081FE9" w:rsidRDefault="004438A7" w14:paraId="39FD1B5E" w14:textId="020B86BB">
            <w:pPr>
              <w:rPr>
                <w:b/>
                <w:color w:val="FFFFFF" w:themeColor="background1"/>
              </w:rPr>
            </w:pPr>
            <w:r w:rsidRPr="00C37220">
              <w:rPr>
                <w:b/>
                <w:color w:val="FFFFFF" w:themeColor="background1"/>
              </w:rPr>
              <w:lastRenderedPageBreak/>
              <w:t xml:space="preserve">Legislation </w:t>
            </w:r>
            <w:r w:rsidR="00BF6CEB">
              <w:rPr>
                <w:b/>
                <w:color w:val="FFFFFF" w:themeColor="background1"/>
              </w:rPr>
              <w:t>and External Documents</w:t>
            </w:r>
          </w:p>
        </w:tc>
        <w:tc>
          <w:tcPr>
            <w:tcW w:w="5098" w:type="dxa"/>
            <w:vAlign w:val="center"/>
          </w:tcPr>
          <w:p w:rsidRPr="00AA71A5" w:rsidR="005A1B06" w:rsidP="00AA71A5" w:rsidRDefault="005A1B06" w14:paraId="1E12019E" w14:textId="77777777">
            <w:pPr>
              <w:pStyle w:val="ListParagraph"/>
              <w:numPr>
                <w:ilvl w:val="0"/>
                <w:numId w:val="36"/>
              </w:numPr>
              <w:spacing w:before="120" w:after="120" w:line="240" w:lineRule="auto"/>
              <w:ind w:right="284"/>
              <w:rPr>
                <w:rFonts w:cstheme="minorHAnsi"/>
                <w:bCs/>
                <w:szCs w:val="20"/>
              </w:rPr>
            </w:pPr>
            <w:r w:rsidRPr="00AA71A5">
              <w:rPr>
                <w:rFonts w:cstheme="minorHAnsi"/>
                <w:bCs/>
                <w:i/>
                <w:iCs/>
                <w:szCs w:val="20"/>
              </w:rPr>
              <w:t>Environment Protection Act 2017</w:t>
            </w:r>
            <w:r w:rsidRPr="00AA71A5">
              <w:rPr>
                <w:rFonts w:cstheme="minorHAnsi"/>
                <w:bCs/>
                <w:szCs w:val="20"/>
              </w:rPr>
              <w:t xml:space="preserve"> (Vic) </w:t>
            </w:r>
          </w:p>
          <w:p w:rsidRPr="00617BE2" w:rsidR="005A1B06" w:rsidP="005A1B06" w:rsidRDefault="005A1B06" w14:paraId="33D4BDCD" w14:textId="77777777">
            <w:pPr>
              <w:pStyle w:val="ListParagraph"/>
              <w:numPr>
                <w:ilvl w:val="0"/>
                <w:numId w:val="36"/>
              </w:numPr>
              <w:spacing w:after="0" w:line="240" w:lineRule="auto"/>
              <w:rPr>
                <w:rFonts w:cstheme="minorHAnsi"/>
                <w:bCs/>
                <w:szCs w:val="20"/>
              </w:rPr>
            </w:pPr>
            <w:r w:rsidRPr="00E33D70">
              <w:rPr>
                <w:rFonts w:cstheme="minorHAnsi"/>
                <w:bCs/>
                <w:i/>
                <w:iCs/>
                <w:szCs w:val="20"/>
              </w:rPr>
              <w:t>Environment Protection Regulations 2021</w:t>
            </w:r>
            <w:r>
              <w:rPr>
                <w:rFonts w:cstheme="minorHAnsi"/>
                <w:bCs/>
                <w:szCs w:val="20"/>
              </w:rPr>
              <w:t xml:space="preserve"> (Vic) </w:t>
            </w:r>
          </w:p>
          <w:p w:rsidRPr="004A71BB" w:rsidR="005A1B06" w:rsidP="005A1B06" w:rsidRDefault="005A1B06" w14:paraId="03822C2E" w14:textId="77777777">
            <w:pPr>
              <w:pStyle w:val="ListParagraph"/>
              <w:numPr>
                <w:ilvl w:val="0"/>
                <w:numId w:val="36"/>
              </w:numPr>
              <w:spacing w:after="0" w:line="240" w:lineRule="auto"/>
            </w:pPr>
            <w:r w:rsidRPr="004A71BB">
              <w:t xml:space="preserve">EPA Waste Tracker (online application) </w:t>
            </w:r>
          </w:p>
          <w:p w:rsidRPr="000942A4" w:rsidR="005A1B06" w:rsidP="005A1B06" w:rsidRDefault="005A1B06" w14:paraId="33E597DC" w14:textId="77777777">
            <w:pPr>
              <w:pStyle w:val="ListParagraph"/>
              <w:numPr>
                <w:ilvl w:val="0"/>
                <w:numId w:val="36"/>
              </w:numPr>
              <w:spacing w:before="120" w:after="120" w:line="240" w:lineRule="auto"/>
              <w:ind w:right="284"/>
              <w:rPr>
                <w:rFonts w:cstheme="minorHAnsi"/>
                <w:bCs/>
                <w:szCs w:val="20"/>
              </w:rPr>
            </w:pPr>
            <w:r w:rsidRPr="00E33D70">
              <w:rPr>
                <w:rFonts w:cstheme="minorHAnsi"/>
                <w:bCs/>
                <w:i/>
                <w:iCs/>
                <w:szCs w:val="20"/>
              </w:rPr>
              <w:t>Dangerous Goods Act 1985</w:t>
            </w:r>
            <w:r>
              <w:rPr>
                <w:rFonts w:cstheme="minorHAnsi"/>
                <w:bCs/>
                <w:szCs w:val="20"/>
              </w:rPr>
              <w:t xml:space="preserve"> (Vic) </w:t>
            </w:r>
          </w:p>
          <w:p w:rsidR="005A1B06" w:rsidP="005A1B06" w:rsidRDefault="005A1B06" w14:paraId="09FFA0C7" w14:textId="77777777">
            <w:pPr>
              <w:pStyle w:val="ListParagraph"/>
              <w:numPr>
                <w:ilvl w:val="0"/>
                <w:numId w:val="36"/>
              </w:numPr>
              <w:spacing w:before="120" w:after="120" w:line="240" w:lineRule="auto"/>
              <w:ind w:right="284"/>
              <w:rPr>
                <w:rFonts w:cstheme="minorHAnsi"/>
                <w:bCs/>
                <w:szCs w:val="20"/>
              </w:rPr>
            </w:pPr>
            <w:r w:rsidRPr="00E33D70">
              <w:rPr>
                <w:rFonts w:cstheme="minorHAnsi"/>
                <w:bCs/>
                <w:i/>
                <w:iCs/>
                <w:szCs w:val="20"/>
              </w:rPr>
              <w:t>Dangerous Goods (Transport by Road or Rail) Regulations 2018</w:t>
            </w:r>
            <w:r>
              <w:rPr>
                <w:rFonts w:cstheme="minorHAnsi"/>
                <w:bCs/>
                <w:szCs w:val="20"/>
              </w:rPr>
              <w:t xml:space="preserve"> (Vic) </w:t>
            </w:r>
          </w:p>
          <w:p w:rsidRPr="004A71BB" w:rsidR="005A1B06" w:rsidP="005A1B06" w:rsidRDefault="005A1B06" w14:paraId="2EC79B35" w14:textId="77777777">
            <w:pPr>
              <w:pStyle w:val="ListParagraph"/>
              <w:numPr>
                <w:ilvl w:val="0"/>
                <w:numId w:val="36"/>
              </w:numPr>
              <w:spacing w:before="120" w:after="120" w:line="240" w:lineRule="auto"/>
              <w:ind w:right="284"/>
              <w:rPr>
                <w:rFonts w:cstheme="minorHAnsi"/>
                <w:bCs/>
                <w:szCs w:val="20"/>
              </w:rPr>
            </w:pPr>
            <w:r w:rsidRPr="00E33D70">
              <w:rPr>
                <w:rFonts w:cstheme="minorHAnsi"/>
                <w:bCs/>
                <w:i/>
                <w:iCs/>
                <w:szCs w:val="20"/>
              </w:rPr>
              <w:t>Occupational Health &amp; Regulations 2017</w:t>
            </w:r>
            <w:r>
              <w:rPr>
                <w:rFonts w:cstheme="minorHAnsi"/>
                <w:bCs/>
                <w:szCs w:val="20"/>
              </w:rPr>
              <w:t xml:space="preserve"> (Vic) </w:t>
            </w:r>
          </w:p>
          <w:p w:rsidR="005A1B06" w:rsidP="005A1B06" w:rsidRDefault="005A1B06" w14:paraId="3A99FA79" w14:textId="77777777">
            <w:pPr>
              <w:pStyle w:val="ListParagraph"/>
              <w:numPr>
                <w:ilvl w:val="0"/>
                <w:numId w:val="36"/>
              </w:numPr>
              <w:spacing w:before="120" w:after="120" w:line="240" w:lineRule="auto"/>
              <w:ind w:right="284"/>
              <w:rPr>
                <w:rFonts w:cstheme="minorHAnsi"/>
                <w:bCs/>
                <w:szCs w:val="20"/>
              </w:rPr>
            </w:pPr>
            <w:r w:rsidRPr="00E33D70">
              <w:rPr>
                <w:rFonts w:cstheme="minorHAnsi"/>
                <w:bCs/>
                <w:i/>
                <w:iCs/>
                <w:szCs w:val="20"/>
              </w:rPr>
              <w:t>Occupational Health &amp; Safety Act 2004</w:t>
            </w:r>
            <w:r>
              <w:rPr>
                <w:rFonts w:cstheme="minorHAnsi"/>
                <w:bCs/>
                <w:szCs w:val="20"/>
              </w:rPr>
              <w:t xml:space="preserve"> (Vic) </w:t>
            </w:r>
          </w:p>
          <w:p w:rsidRPr="0006463F" w:rsidR="005A1B06" w:rsidP="005A1B06" w:rsidRDefault="005A1B06" w14:paraId="402AD2F7" w14:textId="77777777">
            <w:pPr>
              <w:pStyle w:val="ListParagraph"/>
              <w:numPr>
                <w:ilvl w:val="0"/>
                <w:numId w:val="36"/>
              </w:numPr>
              <w:spacing w:before="120" w:after="120" w:line="240" w:lineRule="auto"/>
              <w:ind w:right="284"/>
              <w:rPr>
                <w:rFonts w:cstheme="minorHAnsi"/>
                <w:bCs/>
                <w:szCs w:val="20"/>
              </w:rPr>
            </w:pPr>
            <w:r>
              <w:rPr>
                <w:rFonts w:cstheme="minorHAnsi"/>
                <w:bCs/>
                <w:szCs w:val="20"/>
              </w:rPr>
              <w:t>WorkSafe</w:t>
            </w:r>
            <w:r w:rsidRPr="0006463F">
              <w:rPr>
                <w:rFonts w:cstheme="minorHAnsi"/>
                <w:bCs/>
                <w:szCs w:val="20"/>
              </w:rPr>
              <w:t xml:space="preserve"> Compliance Code </w:t>
            </w:r>
            <w:r>
              <w:rPr>
                <w:rFonts w:cstheme="minorHAnsi"/>
                <w:bCs/>
                <w:szCs w:val="20"/>
              </w:rPr>
              <w:t>-</w:t>
            </w:r>
            <w:r w:rsidRPr="0006463F">
              <w:rPr>
                <w:rFonts w:cstheme="minorHAnsi"/>
                <w:bCs/>
                <w:szCs w:val="20"/>
              </w:rPr>
              <w:t xml:space="preserve"> Managing </w:t>
            </w:r>
            <w:r>
              <w:rPr>
                <w:rFonts w:cstheme="minorHAnsi"/>
                <w:bCs/>
                <w:szCs w:val="20"/>
              </w:rPr>
              <w:t>A</w:t>
            </w:r>
            <w:r w:rsidRPr="0006463F">
              <w:rPr>
                <w:rFonts w:cstheme="minorHAnsi"/>
                <w:bCs/>
                <w:szCs w:val="20"/>
              </w:rPr>
              <w:t xml:space="preserve">sbestos in the </w:t>
            </w:r>
            <w:r>
              <w:rPr>
                <w:rFonts w:cstheme="minorHAnsi"/>
                <w:bCs/>
                <w:szCs w:val="20"/>
              </w:rPr>
              <w:t>W</w:t>
            </w:r>
            <w:r w:rsidRPr="0006463F">
              <w:rPr>
                <w:rFonts w:cstheme="minorHAnsi"/>
                <w:bCs/>
                <w:szCs w:val="20"/>
              </w:rPr>
              <w:t>orkplace</w:t>
            </w:r>
            <w:r>
              <w:rPr>
                <w:rFonts w:cstheme="minorHAnsi"/>
                <w:bCs/>
                <w:szCs w:val="20"/>
              </w:rPr>
              <w:t>s, December 2019 Edition 2</w:t>
            </w:r>
          </w:p>
          <w:p w:rsidRPr="004A71BB" w:rsidR="005A1B06" w:rsidP="005A1B06" w:rsidRDefault="005A1B06" w14:paraId="45EC33DC" w14:textId="77777777">
            <w:pPr>
              <w:pStyle w:val="ListParagraph"/>
              <w:numPr>
                <w:ilvl w:val="0"/>
                <w:numId w:val="36"/>
              </w:numPr>
              <w:rPr>
                <w:rFonts w:cstheme="minorBidi"/>
              </w:rPr>
            </w:pPr>
            <w:r w:rsidRPr="004A71BB">
              <w:rPr>
                <w:rFonts w:cstheme="minorHAnsi"/>
                <w:bCs/>
                <w:szCs w:val="20"/>
              </w:rPr>
              <w:t>WorkSafe Compliance Code - Removing Asbestos in Workplaces December 2019 Edition 2</w:t>
            </w:r>
          </w:p>
          <w:p w:rsidRPr="005A1B06" w:rsidR="005A1B06" w:rsidP="0071560D" w:rsidRDefault="005A1B06" w14:paraId="1CBE473D" w14:textId="78236E11">
            <w:pPr>
              <w:pStyle w:val="ListParagraph"/>
              <w:numPr>
                <w:ilvl w:val="0"/>
                <w:numId w:val="36"/>
              </w:numPr>
              <w:spacing w:after="0" w:line="240" w:lineRule="auto"/>
            </w:pPr>
            <w:r w:rsidRPr="004A71BB">
              <w:t xml:space="preserve">WorkSafe Notice of Asbestos Removal Form (online application) </w:t>
            </w:r>
          </w:p>
        </w:tc>
      </w:tr>
      <w:tr w:rsidR="004438A7" w:rsidTr="00081FE9" w14:paraId="7FCF2D5A" w14:textId="77777777">
        <w:trPr>
          <w:trHeight w:val="567"/>
        </w:trPr>
        <w:tc>
          <w:tcPr>
            <w:tcW w:w="5098" w:type="dxa"/>
            <w:shd w:val="clear" w:color="auto" w:fill="00B4D0" w:themeFill="accent1"/>
            <w:vAlign w:val="center"/>
          </w:tcPr>
          <w:p w:rsidRPr="00C37220" w:rsidR="004438A7" w:rsidP="00081FE9" w:rsidRDefault="004438A7" w14:paraId="358150DF" w14:textId="77777777">
            <w:pPr>
              <w:rPr>
                <w:b/>
                <w:color w:val="FFFFFF" w:themeColor="background1"/>
              </w:rPr>
            </w:pPr>
            <w:r w:rsidRPr="00C37220">
              <w:rPr>
                <w:b/>
                <w:color w:val="FFFFFF" w:themeColor="background1"/>
              </w:rPr>
              <w:t>Approval</w:t>
            </w:r>
          </w:p>
        </w:tc>
        <w:tc>
          <w:tcPr>
            <w:tcW w:w="5098" w:type="dxa"/>
            <w:vAlign w:val="center"/>
          </w:tcPr>
          <w:p w:rsidR="004438A7" w:rsidP="00081FE9" w:rsidRDefault="004438A7" w14:paraId="3D083B13" w14:textId="77777777">
            <w:r>
              <w:t>Executive Committee</w:t>
            </w:r>
          </w:p>
        </w:tc>
      </w:tr>
      <w:tr w:rsidR="004438A7" w:rsidTr="00081FE9" w14:paraId="5E66C39C" w14:textId="77777777">
        <w:trPr>
          <w:trHeight w:val="397"/>
        </w:trPr>
        <w:tc>
          <w:tcPr>
            <w:tcW w:w="5098" w:type="dxa"/>
            <w:shd w:val="clear" w:color="auto" w:fill="00B4D0" w:themeFill="accent1"/>
            <w:vAlign w:val="center"/>
          </w:tcPr>
          <w:p w:rsidRPr="00C37220" w:rsidR="004438A7" w:rsidP="00081FE9" w:rsidRDefault="004438A7" w14:paraId="4A0BD3A6" w14:textId="77777777">
            <w:pPr>
              <w:rPr>
                <w:b/>
                <w:color w:val="FFFFFF" w:themeColor="background1"/>
              </w:rPr>
            </w:pPr>
            <w:r w:rsidRPr="00C37220">
              <w:rPr>
                <w:b/>
                <w:bCs/>
                <w:color w:val="FFFFFF" w:themeColor="background1"/>
              </w:rPr>
              <w:t xml:space="preserve">Owner </w:t>
            </w:r>
          </w:p>
        </w:tc>
        <w:tc>
          <w:tcPr>
            <w:tcW w:w="5098" w:type="dxa"/>
            <w:vAlign w:val="center"/>
          </w:tcPr>
          <w:p w:rsidR="004438A7" w:rsidP="00081FE9" w:rsidRDefault="004438A7" w14:paraId="42C36E2E" w14:textId="77777777">
            <w:r>
              <w:t>GM People &amp; Business Services</w:t>
            </w:r>
          </w:p>
        </w:tc>
      </w:tr>
      <w:tr w:rsidR="004438A7" w:rsidTr="00081FE9" w14:paraId="493B89FB" w14:textId="77777777">
        <w:trPr>
          <w:trHeight w:val="397"/>
        </w:trPr>
        <w:tc>
          <w:tcPr>
            <w:tcW w:w="5098" w:type="dxa"/>
            <w:shd w:val="clear" w:color="auto" w:fill="00B4D0" w:themeFill="accent1"/>
            <w:vAlign w:val="center"/>
          </w:tcPr>
          <w:p w:rsidRPr="00C37220" w:rsidR="004438A7" w:rsidP="00081FE9" w:rsidRDefault="004438A7" w14:paraId="276B1CE7" w14:textId="77777777">
            <w:pPr>
              <w:rPr>
                <w:b/>
                <w:color w:val="FFFFFF" w:themeColor="background1"/>
              </w:rPr>
            </w:pPr>
            <w:r w:rsidRPr="00C37220">
              <w:rPr>
                <w:b/>
                <w:color w:val="FFFFFF" w:themeColor="background1"/>
              </w:rPr>
              <w:t>Content enquiries</w:t>
            </w:r>
          </w:p>
        </w:tc>
        <w:tc>
          <w:tcPr>
            <w:tcW w:w="5098" w:type="dxa"/>
            <w:vAlign w:val="center"/>
          </w:tcPr>
          <w:p w:rsidR="004438A7" w:rsidP="00081FE9" w:rsidRDefault="004438A7" w14:paraId="53408C9A" w14:textId="77777777">
            <w:r>
              <w:t>Safety Field Officer</w:t>
            </w:r>
          </w:p>
          <w:p w:rsidR="004438A7" w:rsidP="00081FE9" w:rsidRDefault="004438A7" w14:paraId="6E5EE31C" w14:textId="77777777">
            <w:r>
              <w:t>Environmental Risk Compliance Officer</w:t>
            </w:r>
          </w:p>
        </w:tc>
      </w:tr>
    </w:tbl>
    <w:p w:rsidR="00F14A22" w:rsidP="007C58FB" w:rsidRDefault="004E03C7" w14:paraId="01A7A46C" w14:textId="77777777">
      <w:pPr>
        <w:pStyle w:val="Heading1"/>
      </w:pPr>
      <w:r>
        <w:t xml:space="preserve">Document </w:t>
      </w:r>
      <w:r w:rsidR="003F3E7B">
        <w:t>v</w:t>
      </w:r>
      <w:r w:rsidR="004345C4">
        <w:t>ersion</w:t>
      </w:r>
      <w:r w:rsidR="003F3E7B">
        <w:t xml:space="preserve"> h</w:t>
      </w:r>
      <w:r>
        <w:t>istory</w:t>
      </w:r>
      <w:bookmarkEnd w:id="7"/>
    </w:p>
    <w:tbl>
      <w:tblPr>
        <w:tblStyle w:val="Versionhistorytable"/>
        <w:tblW w:w="10201" w:type="dxa"/>
        <w:tblLook w:val="04A0" w:firstRow="1" w:lastRow="0" w:firstColumn="1" w:lastColumn="0" w:noHBand="0" w:noVBand="1"/>
      </w:tblPr>
      <w:tblGrid>
        <w:gridCol w:w="1129"/>
        <w:gridCol w:w="9072"/>
      </w:tblGrid>
      <w:tr w:rsidRPr="00747129" w:rsidR="00BB714F" w:rsidTr="00A93636" w14:paraId="2E98C6C6"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6"/>
          <w:p w:rsidRPr="00747129" w:rsidR="00BB714F" w:rsidP="00D148A8" w:rsidRDefault="00BB714F" w14:paraId="4818014F"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BB714F" w:rsidP="00D148A8" w:rsidRDefault="00BB714F" w14:paraId="5BF70572"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BB714F" w:rsidTr="00A93636" w14:paraId="35DE0683" w14:textId="77777777">
        <w:trPr>
          <w:trHeight w:val="420"/>
        </w:trPr>
        <w:tc>
          <w:tcPr>
            <w:tcW w:w="1129" w:type="dxa"/>
            <w:hideMark/>
          </w:tcPr>
          <w:p w:rsidRPr="000C5B31" w:rsidR="00BB714F" w:rsidP="004438A7" w:rsidRDefault="004438A7" w14:paraId="360E6409" w14:textId="7BF8ED91">
            <w:pPr>
              <w:jc w:val="center"/>
              <w:textAlignment w:val="baseline"/>
              <w:rPr>
                <w:rFonts w:eastAsia="Times New Roman" w:cs="Arial"/>
                <w:lang w:eastAsia="en-AU"/>
              </w:rPr>
            </w:pPr>
            <w:r>
              <w:rPr>
                <w:rFonts w:eastAsia="Times New Roman" w:cs="Arial"/>
                <w:lang w:eastAsia="en-AU"/>
              </w:rPr>
              <w:t>1</w:t>
            </w:r>
          </w:p>
        </w:tc>
        <w:tc>
          <w:tcPr>
            <w:tcW w:w="9072" w:type="dxa"/>
            <w:hideMark/>
          </w:tcPr>
          <w:p w:rsidRPr="000C5B31" w:rsidR="00BB714F" w:rsidP="00D148A8" w:rsidRDefault="00F82854" w14:paraId="61207965" w14:textId="4C01541A">
            <w:pPr>
              <w:textAlignment w:val="baseline"/>
              <w:rPr>
                <w:rFonts w:eastAsia="Times New Roman" w:cs="Arial"/>
                <w:lang w:eastAsia="en-AU"/>
              </w:rPr>
            </w:pPr>
            <w:r w:rsidRPr="006263F1">
              <w:t>New document created as part of the new IMS Standard Framework</w:t>
            </w:r>
          </w:p>
        </w:tc>
      </w:tr>
      <w:tr w:rsidRPr="00747129" w:rsidR="0079422C" w:rsidTr="00A93636" w14:paraId="5E618228" w14:textId="77777777">
        <w:trPr>
          <w:trHeight w:val="420"/>
        </w:trPr>
        <w:tc>
          <w:tcPr>
            <w:tcW w:w="1129" w:type="dxa"/>
          </w:tcPr>
          <w:p w:rsidR="0079422C" w:rsidP="004438A7" w:rsidRDefault="0079422C" w14:paraId="47D49CA8" w14:textId="5DCB1B23">
            <w:pPr>
              <w:jc w:val="center"/>
              <w:textAlignment w:val="baseline"/>
              <w:rPr>
                <w:rFonts w:eastAsia="Times New Roman" w:cs="Arial"/>
                <w:lang w:eastAsia="en-AU"/>
              </w:rPr>
            </w:pPr>
            <w:r>
              <w:rPr>
                <w:rFonts w:eastAsia="Times New Roman" w:cs="Arial"/>
                <w:lang w:eastAsia="en-AU"/>
              </w:rPr>
              <w:t>2</w:t>
            </w:r>
          </w:p>
        </w:tc>
        <w:tc>
          <w:tcPr>
            <w:tcW w:w="9072" w:type="dxa"/>
          </w:tcPr>
          <w:p w:rsidR="0079422C" w:rsidP="00D148A8" w:rsidRDefault="0079422C" w14:paraId="5E256520" w14:textId="77777777">
            <w:pPr>
              <w:textAlignment w:val="baseline"/>
            </w:pPr>
            <w:r>
              <w:t xml:space="preserve">Document has been updated/changed to reflect current IMS Standardisation </w:t>
            </w:r>
            <w:r w:rsidR="00BA3A8C">
              <w:t>versions. This includes:</w:t>
            </w:r>
          </w:p>
          <w:p w:rsidR="00BA3A8C" w:rsidP="00BA3A8C" w:rsidRDefault="00BA3A8C" w14:paraId="3E5EB143" w14:textId="2A6409B1">
            <w:pPr>
              <w:pStyle w:val="ListParagraph"/>
              <w:numPr>
                <w:ilvl w:val="0"/>
                <w:numId w:val="36"/>
              </w:numPr>
              <w:textAlignment w:val="baseline"/>
            </w:pPr>
            <w:r>
              <w:lastRenderedPageBreak/>
              <w:t>Changed</w:t>
            </w:r>
            <w:r w:rsidR="00472FAA">
              <w:t>/updated</w:t>
            </w:r>
            <w:r>
              <w:t xml:space="preserve"> the </w:t>
            </w:r>
            <w:r>
              <w:rPr>
                <w:b/>
                <w:bCs/>
              </w:rPr>
              <w:t>Purpose</w:t>
            </w:r>
            <w:r w:rsidR="00472FAA">
              <w:rPr>
                <w:b/>
                <w:bCs/>
              </w:rPr>
              <w:t xml:space="preserve">, Scope, </w:t>
            </w:r>
            <w:r w:rsidR="006641CB">
              <w:rPr>
                <w:b/>
                <w:bCs/>
              </w:rPr>
              <w:t>Training</w:t>
            </w:r>
            <w:r w:rsidR="003030E5">
              <w:rPr>
                <w:b/>
                <w:bCs/>
              </w:rPr>
              <w:t xml:space="preserve">, </w:t>
            </w:r>
            <w:r w:rsidRPr="003030E5" w:rsidR="003030E5">
              <w:rPr>
                <w:b/>
                <w:bCs/>
              </w:rPr>
              <w:t>Monitoring</w:t>
            </w:r>
            <w:r>
              <w:rPr>
                <w:b/>
                <w:bCs/>
              </w:rPr>
              <w:t xml:space="preserve"> </w:t>
            </w:r>
            <w:r>
              <w:t xml:space="preserve">to align with other standards. </w:t>
            </w:r>
          </w:p>
          <w:p w:rsidR="001244C7" w:rsidP="004A2025" w:rsidRDefault="002B4BEC" w14:paraId="5D08DF09" w14:textId="77777777">
            <w:pPr>
              <w:pStyle w:val="ListParagraph"/>
              <w:numPr>
                <w:ilvl w:val="0"/>
                <w:numId w:val="36"/>
              </w:numPr>
              <w:textAlignment w:val="baseline"/>
            </w:pPr>
            <w:r>
              <w:t xml:space="preserve">Amended </w:t>
            </w:r>
            <w:r w:rsidR="001244C7">
              <w:t xml:space="preserve">subheadings </w:t>
            </w:r>
            <w:r>
              <w:t xml:space="preserve">&amp; reordered requirements to </w:t>
            </w:r>
            <w:r w:rsidR="001244C7">
              <w:t xml:space="preserve">align with other standards. </w:t>
            </w:r>
          </w:p>
          <w:p w:rsidR="004A2025" w:rsidP="004A2025" w:rsidRDefault="006641CB" w14:paraId="7FBAB189" w14:textId="793C6B69">
            <w:pPr>
              <w:pStyle w:val="ListParagraph"/>
              <w:numPr>
                <w:ilvl w:val="0"/>
                <w:numId w:val="36"/>
              </w:numPr>
              <w:textAlignment w:val="baseline"/>
            </w:pPr>
            <w:r>
              <w:t xml:space="preserve">Updates to </w:t>
            </w:r>
            <w:r w:rsidR="00DA2954">
              <w:t xml:space="preserve">those responsible to now reflect Branch Managers and above </w:t>
            </w:r>
            <w:r w:rsidR="007D3135">
              <w:t>like</w:t>
            </w:r>
            <w:r w:rsidR="00DA2954">
              <w:t xml:space="preserve"> other standards. </w:t>
            </w:r>
          </w:p>
          <w:p w:rsidR="002E1D2D" w:rsidP="004A2025" w:rsidRDefault="002E1D2D" w14:paraId="6B854AFA" w14:textId="4FD4E444">
            <w:pPr>
              <w:pStyle w:val="ListParagraph"/>
              <w:numPr>
                <w:ilvl w:val="0"/>
                <w:numId w:val="36"/>
              </w:numPr>
              <w:textAlignment w:val="baseline"/>
            </w:pPr>
            <w:r>
              <w:t>Added 3 x requirements</w:t>
            </w:r>
            <w:r w:rsidR="007861DE">
              <w:t xml:space="preserve"> based on other general standard requirements, which are</w:t>
            </w:r>
            <w:r>
              <w:t>:</w:t>
            </w:r>
          </w:p>
          <w:p w:rsidR="002E1D2D" w:rsidP="002E1D2D" w:rsidRDefault="002E1D2D" w14:paraId="1EC78020" w14:textId="3860B73B">
            <w:pPr>
              <w:pStyle w:val="ListParagraph"/>
              <w:numPr>
                <w:ilvl w:val="0"/>
                <w:numId w:val="44"/>
              </w:numPr>
              <w:textAlignment w:val="baseline"/>
            </w:pPr>
            <w:r>
              <w:t xml:space="preserve">Raise a </w:t>
            </w:r>
            <w:r>
              <w:rPr>
                <w:b/>
                <w:bCs/>
              </w:rPr>
              <w:t xml:space="preserve">Hazard Report </w:t>
            </w:r>
            <w:r>
              <w:t>where there is a concern that…environment or community.</w:t>
            </w:r>
          </w:p>
          <w:p w:rsidR="002E1D2D" w:rsidP="002E1D2D" w:rsidRDefault="002E1D2D" w14:paraId="56EA5996" w14:textId="55694127">
            <w:pPr>
              <w:pStyle w:val="ListParagraph"/>
              <w:numPr>
                <w:ilvl w:val="0"/>
                <w:numId w:val="44"/>
              </w:numPr>
              <w:textAlignment w:val="baseline"/>
            </w:pPr>
            <w:r>
              <w:t xml:space="preserve">Raise an </w:t>
            </w:r>
            <w:r>
              <w:rPr>
                <w:b/>
                <w:bCs/>
              </w:rPr>
              <w:t xml:space="preserve">Incident Report </w:t>
            </w:r>
            <w:r>
              <w:t xml:space="preserve">for any exposure event to ACM. </w:t>
            </w:r>
          </w:p>
          <w:p w:rsidR="002E1D2D" w:rsidP="002E1D2D" w:rsidRDefault="005E3E13" w14:paraId="7F122149" w14:textId="2488FB2B">
            <w:pPr>
              <w:pStyle w:val="ListParagraph"/>
              <w:numPr>
                <w:ilvl w:val="0"/>
                <w:numId w:val="44"/>
              </w:numPr>
              <w:textAlignment w:val="baseline"/>
            </w:pPr>
            <w:r>
              <w:t xml:space="preserve">Confirmed or suspected notifiable incidents…accordance with the </w:t>
            </w:r>
            <w:r>
              <w:rPr>
                <w:b/>
                <w:bCs/>
              </w:rPr>
              <w:t>Incident Response and Reporting Procedure</w:t>
            </w:r>
            <w:r w:rsidRPr="005E3E13">
              <w:t>…</w:t>
            </w:r>
            <w:r>
              <w:t>are met.</w:t>
            </w:r>
          </w:p>
          <w:p w:rsidR="00DA2954" w:rsidP="004A2025" w:rsidRDefault="007D3135" w14:paraId="7FDB99D6" w14:textId="77777777">
            <w:pPr>
              <w:pStyle w:val="ListParagraph"/>
              <w:numPr>
                <w:ilvl w:val="0"/>
                <w:numId w:val="36"/>
              </w:numPr>
              <w:textAlignment w:val="baseline"/>
            </w:pPr>
            <w:r>
              <w:t xml:space="preserve">Updates to those accountable to now reflect 1 x General Manager for each requirement. </w:t>
            </w:r>
          </w:p>
          <w:p w:rsidRPr="00995028" w:rsidR="00647662" w:rsidP="004A2025" w:rsidRDefault="00647662" w14:paraId="507B4F18" w14:textId="77777777">
            <w:pPr>
              <w:pStyle w:val="ListParagraph"/>
              <w:numPr>
                <w:ilvl w:val="0"/>
                <w:numId w:val="36"/>
              </w:numPr>
              <w:textAlignment w:val="baseline"/>
            </w:pPr>
            <w:r>
              <w:t xml:space="preserve">Added definitions for </w:t>
            </w:r>
            <w:r>
              <w:rPr>
                <w:b/>
                <w:bCs/>
              </w:rPr>
              <w:t xml:space="preserve">Asbestos, </w:t>
            </w:r>
            <w:r w:rsidR="00C82BBF">
              <w:rPr>
                <w:b/>
                <w:bCs/>
              </w:rPr>
              <w:t>BM, Contractor, Engaging Officer, EPA, EPA Waste Tracker Tool,</w:t>
            </w:r>
            <w:r w:rsidR="00B10F83">
              <w:rPr>
                <w:b/>
                <w:bCs/>
              </w:rPr>
              <w:t xml:space="preserve"> </w:t>
            </w:r>
            <w:r w:rsidR="00B10F83">
              <w:t xml:space="preserve">and </w:t>
            </w:r>
            <w:r w:rsidR="00B10F83">
              <w:rPr>
                <w:b/>
                <w:bCs/>
              </w:rPr>
              <w:t xml:space="preserve">GM. </w:t>
            </w:r>
          </w:p>
          <w:p w:rsidRPr="006263F1" w:rsidR="00995028" w:rsidP="004A2025" w:rsidRDefault="00995028" w14:paraId="428AB57E" w14:textId="0FA610CA">
            <w:pPr>
              <w:pStyle w:val="ListParagraph"/>
              <w:numPr>
                <w:ilvl w:val="0"/>
                <w:numId w:val="36"/>
              </w:numPr>
              <w:textAlignment w:val="baseline"/>
            </w:pPr>
            <w:r>
              <w:rPr>
                <w:bCs/>
              </w:rPr>
              <w:t xml:space="preserve">Minor administrative changes to reflect Brand Voice &amp; ‘must’ statements. </w:t>
            </w:r>
          </w:p>
        </w:tc>
      </w:tr>
      <w:tr w:rsidRPr="00747129" w:rsidR="000C5C05" w:rsidTr="00A93636" w14:paraId="61B10C87" w14:textId="77777777">
        <w:trPr>
          <w:trHeight w:val="420"/>
        </w:trPr>
        <w:tc>
          <w:tcPr>
            <w:tcW w:w="1129" w:type="dxa"/>
          </w:tcPr>
          <w:p w:rsidR="000C5C05" w:rsidP="004438A7" w:rsidRDefault="000C5C05" w14:paraId="12A29790" w14:textId="603A79A6">
            <w:pPr>
              <w:jc w:val="center"/>
              <w:textAlignment w:val="baseline"/>
              <w:rPr>
                <w:rFonts w:eastAsia="Times New Roman" w:cs="Arial"/>
                <w:lang w:eastAsia="en-AU"/>
              </w:rPr>
            </w:pPr>
            <w:r>
              <w:rPr>
                <w:rFonts w:eastAsia="Times New Roman" w:cs="Arial"/>
                <w:lang w:eastAsia="en-AU"/>
              </w:rPr>
              <w:lastRenderedPageBreak/>
              <w:t>3</w:t>
            </w:r>
          </w:p>
        </w:tc>
        <w:tc>
          <w:tcPr>
            <w:tcW w:w="9072" w:type="dxa"/>
          </w:tcPr>
          <w:p w:rsidR="000C5C05" w:rsidP="00D148A8" w:rsidRDefault="00612B43" w14:paraId="029D256A" w14:textId="1FEF0821">
            <w:pPr>
              <w:textAlignment w:val="baseline"/>
            </w:pPr>
            <w:r>
              <w:t xml:space="preserve">Minor administrative changes. </w:t>
            </w:r>
            <w:r w:rsidR="000C5C05">
              <w:t xml:space="preserve">Section 2 Scope, </w:t>
            </w:r>
            <w:r w:rsidR="000805FA">
              <w:t>N</w:t>
            </w:r>
            <w:r w:rsidR="000C5C05">
              <w:t>ote updated</w:t>
            </w:r>
            <w:r w:rsidR="00822BEC">
              <w:t xml:space="preserve"> to remove reference to asbestos cement pipes and amended grammar</w:t>
            </w:r>
            <w:r w:rsidR="000805FA">
              <w:t>.</w:t>
            </w:r>
          </w:p>
        </w:tc>
      </w:tr>
      <w:tr w:rsidRPr="00747129" w:rsidR="002254B3" w:rsidTr="00A93636" w14:paraId="5D03EE19" w14:textId="77777777">
        <w:trPr>
          <w:trHeight w:val="420"/>
        </w:trPr>
        <w:tc>
          <w:tcPr>
            <w:tcW w:w="1129" w:type="dxa"/>
          </w:tcPr>
          <w:p w:rsidR="002254B3" w:rsidP="004438A7" w:rsidRDefault="002254B3" w14:paraId="20A38F15" w14:textId="7AD22373">
            <w:pPr>
              <w:jc w:val="center"/>
              <w:textAlignment w:val="baseline"/>
              <w:rPr>
                <w:rFonts w:eastAsia="Times New Roman" w:cs="Arial"/>
                <w:lang w:eastAsia="en-AU"/>
              </w:rPr>
            </w:pPr>
            <w:r>
              <w:rPr>
                <w:rFonts w:eastAsia="Times New Roman" w:cs="Arial"/>
                <w:lang w:eastAsia="en-AU"/>
              </w:rPr>
              <w:t>4</w:t>
            </w:r>
          </w:p>
        </w:tc>
        <w:tc>
          <w:tcPr>
            <w:tcW w:w="9072" w:type="dxa"/>
          </w:tcPr>
          <w:p w:rsidR="002254B3" w:rsidP="000F673A" w:rsidRDefault="002254B3" w14:paraId="3DB4D2B3" w14:textId="26C7E4E6">
            <w:pPr>
              <w:pStyle w:val="ListParagraph"/>
              <w:numPr>
                <w:ilvl w:val="0"/>
                <w:numId w:val="45"/>
              </w:numPr>
              <w:ind w:left="322" w:hanging="284"/>
              <w:textAlignment w:val="baseline"/>
            </w:pPr>
            <w:r>
              <w:t xml:space="preserve">Section 7 Governance: </w:t>
            </w:r>
            <w:r w:rsidR="00D45146">
              <w:t xml:space="preserve">Reference to “Asset Change Form” replaced with “Asset Change </w:t>
            </w:r>
            <w:proofErr w:type="spellStart"/>
            <w:r w:rsidR="00D45146">
              <w:t>eForm</w:t>
            </w:r>
            <w:proofErr w:type="spellEnd"/>
            <w:r w:rsidR="00D45146">
              <w:t>”.</w:t>
            </w:r>
            <w:r w:rsidR="00774AFF">
              <w:t xml:space="preserve"> Other references replaced with </w:t>
            </w:r>
            <w:proofErr w:type="spellStart"/>
            <w:proofErr w:type="gramStart"/>
            <w:r w:rsidR="00C07443">
              <w:t>so:control</w:t>
            </w:r>
            <w:proofErr w:type="spellEnd"/>
            <w:proofErr w:type="gramEnd"/>
            <w:r w:rsidR="00C07443">
              <w:t xml:space="preserve"> document links.</w:t>
            </w:r>
          </w:p>
        </w:tc>
      </w:tr>
      <w:tr w:rsidRPr="00747129" w:rsidR="007861D2" w:rsidTr="00A93636" w14:paraId="5F6FB474" w14:textId="77777777">
        <w:trPr>
          <w:trHeight w:val="420"/>
        </w:trPr>
        <w:tc>
          <w:tcPr>
            <w:tcW w:w="1129" w:type="dxa"/>
          </w:tcPr>
          <w:p w:rsidR="007861D2" w:rsidP="004438A7" w:rsidRDefault="007861D2" w14:paraId="6A200BED" w14:textId="5B6AB2DC">
            <w:pPr>
              <w:jc w:val="center"/>
              <w:textAlignment w:val="baseline"/>
              <w:rPr>
                <w:rFonts w:eastAsia="Times New Roman" w:cs="Arial"/>
                <w:lang w:eastAsia="en-AU"/>
              </w:rPr>
            </w:pPr>
            <w:r>
              <w:rPr>
                <w:rFonts w:eastAsia="Times New Roman" w:cs="Arial"/>
                <w:lang w:eastAsia="en-AU"/>
              </w:rPr>
              <w:t>5</w:t>
            </w:r>
          </w:p>
        </w:tc>
        <w:tc>
          <w:tcPr>
            <w:tcW w:w="9072" w:type="dxa"/>
          </w:tcPr>
          <w:p w:rsidR="007861D2" w:rsidP="007861D2" w:rsidRDefault="007861D2" w14:paraId="54FBFA9E" w14:textId="787DFF59">
            <w:r>
              <w:t>Update following Audit #1372</w:t>
            </w:r>
          </w:p>
          <w:p w:rsidR="007861D2" w:rsidP="007861D2" w:rsidRDefault="007861D2" w14:paraId="0F5AAF8C" w14:textId="21F141B8">
            <w:pPr>
              <w:pStyle w:val="ListParagraph"/>
              <w:numPr>
                <w:ilvl w:val="0"/>
                <w:numId w:val="36"/>
              </w:numPr>
              <w:textAlignment w:val="baseline"/>
            </w:pPr>
            <w:r>
              <w:t xml:space="preserve">Update Accountability and Responsibility definitions with </w:t>
            </w:r>
            <w:r w:rsidR="00D443CA">
              <w:t>revised</w:t>
            </w:r>
            <w:r>
              <w:t xml:space="preserve"> definitions </w:t>
            </w:r>
            <w:r w:rsidR="001C686B">
              <w:t xml:space="preserve">within the 6. Definitions </w:t>
            </w:r>
            <w:r>
              <w:t>table. Remove prior footnotes defining Accountability and Responsibility with old definitions</w:t>
            </w:r>
          </w:p>
          <w:p w:rsidR="007861D2" w:rsidP="007861D2" w:rsidRDefault="007861D2" w14:paraId="09BBE348" w14:textId="748D6988">
            <w:pPr>
              <w:pStyle w:val="ListParagraph"/>
              <w:numPr>
                <w:ilvl w:val="0"/>
                <w:numId w:val="36"/>
              </w:numPr>
              <w:textAlignment w:val="baseline"/>
            </w:pPr>
            <w:r>
              <w:t xml:space="preserve">Minor formatting changes and addition of links to internal </w:t>
            </w:r>
            <w:proofErr w:type="spellStart"/>
            <w:proofErr w:type="gramStart"/>
            <w:r>
              <w:t>so:control</w:t>
            </w:r>
            <w:proofErr w:type="spellEnd"/>
            <w:proofErr w:type="gramEnd"/>
            <w:r>
              <w:t xml:space="preserve"> documents</w:t>
            </w:r>
          </w:p>
          <w:p w:rsidR="007861D2" w:rsidP="007861D2" w:rsidRDefault="007861D2" w14:paraId="7539EDFE" w14:textId="4A3AB809">
            <w:pPr>
              <w:pStyle w:val="ListParagraph"/>
              <w:numPr>
                <w:ilvl w:val="0"/>
                <w:numId w:val="36"/>
              </w:numPr>
              <w:textAlignment w:val="baseline"/>
            </w:pPr>
            <w:r>
              <w:t xml:space="preserve">Re-arrange </w:t>
            </w:r>
            <w:r w:rsidR="00451535">
              <w:t>6. D</w:t>
            </w:r>
            <w:r>
              <w:t>efinitions table</w:t>
            </w:r>
          </w:p>
          <w:p w:rsidR="007861D2" w:rsidP="007861D2" w:rsidRDefault="007861D2" w14:paraId="46FDEE83" w14:textId="18BB70AA">
            <w:pPr>
              <w:pStyle w:val="ListParagraph"/>
              <w:numPr>
                <w:ilvl w:val="0"/>
                <w:numId w:val="36"/>
              </w:numPr>
              <w:textAlignment w:val="baseline"/>
            </w:pPr>
            <w:r>
              <w:t xml:space="preserve">Re-name </w:t>
            </w:r>
            <w:r w:rsidR="00451535">
              <w:t xml:space="preserve">7. </w:t>
            </w:r>
            <w:r>
              <w:t xml:space="preserve">Governance table section “Associated Procedures/ Standard” to “Associated Internal Documents”. Re-arrange documents within and add links to missing </w:t>
            </w:r>
            <w:proofErr w:type="spellStart"/>
            <w:proofErr w:type="gramStart"/>
            <w:r>
              <w:t>so:control</w:t>
            </w:r>
            <w:proofErr w:type="spellEnd"/>
            <w:proofErr w:type="gramEnd"/>
            <w:r>
              <w:t xml:space="preserve"> documents</w:t>
            </w:r>
          </w:p>
          <w:p w:rsidR="007861D2" w:rsidP="007861D2" w:rsidRDefault="007861D2" w14:paraId="78192A70" w14:textId="3424BF79">
            <w:pPr>
              <w:pStyle w:val="ListParagraph"/>
              <w:numPr>
                <w:ilvl w:val="0"/>
                <w:numId w:val="36"/>
              </w:numPr>
              <w:textAlignment w:val="baseline"/>
            </w:pPr>
            <w:r>
              <w:t xml:space="preserve">Re-name </w:t>
            </w:r>
            <w:r w:rsidR="00132AF5">
              <w:t xml:space="preserve">7. </w:t>
            </w:r>
            <w:r>
              <w:t>Governance table section “Legislation Mandating Compliance” to “Legislation and External Documents. Re-arrange documents within and update referencing style</w:t>
            </w:r>
          </w:p>
          <w:p w:rsidR="0028224D" w:rsidP="007861D2" w:rsidRDefault="007861D2" w14:paraId="5F0ADCD0" w14:textId="2D652E12">
            <w:pPr>
              <w:pStyle w:val="ListParagraph"/>
              <w:numPr>
                <w:ilvl w:val="0"/>
                <w:numId w:val="36"/>
              </w:numPr>
              <w:textAlignment w:val="baseline"/>
            </w:pPr>
            <w:r>
              <w:t>Update references to m</w:t>
            </w:r>
            <w:r w:rsidRPr="007861D2">
              <w:rPr>
                <w:vertAlign w:val="superscript"/>
              </w:rPr>
              <w:t>2</w:t>
            </w:r>
            <w:r>
              <w:t xml:space="preserve"> to m</w:t>
            </w:r>
            <w:r w:rsidRPr="007861D2">
              <w:rPr>
                <w:vertAlign w:val="superscript"/>
              </w:rPr>
              <w:t>3</w:t>
            </w:r>
          </w:p>
          <w:p w:rsidR="0028224D" w:rsidP="007861D2" w:rsidRDefault="007861D2" w14:paraId="71FC2CD7" w14:textId="1979A519">
            <w:pPr>
              <w:pStyle w:val="ListParagraph"/>
              <w:numPr>
                <w:ilvl w:val="0"/>
                <w:numId w:val="36"/>
              </w:numPr>
              <w:textAlignment w:val="baseline"/>
            </w:pPr>
            <w:r>
              <w:t xml:space="preserve">Update reference “Cement Pipe Register” to “Enlighten (GIS) Cement Pipe Register” </w:t>
            </w:r>
          </w:p>
          <w:p w:rsidR="0028224D" w:rsidP="007861D2" w:rsidRDefault="007861D2" w14:paraId="09D16A54" w14:textId="05013CB0">
            <w:pPr>
              <w:pStyle w:val="ListParagraph"/>
              <w:numPr>
                <w:ilvl w:val="0"/>
                <w:numId w:val="36"/>
              </w:numPr>
              <w:textAlignment w:val="baseline"/>
            </w:pPr>
            <w:r>
              <w:t xml:space="preserve">Update requirement “An Asbestos Survey Register must be available and maintained. It must describe the current location and condition of any ACM” to specify that it relates to </w:t>
            </w:r>
            <w:r w:rsidR="00B50F6F">
              <w:t xml:space="preserve">all </w:t>
            </w:r>
            <w:r>
              <w:t>assets, excluding pipework</w:t>
            </w:r>
          </w:p>
          <w:p w:rsidR="0028224D" w:rsidP="007861D2" w:rsidRDefault="007861D2" w14:paraId="154BF9D0" w14:textId="77777777">
            <w:pPr>
              <w:pStyle w:val="ListParagraph"/>
              <w:numPr>
                <w:ilvl w:val="0"/>
                <w:numId w:val="36"/>
              </w:numPr>
              <w:textAlignment w:val="baseline"/>
            </w:pPr>
            <w:r>
              <w:t>Update requirement for completing JSA to include example of AC pipe removal</w:t>
            </w:r>
          </w:p>
          <w:p w:rsidR="007861D2" w:rsidP="007861D2" w:rsidRDefault="007861D2" w14:paraId="71A96FC9" w14:textId="12A2602C">
            <w:pPr>
              <w:pStyle w:val="ListParagraph"/>
              <w:numPr>
                <w:ilvl w:val="0"/>
                <w:numId w:val="36"/>
              </w:numPr>
              <w:textAlignment w:val="baseline"/>
            </w:pPr>
            <w:r>
              <w:t>Update requirements for EPA Waste Tracker to specify that records are to be logged in EPA Waste Tracker, retained in CM and be accessible by the Environmental Risk Compliance Officer</w:t>
            </w:r>
          </w:p>
          <w:p w:rsidR="007861D2" w:rsidP="007861D2" w:rsidRDefault="007861D2" w14:paraId="6A768240" w14:textId="77777777">
            <w:pPr>
              <w:textAlignment w:val="baseline"/>
            </w:pPr>
          </w:p>
        </w:tc>
      </w:tr>
    </w:tbl>
    <w:p w:rsidRPr="00077D78" w:rsidR="004456C1" w:rsidP="00077D78" w:rsidRDefault="00077D78" w14:paraId="207D57FF" w14:textId="45FA8B92">
      <w:pPr>
        <w:rPr>
          <w:lang w:val="en-US"/>
        </w:rPr>
      </w:pPr>
      <w:r>
        <w:rPr>
          <w:lang w:val="en-US"/>
        </w:rPr>
        <w:t xml:space="preserve"> </w:t>
      </w:r>
    </w:p>
    <w:sectPr w:rsidRPr="00077D78" w:rsidR="004456C1" w:rsidSect="0065098C">
      <w:headerReference w:type="even" r:id="rId36"/>
      <w:headerReference w:type="default" r:id="rId37"/>
      <w:footerReference w:type="even" r:id="rId38"/>
      <w:footerReference w:type="default" r:id="rId39"/>
      <w:headerReference w:type="first" r:id="rId40"/>
      <w:footerReference w:type="first" r:id="rId41"/>
      <w:pgSz w:w="11906" w:h="16838" w:code="9"/>
      <w:pgMar w:top="1134" w:right="849" w:bottom="1134" w:left="851" w:header="45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6A911" w14:textId="77777777" w:rsidR="00114C48" w:rsidRDefault="00114C48" w:rsidP="009E4B83">
      <w:r>
        <w:separator/>
      </w:r>
    </w:p>
    <w:p w14:paraId="54F0D2F5" w14:textId="77777777" w:rsidR="00114C48" w:rsidRDefault="00114C48"/>
  </w:endnote>
  <w:endnote w:type="continuationSeparator" w:id="0">
    <w:p w14:paraId="01E9BF6E" w14:textId="77777777" w:rsidR="00114C48" w:rsidRDefault="00114C48" w:rsidP="009E4B83">
      <w:r>
        <w:continuationSeparator/>
      </w:r>
    </w:p>
    <w:p w14:paraId="7F61882B" w14:textId="77777777" w:rsidR="00114C48" w:rsidRDefault="00114C48"/>
  </w:endnote>
  <w:endnote w:type="continuationNotice" w:id="1">
    <w:p w14:paraId="506EA2CB" w14:textId="77777777" w:rsidR="00114C48" w:rsidRDefault="00114C48"/>
    <w:p w14:paraId="3F68244E" w14:textId="77777777" w:rsidR="00114C48" w:rsidRDefault="00114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Optima LT Std"/>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4AFF" w:rsidRDefault="00774AFF" w14:paraId="3D88987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2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92"/>
      <w:gridCol w:w="3292"/>
      <w:gridCol w:w="3665"/>
    </w:tblGrid>
    <w:tr w:rsidR="00426F69" w:rsidTr="000D5A19" w14:paraId="12FF8373" w14:textId="77777777">
      <w:tc>
        <w:tcPr>
          <w:tcW w:w="1606"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Pr="00426F69">
                <w:rPr>
                  <w:b/>
                  <w:sz w:val="12"/>
                  <w:szCs w:val="12"/>
                </w:rPr>
                <w:t>Asbestos - Standard.docx</w:t>
              </w:r>
            </w:sdtContent>
          </w:sdt>
        </w:p>
      </w:tc>
      <w:tc>
        <w:tcPr>
          <w:tcW w:w="1606" w:type="pct"/>
        </w:tcPr>
        <w:p w:rsidRPr="001C5131" w:rsidR="00426F69" w:rsidP="00426F69" w:rsidRDefault="00426F69" w14:paraId="349AD509" w14:textId="77777777">
          <w:pPr>
            <w:pStyle w:val="Footer"/>
            <w:jc w:val="center"/>
            <w:rPr>
              <w:sz w:val="12"/>
              <w:szCs w:val="12"/>
            </w:rPr>
          </w:pPr>
        </w:p>
      </w:tc>
      <w:tc>
        <w:tcPr>
          <w:tcW w:w="1788"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45841C2BCF614FB6B96F967D98280B38"/>
              </w:placeholder>
              <w:text/>
            </w:sdtPr>
            <w:sdtContent>
              <w:r w:rsidRPr="00426F69">
                <w:rPr>
                  <w:b/>
                  <w:sz w:val="12"/>
                  <w:szCs w:val="12"/>
                </w:rPr>
                <w:t>5</w:t>
              </w:r>
            </w:sdtContent>
          </w:sdt>
        </w:p>
      </w:tc>
    </w:tr>
    <w:tr w:rsidR="00426F69" w:rsidTr="000D5A19" w14:paraId="66DB457C" w14:textId="77777777">
      <w:tc>
        <w:tcPr>
          <w:tcW w:w="1606"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Pr="009B40F4">
                <w:rPr>
                  <w:sz w:val="12"/>
                  <w:szCs w:val="12"/>
                </w:rPr>
                <w:t>Management Systems &amp; Assurance Officer</w:t>
              </w:r>
            </w:sdtContent>
          </w:sdt>
        </w:p>
      </w:tc>
      <w:tc>
        <w:tcPr>
          <w:tcW w:w="1606"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88"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E70EF2DD61D34D24B9647E2FF32010AC"/>
              </w:placeholder>
              <w:text/>
            </w:sdtPr>
            <w:sdtContent>
              <w:r w:rsidRPr="009B40F4">
                <w:rPr>
                  <w:sz w:val="12"/>
                  <w:szCs w:val="12"/>
                </w:rPr>
                <w:t>03/03/2025</w:t>
              </w:r>
            </w:sdtContent>
          </w:sdt>
        </w:p>
      </w:tc>
    </w:tr>
    <w:tr w:rsidR="00426F69" w:rsidTr="000D5A19" w14:paraId="6D47F452" w14:textId="77777777">
      <w:tc>
        <w:tcPr>
          <w:tcW w:w="1606" w:type="pct"/>
          <w:vMerge/>
        </w:tcPr>
        <w:p w:rsidRPr="001C5131" w:rsidR="00426F69" w:rsidP="00426F69" w:rsidRDefault="00426F69" w14:paraId="05059804" w14:textId="77777777">
          <w:pPr>
            <w:pStyle w:val="Footer"/>
            <w:rPr>
              <w:sz w:val="12"/>
              <w:szCs w:val="12"/>
            </w:rPr>
          </w:pPr>
        </w:p>
      </w:tc>
      <w:tc>
        <w:tcPr>
          <w:tcW w:w="1606" w:type="pct"/>
        </w:tcPr>
        <w:p w:rsidRPr="001C5131" w:rsidR="00426F69" w:rsidP="00426F69" w:rsidRDefault="00426F69" w14:paraId="42A58F7E" w14:textId="77777777">
          <w:pPr>
            <w:pStyle w:val="Footer"/>
            <w:jc w:val="center"/>
            <w:rPr>
              <w:sz w:val="12"/>
              <w:szCs w:val="12"/>
            </w:rPr>
          </w:pPr>
        </w:p>
      </w:tc>
      <w:tc>
        <w:tcPr>
          <w:tcW w:w="1788"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BCB40C1B3029414295155E3671680B94"/>
              </w:placeholder>
              <w:text/>
            </w:sdtPr>
            <w:sdtContent>
              <w:r w:rsidRPr="009B40F4">
                <w:rPr>
                  <w:sz w:val="12"/>
                  <w:szCs w:val="12"/>
                </w:rPr>
                <w:t>03/03/2030</w:t>
              </w:r>
            </w:sdtContent>
          </w:sdt>
        </w:p>
      </w:tc>
    </w:tr>
    <w:tr w:rsidR="00426F69" w:rsidTr="000D5A19" w14:paraId="1A5B8308" w14:textId="77777777">
      <w:tc>
        <w:tcPr>
          <w:tcW w:w="1606" w:type="pct"/>
        </w:tcPr>
        <w:p w:rsidRPr="001C5131" w:rsidR="00426F69" w:rsidP="00426F69" w:rsidRDefault="00426F69" w14:paraId="7C74F0D6" w14:textId="77777777">
          <w:pPr>
            <w:pStyle w:val="Footer"/>
            <w:jc w:val="center"/>
            <w:rPr>
              <w:sz w:val="12"/>
              <w:szCs w:val="12"/>
            </w:rPr>
          </w:pPr>
        </w:p>
      </w:tc>
      <w:tc>
        <w:tcPr>
          <w:tcW w:w="1606"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88"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4AFF" w:rsidRDefault="00774AFF" w14:paraId="44798D4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D07E0" w14:textId="77777777" w:rsidR="00114C48" w:rsidRDefault="00114C48" w:rsidP="009E4B83">
      <w:r>
        <w:separator/>
      </w:r>
    </w:p>
    <w:p w14:paraId="2B83D1E0" w14:textId="77777777" w:rsidR="00114C48" w:rsidRDefault="00114C48"/>
  </w:footnote>
  <w:footnote w:type="continuationSeparator" w:id="0">
    <w:p w14:paraId="47D9DC16" w14:textId="77777777" w:rsidR="00114C48" w:rsidRDefault="00114C48" w:rsidP="009E4B83">
      <w:r>
        <w:continuationSeparator/>
      </w:r>
    </w:p>
    <w:p w14:paraId="0BDD1056" w14:textId="77777777" w:rsidR="00114C48" w:rsidRDefault="00114C48"/>
  </w:footnote>
  <w:footnote w:type="continuationNotice" w:id="1">
    <w:p w14:paraId="35FC884D" w14:textId="77777777" w:rsidR="00114C48" w:rsidRDefault="00114C48"/>
    <w:p w14:paraId="3405B8B5" w14:textId="77777777" w:rsidR="00114C48" w:rsidRDefault="00114C48"/>
  </w:footnote>
  <w:footnote w:id="2">
    <w:p w14:paraId="6D576E87" w14:textId="4C8CE189" w:rsidR="00FD7F1E" w:rsidRPr="00FD7F1E" w:rsidRDefault="00FD7F1E">
      <w:pPr>
        <w:pStyle w:val="FootnoteText"/>
        <w:rPr>
          <w:lang w:val="en-US"/>
        </w:rPr>
      </w:pPr>
      <w:r>
        <w:rPr>
          <w:rStyle w:val="FootnoteReference"/>
        </w:rPr>
        <w:footnoteRef/>
      </w:r>
      <w:r>
        <w:t xml:space="preserve"> </w:t>
      </w:r>
      <w:r>
        <w:rPr>
          <w:lang w:val="en-US"/>
        </w:rPr>
        <w:t xml:space="preserve">For </w:t>
      </w:r>
      <w:r w:rsidR="00B5131D">
        <w:rPr>
          <w:lang w:val="en-US"/>
        </w:rPr>
        <w:t>C</w:t>
      </w:r>
      <w:r>
        <w:rPr>
          <w:lang w:val="en-US"/>
        </w:rPr>
        <w:t xml:space="preserve">ontractors, an equivalent system (e.g., </w:t>
      </w:r>
      <w:r>
        <w:rPr>
          <w:b/>
          <w:bCs/>
          <w:lang w:val="en-US"/>
        </w:rPr>
        <w:t>Safe Work Procedure, JSA, SWMS</w:t>
      </w:r>
      <w:r>
        <w:rPr>
          <w:lang w:val="en-US"/>
        </w:rPr>
        <w:t>) must be of equivalent or higher standard.</w:t>
      </w:r>
    </w:p>
  </w:footnote>
  <w:footnote w:id="3">
    <w:p w14:paraId="4D5769EE" w14:textId="3E02B426" w:rsidR="00595F55" w:rsidRPr="00595F55" w:rsidRDefault="00595F55">
      <w:pPr>
        <w:pStyle w:val="FootnoteText"/>
        <w:rPr>
          <w:lang w:val="en-US"/>
        </w:rPr>
      </w:pPr>
      <w:r>
        <w:rPr>
          <w:rStyle w:val="FootnoteReference"/>
        </w:rPr>
        <w:footnoteRef/>
      </w:r>
      <w:r>
        <w:t xml:space="preserve"> </w:t>
      </w:r>
      <w:r>
        <w:rPr>
          <w:lang w:val="en-US"/>
        </w:rPr>
        <w:t xml:space="preserve">Excludes Tapping </w:t>
      </w:r>
      <w:r w:rsidR="00527382">
        <w:t>(sealed process for ‘screwing’ a ferrule into an existing main while still under pressure).</w:t>
      </w:r>
    </w:p>
  </w:footnote>
  <w:footnote w:id="4">
    <w:p w14:paraId="6E7A4287" w14:textId="69DC5061" w:rsidR="00B5714C" w:rsidRPr="00B5714C" w:rsidRDefault="00B5714C">
      <w:pPr>
        <w:pStyle w:val="FootnoteText"/>
        <w:rPr>
          <w:lang w:val="en-US"/>
        </w:rPr>
      </w:pPr>
      <w:r>
        <w:rPr>
          <w:rStyle w:val="FootnoteReference"/>
        </w:rPr>
        <w:footnoteRef/>
      </w:r>
      <w:r>
        <w:t xml:space="preserve"> </w:t>
      </w:r>
      <w:r w:rsidR="0085319B">
        <w:rPr>
          <w:lang w:val="en-US"/>
        </w:rPr>
        <w:t xml:space="preserve">For removal of Asbestos Cement Pipes, which contains a form of </w:t>
      </w:r>
      <w:r w:rsidR="00D30891">
        <w:rPr>
          <w:lang w:val="en-US"/>
        </w:rPr>
        <w:t>N</w:t>
      </w:r>
      <w:r w:rsidR="0085319B">
        <w:rPr>
          <w:lang w:val="en-US"/>
        </w:rPr>
        <w:t>on-</w:t>
      </w:r>
      <w:r w:rsidR="00D30891">
        <w:rPr>
          <w:lang w:val="en-US"/>
        </w:rPr>
        <w:t>F</w:t>
      </w:r>
      <w:r w:rsidR="0085319B">
        <w:rPr>
          <w:lang w:val="en-US"/>
        </w:rPr>
        <w:t>riable ACM</w:t>
      </w:r>
      <w:r w:rsidR="00B31FA8">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4AFF" w:rsidRDefault="00774AFF" w14:paraId="2D37B7BD"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F65DB" w:rsidR="00B646D5" w:rsidP="00B646D5" w:rsidRDefault="00B646D5" w14:paraId="75A9FBE8" w14:textId="77777777">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573196BA" wp14:anchorId="64DDFAB5">
              <wp:simplePos x="0" y="0"/>
              <wp:positionH relativeFrom="column">
                <wp:posOffset>5677231</wp:posOffset>
              </wp:positionH>
              <wp:positionV relativeFrom="paragraph">
                <wp:posOffset>-66274</wp:posOffset>
              </wp:positionV>
              <wp:extent cx="1128560" cy="667909"/>
              <wp:effectExtent l="0" t="0" r="0" b="0"/>
              <wp:wrapNone/>
              <wp:docPr id="1" name="Group 1"/>
              <wp:cNvGraphicFramePr/>
              <a:graphic xmlns:a="http://schemas.openxmlformats.org/drawingml/2006/main">
                <a:graphicData uri="http://schemas.microsoft.com/office/word/2010/wordprocessingGroup">
                  <wpg:wgp>
                    <wpg:cNvGrpSpPr/>
                    <wpg:grpSpPr>
                      <a:xfrm>
                        <a:off x="0" y="0"/>
                        <a:ext cx="1128560" cy="667909"/>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1" style="position:absolute;margin-left:447.05pt;margin-top:-5.2pt;width:88.85pt;height:52.6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" w14:anchorId="3F0DDDD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360F1D" w14:paraId="1531E327" w14:textId="6A132B39">
    <w:pPr>
      <w:pStyle w:val="Title"/>
      <w:rPr>
        <w:sz w:val="20"/>
        <w:szCs w:val="20"/>
      </w:rPr>
    </w:pPr>
    <w:r>
      <w:t>Asbestos</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4AFF" w:rsidRDefault="00774AFF" w14:paraId="6906DA2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49A3AF1"/>
    <w:multiLevelType w:val="hybridMultilevel"/>
    <w:tmpl w:val="D2F6C6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91C2CB4"/>
    <w:multiLevelType w:val="hybridMultilevel"/>
    <w:tmpl w:val="4D7A9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797BFE"/>
    <w:multiLevelType w:val="hybridMultilevel"/>
    <w:tmpl w:val="2FC03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6E6D88"/>
    <w:multiLevelType w:val="hybridMultilevel"/>
    <w:tmpl w:val="97BCB0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6087405"/>
    <w:multiLevelType w:val="hybridMultilevel"/>
    <w:tmpl w:val="FAC024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7" w15:restartNumberingAfterBreak="0">
    <w:nsid w:val="27AC337B"/>
    <w:multiLevelType w:val="hybridMultilevel"/>
    <w:tmpl w:val="C0143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765FAC"/>
    <w:multiLevelType w:val="hybridMultilevel"/>
    <w:tmpl w:val="1BB430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10" w15:restartNumberingAfterBreak="0">
    <w:nsid w:val="2EF474B5"/>
    <w:multiLevelType w:val="hybridMultilevel"/>
    <w:tmpl w:val="2EBEBF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3EA513B5"/>
    <w:multiLevelType w:val="hybridMultilevel"/>
    <w:tmpl w:val="0E066C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3"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7C757B"/>
    <w:multiLevelType w:val="hybridMultilevel"/>
    <w:tmpl w:val="81308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B720F7"/>
    <w:multiLevelType w:val="hybridMultilevel"/>
    <w:tmpl w:val="B4BE4E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0C291A"/>
    <w:multiLevelType w:val="hybridMultilevel"/>
    <w:tmpl w:val="0C28CF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56CF12F8"/>
    <w:multiLevelType w:val="hybridMultilevel"/>
    <w:tmpl w:val="D9D2E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17521E"/>
    <w:multiLevelType w:val="hybridMultilevel"/>
    <w:tmpl w:val="525E6418"/>
    <w:lvl w:ilvl="0" w:tplc="8E20FA64">
      <w:start w:val="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9B3C8D"/>
    <w:multiLevelType w:val="hybridMultilevel"/>
    <w:tmpl w:val="5C0E1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21" w15:restartNumberingAfterBreak="0">
    <w:nsid w:val="5D304422"/>
    <w:multiLevelType w:val="hybridMultilevel"/>
    <w:tmpl w:val="16367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23"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84D7ECE"/>
    <w:multiLevelType w:val="hybridMultilevel"/>
    <w:tmpl w:val="0A84A520"/>
    <w:lvl w:ilvl="0" w:tplc="5852D460">
      <w:start w:val="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A0551F4"/>
    <w:multiLevelType w:val="hybridMultilevel"/>
    <w:tmpl w:val="4C2244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BE13F25"/>
    <w:multiLevelType w:val="hybridMultilevel"/>
    <w:tmpl w:val="E0A485A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84863728">
    <w:abstractNumId w:val="11"/>
  </w:num>
  <w:num w:numId="2" w16cid:durableId="703755871">
    <w:abstractNumId w:val="13"/>
  </w:num>
  <w:num w:numId="3" w16cid:durableId="1109472893">
    <w:abstractNumId w:val="26"/>
  </w:num>
  <w:num w:numId="4" w16cid:durableId="1262686420">
    <w:abstractNumId w:val="22"/>
  </w:num>
  <w:num w:numId="5" w16cid:durableId="682244674">
    <w:abstractNumId w:val="0"/>
  </w:num>
  <w:num w:numId="6" w16cid:durableId="125399164">
    <w:abstractNumId w:val="20"/>
  </w:num>
  <w:num w:numId="7" w16cid:durableId="1502351243">
    <w:abstractNumId w:val="13"/>
  </w:num>
  <w:num w:numId="8" w16cid:durableId="231820023">
    <w:abstractNumId w:val="13"/>
  </w:num>
  <w:num w:numId="9" w16cid:durableId="1552691804">
    <w:abstractNumId w:val="13"/>
  </w:num>
  <w:num w:numId="10" w16cid:durableId="1523397037">
    <w:abstractNumId w:val="13"/>
  </w:num>
  <w:num w:numId="11" w16cid:durableId="187986509">
    <w:abstractNumId w:val="23"/>
  </w:num>
  <w:num w:numId="12" w16cid:durableId="1117020704">
    <w:abstractNumId w:val="23"/>
  </w:num>
  <w:num w:numId="13" w16cid:durableId="1661347411">
    <w:abstractNumId w:val="23"/>
  </w:num>
  <w:num w:numId="14" w16cid:durableId="1096167370">
    <w:abstractNumId w:val="23"/>
  </w:num>
  <w:num w:numId="15" w16cid:durableId="935944404">
    <w:abstractNumId w:val="23"/>
  </w:num>
  <w:num w:numId="16" w16cid:durableId="1783381610">
    <w:abstractNumId w:val="23"/>
  </w:num>
  <w:num w:numId="17" w16cid:durableId="1763991845">
    <w:abstractNumId w:val="9"/>
  </w:num>
  <w:num w:numId="18" w16cid:durableId="1874726689">
    <w:abstractNumId w:val="23"/>
  </w:num>
  <w:num w:numId="19" w16cid:durableId="1253199164">
    <w:abstractNumId w:val="23"/>
  </w:num>
  <w:num w:numId="20" w16cid:durableId="949361954">
    <w:abstractNumId w:val="23"/>
  </w:num>
  <w:num w:numId="21" w16cid:durableId="1914194503">
    <w:abstractNumId w:val="23"/>
  </w:num>
  <w:num w:numId="22" w16cid:durableId="1215240727">
    <w:abstractNumId w:val="23"/>
  </w:num>
  <w:num w:numId="23" w16cid:durableId="496263275">
    <w:abstractNumId w:val="23"/>
  </w:num>
  <w:num w:numId="24" w16cid:durableId="2137213255">
    <w:abstractNumId w:val="9"/>
  </w:num>
  <w:num w:numId="25" w16cid:durableId="623999313">
    <w:abstractNumId w:val="6"/>
  </w:num>
  <w:num w:numId="26" w16cid:durableId="191304981">
    <w:abstractNumId w:val="14"/>
  </w:num>
  <w:num w:numId="27" w16cid:durableId="1077826890">
    <w:abstractNumId w:val="27"/>
  </w:num>
  <w:num w:numId="28" w16cid:durableId="1773083811">
    <w:abstractNumId w:val="15"/>
  </w:num>
  <w:num w:numId="29" w16cid:durableId="1471557529">
    <w:abstractNumId w:val="3"/>
  </w:num>
  <w:num w:numId="30" w16cid:durableId="1553540622">
    <w:abstractNumId w:val="10"/>
  </w:num>
  <w:num w:numId="31" w16cid:durableId="789325686">
    <w:abstractNumId w:val="4"/>
  </w:num>
  <w:num w:numId="32" w16cid:durableId="340357877">
    <w:abstractNumId w:val="25"/>
  </w:num>
  <w:num w:numId="33" w16cid:durableId="1814129994">
    <w:abstractNumId w:val="21"/>
  </w:num>
  <w:num w:numId="34" w16cid:durableId="1872644731">
    <w:abstractNumId w:val="19"/>
  </w:num>
  <w:num w:numId="35" w16cid:durableId="1164475456">
    <w:abstractNumId w:val="8"/>
  </w:num>
  <w:num w:numId="36" w16cid:durableId="1746414250">
    <w:abstractNumId w:val="5"/>
  </w:num>
  <w:num w:numId="37" w16cid:durableId="668604364">
    <w:abstractNumId w:val="12"/>
  </w:num>
  <w:num w:numId="38" w16cid:durableId="2045593793">
    <w:abstractNumId w:val="9"/>
  </w:num>
  <w:num w:numId="39" w16cid:durableId="1699818860">
    <w:abstractNumId w:val="14"/>
  </w:num>
  <w:num w:numId="40" w16cid:durableId="1120996718">
    <w:abstractNumId w:val="16"/>
  </w:num>
  <w:num w:numId="41" w16cid:durableId="133790455">
    <w:abstractNumId w:val="24"/>
  </w:num>
  <w:num w:numId="42" w16cid:durableId="955529411">
    <w:abstractNumId w:val="1"/>
  </w:num>
  <w:num w:numId="43" w16cid:durableId="251016275">
    <w:abstractNumId w:val="17"/>
  </w:num>
  <w:num w:numId="44" w16cid:durableId="1364211810">
    <w:abstractNumId w:val="18"/>
  </w:num>
  <w:num w:numId="45" w16cid:durableId="1987273358">
    <w:abstractNumId w:val="7"/>
  </w:num>
  <w:num w:numId="46" w16cid:durableId="1771973371">
    <w:abstractNumId w:val="2"/>
  </w:num>
  <w:num w:numId="47" w16cid:durableId="24438938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16B0"/>
    <w:rsid w:val="0001172E"/>
    <w:rsid w:val="00011B92"/>
    <w:rsid w:val="00012AFB"/>
    <w:rsid w:val="00014E23"/>
    <w:rsid w:val="00015103"/>
    <w:rsid w:val="00015948"/>
    <w:rsid w:val="00017873"/>
    <w:rsid w:val="00023AB7"/>
    <w:rsid w:val="00025E2D"/>
    <w:rsid w:val="0002689F"/>
    <w:rsid w:val="00027376"/>
    <w:rsid w:val="000273C3"/>
    <w:rsid w:val="00030785"/>
    <w:rsid w:val="000353DE"/>
    <w:rsid w:val="00036789"/>
    <w:rsid w:val="00040649"/>
    <w:rsid w:val="00042B2E"/>
    <w:rsid w:val="00044D90"/>
    <w:rsid w:val="000450F8"/>
    <w:rsid w:val="000455B5"/>
    <w:rsid w:val="000461DB"/>
    <w:rsid w:val="0004779F"/>
    <w:rsid w:val="00052E8F"/>
    <w:rsid w:val="000530B0"/>
    <w:rsid w:val="00053111"/>
    <w:rsid w:val="000544B7"/>
    <w:rsid w:val="00055E9D"/>
    <w:rsid w:val="0006059D"/>
    <w:rsid w:val="00060698"/>
    <w:rsid w:val="00062B2D"/>
    <w:rsid w:val="00063A0E"/>
    <w:rsid w:val="00064052"/>
    <w:rsid w:val="000655AD"/>
    <w:rsid w:val="0006698D"/>
    <w:rsid w:val="00067ACE"/>
    <w:rsid w:val="00074DE4"/>
    <w:rsid w:val="00075829"/>
    <w:rsid w:val="000758DA"/>
    <w:rsid w:val="00075963"/>
    <w:rsid w:val="0007654F"/>
    <w:rsid w:val="000777E0"/>
    <w:rsid w:val="00077D78"/>
    <w:rsid w:val="000805FA"/>
    <w:rsid w:val="00081B74"/>
    <w:rsid w:val="00084950"/>
    <w:rsid w:val="00085F6B"/>
    <w:rsid w:val="00090A99"/>
    <w:rsid w:val="000923EA"/>
    <w:rsid w:val="0009371F"/>
    <w:rsid w:val="00094E20"/>
    <w:rsid w:val="000974E2"/>
    <w:rsid w:val="000A2A75"/>
    <w:rsid w:val="000A438E"/>
    <w:rsid w:val="000B0443"/>
    <w:rsid w:val="000B0D90"/>
    <w:rsid w:val="000B0EF1"/>
    <w:rsid w:val="000B3B17"/>
    <w:rsid w:val="000B5DCE"/>
    <w:rsid w:val="000B5EDA"/>
    <w:rsid w:val="000B72CC"/>
    <w:rsid w:val="000C1EC1"/>
    <w:rsid w:val="000C356D"/>
    <w:rsid w:val="000C3FC9"/>
    <w:rsid w:val="000C5C05"/>
    <w:rsid w:val="000C62FB"/>
    <w:rsid w:val="000C73B9"/>
    <w:rsid w:val="000C7B8E"/>
    <w:rsid w:val="000D040F"/>
    <w:rsid w:val="000D05DF"/>
    <w:rsid w:val="000D2D99"/>
    <w:rsid w:val="000D4929"/>
    <w:rsid w:val="000E1640"/>
    <w:rsid w:val="000E371F"/>
    <w:rsid w:val="000E56E5"/>
    <w:rsid w:val="000E5820"/>
    <w:rsid w:val="000E6AD7"/>
    <w:rsid w:val="000F190B"/>
    <w:rsid w:val="000F1A5E"/>
    <w:rsid w:val="000F1E1E"/>
    <w:rsid w:val="000F2D69"/>
    <w:rsid w:val="000F32A2"/>
    <w:rsid w:val="000F43EC"/>
    <w:rsid w:val="000F4FC8"/>
    <w:rsid w:val="000F6035"/>
    <w:rsid w:val="000F666A"/>
    <w:rsid w:val="000F673A"/>
    <w:rsid w:val="00103BE8"/>
    <w:rsid w:val="00105344"/>
    <w:rsid w:val="00105BD3"/>
    <w:rsid w:val="00105FD3"/>
    <w:rsid w:val="001062BA"/>
    <w:rsid w:val="00110032"/>
    <w:rsid w:val="001109D7"/>
    <w:rsid w:val="0011371F"/>
    <w:rsid w:val="00114971"/>
    <w:rsid w:val="00114981"/>
    <w:rsid w:val="00114C48"/>
    <w:rsid w:val="00115B9B"/>
    <w:rsid w:val="0011701F"/>
    <w:rsid w:val="001223D1"/>
    <w:rsid w:val="00123FEF"/>
    <w:rsid w:val="001244C7"/>
    <w:rsid w:val="00132AF5"/>
    <w:rsid w:val="00132D42"/>
    <w:rsid w:val="001333FF"/>
    <w:rsid w:val="00141C6F"/>
    <w:rsid w:val="00143964"/>
    <w:rsid w:val="0014401B"/>
    <w:rsid w:val="00145F7E"/>
    <w:rsid w:val="001507D5"/>
    <w:rsid w:val="00152C90"/>
    <w:rsid w:val="00155B2F"/>
    <w:rsid w:val="00157156"/>
    <w:rsid w:val="001572CF"/>
    <w:rsid w:val="0015785B"/>
    <w:rsid w:val="001613E5"/>
    <w:rsid w:val="00162DAD"/>
    <w:rsid w:val="00165F1D"/>
    <w:rsid w:val="00172626"/>
    <w:rsid w:val="00180667"/>
    <w:rsid w:val="00181917"/>
    <w:rsid w:val="00184A3B"/>
    <w:rsid w:val="0019164E"/>
    <w:rsid w:val="00193417"/>
    <w:rsid w:val="00193E7E"/>
    <w:rsid w:val="00194E44"/>
    <w:rsid w:val="00196062"/>
    <w:rsid w:val="00196EB0"/>
    <w:rsid w:val="001A0258"/>
    <w:rsid w:val="001A0309"/>
    <w:rsid w:val="001A12EB"/>
    <w:rsid w:val="001A217B"/>
    <w:rsid w:val="001A23D5"/>
    <w:rsid w:val="001A31FC"/>
    <w:rsid w:val="001A3DF0"/>
    <w:rsid w:val="001A4CE2"/>
    <w:rsid w:val="001A7A10"/>
    <w:rsid w:val="001B03C1"/>
    <w:rsid w:val="001B0679"/>
    <w:rsid w:val="001B089E"/>
    <w:rsid w:val="001B1336"/>
    <w:rsid w:val="001B3488"/>
    <w:rsid w:val="001B3F03"/>
    <w:rsid w:val="001B4F68"/>
    <w:rsid w:val="001B5C21"/>
    <w:rsid w:val="001B6352"/>
    <w:rsid w:val="001C1152"/>
    <w:rsid w:val="001C2DD5"/>
    <w:rsid w:val="001C4A7F"/>
    <w:rsid w:val="001C686B"/>
    <w:rsid w:val="001C76F3"/>
    <w:rsid w:val="001C7A00"/>
    <w:rsid w:val="001D2583"/>
    <w:rsid w:val="001D2BD4"/>
    <w:rsid w:val="001D3119"/>
    <w:rsid w:val="001D4725"/>
    <w:rsid w:val="001D4BEE"/>
    <w:rsid w:val="001D52C3"/>
    <w:rsid w:val="001E019E"/>
    <w:rsid w:val="001E4A7D"/>
    <w:rsid w:val="001E58F0"/>
    <w:rsid w:val="001E6C3F"/>
    <w:rsid w:val="001E6D73"/>
    <w:rsid w:val="001F00D1"/>
    <w:rsid w:val="001F0835"/>
    <w:rsid w:val="001F0A03"/>
    <w:rsid w:val="001F3AB8"/>
    <w:rsid w:val="001F4D95"/>
    <w:rsid w:val="001F50B3"/>
    <w:rsid w:val="001F54B2"/>
    <w:rsid w:val="001F5CDF"/>
    <w:rsid w:val="001F7C14"/>
    <w:rsid w:val="00200537"/>
    <w:rsid w:val="00201839"/>
    <w:rsid w:val="00201B88"/>
    <w:rsid w:val="00204827"/>
    <w:rsid w:val="00206127"/>
    <w:rsid w:val="00206EB8"/>
    <w:rsid w:val="00207725"/>
    <w:rsid w:val="00214978"/>
    <w:rsid w:val="00215965"/>
    <w:rsid w:val="00215B39"/>
    <w:rsid w:val="00216240"/>
    <w:rsid w:val="002170CE"/>
    <w:rsid w:val="0021784A"/>
    <w:rsid w:val="0022012E"/>
    <w:rsid w:val="002211CC"/>
    <w:rsid w:val="0022387E"/>
    <w:rsid w:val="00224741"/>
    <w:rsid w:val="002254B3"/>
    <w:rsid w:val="0023115A"/>
    <w:rsid w:val="00232297"/>
    <w:rsid w:val="00232DD5"/>
    <w:rsid w:val="00232DF0"/>
    <w:rsid w:val="00233139"/>
    <w:rsid w:val="0023408B"/>
    <w:rsid w:val="0023628A"/>
    <w:rsid w:val="00236938"/>
    <w:rsid w:val="00237EF9"/>
    <w:rsid w:val="002431D5"/>
    <w:rsid w:val="002438F7"/>
    <w:rsid w:val="002439C6"/>
    <w:rsid w:val="002446C3"/>
    <w:rsid w:val="00246013"/>
    <w:rsid w:val="00246287"/>
    <w:rsid w:val="002518EB"/>
    <w:rsid w:val="00251DD7"/>
    <w:rsid w:val="00262ABD"/>
    <w:rsid w:val="00264FB3"/>
    <w:rsid w:val="0026638A"/>
    <w:rsid w:val="00266B30"/>
    <w:rsid w:val="00270240"/>
    <w:rsid w:val="00270450"/>
    <w:rsid w:val="00272048"/>
    <w:rsid w:val="0027575A"/>
    <w:rsid w:val="00275979"/>
    <w:rsid w:val="00281A2C"/>
    <w:rsid w:val="00281E44"/>
    <w:rsid w:val="0028224D"/>
    <w:rsid w:val="00286892"/>
    <w:rsid w:val="00291381"/>
    <w:rsid w:val="002931F1"/>
    <w:rsid w:val="00296F13"/>
    <w:rsid w:val="002A0975"/>
    <w:rsid w:val="002A4A7A"/>
    <w:rsid w:val="002A69F7"/>
    <w:rsid w:val="002A7AC3"/>
    <w:rsid w:val="002B4BEC"/>
    <w:rsid w:val="002B577D"/>
    <w:rsid w:val="002B679E"/>
    <w:rsid w:val="002B6837"/>
    <w:rsid w:val="002C14C8"/>
    <w:rsid w:val="002C156C"/>
    <w:rsid w:val="002C3BB8"/>
    <w:rsid w:val="002C66DD"/>
    <w:rsid w:val="002D22DE"/>
    <w:rsid w:val="002D35CB"/>
    <w:rsid w:val="002D512D"/>
    <w:rsid w:val="002D57F1"/>
    <w:rsid w:val="002D61A7"/>
    <w:rsid w:val="002D63EF"/>
    <w:rsid w:val="002D7855"/>
    <w:rsid w:val="002E1D2D"/>
    <w:rsid w:val="002E1DE1"/>
    <w:rsid w:val="002E2EB0"/>
    <w:rsid w:val="002E3DDB"/>
    <w:rsid w:val="002E47E5"/>
    <w:rsid w:val="002E5811"/>
    <w:rsid w:val="002F1BCF"/>
    <w:rsid w:val="002F3136"/>
    <w:rsid w:val="002F467C"/>
    <w:rsid w:val="002F4972"/>
    <w:rsid w:val="002F6ED3"/>
    <w:rsid w:val="002F7863"/>
    <w:rsid w:val="0030208B"/>
    <w:rsid w:val="003028F1"/>
    <w:rsid w:val="003030E5"/>
    <w:rsid w:val="00303DB5"/>
    <w:rsid w:val="00305EFF"/>
    <w:rsid w:val="0030702C"/>
    <w:rsid w:val="00311311"/>
    <w:rsid w:val="00311322"/>
    <w:rsid w:val="003168A8"/>
    <w:rsid w:val="00317AC2"/>
    <w:rsid w:val="00320E69"/>
    <w:rsid w:val="00321382"/>
    <w:rsid w:val="00321935"/>
    <w:rsid w:val="00321BB5"/>
    <w:rsid w:val="00322894"/>
    <w:rsid w:val="00322E43"/>
    <w:rsid w:val="003240B4"/>
    <w:rsid w:val="00324FB4"/>
    <w:rsid w:val="00325D4C"/>
    <w:rsid w:val="00327607"/>
    <w:rsid w:val="00337399"/>
    <w:rsid w:val="003373EB"/>
    <w:rsid w:val="003442BB"/>
    <w:rsid w:val="00344500"/>
    <w:rsid w:val="003468AB"/>
    <w:rsid w:val="00350A49"/>
    <w:rsid w:val="00351E2A"/>
    <w:rsid w:val="0035218A"/>
    <w:rsid w:val="00352694"/>
    <w:rsid w:val="003543AE"/>
    <w:rsid w:val="00354A8F"/>
    <w:rsid w:val="00354AEB"/>
    <w:rsid w:val="0035776B"/>
    <w:rsid w:val="00357DB8"/>
    <w:rsid w:val="00360F1D"/>
    <w:rsid w:val="00362AFA"/>
    <w:rsid w:val="00364ADB"/>
    <w:rsid w:val="00366E2A"/>
    <w:rsid w:val="00367BC4"/>
    <w:rsid w:val="00367D09"/>
    <w:rsid w:val="0037087A"/>
    <w:rsid w:val="0037090B"/>
    <w:rsid w:val="00370A17"/>
    <w:rsid w:val="00370C27"/>
    <w:rsid w:val="0037410E"/>
    <w:rsid w:val="003755DA"/>
    <w:rsid w:val="003768E8"/>
    <w:rsid w:val="00376A13"/>
    <w:rsid w:val="00380225"/>
    <w:rsid w:val="00382320"/>
    <w:rsid w:val="003833A1"/>
    <w:rsid w:val="00383A5E"/>
    <w:rsid w:val="00385DAA"/>
    <w:rsid w:val="00386258"/>
    <w:rsid w:val="00386E45"/>
    <w:rsid w:val="0039137C"/>
    <w:rsid w:val="0039191E"/>
    <w:rsid w:val="00392E48"/>
    <w:rsid w:val="00395B7B"/>
    <w:rsid w:val="00397126"/>
    <w:rsid w:val="003A4873"/>
    <w:rsid w:val="003A592C"/>
    <w:rsid w:val="003A5B76"/>
    <w:rsid w:val="003B0170"/>
    <w:rsid w:val="003B0E4F"/>
    <w:rsid w:val="003B2579"/>
    <w:rsid w:val="003B2DFD"/>
    <w:rsid w:val="003B367D"/>
    <w:rsid w:val="003B3835"/>
    <w:rsid w:val="003B42BC"/>
    <w:rsid w:val="003B4787"/>
    <w:rsid w:val="003B56E9"/>
    <w:rsid w:val="003B614C"/>
    <w:rsid w:val="003B62EA"/>
    <w:rsid w:val="003B64D2"/>
    <w:rsid w:val="003B6C37"/>
    <w:rsid w:val="003B7374"/>
    <w:rsid w:val="003C19EE"/>
    <w:rsid w:val="003D03DC"/>
    <w:rsid w:val="003D58AB"/>
    <w:rsid w:val="003E02D4"/>
    <w:rsid w:val="003E02F4"/>
    <w:rsid w:val="003E13D9"/>
    <w:rsid w:val="003E187B"/>
    <w:rsid w:val="003E2AE0"/>
    <w:rsid w:val="003E2F53"/>
    <w:rsid w:val="003E395B"/>
    <w:rsid w:val="003E515C"/>
    <w:rsid w:val="003E6BE4"/>
    <w:rsid w:val="003F05D8"/>
    <w:rsid w:val="003F31EF"/>
    <w:rsid w:val="003F351C"/>
    <w:rsid w:val="003F3695"/>
    <w:rsid w:val="003F3730"/>
    <w:rsid w:val="003F3E7B"/>
    <w:rsid w:val="003F4B11"/>
    <w:rsid w:val="00400537"/>
    <w:rsid w:val="00400864"/>
    <w:rsid w:val="004017DF"/>
    <w:rsid w:val="00403376"/>
    <w:rsid w:val="00404016"/>
    <w:rsid w:val="004044B4"/>
    <w:rsid w:val="00404681"/>
    <w:rsid w:val="00406653"/>
    <w:rsid w:val="004069E5"/>
    <w:rsid w:val="00410FE2"/>
    <w:rsid w:val="004145CD"/>
    <w:rsid w:val="00414D41"/>
    <w:rsid w:val="00414F20"/>
    <w:rsid w:val="00424CD9"/>
    <w:rsid w:val="00426F69"/>
    <w:rsid w:val="0043224A"/>
    <w:rsid w:val="00432378"/>
    <w:rsid w:val="00433814"/>
    <w:rsid w:val="004345C4"/>
    <w:rsid w:val="00434A76"/>
    <w:rsid w:val="0043534A"/>
    <w:rsid w:val="00435CEB"/>
    <w:rsid w:val="00436D2B"/>
    <w:rsid w:val="00437B5F"/>
    <w:rsid w:val="00437BF7"/>
    <w:rsid w:val="00440BE0"/>
    <w:rsid w:val="00441EB4"/>
    <w:rsid w:val="004438A7"/>
    <w:rsid w:val="00443BED"/>
    <w:rsid w:val="00444CDE"/>
    <w:rsid w:val="004456C1"/>
    <w:rsid w:val="0044574C"/>
    <w:rsid w:val="00446537"/>
    <w:rsid w:val="004471BE"/>
    <w:rsid w:val="004474F9"/>
    <w:rsid w:val="00451447"/>
    <w:rsid w:val="00451535"/>
    <w:rsid w:val="004518D7"/>
    <w:rsid w:val="004548D3"/>
    <w:rsid w:val="00454F0A"/>
    <w:rsid w:val="00456A2F"/>
    <w:rsid w:val="00460033"/>
    <w:rsid w:val="00463CFF"/>
    <w:rsid w:val="004641AC"/>
    <w:rsid w:val="00466F11"/>
    <w:rsid w:val="004671E4"/>
    <w:rsid w:val="00467965"/>
    <w:rsid w:val="0047051D"/>
    <w:rsid w:val="004714B1"/>
    <w:rsid w:val="00472FAA"/>
    <w:rsid w:val="0048057D"/>
    <w:rsid w:val="004812B1"/>
    <w:rsid w:val="00483A50"/>
    <w:rsid w:val="0048435A"/>
    <w:rsid w:val="00484C80"/>
    <w:rsid w:val="00484F14"/>
    <w:rsid w:val="004855EA"/>
    <w:rsid w:val="00485E4E"/>
    <w:rsid w:val="00486D0B"/>
    <w:rsid w:val="00490BEE"/>
    <w:rsid w:val="00492400"/>
    <w:rsid w:val="0049320C"/>
    <w:rsid w:val="00494138"/>
    <w:rsid w:val="004A0DF6"/>
    <w:rsid w:val="004A1298"/>
    <w:rsid w:val="004A2025"/>
    <w:rsid w:val="004A3659"/>
    <w:rsid w:val="004A433F"/>
    <w:rsid w:val="004A5535"/>
    <w:rsid w:val="004B0124"/>
    <w:rsid w:val="004B05D8"/>
    <w:rsid w:val="004B24D6"/>
    <w:rsid w:val="004B30E3"/>
    <w:rsid w:val="004B38F3"/>
    <w:rsid w:val="004B4284"/>
    <w:rsid w:val="004B5036"/>
    <w:rsid w:val="004B651D"/>
    <w:rsid w:val="004B70A3"/>
    <w:rsid w:val="004B7917"/>
    <w:rsid w:val="004C50B4"/>
    <w:rsid w:val="004C6ECA"/>
    <w:rsid w:val="004D0AAE"/>
    <w:rsid w:val="004E03C7"/>
    <w:rsid w:val="004E07E0"/>
    <w:rsid w:val="004E5EDB"/>
    <w:rsid w:val="004F03CF"/>
    <w:rsid w:val="004F1196"/>
    <w:rsid w:val="004F231C"/>
    <w:rsid w:val="004F2C12"/>
    <w:rsid w:val="004F4847"/>
    <w:rsid w:val="004F75C4"/>
    <w:rsid w:val="004F7760"/>
    <w:rsid w:val="0050105A"/>
    <w:rsid w:val="0050245E"/>
    <w:rsid w:val="00504168"/>
    <w:rsid w:val="00504B98"/>
    <w:rsid w:val="00505BAF"/>
    <w:rsid w:val="00507B95"/>
    <w:rsid w:val="00511101"/>
    <w:rsid w:val="00515B65"/>
    <w:rsid w:val="00515C7E"/>
    <w:rsid w:val="00516F42"/>
    <w:rsid w:val="00520162"/>
    <w:rsid w:val="00520505"/>
    <w:rsid w:val="00520E60"/>
    <w:rsid w:val="005214A6"/>
    <w:rsid w:val="005227E9"/>
    <w:rsid w:val="005239A2"/>
    <w:rsid w:val="005246F5"/>
    <w:rsid w:val="00527382"/>
    <w:rsid w:val="00532BA6"/>
    <w:rsid w:val="00533B99"/>
    <w:rsid w:val="00534164"/>
    <w:rsid w:val="005343C2"/>
    <w:rsid w:val="00534A6A"/>
    <w:rsid w:val="00535202"/>
    <w:rsid w:val="00536D1B"/>
    <w:rsid w:val="00543D0B"/>
    <w:rsid w:val="00544278"/>
    <w:rsid w:val="005466FA"/>
    <w:rsid w:val="00546A9C"/>
    <w:rsid w:val="00547118"/>
    <w:rsid w:val="00547F6A"/>
    <w:rsid w:val="005502CC"/>
    <w:rsid w:val="00551603"/>
    <w:rsid w:val="00552456"/>
    <w:rsid w:val="00553BE4"/>
    <w:rsid w:val="0055753A"/>
    <w:rsid w:val="00562879"/>
    <w:rsid w:val="00562E7D"/>
    <w:rsid w:val="00563461"/>
    <w:rsid w:val="00564133"/>
    <w:rsid w:val="005665B3"/>
    <w:rsid w:val="00570675"/>
    <w:rsid w:val="00571A06"/>
    <w:rsid w:val="0057258F"/>
    <w:rsid w:val="00572A98"/>
    <w:rsid w:val="005768D4"/>
    <w:rsid w:val="005769DB"/>
    <w:rsid w:val="0057793D"/>
    <w:rsid w:val="00577CD5"/>
    <w:rsid w:val="00580808"/>
    <w:rsid w:val="00580E7B"/>
    <w:rsid w:val="00581046"/>
    <w:rsid w:val="00582A92"/>
    <w:rsid w:val="00582B8E"/>
    <w:rsid w:val="00582E41"/>
    <w:rsid w:val="00582FA0"/>
    <w:rsid w:val="00583F76"/>
    <w:rsid w:val="00587173"/>
    <w:rsid w:val="00591F32"/>
    <w:rsid w:val="00592548"/>
    <w:rsid w:val="005934A3"/>
    <w:rsid w:val="005948E5"/>
    <w:rsid w:val="00594CE0"/>
    <w:rsid w:val="00595F55"/>
    <w:rsid w:val="005964CE"/>
    <w:rsid w:val="005964FE"/>
    <w:rsid w:val="005A0662"/>
    <w:rsid w:val="005A0B91"/>
    <w:rsid w:val="005A1710"/>
    <w:rsid w:val="005A1907"/>
    <w:rsid w:val="005A1B06"/>
    <w:rsid w:val="005A2CAA"/>
    <w:rsid w:val="005A4840"/>
    <w:rsid w:val="005A7DDF"/>
    <w:rsid w:val="005B1BFD"/>
    <w:rsid w:val="005B1C31"/>
    <w:rsid w:val="005B1E11"/>
    <w:rsid w:val="005B5D95"/>
    <w:rsid w:val="005B5FA3"/>
    <w:rsid w:val="005B6A63"/>
    <w:rsid w:val="005C47DA"/>
    <w:rsid w:val="005C6BF7"/>
    <w:rsid w:val="005C7F84"/>
    <w:rsid w:val="005D19D7"/>
    <w:rsid w:val="005D2EB7"/>
    <w:rsid w:val="005D7E51"/>
    <w:rsid w:val="005E3E13"/>
    <w:rsid w:val="005E4B4F"/>
    <w:rsid w:val="005E4F29"/>
    <w:rsid w:val="005E50A9"/>
    <w:rsid w:val="005E548E"/>
    <w:rsid w:val="005E6B61"/>
    <w:rsid w:val="005E7287"/>
    <w:rsid w:val="005E73DE"/>
    <w:rsid w:val="005F2710"/>
    <w:rsid w:val="005F4F5B"/>
    <w:rsid w:val="005F5222"/>
    <w:rsid w:val="005F62C3"/>
    <w:rsid w:val="005F6E62"/>
    <w:rsid w:val="00600704"/>
    <w:rsid w:val="00600A02"/>
    <w:rsid w:val="00602A32"/>
    <w:rsid w:val="00605588"/>
    <w:rsid w:val="00606797"/>
    <w:rsid w:val="00606A09"/>
    <w:rsid w:val="0061026C"/>
    <w:rsid w:val="0061178F"/>
    <w:rsid w:val="00612B43"/>
    <w:rsid w:val="00615960"/>
    <w:rsid w:val="006165F3"/>
    <w:rsid w:val="006268B4"/>
    <w:rsid w:val="00630EAF"/>
    <w:rsid w:val="0063178B"/>
    <w:rsid w:val="006332F2"/>
    <w:rsid w:val="0063431B"/>
    <w:rsid w:val="00637324"/>
    <w:rsid w:val="00642735"/>
    <w:rsid w:val="00647209"/>
    <w:rsid w:val="00647662"/>
    <w:rsid w:val="0065098C"/>
    <w:rsid w:val="00651A5C"/>
    <w:rsid w:val="00651B8B"/>
    <w:rsid w:val="00651E85"/>
    <w:rsid w:val="00653241"/>
    <w:rsid w:val="00662809"/>
    <w:rsid w:val="00662884"/>
    <w:rsid w:val="006641CB"/>
    <w:rsid w:val="006645E1"/>
    <w:rsid w:val="00666C0A"/>
    <w:rsid w:val="006676FB"/>
    <w:rsid w:val="0067099B"/>
    <w:rsid w:val="00672984"/>
    <w:rsid w:val="00674BE5"/>
    <w:rsid w:val="006810F0"/>
    <w:rsid w:val="0068442B"/>
    <w:rsid w:val="00684A7B"/>
    <w:rsid w:val="00686B81"/>
    <w:rsid w:val="00690754"/>
    <w:rsid w:val="006939E5"/>
    <w:rsid w:val="00693D97"/>
    <w:rsid w:val="006965D2"/>
    <w:rsid w:val="006968A9"/>
    <w:rsid w:val="00697321"/>
    <w:rsid w:val="006A1CBB"/>
    <w:rsid w:val="006A3813"/>
    <w:rsid w:val="006B42DF"/>
    <w:rsid w:val="006B48CB"/>
    <w:rsid w:val="006B7208"/>
    <w:rsid w:val="006C2E98"/>
    <w:rsid w:val="006C410A"/>
    <w:rsid w:val="006C4CC7"/>
    <w:rsid w:val="006C4F61"/>
    <w:rsid w:val="006D1C0C"/>
    <w:rsid w:val="006D616F"/>
    <w:rsid w:val="006E0C3E"/>
    <w:rsid w:val="006E20E3"/>
    <w:rsid w:val="006E215D"/>
    <w:rsid w:val="006E5BA2"/>
    <w:rsid w:val="006E6CD6"/>
    <w:rsid w:val="006E7965"/>
    <w:rsid w:val="006F2762"/>
    <w:rsid w:val="006F4E7B"/>
    <w:rsid w:val="00700C9A"/>
    <w:rsid w:val="0070201C"/>
    <w:rsid w:val="007033E5"/>
    <w:rsid w:val="00703BDE"/>
    <w:rsid w:val="00710E3B"/>
    <w:rsid w:val="00711236"/>
    <w:rsid w:val="00713899"/>
    <w:rsid w:val="0071560D"/>
    <w:rsid w:val="00716BFF"/>
    <w:rsid w:val="007216E3"/>
    <w:rsid w:val="0072257D"/>
    <w:rsid w:val="00723104"/>
    <w:rsid w:val="00725101"/>
    <w:rsid w:val="00730CE8"/>
    <w:rsid w:val="007326A1"/>
    <w:rsid w:val="00734B56"/>
    <w:rsid w:val="00734F62"/>
    <w:rsid w:val="0073763D"/>
    <w:rsid w:val="00737A33"/>
    <w:rsid w:val="00740471"/>
    <w:rsid w:val="00740C30"/>
    <w:rsid w:val="007410B6"/>
    <w:rsid w:val="00741735"/>
    <w:rsid w:val="00741A1C"/>
    <w:rsid w:val="00743CC8"/>
    <w:rsid w:val="00745233"/>
    <w:rsid w:val="00746675"/>
    <w:rsid w:val="00747670"/>
    <w:rsid w:val="0074786A"/>
    <w:rsid w:val="00747B05"/>
    <w:rsid w:val="00754E9F"/>
    <w:rsid w:val="007565B2"/>
    <w:rsid w:val="007571A7"/>
    <w:rsid w:val="007578AE"/>
    <w:rsid w:val="00760E03"/>
    <w:rsid w:val="007628C2"/>
    <w:rsid w:val="00763A7E"/>
    <w:rsid w:val="00764FF2"/>
    <w:rsid w:val="0076581F"/>
    <w:rsid w:val="007665DE"/>
    <w:rsid w:val="00766819"/>
    <w:rsid w:val="00767310"/>
    <w:rsid w:val="0077275A"/>
    <w:rsid w:val="00772D51"/>
    <w:rsid w:val="00774101"/>
    <w:rsid w:val="007746FE"/>
    <w:rsid w:val="00774AFF"/>
    <w:rsid w:val="00777889"/>
    <w:rsid w:val="00777B04"/>
    <w:rsid w:val="00777D9D"/>
    <w:rsid w:val="007810EA"/>
    <w:rsid w:val="00781485"/>
    <w:rsid w:val="00781B85"/>
    <w:rsid w:val="00782316"/>
    <w:rsid w:val="007838B1"/>
    <w:rsid w:val="0078454A"/>
    <w:rsid w:val="00785387"/>
    <w:rsid w:val="007861D2"/>
    <w:rsid w:val="007861DE"/>
    <w:rsid w:val="0079025F"/>
    <w:rsid w:val="0079329F"/>
    <w:rsid w:val="0079422C"/>
    <w:rsid w:val="00795053"/>
    <w:rsid w:val="00797939"/>
    <w:rsid w:val="00797E42"/>
    <w:rsid w:val="007A0255"/>
    <w:rsid w:val="007A0695"/>
    <w:rsid w:val="007A122A"/>
    <w:rsid w:val="007A16EB"/>
    <w:rsid w:val="007A1D88"/>
    <w:rsid w:val="007A2BE7"/>
    <w:rsid w:val="007A35D7"/>
    <w:rsid w:val="007A3A18"/>
    <w:rsid w:val="007A4C18"/>
    <w:rsid w:val="007B12AB"/>
    <w:rsid w:val="007B26D5"/>
    <w:rsid w:val="007B452F"/>
    <w:rsid w:val="007B479B"/>
    <w:rsid w:val="007B5AC3"/>
    <w:rsid w:val="007B6970"/>
    <w:rsid w:val="007B7851"/>
    <w:rsid w:val="007C1126"/>
    <w:rsid w:val="007C313C"/>
    <w:rsid w:val="007C40A7"/>
    <w:rsid w:val="007C53FE"/>
    <w:rsid w:val="007C58FB"/>
    <w:rsid w:val="007D0184"/>
    <w:rsid w:val="007D3135"/>
    <w:rsid w:val="007D37BB"/>
    <w:rsid w:val="007D4828"/>
    <w:rsid w:val="007D4B80"/>
    <w:rsid w:val="007D5DC6"/>
    <w:rsid w:val="007D6C1A"/>
    <w:rsid w:val="007E15C8"/>
    <w:rsid w:val="007E3419"/>
    <w:rsid w:val="007E5E68"/>
    <w:rsid w:val="007E6EE3"/>
    <w:rsid w:val="007E7AA4"/>
    <w:rsid w:val="007F102C"/>
    <w:rsid w:val="007F680E"/>
    <w:rsid w:val="007F6964"/>
    <w:rsid w:val="007F6BE2"/>
    <w:rsid w:val="007F7F4F"/>
    <w:rsid w:val="008004C9"/>
    <w:rsid w:val="00800AC8"/>
    <w:rsid w:val="00804981"/>
    <w:rsid w:val="00805625"/>
    <w:rsid w:val="00806E74"/>
    <w:rsid w:val="008121DC"/>
    <w:rsid w:val="0081381D"/>
    <w:rsid w:val="00813DA7"/>
    <w:rsid w:val="00814752"/>
    <w:rsid w:val="008155BE"/>
    <w:rsid w:val="00815FA9"/>
    <w:rsid w:val="00816262"/>
    <w:rsid w:val="00817067"/>
    <w:rsid w:val="00817862"/>
    <w:rsid w:val="00817909"/>
    <w:rsid w:val="008207B2"/>
    <w:rsid w:val="00820896"/>
    <w:rsid w:val="00822BEC"/>
    <w:rsid w:val="00822D1D"/>
    <w:rsid w:val="00824041"/>
    <w:rsid w:val="00830F69"/>
    <w:rsid w:val="0083391D"/>
    <w:rsid w:val="00836827"/>
    <w:rsid w:val="00837B21"/>
    <w:rsid w:val="00842AA9"/>
    <w:rsid w:val="0084323F"/>
    <w:rsid w:val="00843979"/>
    <w:rsid w:val="00843AC7"/>
    <w:rsid w:val="00843E9A"/>
    <w:rsid w:val="0084428F"/>
    <w:rsid w:val="00845CB5"/>
    <w:rsid w:val="00845FA8"/>
    <w:rsid w:val="00847D84"/>
    <w:rsid w:val="00851062"/>
    <w:rsid w:val="0085299E"/>
    <w:rsid w:val="0085319B"/>
    <w:rsid w:val="00853586"/>
    <w:rsid w:val="0085390A"/>
    <w:rsid w:val="00856C58"/>
    <w:rsid w:val="00857BC3"/>
    <w:rsid w:val="0086013A"/>
    <w:rsid w:val="00860141"/>
    <w:rsid w:val="00860145"/>
    <w:rsid w:val="00861BF6"/>
    <w:rsid w:val="00863F02"/>
    <w:rsid w:val="00865435"/>
    <w:rsid w:val="00865B24"/>
    <w:rsid w:val="00865C76"/>
    <w:rsid w:val="00871FF5"/>
    <w:rsid w:val="0087608F"/>
    <w:rsid w:val="00881C45"/>
    <w:rsid w:val="00882DC2"/>
    <w:rsid w:val="00882F81"/>
    <w:rsid w:val="008862A0"/>
    <w:rsid w:val="00886AAF"/>
    <w:rsid w:val="00886F94"/>
    <w:rsid w:val="00893318"/>
    <w:rsid w:val="00896D6A"/>
    <w:rsid w:val="0089762E"/>
    <w:rsid w:val="008976EC"/>
    <w:rsid w:val="008A5CD5"/>
    <w:rsid w:val="008A5F8B"/>
    <w:rsid w:val="008B1506"/>
    <w:rsid w:val="008B2680"/>
    <w:rsid w:val="008B51B0"/>
    <w:rsid w:val="008B5536"/>
    <w:rsid w:val="008B6ECB"/>
    <w:rsid w:val="008B73DC"/>
    <w:rsid w:val="008C145A"/>
    <w:rsid w:val="008C17D5"/>
    <w:rsid w:val="008C2264"/>
    <w:rsid w:val="008C4126"/>
    <w:rsid w:val="008C5805"/>
    <w:rsid w:val="008C600A"/>
    <w:rsid w:val="008D071D"/>
    <w:rsid w:val="008D0A67"/>
    <w:rsid w:val="008D285B"/>
    <w:rsid w:val="008D457B"/>
    <w:rsid w:val="008D6DE8"/>
    <w:rsid w:val="008D7658"/>
    <w:rsid w:val="008D7AF0"/>
    <w:rsid w:val="008E01D6"/>
    <w:rsid w:val="008E0D00"/>
    <w:rsid w:val="008E153B"/>
    <w:rsid w:val="008E1932"/>
    <w:rsid w:val="008E3215"/>
    <w:rsid w:val="008E35AE"/>
    <w:rsid w:val="008E3859"/>
    <w:rsid w:val="008E7546"/>
    <w:rsid w:val="008F3155"/>
    <w:rsid w:val="008F5587"/>
    <w:rsid w:val="008F763E"/>
    <w:rsid w:val="008F7F72"/>
    <w:rsid w:val="0090147D"/>
    <w:rsid w:val="00902DDE"/>
    <w:rsid w:val="00903CD6"/>
    <w:rsid w:val="00904754"/>
    <w:rsid w:val="00906896"/>
    <w:rsid w:val="0090776A"/>
    <w:rsid w:val="009116C6"/>
    <w:rsid w:val="0091353A"/>
    <w:rsid w:val="0091422B"/>
    <w:rsid w:val="009153C9"/>
    <w:rsid w:val="00916494"/>
    <w:rsid w:val="0091795A"/>
    <w:rsid w:val="009206BB"/>
    <w:rsid w:val="00921D55"/>
    <w:rsid w:val="00922C57"/>
    <w:rsid w:val="00924D60"/>
    <w:rsid w:val="009277A4"/>
    <w:rsid w:val="009278DD"/>
    <w:rsid w:val="00927E11"/>
    <w:rsid w:val="00933CA2"/>
    <w:rsid w:val="00934638"/>
    <w:rsid w:val="009352E8"/>
    <w:rsid w:val="009365A6"/>
    <w:rsid w:val="0094069F"/>
    <w:rsid w:val="009454C6"/>
    <w:rsid w:val="009454E0"/>
    <w:rsid w:val="0094616C"/>
    <w:rsid w:val="00947A4F"/>
    <w:rsid w:val="0095015D"/>
    <w:rsid w:val="00951164"/>
    <w:rsid w:val="00952FD2"/>
    <w:rsid w:val="00953B4D"/>
    <w:rsid w:val="009564A6"/>
    <w:rsid w:val="00960852"/>
    <w:rsid w:val="00960939"/>
    <w:rsid w:val="00963AB8"/>
    <w:rsid w:val="009652BC"/>
    <w:rsid w:val="00965F17"/>
    <w:rsid w:val="0097012E"/>
    <w:rsid w:val="00971198"/>
    <w:rsid w:val="00971CCF"/>
    <w:rsid w:val="0097287F"/>
    <w:rsid w:val="00973187"/>
    <w:rsid w:val="00973A12"/>
    <w:rsid w:val="009750E1"/>
    <w:rsid w:val="00975941"/>
    <w:rsid w:val="00977350"/>
    <w:rsid w:val="00980A65"/>
    <w:rsid w:val="00980E4D"/>
    <w:rsid w:val="00981ECD"/>
    <w:rsid w:val="009827B9"/>
    <w:rsid w:val="00982B60"/>
    <w:rsid w:val="00983249"/>
    <w:rsid w:val="009838C9"/>
    <w:rsid w:val="00983B5C"/>
    <w:rsid w:val="00983F14"/>
    <w:rsid w:val="0098534B"/>
    <w:rsid w:val="00986949"/>
    <w:rsid w:val="00990217"/>
    <w:rsid w:val="009909CA"/>
    <w:rsid w:val="00991F0D"/>
    <w:rsid w:val="00993D38"/>
    <w:rsid w:val="00995028"/>
    <w:rsid w:val="009958F4"/>
    <w:rsid w:val="00997FD1"/>
    <w:rsid w:val="009A201D"/>
    <w:rsid w:val="009A25C8"/>
    <w:rsid w:val="009A47EF"/>
    <w:rsid w:val="009A5738"/>
    <w:rsid w:val="009B1DCD"/>
    <w:rsid w:val="009B3F74"/>
    <w:rsid w:val="009B42A2"/>
    <w:rsid w:val="009B43AF"/>
    <w:rsid w:val="009B4898"/>
    <w:rsid w:val="009B5643"/>
    <w:rsid w:val="009B71AA"/>
    <w:rsid w:val="009B741C"/>
    <w:rsid w:val="009C1B58"/>
    <w:rsid w:val="009C26D7"/>
    <w:rsid w:val="009C276C"/>
    <w:rsid w:val="009C287E"/>
    <w:rsid w:val="009C4570"/>
    <w:rsid w:val="009C5223"/>
    <w:rsid w:val="009C5927"/>
    <w:rsid w:val="009C6FC4"/>
    <w:rsid w:val="009D390E"/>
    <w:rsid w:val="009D3EE0"/>
    <w:rsid w:val="009D69AD"/>
    <w:rsid w:val="009D6B49"/>
    <w:rsid w:val="009E2EF6"/>
    <w:rsid w:val="009E30B1"/>
    <w:rsid w:val="009E39CB"/>
    <w:rsid w:val="009E4B83"/>
    <w:rsid w:val="009E5E2E"/>
    <w:rsid w:val="009E609B"/>
    <w:rsid w:val="009E6373"/>
    <w:rsid w:val="009F151C"/>
    <w:rsid w:val="009F2D18"/>
    <w:rsid w:val="009F770D"/>
    <w:rsid w:val="009F7F2E"/>
    <w:rsid w:val="00A007EA"/>
    <w:rsid w:val="00A01412"/>
    <w:rsid w:val="00A01C3F"/>
    <w:rsid w:val="00A01CDC"/>
    <w:rsid w:val="00A023BA"/>
    <w:rsid w:val="00A03D06"/>
    <w:rsid w:val="00A048FF"/>
    <w:rsid w:val="00A04C5C"/>
    <w:rsid w:val="00A05BE6"/>
    <w:rsid w:val="00A05BFD"/>
    <w:rsid w:val="00A07AF7"/>
    <w:rsid w:val="00A115F0"/>
    <w:rsid w:val="00A154AA"/>
    <w:rsid w:val="00A15643"/>
    <w:rsid w:val="00A16B45"/>
    <w:rsid w:val="00A16D7B"/>
    <w:rsid w:val="00A20698"/>
    <w:rsid w:val="00A20919"/>
    <w:rsid w:val="00A20CE6"/>
    <w:rsid w:val="00A213D1"/>
    <w:rsid w:val="00A267E3"/>
    <w:rsid w:val="00A3568E"/>
    <w:rsid w:val="00A360B3"/>
    <w:rsid w:val="00A36A4E"/>
    <w:rsid w:val="00A41A8B"/>
    <w:rsid w:val="00A42DAF"/>
    <w:rsid w:val="00A456CE"/>
    <w:rsid w:val="00A472B3"/>
    <w:rsid w:val="00A47AEC"/>
    <w:rsid w:val="00A509F6"/>
    <w:rsid w:val="00A52566"/>
    <w:rsid w:val="00A529F2"/>
    <w:rsid w:val="00A52B10"/>
    <w:rsid w:val="00A536AA"/>
    <w:rsid w:val="00A53FF4"/>
    <w:rsid w:val="00A553DC"/>
    <w:rsid w:val="00A565B3"/>
    <w:rsid w:val="00A60A10"/>
    <w:rsid w:val="00A6292A"/>
    <w:rsid w:val="00A63CDA"/>
    <w:rsid w:val="00A6574F"/>
    <w:rsid w:val="00A702E7"/>
    <w:rsid w:val="00A70F7D"/>
    <w:rsid w:val="00A722F2"/>
    <w:rsid w:val="00A72E2B"/>
    <w:rsid w:val="00A740F1"/>
    <w:rsid w:val="00A74ED7"/>
    <w:rsid w:val="00A76A30"/>
    <w:rsid w:val="00A80B76"/>
    <w:rsid w:val="00A81DB4"/>
    <w:rsid w:val="00A827F3"/>
    <w:rsid w:val="00A83C9D"/>
    <w:rsid w:val="00A843D3"/>
    <w:rsid w:val="00A86204"/>
    <w:rsid w:val="00A87A41"/>
    <w:rsid w:val="00A87A7A"/>
    <w:rsid w:val="00A90050"/>
    <w:rsid w:val="00A90272"/>
    <w:rsid w:val="00A93636"/>
    <w:rsid w:val="00A941A0"/>
    <w:rsid w:val="00A94AC6"/>
    <w:rsid w:val="00A97100"/>
    <w:rsid w:val="00AA0E33"/>
    <w:rsid w:val="00AA5765"/>
    <w:rsid w:val="00AA5C52"/>
    <w:rsid w:val="00AA6E5B"/>
    <w:rsid w:val="00AA71A5"/>
    <w:rsid w:val="00AB0B4B"/>
    <w:rsid w:val="00AB20AC"/>
    <w:rsid w:val="00AB33EF"/>
    <w:rsid w:val="00AB676B"/>
    <w:rsid w:val="00AB6B99"/>
    <w:rsid w:val="00AB7A04"/>
    <w:rsid w:val="00AC0FDE"/>
    <w:rsid w:val="00AC188A"/>
    <w:rsid w:val="00AC1BB8"/>
    <w:rsid w:val="00AC501B"/>
    <w:rsid w:val="00AD194F"/>
    <w:rsid w:val="00AD2C90"/>
    <w:rsid w:val="00AD36AF"/>
    <w:rsid w:val="00AD3DF3"/>
    <w:rsid w:val="00AD4F12"/>
    <w:rsid w:val="00AD4F29"/>
    <w:rsid w:val="00AD65BC"/>
    <w:rsid w:val="00AD67DD"/>
    <w:rsid w:val="00AD750E"/>
    <w:rsid w:val="00AE02F4"/>
    <w:rsid w:val="00AE2F02"/>
    <w:rsid w:val="00AE43B9"/>
    <w:rsid w:val="00AE6116"/>
    <w:rsid w:val="00AF0B43"/>
    <w:rsid w:val="00AF36A7"/>
    <w:rsid w:val="00AF53FF"/>
    <w:rsid w:val="00AF5E11"/>
    <w:rsid w:val="00AF730E"/>
    <w:rsid w:val="00B028EA"/>
    <w:rsid w:val="00B060F8"/>
    <w:rsid w:val="00B109A7"/>
    <w:rsid w:val="00B10F83"/>
    <w:rsid w:val="00B11E8E"/>
    <w:rsid w:val="00B142AD"/>
    <w:rsid w:val="00B14B9D"/>
    <w:rsid w:val="00B17D2F"/>
    <w:rsid w:val="00B21862"/>
    <w:rsid w:val="00B22FBB"/>
    <w:rsid w:val="00B25955"/>
    <w:rsid w:val="00B25A3F"/>
    <w:rsid w:val="00B26C3E"/>
    <w:rsid w:val="00B30FCC"/>
    <w:rsid w:val="00B311A9"/>
    <w:rsid w:val="00B31FA8"/>
    <w:rsid w:val="00B32E83"/>
    <w:rsid w:val="00B35C69"/>
    <w:rsid w:val="00B455C6"/>
    <w:rsid w:val="00B45AFA"/>
    <w:rsid w:val="00B46AC3"/>
    <w:rsid w:val="00B50F6F"/>
    <w:rsid w:val="00B5131D"/>
    <w:rsid w:val="00B520E7"/>
    <w:rsid w:val="00B54F15"/>
    <w:rsid w:val="00B556FA"/>
    <w:rsid w:val="00B55769"/>
    <w:rsid w:val="00B5714C"/>
    <w:rsid w:val="00B646D5"/>
    <w:rsid w:val="00B65271"/>
    <w:rsid w:val="00B65348"/>
    <w:rsid w:val="00B67BC1"/>
    <w:rsid w:val="00B701D2"/>
    <w:rsid w:val="00B71453"/>
    <w:rsid w:val="00B73FD6"/>
    <w:rsid w:val="00B7419E"/>
    <w:rsid w:val="00B7574D"/>
    <w:rsid w:val="00B76404"/>
    <w:rsid w:val="00B80A23"/>
    <w:rsid w:val="00B81CF7"/>
    <w:rsid w:val="00B82909"/>
    <w:rsid w:val="00B829B7"/>
    <w:rsid w:val="00B8311C"/>
    <w:rsid w:val="00B86768"/>
    <w:rsid w:val="00B87496"/>
    <w:rsid w:val="00B93BC6"/>
    <w:rsid w:val="00B94493"/>
    <w:rsid w:val="00B9614B"/>
    <w:rsid w:val="00B96CA6"/>
    <w:rsid w:val="00B974A5"/>
    <w:rsid w:val="00B97B7E"/>
    <w:rsid w:val="00BA0B98"/>
    <w:rsid w:val="00BA2738"/>
    <w:rsid w:val="00BA2BAD"/>
    <w:rsid w:val="00BA3804"/>
    <w:rsid w:val="00BA3A8C"/>
    <w:rsid w:val="00BA4A15"/>
    <w:rsid w:val="00BA60EF"/>
    <w:rsid w:val="00BA7559"/>
    <w:rsid w:val="00BA771F"/>
    <w:rsid w:val="00BB171F"/>
    <w:rsid w:val="00BB2AC2"/>
    <w:rsid w:val="00BB3BA9"/>
    <w:rsid w:val="00BB714F"/>
    <w:rsid w:val="00BC0329"/>
    <w:rsid w:val="00BC05B0"/>
    <w:rsid w:val="00BC0603"/>
    <w:rsid w:val="00BC1F49"/>
    <w:rsid w:val="00BC278A"/>
    <w:rsid w:val="00BC2A76"/>
    <w:rsid w:val="00BC5101"/>
    <w:rsid w:val="00BC6683"/>
    <w:rsid w:val="00BC7F9C"/>
    <w:rsid w:val="00BD042D"/>
    <w:rsid w:val="00BD4DB4"/>
    <w:rsid w:val="00BD4E4D"/>
    <w:rsid w:val="00BD608E"/>
    <w:rsid w:val="00BD79DA"/>
    <w:rsid w:val="00BE079E"/>
    <w:rsid w:val="00BE1E61"/>
    <w:rsid w:val="00BE3BFD"/>
    <w:rsid w:val="00BE6CA3"/>
    <w:rsid w:val="00BE6DA2"/>
    <w:rsid w:val="00BF03F7"/>
    <w:rsid w:val="00BF3C24"/>
    <w:rsid w:val="00BF51C6"/>
    <w:rsid w:val="00BF51F3"/>
    <w:rsid w:val="00BF5AB5"/>
    <w:rsid w:val="00BF5B34"/>
    <w:rsid w:val="00BF6A5E"/>
    <w:rsid w:val="00BF6AB7"/>
    <w:rsid w:val="00BF6CEB"/>
    <w:rsid w:val="00BF6E14"/>
    <w:rsid w:val="00BF7A88"/>
    <w:rsid w:val="00BF7BEC"/>
    <w:rsid w:val="00C05D59"/>
    <w:rsid w:val="00C0636E"/>
    <w:rsid w:val="00C06A17"/>
    <w:rsid w:val="00C06AB0"/>
    <w:rsid w:val="00C07443"/>
    <w:rsid w:val="00C079E2"/>
    <w:rsid w:val="00C1029E"/>
    <w:rsid w:val="00C1641D"/>
    <w:rsid w:val="00C1664C"/>
    <w:rsid w:val="00C2280C"/>
    <w:rsid w:val="00C240F3"/>
    <w:rsid w:val="00C25401"/>
    <w:rsid w:val="00C259DB"/>
    <w:rsid w:val="00C25BB5"/>
    <w:rsid w:val="00C26C21"/>
    <w:rsid w:val="00C270AA"/>
    <w:rsid w:val="00C30E0D"/>
    <w:rsid w:val="00C339B5"/>
    <w:rsid w:val="00C33F37"/>
    <w:rsid w:val="00C36418"/>
    <w:rsid w:val="00C37220"/>
    <w:rsid w:val="00C4033E"/>
    <w:rsid w:val="00C4502D"/>
    <w:rsid w:val="00C46012"/>
    <w:rsid w:val="00C460C3"/>
    <w:rsid w:val="00C46744"/>
    <w:rsid w:val="00C46D73"/>
    <w:rsid w:val="00C47941"/>
    <w:rsid w:val="00C54091"/>
    <w:rsid w:val="00C54935"/>
    <w:rsid w:val="00C55A72"/>
    <w:rsid w:val="00C55DA5"/>
    <w:rsid w:val="00C600E6"/>
    <w:rsid w:val="00C63A74"/>
    <w:rsid w:val="00C63F99"/>
    <w:rsid w:val="00C664A5"/>
    <w:rsid w:val="00C71114"/>
    <w:rsid w:val="00C72FBB"/>
    <w:rsid w:val="00C75EED"/>
    <w:rsid w:val="00C76E1C"/>
    <w:rsid w:val="00C77C38"/>
    <w:rsid w:val="00C80087"/>
    <w:rsid w:val="00C82BBF"/>
    <w:rsid w:val="00C83311"/>
    <w:rsid w:val="00C83A54"/>
    <w:rsid w:val="00C85E27"/>
    <w:rsid w:val="00C86138"/>
    <w:rsid w:val="00C87D69"/>
    <w:rsid w:val="00C903AE"/>
    <w:rsid w:val="00C91487"/>
    <w:rsid w:val="00C91948"/>
    <w:rsid w:val="00C92015"/>
    <w:rsid w:val="00C92AB1"/>
    <w:rsid w:val="00C977AB"/>
    <w:rsid w:val="00CA03C2"/>
    <w:rsid w:val="00CA0E46"/>
    <w:rsid w:val="00CA2F1A"/>
    <w:rsid w:val="00CA3DA6"/>
    <w:rsid w:val="00CA45A4"/>
    <w:rsid w:val="00CA63A4"/>
    <w:rsid w:val="00CB040D"/>
    <w:rsid w:val="00CB3ADC"/>
    <w:rsid w:val="00CB4198"/>
    <w:rsid w:val="00CB474A"/>
    <w:rsid w:val="00CB6193"/>
    <w:rsid w:val="00CB67A0"/>
    <w:rsid w:val="00CB6FB3"/>
    <w:rsid w:val="00CC0191"/>
    <w:rsid w:val="00CC101A"/>
    <w:rsid w:val="00CC1904"/>
    <w:rsid w:val="00CC5450"/>
    <w:rsid w:val="00CC591B"/>
    <w:rsid w:val="00CC670B"/>
    <w:rsid w:val="00CC7D35"/>
    <w:rsid w:val="00CD0D43"/>
    <w:rsid w:val="00CD1C24"/>
    <w:rsid w:val="00CD1E9B"/>
    <w:rsid w:val="00CD2613"/>
    <w:rsid w:val="00CD2702"/>
    <w:rsid w:val="00CD4053"/>
    <w:rsid w:val="00CD477C"/>
    <w:rsid w:val="00CD4FEE"/>
    <w:rsid w:val="00CD596D"/>
    <w:rsid w:val="00CD6403"/>
    <w:rsid w:val="00CD75EA"/>
    <w:rsid w:val="00CE0866"/>
    <w:rsid w:val="00CE134E"/>
    <w:rsid w:val="00CE38D4"/>
    <w:rsid w:val="00CE3D8A"/>
    <w:rsid w:val="00CE466D"/>
    <w:rsid w:val="00CE61ED"/>
    <w:rsid w:val="00CE7833"/>
    <w:rsid w:val="00CF15EF"/>
    <w:rsid w:val="00CF2F0F"/>
    <w:rsid w:val="00CF363E"/>
    <w:rsid w:val="00CF37EC"/>
    <w:rsid w:val="00CF63E4"/>
    <w:rsid w:val="00CF66BB"/>
    <w:rsid w:val="00CF698D"/>
    <w:rsid w:val="00CF740A"/>
    <w:rsid w:val="00CF7B61"/>
    <w:rsid w:val="00D0419B"/>
    <w:rsid w:val="00D048D3"/>
    <w:rsid w:val="00D125E6"/>
    <w:rsid w:val="00D13B6C"/>
    <w:rsid w:val="00D14996"/>
    <w:rsid w:val="00D16A7E"/>
    <w:rsid w:val="00D20264"/>
    <w:rsid w:val="00D20852"/>
    <w:rsid w:val="00D21B65"/>
    <w:rsid w:val="00D22D0B"/>
    <w:rsid w:val="00D230B5"/>
    <w:rsid w:val="00D239AE"/>
    <w:rsid w:val="00D24907"/>
    <w:rsid w:val="00D24E20"/>
    <w:rsid w:val="00D251BC"/>
    <w:rsid w:val="00D26BB0"/>
    <w:rsid w:val="00D27CDA"/>
    <w:rsid w:val="00D300DC"/>
    <w:rsid w:val="00D30891"/>
    <w:rsid w:val="00D34532"/>
    <w:rsid w:val="00D35759"/>
    <w:rsid w:val="00D35C02"/>
    <w:rsid w:val="00D411D6"/>
    <w:rsid w:val="00D443CA"/>
    <w:rsid w:val="00D45146"/>
    <w:rsid w:val="00D46C12"/>
    <w:rsid w:val="00D500E6"/>
    <w:rsid w:val="00D50BB9"/>
    <w:rsid w:val="00D528A3"/>
    <w:rsid w:val="00D540C2"/>
    <w:rsid w:val="00D545D7"/>
    <w:rsid w:val="00D55159"/>
    <w:rsid w:val="00D5695C"/>
    <w:rsid w:val="00D60E2D"/>
    <w:rsid w:val="00D6349D"/>
    <w:rsid w:val="00D654D0"/>
    <w:rsid w:val="00D672E7"/>
    <w:rsid w:val="00D6784E"/>
    <w:rsid w:val="00D67EE1"/>
    <w:rsid w:val="00D717D3"/>
    <w:rsid w:val="00D72538"/>
    <w:rsid w:val="00D746B1"/>
    <w:rsid w:val="00D76E29"/>
    <w:rsid w:val="00D82E68"/>
    <w:rsid w:val="00D87C6F"/>
    <w:rsid w:val="00D90296"/>
    <w:rsid w:val="00D91981"/>
    <w:rsid w:val="00D9209E"/>
    <w:rsid w:val="00D94CE2"/>
    <w:rsid w:val="00D95CC0"/>
    <w:rsid w:val="00D95EAB"/>
    <w:rsid w:val="00D96035"/>
    <w:rsid w:val="00DA0080"/>
    <w:rsid w:val="00DA02DF"/>
    <w:rsid w:val="00DA0B12"/>
    <w:rsid w:val="00DA0F1B"/>
    <w:rsid w:val="00DA17BB"/>
    <w:rsid w:val="00DA1CB1"/>
    <w:rsid w:val="00DA1D7C"/>
    <w:rsid w:val="00DA2954"/>
    <w:rsid w:val="00DA4822"/>
    <w:rsid w:val="00DA5946"/>
    <w:rsid w:val="00DA7902"/>
    <w:rsid w:val="00DB3883"/>
    <w:rsid w:val="00DB3BA2"/>
    <w:rsid w:val="00DB419D"/>
    <w:rsid w:val="00DB4E89"/>
    <w:rsid w:val="00DB509D"/>
    <w:rsid w:val="00DB5822"/>
    <w:rsid w:val="00DC3C35"/>
    <w:rsid w:val="00DC44C4"/>
    <w:rsid w:val="00DC4A38"/>
    <w:rsid w:val="00DC6A99"/>
    <w:rsid w:val="00DC7B9E"/>
    <w:rsid w:val="00DD2499"/>
    <w:rsid w:val="00DD2B1F"/>
    <w:rsid w:val="00DD5BB2"/>
    <w:rsid w:val="00DD6CC5"/>
    <w:rsid w:val="00DD6E67"/>
    <w:rsid w:val="00DE5F34"/>
    <w:rsid w:val="00DE6857"/>
    <w:rsid w:val="00DE7FC6"/>
    <w:rsid w:val="00DF0C0C"/>
    <w:rsid w:val="00DF1C49"/>
    <w:rsid w:val="00DF3385"/>
    <w:rsid w:val="00DF4C00"/>
    <w:rsid w:val="00DF5B94"/>
    <w:rsid w:val="00DF65DB"/>
    <w:rsid w:val="00DF6DC2"/>
    <w:rsid w:val="00E002B4"/>
    <w:rsid w:val="00E00C81"/>
    <w:rsid w:val="00E03987"/>
    <w:rsid w:val="00E03BEA"/>
    <w:rsid w:val="00E06360"/>
    <w:rsid w:val="00E117A2"/>
    <w:rsid w:val="00E13502"/>
    <w:rsid w:val="00E144C9"/>
    <w:rsid w:val="00E16B47"/>
    <w:rsid w:val="00E2041E"/>
    <w:rsid w:val="00E218A7"/>
    <w:rsid w:val="00E2226F"/>
    <w:rsid w:val="00E22C91"/>
    <w:rsid w:val="00E23DBA"/>
    <w:rsid w:val="00E2739B"/>
    <w:rsid w:val="00E30AE5"/>
    <w:rsid w:val="00E326EE"/>
    <w:rsid w:val="00E32855"/>
    <w:rsid w:val="00E32C5B"/>
    <w:rsid w:val="00E32D97"/>
    <w:rsid w:val="00E345B6"/>
    <w:rsid w:val="00E362A6"/>
    <w:rsid w:val="00E36451"/>
    <w:rsid w:val="00E414B7"/>
    <w:rsid w:val="00E417D5"/>
    <w:rsid w:val="00E4188D"/>
    <w:rsid w:val="00E430B5"/>
    <w:rsid w:val="00E43FE3"/>
    <w:rsid w:val="00E44766"/>
    <w:rsid w:val="00E46407"/>
    <w:rsid w:val="00E4751B"/>
    <w:rsid w:val="00E47729"/>
    <w:rsid w:val="00E47760"/>
    <w:rsid w:val="00E47D74"/>
    <w:rsid w:val="00E51F14"/>
    <w:rsid w:val="00E53730"/>
    <w:rsid w:val="00E5438A"/>
    <w:rsid w:val="00E57561"/>
    <w:rsid w:val="00E57CD5"/>
    <w:rsid w:val="00E57EAF"/>
    <w:rsid w:val="00E60BE3"/>
    <w:rsid w:val="00E65303"/>
    <w:rsid w:val="00E700C1"/>
    <w:rsid w:val="00E7017B"/>
    <w:rsid w:val="00E7122E"/>
    <w:rsid w:val="00E71C98"/>
    <w:rsid w:val="00E73762"/>
    <w:rsid w:val="00E73D33"/>
    <w:rsid w:val="00E83472"/>
    <w:rsid w:val="00E83FB0"/>
    <w:rsid w:val="00E84BF6"/>
    <w:rsid w:val="00E84E0B"/>
    <w:rsid w:val="00E85F6F"/>
    <w:rsid w:val="00E90832"/>
    <w:rsid w:val="00E9191E"/>
    <w:rsid w:val="00E927EA"/>
    <w:rsid w:val="00E94798"/>
    <w:rsid w:val="00EA24E9"/>
    <w:rsid w:val="00EA2989"/>
    <w:rsid w:val="00EA3B0C"/>
    <w:rsid w:val="00EA3C37"/>
    <w:rsid w:val="00EB0A64"/>
    <w:rsid w:val="00EB10F4"/>
    <w:rsid w:val="00EB1710"/>
    <w:rsid w:val="00EB277F"/>
    <w:rsid w:val="00EC0401"/>
    <w:rsid w:val="00EC0BB3"/>
    <w:rsid w:val="00EC1192"/>
    <w:rsid w:val="00EC21E5"/>
    <w:rsid w:val="00EC37FD"/>
    <w:rsid w:val="00EC5360"/>
    <w:rsid w:val="00EC7538"/>
    <w:rsid w:val="00ED0D2F"/>
    <w:rsid w:val="00ED0EAD"/>
    <w:rsid w:val="00ED12B9"/>
    <w:rsid w:val="00ED2944"/>
    <w:rsid w:val="00ED4319"/>
    <w:rsid w:val="00EE10D1"/>
    <w:rsid w:val="00EE30AC"/>
    <w:rsid w:val="00EE7B2D"/>
    <w:rsid w:val="00EE7B95"/>
    <w:rsid w:val="00EF19C2"/>
    <w:rsid w:val="00EF4279"/>
    <w:rsid w:val="00EF4FFB"/>
    <w:rsid w:val="00EF61FB"/>
    <w:rsid w:val="00F024EC"/>
    <w:rsid w:val="00F0294B"/>
    <w:rsid w:val="00F03C36"/>
    <w:rsid w:val="00F05758"/>
    <w:rsid w:val="00F058C7"/>
    <w:rsid w:val="00F114A5"/>
    <w:rsid w:val="00F1178D"/>
    <w:rsid w:val="00F12143"/>
    <w:rsid w:val="00F1285B"/>
    <w:rsid w:val="00F14A22"/>
    <w:rsid w:val="00F14E00"/>
    <w:rsid w:val="00F15F56"/>
    <w:rsid w:val="00F16882"/>
    <w:rsid w:val="00F17C52"/>
    <w:rsid w:val="00F21483"/>
    <w:rsid w:val="00F21AD7"/>
    <w:rsid w:val="00F23646"/>
    <w:rsid w:val="00F25A01"/>
    <w:rsid w:val="00F27DF3"/>
    <w:rsid w:val="00F311BD"/>
    <w:rsid w:val="00F3260D"/>
    <w:rsid w:val="00F32B9E"/>
    <w:rsid w:val="00F32FEC"/>
    <w:rsid w:val="00F333F1"/>
    <w:rsid w:val="00F33DC1"/>
    <w:rsid w:val="00F3418D"/>
    <w:rsid w:val="00F353C5"/>
    <w:rsid w:val="00F3543D"/>
    <w:rsid w:val="00F36456"/>
    <w:rsid w:val="00F36FC0"/>
    <w:rsid w:val="00F42564"/>
    <w:rsid w:val="00F42A4E"/>
    <w:rsid w:val="00F438E7"/>
    <w:rsid w:val="00F43F08"/>
    <w:rsid w:val="00F459F6"/>
    <w:rsid w:val="00F46179"/>
    <w:rsid w:val="00F4659E"/>
    <w:rsid w:val="00F46904"/>
    <w:rsid w:val="00F511CF"/>
    <w:rsid w:val="00F54261"/>
    <w:rsid w:val="00F571F4"/>
    <w:rsid w:val="00F60272"/>
    <w:rsid w:val="00F61708"/>
    <w:rsid w:val="00F6291A"/>
    <w:rsid w:val="00F6344E"/>
    <w:rsid w:val="00F6373B"/>
    <w:rsid w:val="00F66A27"/>
    <w:rsid w:val="00F70A97"/>
    <w:rsid w:val="00F713AA"/>
    <w:rsid w:val="00F71E65"/>
    <w:rsid w:val="00F7362F"/>
    <w:rsid w:val="00F7396E"/>
    <w:rsid w:val="00F73D0C"/>
    <w:rsid w:val="00F749B3"/>
    <w:rsid w:val="00F76CE3"/>
    <w:rsid w:val="00F807E0"/>
    <w:rsid w:val="00F82854"/>
    <w:rsid w:val="00F83B23"/>
    <w:rsid w:val="00F84207"/>
    <w:rsid w:val="00F84B4E"/>
    <w:rsid w:val="00F84D17"/>
    <w:rsid w:val="00F865F1"/>
    <w:rsid w:val="00F90652"/>
    <w:rsid w:val="00F938C9"/>
    <w:rsid w:val="00F93E06"/>
    <w:rsid w:val="00F9495A"/>
    <w:rsid w:val="00F95110"/>
    <w:rsid w:val="00F96690"/>
    <w:rsid w:val="00FA14CB"/>
    <w:rsid w:val="00FA2420"/>
    <w:rsid w:val="00FA2F3C"/>
    <w:rsid w:val="00FA6B25"/>
    <w:rsid w:val="00FB0543"/>
    <w:rsid w:val="00FB1B2E"/>
    <w:rsid w:val="00FB2286"/>
    <w:rsid w:val="00FB4582"/>
    <w:rsid w:val="00FB470C"/>
    <w:rsid w:val="00FB4785"/>
    <w:rsid w:val="00FB5847"/>
    <w:rsid w:val="00FC1244"/>
    <w:rsid w:val="00FC2A56"/>
    <w:rsid w:val="00FC2F8A"/>
    <w:rsid w:val="00FC3B4D"/>
    <w:rsid w:val="00FC40F7"/>
    <w:rsid w:val="00FC4887"/>
    <w:rsid w:val="00FC65C1"/>
    <w:rsid w:val="00FC7E60"/>
    <w:rsid w:val="00FD151F"/>
    <w:rsid w:val="00FD4337"/>
    <w:rsid w:val="00FD47CF"/>
    <w:rsid w:val="00FD5AFE"/>
    <w:rsid w:val="00FD7F1E"/>
    <w:rsid w:val="00FE204D"/>
    <w:rsid w:val="00FE25D3"/>
    <w:rsid w:val="00FE305E"/>
    <w:rsid w:val="00FE625F"/>
    <w:rsid w:val="00FE6E7F"/>
    <w:rsid w:val="00FE735F"/>
    <w:rsid w:val="00FF15C0"/>
    <w:rsid w:val="00FF1605"/>
    <w:rsid w:val="00FF1E7F"/>
    <w:rsid w:val="00FF56DE"/>
    <w:rsid w:val="00FF596B"/>
    <w:rsid w:val="00FF6F7D"/>
    <w:rsid w:val="00FF7EEB"/>
    <w:rsid w:val="01661CB9"/>
    <w:rsid w:val="0176D4E1"/>
    <w:rsid w:val="02E18AA0"/>
    <w:rsid w:val="04B13CA0"/>
    <w:rsid w:val="059FBED5"/>
    <w:rsid w:val="05A098D3"/>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C7215A"/>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CEF8B6D"/>
    <w:rsid w:val="3FA7CD96"/>
    <w:rsid w:val="40E485F2"/>
    <w:rsid w:val="41439DF7"/>
    <w:rsid w:val="414B8B7D"/>
    <w:rsid w:val="42E75BDE"/>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6BD413B"/>
    <w:rsid w:val="66CE7C12"/>
    <w:rsid w:val="670899F7"/>
    <w:rsid w:val="691B0881"/>
    <w:rsid w:val="6B88C4D8"/>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AA30C92B-19AD-4FF8-8025-3E8CAA72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semiHidden/>
    <w:unhideWhenUsed/>
    <w:rsid w:val="00085F6B"/>
    <w:rPr>
      <w:sz w:val="20"/>
      <w:szCs w:val="20"/>
    </w:rPr>
  </w:style>
  <w:style w:type="character" w:customStyle="1" w:styleId="CommentTextChar">
    <w:name w:val="Comment Text Char"/>
    <w:basedOn w:val="DefaultParagraphFont"/>
    <w:link w:val="CommentText"/>
    <w:uiPriority w:val="99"/>
    <w:semiHidden/>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0F1E1E"/>
    <w:rPr>
      <w:sz w:val="20"/>
      <w:szCs w:val="20"/>
    </w:rPr>
  </w:style>
  <w:style w:type="character" w:customStyle="1" w:styleId="EndnoteTextChar">
    <w:name w:val="Endnote Text Char"/>
    <w:basedOn w:val="DefaultParagraphFont"/>
    <w:link w:val="EndnoteText"/>
    <w:uiPriority w:val="99"/>
    <w:semiHidden/>
    <w:rsid w:val="000F1E1E"/>
    <w:rPr>
      <w:rFonts w:ascii="Arial" w:hAnsi="Arial"/>
      <w:sz w:val="20"/>
      <w:szCs w:val="20"/>
    </w:rPr>
  </w:style>
  <w:style w:type="character" w:styleId="EndnoteReference">
    <w:name w:val="endnote reference"/>
    <w:basedOn w:val="DefaultParagraphFont"/>
    <w:uiPriority w:val="99"/>
    <w:semiHidden/>
    <w:unhideWhenUsed/>
    <w:rsid w:val="000F1E1E"/>
    <w:rPr>
      <w:vertAlign w:val="superscript"/>
    </w:rPr>
  </w:style>
  <w:style w:type="character" w:styleId="UnresolvedMention">
    <w:name w:val="Unresolved Mention"/>
    <w:basedOn w:val="DefaultParagraphFont"/>
    <w:uiPriority w:val="99"/>
    <w:semiHidden/>
    <w:unhideWhenUsed/>
    <w:rsid w:val="00370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138813385">
      <w:bodyDiv w:val="1"/>
      <w:marLeft w:val="0"/>
      <w:marRight w:val="0"/>
      <w:marTop w:val="0"/>
      <w:marBottom w:val="0"/>
      <w:divBdr>
        <w:top w:val="none" w:sz="0" w:space="0" w:color="auto"/>
        <w:left w:val="none" w:sz="0" w:space="0" w:color="auto"/>
        <w:bottom w:val="none" w:sz="0" w:space="0" w:color="auto"/>
        <w:right w:val="none" w:sz="0" w:space="0" w:color="auto"/>
      </w:divBdr>
    </w:div>
    <w:div w:id="200479569">
      <w:bodyDiv w:val="1"/>
      <w:marLeft w:val="0"/>
      <w:marRight w:val="0"/>
      <w:marTop w:val="0"/>
      <w:marBottom w:val="0"/>
      <w:divBdr>
        <w:top w:val="none" w:sz="0" w:space="0" w:color="auto"/>
        <w:left w:val="none" w:sz="0" w:space="0" w:color="auto"/>
        <w:bottom w:val="none" w:sz="0" w:space="0" w:color="auto"/>
        <w:right w:val="none" w:sz="0" w:space="0" w:color="auto"/>
      </w:divBdr>
    </w:div>
    <w:div w:id="322437180">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394091330">
      <w:bodyDiv w:val="1"/>
      <w:marLeft w:val="0"/>
      <w:marRight w:val="0"/>
      <w:marTop w:val="0"/>
      <w:marBottom w:val="0"/>
      <w:divBdr>
        <w:top w:val="none" w:sz="0" w:space="0" w:color="auto"/>
        <w:left w:val="none" w:sz="0" w:space="0" w:color="auto"/>
        <w:bottom w:val="none" w:sz="0" w:space="0" w:color="auto"/>
        <w:right w:val="none" w:sz="0" w:space="0" w:color="auto"/>
      </w:divBdr>
    </w:div>
    <w:div w:id="497692562">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749733290">
      <w:bodyDiv w:val="1"/>
      <w:marLeft w:val="0"/>
      <w:marRight w:val="0"/>
      <w:marTop w:val="0"/>
      <w:marBottom w:val="0"/>
      <w:divBdr>
        <w:top w:val="none" w:sz="0" w:space="0" w:color="auto"/>
        <w:left w:val="none" w:sz="0" w:space="0" w:color="auto"/>
        <w:bottom w:val="none" w:sz="0" w:space="0" w:color="auto"/>
        <w:right w:val="none" w:sz="0" w:space="0" w:color="auto"/>
      </w:divBdr>
    </w:div>
    <w:div w:id="797993418">
      <w:bodyDiv w:val="1"/>
      <w:marLeft w:val="0"/>
      <w:marRight w:val="0"/>
      <w:marTop w:val="0"/>
      <w:marBottom w:val="0"/>
      <w:divBdr>
        <w:top w:val="none" w:sz="0" w:space="0" w:color="auto"/>
        <w:left w:val="none" w:sz="0" w:space="0" w:color="auto"/>
        <w:bottom w:val="none" w:sz="0" w:space="0" w:color="auto"/>
        <w:right w:val="none" w:sz="0" w:space="0" w:color="auto"/>
      </w:divBdr>
    </w:div>
    <w:div w:id="819535872">
      <w:bodyDiv w:val="1"/>
      <w:marLeft w:val="0"/>
      <w:marRight w:val="0"/>
      <w:marTop w:val="0"/>
      <w:marBottom w:val="0"/>
      <w:divBdr>
        <w:top w:val="none" w:sz="0" w:space="0" w:color="auto"/>
        <w:left w:val="none" w:sz="0" w:space="0" w:color="auto"/>
        <w:bottom w:val="none" w:sz="0" w:space="0" w:color="auto"/>
        <w:right w:val="none" w:sz="0" w:space="0" w:color="auto"/>
      </w:divBdr>
    </w:div>
    <w:div w:id="905186503">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220439967">
      <w:bodyDiv w:val="1"/>
      <w:marLeft w:val="0"/>
      <w:marRight w:val="0"/>
      <w:marTop w:val="0"/>
      <w:marBottom w:val="0"/>
      <w:divBdr>
        <w:top w:val="none" w:sz="0" w:space="0" w:color="auto"/>
        <w:left w:val="none" w:sz="0" w:space="0" w:color="auto"/>
        <w:bottom w:val="none" w:sz="0" w:space="0" w:color="auto"/>
        <w:right w:val="none" w:sz="0" w:space="0" w:color="auto"/>
      </w:divBdr>
    </w:div>
    <w:div w:id="1392464705">
      <w:bodyDiv w:val="1"/>
      <w:marLeft w:val="0"/>
      <w:marRight w:val="0"/>
      <w:marTop w:val="0"/>
      <w:marBottom w:val="0"/>
      <w:divBdr>
        <w:top w:val="none" w:sz="0" w:space="0" w:color="auto"/>
        <w:left w:val="none" w:sz="0" w:space="0" w:color="auto"/>
        <w:bottom w:val="none" w:sz="0" w:space="0" w:color="auto"/>
        <w:right w:val="none" w:sz="0" w:space="0" w:color="auto"/>
      </w:divBdr>
    </w:div>
    <w:div w:id="1568494057">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650133386">
      <w:bodyDiv w:val="1"/>
      <w:marLeft w:val="0"/>
      <w:marRight w:val="0"/>
      <w:marTop w:val="0"/>
      <w:marBottom w:val="0"/>
      <w:divBdr>
        <w:top w:val="none" w:sz="0" w:space="0" w:color="auto"/>
        <w:left w:val="none" w:sz="0" w:space="0" w:color="auto"/>
        <w:bottom w:val="none" w:sz="0" w:space="0" w:color="auto"/>
        <w:right w:val="none" w:sz="0" w:space="0" w:color="auto"/>
      </w:divBdr>
    </w:div>
    <w:div w:id="1736003730">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1826705176">
      <w:bodyDiv w:val="1"/>
      <w:marLeft w:val="0"/>
      <w:marRight w:val="0"/>
      <w:marTop w:val="0"/>
      <w:marBottom w:val="0"/>
      <w:divBdr>
        <w:top w:val="none" w:sz="0" w:space="0" w:color="auto"/>
        <w:left w:val="none" w:sz="0" w:space="0" w:color="auto"/>
        <w:bottom w:val="none" w:sz="0" w:space="0" w:color="auto"/>
        <w:right w:val="none" w:sz="0" w:space="0" w:color="auto"/>
      </w:divBdr>
    </w:div>
    <w:div w:id="1927179935">
      <w:bodyDiv w:val="1"/>
      <w:marLeft w:val="0"/>
      <w:marRight w:val="0"/>
      <w:marTop w:val="0"/>
      <w:marBottom w:val="0"/>
      <w:divBdr>
        <w:top w:val="none" w:sz="0" w:space="0" w:color="auto"/>
        <w:left w:val="none" w:sz="0" w:space="0" w:color="auto"/>
        <w:bottom w:val="none" w:sz="0" w:space="0" w:color="auto"/>
        <w:right w:val="none" w:sz="0" w:space="0" w:color="auto"/>
      </w:divBdr>
    </w:div>
    <w:div w:id="1939218980">
      <w:bodyDiv w:val="1"/>
      <w:marLeft w:val="0"/>
      <w:marRight w:val="0"/>
      <w:marTop w:val="0"/>
      <w:marBottom w:val="0"/>
      <w:divBdr>
        <w:top w:val="none" w:sz="0" w:space="0" w:color="auto"/>
        <w:left w:val="none" w:sz="0" w:space="0" w:color="auto"/>
        <w:bottom w:val="none" w:sz="0" w:space="0" w:color="auto"/>
        <w:right w:val="none" w:sz="0" w:space="0" w:color="auto"/>
      </w:divBdr>
    </w:div>
    <w:div w:id="1944071525">
      <w:bodyDiv w:val="1"/>
      <w:marLeft w:val="0"/>
      <w:marRight w:val="0"/>
      <w:marTop w:val="0"/>
      <w:marBottom w:val="0"/>
      <w:divBdr>
        <w:top w:val="none" w:sz="0" w:space="0" w:color="auto"/>
        <w:left w:val="none" w:sz="0" w:space="0" w:color="auto"/>
        <w:bottom w:val="none" w:sz="0" w:space="0" w:color="auto"/>
        <w:right w:val="none" w:sz="0" w:space="0" w:color="auto"/>
      </w:divBdr>
    </w:div>
    <w:div w:id="1968466619">
      <w:bodyDiv w:val="1"/>
      <w:marLeft w:val="0"/>
      <w:marRight w:val="0"/>
      <w:marTop w:val="0"/>
      <w:marBottom w:val="0"/>
      <w:divBdr>
        <w:top w:val="none" w:sz="0" w:space="0" w:color="auto"/>
        <w:left w:val="none" w:sz="0" w:space="0" w:color="auto"/>
        <w:bottom w:val="none" w:sz="0" w:space="0" w:color="auto"/>
        <w:right w:val="none" w:sz="0" w:space="0" w:color="auto"/>
      </w:divBdr>
    </w:div>
    <w:div w:id="1971520755">
      <w:bodyDiv w:val="1"/>
      <w:marLeft w:val="0"/>
      <w:marRight w:val="0"/>
      <w:marTop w:val="0"/>
      <w:marBottom w:val="0"/>
      <w:divBdr>
        <w:top w:val="none" w:sz="0" w:space="0" w:color="auto"/>
        <w:left w:val="none" w:sz="0" w:space="0" w:color="auto"/>
        <w:bottom w:val="none" w:sz="0" w:space="0" w:color="auto"/>
        <w:right w:val="none" w:sz="0" w:space="0" w:color="auto"/>
      </w:divBdr>
    </w:div>
    <w:div w:id="2031645262">
      <w:bodyDiv w:val="1"/>
      <w:marLeft w:val="0"/>
      <w:marRight w:val="0"/>
      <w:marTop w:val="0"/>
      <w:marBottom w:val="0"/>
      <w:divBdr>
        <w:top w:val="none" w:sz="0" w:space="0" w:color="auto"/>
        <w:left w:val="none" w:sz="0" w:space="0" w:color="auto"/>
        <w:bottom w:val="none" w:sz="0" w:space="0" w:color="auto"/>
        <w:right w:val="none" w:sz="0" w:space="0" w:color="auto"/>
      </w:divBdr>
    </w:div>
    <w:div w:id="2051302030">
      <w:bodyDiv w:val="1"/>
      <w:marLeft w:val="0"/>
      <w:marRight w:val="0"/>
      <w:marTop w:val="0"/>
      <w:marBottom w:val="0"/>
      <w:divBdr>
        <w:top w:val="none" w:sz="0" w:space="0" w:color="auto"/>
        <w:left w:val="none" w:sz="0" w:space="0" w:color="auto"/>
        <w:bottom w:val="none" w:sz="0" w:space="0" w:color="auto"/>
        <w:right w:val="none" w:sz="0" w:space="0" w:color="auto"/>
      </w:divBdr>
    </w:div>
    <w:div w:id="208544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nnonwater.sharepoint.com/:b:/r/sites/cdms/Published%20Documents/WorkSafe%20Asbestos%20Removal%20Licence%20-%20Class%20B%20(Specific).pdf?csf=1&amp;web=1&amp;e=zGk6kO" TargetMode="External"/><Relationship Id="rId18" Type="http://schemas.openxmlformats.org/officeDocument/2006/relationships/hyperlink" Target="https://wannonwater.sharepoint.com/:w:/r/sites/cdms/Published%20Documents/Asbestos%20Cement%20(AC)%20Pipe%20Removal%20and%20Disposal%20Safe%20Work%20Instruction.docx?d=we1dcde8dbb994d54aae31e4008cae89e&amp;csf=1&amp;web=1&amp;e=1RgA1C" TargetMode="External"/><Relationship Id="rId26" Type="http://schemas.openxmlformats.org/officeDocument/2006/relationships/hyperlink" Target="https://wannonwater.sharepoint.com/:b:/r/sites/cdms/Published%20Documents/EPA%20Asbestos%20Temporary%20Storage%20Permit%20(A22)_Warrnambool.pdf?csf=1&amp;web=1&amp;e=GEGpqN" TargetMode="External"/><Relationship Id="rId39" Type="http://schemas.openxmlformats.org/officeDocument/2006/relationships/footer" Target="footer2.xml"/><Relationship Id="rId21" Type="http://schemas.openxmlformats.org/officeDocument/2006/relationships/hyperlink" Target="https://wannonwater.sharepoint.com/:b:/r/sites/cdms/Published%20Documents/Asbestos%20Prescribed%20Industrial%20Waste%20(PIW)%20Collection%20and%20Disposal%20Agreement.pdf?csf=1&amp;web=1&amp;e=CeZWqg" TargetMode="External"/><Relationship Id="rId34" Type="http://schemas.openxmlformats.org/officeDocument/2006/relationships/hyperlink" Target="https://wannonwater.sharepoint.com/:x:/r/sites/cdms/Published%20Documents/Wannon%20Water%20Asbestos%20Survey%20Register.XLSX?d=w8953930a519747db906391e2860946da&amp;csf=1&amp;web=1&amp;e=Xcdqeb"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annonwater.sharepoint.com/:w:/r/sites/cdms/Published%20Documents/Asbestos%20Management%20Procedure.docx?d=w739255008be844aca7f07d9c8b67bd41&amp;csf=1&amp;web=1&amp;e=6lfOOG" TargetMode="External"/><Relationship Id="rId20" Type="http://schemas.openxmlformats.org/officeDocument/2006/relationships/hyperlink" Target="https://wannonwater.sharepoint.com/:w:/r/sites/cdms/Published%20Documents/Asbestos%20Management%20Procedure.docx?d=w739255008be844aca7f07d9c8b67bd41&amp;csf=1&amp;web=1&amp;e=bJz2Wm" TargetMode="External"/><Relationship Id="rId29" Type="http://schemas.openxmlformats.org/officeDocument/2006/relationships/hyperlink" Target="https://wannonwater.sharepoint.com/:b:/r/sites/cdms/Published%20Documents/EPA%20Asbestos%20Transport%20Vehicle%20Registration%20(A10b)_1NP2YO%20Hamilton%20(R000305411).pdf?csf=1&amp;web=1&amp;e=vOO1Mb"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annonwater.sharepoint.com/:b:/r/sites/cdms/Published%20Documents/EPA%20Asbestos%20Temporary%20Storage%20Permit%20(A22)_Hamilton.pdf?csf=1&amp;web=1&amp;e=TEeFFz" TargetMode="External"/><Relationship Id="rId32" Type="http://schemas.openxmlformats.org/officeDocument/2006/relationships/hyperlink" Target="https://wannonwater.sharepoint.com/:b:/r/sites/cdms/Published%20Documents/EPA%20Asbestos%20Transport%20Vehicle%20Registration%20(A10b)_ZYE727%20Warrnambool%20(R000306172).pdf?csf=1&amp;web=1&amp;e=OlGVQ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tel:1300%20372%20842" TargetMode="External"/><Relationship Id="rId23" Type="http://schemas.openxmlformats.org/officeDocument/2006/relationships/hyperlink" Target="https://wannonwater.sharepoint.com/:b:/r/sites/cdms/Published%20Documents/EPA%20Asbestos%20Temporary%20Storage%20Permit%20(A22)_Casterton.pdf?csf=1&amp;web=1&amp;e=LPh6Fb" TargetMode="External"/><Relationship Id="rId28" Type="http://schemas.openxmlformats.org/officeDocument/2006/relationships/hyperlink" Target="https://wannonwater.sharepoint.com/:b:/r/sites/cdms/Published%20Documents/EPA%20Asbestos%20Transport%20Vehicle%20Registration%20(A10b)_1HZ2SE%20Camperdown%20(R000306172).pdf?csf=1&amp;web=1&amp;e=JFZhPa"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annonwater.sharepoint.com/:w:/r/sites/cdms/Published%20Documents/Asbestos%20Cement%20(AC)%20Pipe%20Removal%20Control%20Plan.docx?d=w9f93a952bf3c44debca3f261bdaa4537&amp;csf=1&amp;web=1&amp;e=MOOxXf" TargetMode="External"/><Relationship Id="rId31" Type="http://schemas.openxmlformats.org/officeDocument/2006/relationships/hyperlink" Target="https://wannonwater.sharepoint.com/:b:/r/sites/cdms/Published%20Documents/EPA%20Asbestos%20Transport%20Vehicle%20Registration%20(A10b)_XOO042%20Portland%20(R000138975).pdf?csf=1&amp;web=1&amp;e=JOZSrk"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nonwater.sharepoint.com/:w:/r/sites/cdms/Published%20Documents/Asbestos%20Management%20Procedure.docx?d=w739255008be844aca7f07d9c8b67bd41&amp;csf=1&amp;web=1&amp;e=6lfOOG" TargetMode="External"/><Relationship Id="rId22" Type="http://schemas.openxmlformats.org/officeDocument/2006/relationships/hyperlink" Target="https://wannonwater.sharepoint.com/:b:/r/sites/cdms/Published%20Documents/EPA%20Asbestos%20Temporary%20Storage%20Permit%20(A22)_Camperdown.pdf?csf=1&amp;web=1&amp;e=To2gQu" TargetMode="External"/><Relationship Id="rId27" Type="http://schemas.openxmlformats.org/officeDocument/2006/relationships/hyperlink" Target="https://wannonwater.sharepoint.com/:b:/r/sites/cdms/Published%20Documents/EPA%20Asbestos%20Transport%20Vehicle%20Registration%20(A10b)_1BT5BK%20Casterton%20(R000138921).pdf?csf=1&amp;web=1&amp;e=G6sF4t" TargetMode="External"/><Relationship Id="rId30" Type="http://schemas.openxmlformats.org/officeDocument/2006/relationships/hyperlink" Target="https://wannonwater.sharepoint.com/:b:/r/sites/cdms/Published%20Documents/EPA%20Asbestos%20Transport%20Vehicle%20Registration%20(A10b)_4F1242%20Hamilton%20(R000138884).pdf?csf=1&amp;web=1&amp;e=lH4kMr" TargetMode="External"/><Relationship Id="rId35" Type="http://schemas.openxmlformats.org/officeDocument/2006/relationships/hyperlink" Target="https://wannonwater.sharepoint.com/:b:/r/sites/cdms/Published%20Documents/WorkSafe%20Asbestos%20Removal%20Licence%20-%20Class%20B%20(Specific).pdf?csf=1&amp;web=1&amp;e=XzLdJ3" TargetMode="External"/><Relationship Id="rId43"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annonwater.sharepoint.com/:w:/r/sites/cdms/Published%20Documents/Incident%20Reporting%20and%20Response%20Procedure.DOCX?d=w1d356679cafd4fecab53c8d7284efca8&amp;csf=1&amp;web=1&amp;e=yFkptm" TargetMode="External"/><Relationship Id="rId17" Type="http://schemas.openxmlformats.org/officeDocument/2006/relationships/hyperlink" Target="https://wannonwater.sharepoint.com/:w:/r/sites/cdms/Published%20Documents/Zero%20Harm%20Policy.DOCX?d=w28a88858bc424da988df5d4ce744b530&amp;csf=1&amp;web=1&amp;e=eGxbZJ" TargetMode="External"/><Relationship Id="rId25" Type="http://schemas.openxmlformats.org/officeDocument/2006/relationships/hyperlink" Target="https://wannonwater.sharepoint.com/:b:/r/sites/cdms/Published%20Documents/EPA%20Asbestos%20Temporary%20Storage%20Permit%20(A22)_Portland.pdf?csf=1&amp;web=1&amp;e=Ied9Y9" TargetMode="External"/><Relationship Id="rId33" Type="http://schemas.openxmlformats.org/officeDocument/2006/relationships/hyperlink" Target="https://wannonwater.sharepoint.com/:w:/r/sites/cdms/Published%20Documents/Notification%20of%20Asbestos%20Cement%20(AC)%20Pipe%20Removal%20Form.DOCX?d=w349976cfdcc04f4bb15ec39b11c28b64&amp;csf=1&amp;web=1&amp;e=scjcr8" TargetMode="External"/><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7A6601" w:rsidRDefault="00DC784E" w:rsidP="00DC784E">
          <w:pPr>
            <w:pStyle w:val="D1C913FF679047809BFA64C6011B5C68"/>
          </w:pPr>
          <w:r w:rsidRPr="007772BD">
            <w:rPr>
              <w:sz w:val="12"/>
              <w:szCs w:val="12"/>
            </w:rPr>
            <w:t>SS Test - Document Properties</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7A6601" w:rsidRDefault="00DC784E" w:rsidP="00DC784E">
          <w:pPr>
            <w:pStyle w:val="EE243113208E4DF6A4BBDF86F8E9404A"/>
          </w:pPr>
          <w:r w:rsidRPr="007772BD">
            <w:rPr>
              <w:rStyle w:val="PlaceholderText"/>
              <w:sz w:val="12"/>
              <w:szCs w:val="12"/>
            </w:rPr>
            <w:t>Digital Platform Manager - Assets</w:t>
          </w:r>
        </w:p>
      </w:docPartBody>
    </w:docPart>
    <w:docPart>
      <w:docPartPr>
        <w:name w:val="45841C2BCF614FB6B96F967D98280B38"/>
        <w:category>
          <w:name w:val="General"/>
          <w:gallery w:val="placeholder"/>
        </w:category>
        <w:types>
          <w:type w:val="bbPlcHdr"/>
        </w:types>
        <w:behaviors>
          <w:behavior w:val="content"/>
        </w:behaviors>
        <w:guid w:val="{96B791E8-322B-4954-9A78-0DB152849C6F}"/>
      </w:docPartPr>
      <w:docPartBody>
        <w:p w:rsidR="00F4388C" w:rsidRDefault="00DC784E">
          <w:pPr>
            <w:pStyle w:val="45841C2BCF614FB6B96F967D98280B38"/>
          </w:pPr>
          <w:r w:rsidRPr="007772BD">
            <w:rPr>
              <w:sz w:val="12"/>
              <w:szCs w:val="12"/>
            </w:rPr>
            <w:t>1</w:t>
          </w:r>
        </w:p>
      </w:docPartBody>
    </w:docPart>
    <w:docPart>
      <w:docPartPr>
        <w:name w:val="E70EF2DD61D34D24B9647E2FF32010AC"/>
        <w:category>
          <w:name w:val="General"/>
          <w:gallery w:val="placeholder"/>
        </w:category>
        <w:types>
          <w:type w:val="bbPlcHdr"/>
        </w:types>
        <w:behaviors>
          <w:behavior w:val="content"/>
        </w:behaviors>
        <w:guid w:val="{64796B9A-EA27-463C-951A-A57A4BBE20EC}"/>
      </w:docPartPr>
      <w:docPartBody>
        <w:p w:rsidR="00F4388C" w:rsidRDefault="00DC784E">
          <w:pPr>
            <w:pStyle w:val="E70EF2DD61D34D24B9647E2FF32010AC"/>
          </w:pPr>
          <w:r w:rsidRPr="007772BD">
            <w:rPr>
              <w:sz w:val="12"/>
              <w:szCs w:val="12"/>
            </w:rPr>
            <w:t>08/05/2022</w:t>
          </w:r>
        </w:p>
      </w:docPartBody>
    </w:docPart>
    <w:docPart>
      <w:docPartPr>
        <w:name w:val="BCB40C1B3029414295155E3671680B94"/>
        <w:category>
          <w:name w:val="General"/>
          <w:gallery w:val="placeholder"/>
        </w:category>
        <w:types>
          <w:type w:val="bbPlcHdr"/>
        </w:types>
        <w:behaviors>
          <w:behavior w:val="content"/>
        </w:behaviors>
        <w:guid w:val="{2445C770-CDA7-4CCD-A0E8-D5A3DEF9A115}"/>
      </w:docPartPr>
      <w:docPartBody>
        <w:p w:rsidR="00F4388C" w:rsidRDefault="00DC784E">
          <w:pPr>
            <w:pStyle w:val="BCB40C1B3029414295155E3671680B94"/>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Optima LT Std"/>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523A2"/>
    <w:rsid w:val="000D1F69"/>
    <w:rsid w:val="001216BC"/>
    <w:rsid w:val="002F215D"/>
    <w:rsid w:val="00494BA7"/>
    <w:rsid w:val="004C3860"/>
    <w:rsid w:val="00520505"/>
    <w:rsid w:val="005E45D2"/>
    <w:rsid w:val="006C047E"/>
    <w:rsid w:val="006D2FE2"/>
    <w:rsid w:val="00737580"/>
    <w:rsid w:val="00766819"/>
    <w:rsid w:val="007A6601"/>
    <w:rsid w:val="007F7F4F"/>
    <w:rsid w:val="00823094"/>
    <w:rsid w:val="008873E9"/>
    <w:rsid w:val="009A1E02"/>
    <w:rsid w:val="009F7F2E"/>
    <w:rsid w:val="00B1100A"/>
    <w:rsid w:val="00BC7DF5"/>
    <w:rsid w:val="00C90687"/>
    <w:rsid w:val="00CC54AD"/>
    <w:rsid w:val="00D17078"/>
    <w:rsid w:val="00DC784E"/>
    <w:rsid w:val="00F03E31"/>
    <w:rsid w:val="00F147F7"/>
    <w:rsid w:val="00F21692"/>
    <w:rsid w:val="00F438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45841C2BCF614FB6B96F967D98280B38">
    <w:name w:val="45841C2BCF614FB6B96F967D98280B38"/>
    <w:rPr>
      <w:kern w:val="2"/>
      <w14:ligatures w14:val="standardContextual"/>
    </w:rPr>
  </w:style>
  <w:style w:type="paragraph" w:customStyle="1" w:styleId="E70EF2DD61D34D24B9647E2FF32010AC">
    <w:name w:val="E70EF2DD61D34D24B9647E2FF32010AC"/>
    <w:rPr>
      <w:kern w:val="2"/>
      <w14:ligatures w14:val="standardContextual"/>
    </w:rPr>
  </w:style>
  <w:style w:type="paragraph" w:customStyle="1" w:styleId="BCB40C1B3029414295155E3671680B94">
    <w:name w:val="BCB40C1B3029414295155E3671680B9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2.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3.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DC0FA63-2320-4F05-BC5B-A49B317B7F0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8</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Maryke Ralph</cp:lastModifiedBy>
  <cp:revision>329</cp:revision>
  <cp:lastPrinted>2022-05-31T06:56:00Z</cp:lastPrinted>
  <dcterms:created xsi:type="dcterms:W3CDTF">2021-12-23T23:21:00Z</dcterms:created>
  <dcterms:modified xsi:type="dcterms:W3CDTF">2025-03-02T23:18:00Z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