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93696" w:rsidR="00C560DF" w:rsidP="00C560DF" w:rsidRDefault="00C560DF" w14:paraId="657FC625" w14:textId="77777777">
      <w:pPr>
        <w:pStyle w:val="Heading1"/>
        <w:rPr>
          <w:lang w:val="en-AU"/>
        </w:rPr>
      </w:pPr>
      <w:r w:rsidRPr="00493696">
        <w:rPr>
          <w:lang w:val="en-AU"/>
        </w:rPr>
        <w:t>Purpose</w:t>
      </w:r>
    </w:p>
    <w:p w:rsidR="002F41E4" w:rsidP="002D11A6" w:rsidRDefault="002F41E4" w14:paraId="35621F19" w14:textId="77777777">
      <w:pPr>
        <w:rPr>
          <w:color w:val="000000"/>
          <w:szCs w:val="22"/>
        </w:rPr>
      </w:pPr>
    </w:p>
    <w:p w:rsidR="002D11A6" w:rsidP="002D11A6" w:rsidRDefault="00D03177" w14:paraId="77D984F4" w14:textId="500EFA3F">
      <w:pPr>
        <w:rPr>
          <w:color w:val="000000"/>
          <w:szCs w:val="22"/>
        </w:rPr>
      </w:pPr>
      <w:r w:rsidRPr="008B40B4">
        <w:rPr>
          <w:color w:val="000000"/>
          <w:szCs w:val="22"/>
        </w:rPr>
        <w:t xml:space="preserve">The purpose of this standard is to provide a Wannon Water framework and guidance </w:t>
      </w:r>
      <w:r w:rsidR="0035043D">
        <w:rPr>
          <w:color w:val="000000"/>
          <w:szCs w:val="22"/>
        </w:rPr>
        <w:t>for the management of</w:t>
      </w:r>
      <w:r w:rsidR="00690C19">
        <w:rPr>
          <w:color w:val="000000"/>
          <w:szCs w:val="22"/>
        </w:rPr>
        <w:t xml:space="preserve"> </w:t>
      </w:r>
      <w:r w:rsidR="00D92283">
        <w:rPr>
          <w:b/>
          <w:bCs/>
          <w:color w:val="000000"/>
          <w:szCs w:val="22"/>
        </w:rPr>
        <w:t>A</w:t>
      </w:r>
      <w:r w:rsidRPr="007D7AD2" w:rsidR="00690C19">
        <w:rPr>
          <w:b/>
          <w:bCs/>
          <w:color w:val="000000"/>
          <w:szCs w:val="22"/>
        </w:rPr>
        <w:t>udits</w:t>
      </w:r>
      <w:r w:rsidR="00690C19">
        <w:rPr>
          <w:color w:val="000000"/>
          <w:szCs w:val="22"/>
        </w:rPr>
        <w:t xml:space="preserve"> </w:t>
      </w:r>
      <w:r w:rsidR="00A13FBD">
        <w:rPr>
          <w:color w:val="000000"/>
          <w:szCs w:val="22"/>
        </w:rPr>
        <w:t xml:space="preserve">to </w:t>
      </w:r>
      <w:r w:rsidR="00137419">
        <w:rPr>
          <w:color w:val="000000"/>
          <w:szCs w:val="22"/>
        </w:rPr>
        <w:t>provide valuable information</w:t>
      </w:r>
      <w:r w:rsidR="00E44F6B">
        <w:rPr>
          <w:color w:val="000000"/>
          <w:szCs w:val="22"/>
        </w:rPr>
        <w:t xml:space="preserve"> on those aspects of the system that </w:t>
      </w:r>
      <w:r w:rsidR="006F4C04">
        <w:rPr>
          <w:color w:val="000000"/>
          <w:szCs w:val="22"/>
        </w:rPr>
        <w:t>may be</w:t>
      </w:r>
      <w:r w:rsidR="00E44F6B">
        <w:rPr>
          <w:color w:val="000000"/>
          <w:szCs w:val="22"/>
        </w:rPr>
        <w:t xml:space="preserve"> </w:t>
      </w:r>
      <w:r w:rsidR="006F4C04">
        <w:rPr>
          <w:color w:val="000000"/>
          <w:szCs w:val="22"/>
        </w:rPr>
        <w:t>in</w:t>
      </w:r>
      <w:r w:rsidR="00E44F6B">
        <w:rPr>
          <w:color w:val="000000"/>
          <w:szCs w:val="22"/>
        </w:rPr>
        <w:t xml:space="preserve">effective, </w:t>
      </w:r>
      <w:r w:rsidR="00587BD2">
        <w:rPr>
          <w:color w:val="000000"/>
          <w:szCs w:val="22"/>
        </w:rPr>
        <w:t xml:space="preserve">identify </w:t>
      </w:r>
      <w:r w:rsidR="009F5669">
        <w:rPr>
          <w:color w:val="000000"/>
          <w:szCs w:val="22"/>
        </w:rPr>
        <w:t xml:space="preserve">opportunities for improvement, </w:t>
      </w:r>
      <w:r w:rsidR="00A13FBD">
        <w:rPr>
          <w:color w:val="000000"/>
          <w:szCs w:val="22"/>
        </w:rPr>
        <w:t>reduce</w:t>
      </w:r>
      <w:r w:rsidRPr="002B23D9" w:rsidR="002D11A6">
        <w:rPr>
          <w:color w:val="000000"/>
          <w:szCs w:val="22"/>
        </w:rPr>
        <w:t xml:space="preserve"> our risks to human health, the environment and drinking water, as far as reasonably practicable, and ensure compliance with legislative obligations</w:t>
      </w:r>
      <w:r w:rsidR="002D11A6">
        <w:rPr>
          <w:color w:val="000000"/>
          <w:szCs w:val="22"/>
        </w:rPr>
        <w:t>.</w:t>
      </w:r>
    </w:p>
    <w:p w:rsidR="004613EE" w:rsidP="00D03177" w:rsidRDefault="004613EE" w14:paraId="082A77A8" w14:textId="6ECE79AD">
      <w:pPr>
        <w:rPr>
          <w:color w:val="000000"/>
          <w:szCs w:val="22"/>
        </w:rPr>
      </w:pPr>
    </w:p>
    <w:p w:rsidRPr="00EC2A76" w:rsidR="00D03177" w:rsidP="00D03177" w:rsidRDefault="00D36074" w14:paraId="1E4FBB42" w14:textId="3FD1C0D3">
      <w:pPr>
        <w:rPr>
          <w:szCs w:val="22"/>
        </w:rPr>
      </w:pPr>
      <w:r>
        <w:rPr>
          <w:color w:val="000000"/>
          <w:szCs w:val="22"/>
        </w:rPr>
        <w:t xml:space="preserve">Audits and </w:t>
      </w:r>
      <w:r w:rsidR="00EC2A76">
        <w:rPr>
          <w:color w:val="000000"/>
          <w:szCs w:val="22"/>
        </w:rPr>
        <w:t xml:space="preserve">inspections of </w:t>
      </w:r>
      <w:r w:rsidRPr="008B40B4" w:rsidR="00D03177">
        <w:rPr>
          <w:szCs w:val="22"/>
        </w:rPr>
        <w:t xml:space="preserve">our </w:t>
      </w:r>
      <w:r w:rsidR="00D03177">
        <w:rPr>
          <w:szCs w:val="22"/>
        </w:rPr>
        <w:t>Zero Harm</w:t>
      </w:r>
      <w:r w:rsidRPr="008B40B4" w:rsidR="00D03177">
        <w:rPr>
          <w:szCs w:val="22"/>
        </w:rPr>
        <w:t xml:space="preserve"> </w:t>
      </w:r>
      <w:r w:rsidR="009E21EF">
        <w:rPr>
          <w:szCs w:val="22"/>
        </w:rPr>
        <w:t xml:space="preserve">(Integrated) </w:t>
      </w:r>
      <w:r w:rsidRPr="008B40B4" w:rsidR="00D03177">
        <w:rPr>
          <w:szCs w:val="22"/>
        </w:rPr>
        <w:t>Management System (</w:t>
      </w:r>
      <w:r w:rsidRPr="007D7AD2" w:rsidR="00D03177">
        <w:rPr>
          <w:b/>
          <w:bCs/>
          <w:szCs w:val="22"/>
        </w:rPr>
        <w:t>IMS</w:t>
      </w:r>
      <w:r w:rsidRPr="008B40B4" w:rsidR="00D03177">
        <w:rPr>
          <w:szCs w:val="22"/>
        </w:rPr>
        <w:t xml:space="preserve">) </w:t>
      </w:r>
      <w:r w:rsidR="00E150CD">
        <w:rPr>
          <w:szCs w:val="22"/>
        </w:rPr>
        <w:t>play a</w:t>
      </w:r>
      <w:r w:rsidR="00356501">
        <w:rPr>
          <w:szCs w:val="22"/>
        </w:rPr>
        <w:t xml:space="preserve"> critical role in ensuring</w:t>
      </w:r>
      <w:r w:rsidRPr="008B40B4" w:rsidR="00D03177">
        <w:rPr>
          <w:szCs w:val="22"/>
        </w:rPr>
        <w:t xml:space="preserve"> that our processes continue to be suitable, adequate and effective, and that our IMS effectively manages to prevent </w:t>
      </w:r>
      <w:r w:rsidRPr="008B40B4" w:rsidR="00D03177">
        <w:rPr>
          <w:color w:val="000000"/>
          <w:szCs w:val="22"/>
        </w:rPr>
        <w:t xml:space="preserve">any adverse impacts on our Strategic Direction and continues </w:t>
      </w:r>
      <w:r w:rsidR="00D03177">
        <w:rPr>
          <w:color w:val="000000"/>
          <w:szCs w:val="22"/>
        </w:rPr>
        <w:t xml:space="preserve">to support </w:t>
      </w:r>
      <w:r w:rsidRPr="008B40B4" w:rsidR="00D03177">
        <w:rPr>
          <w:color w:val="000000"/>
          <w:szCs w:val="22"/>
        </w:rPr>
        <w:t>our Zero Harm a</w:t>
      </w:r>
      <w:r w:rsidR="00AC7DAD">
        <w:rPr>
          <w:color w:val="000000"/>
          <w:szCs w:val="22"/>
        </w:rPr>
        <w:t>spiration</w:t>
      </w:r>
      <w:r w:rsidRPr="008B40B4" w:rsidR="00D03177">
        <w:rPr>
          <w:color w:val="000000"/>
          <w:szCs w:val="22"/>
        </w:rPr>
        <w:t>.</w:t>
      </w:r>
      <w:r w:rsidR="00D03177">
        <w:rPr>
          <w:color w:val="000000"/>
          <w:szCs w:val="22"/>
        </w:rPr>
        <w:t xml:space="preserve"> </w:t>
      </w:r>
    </w:p>
    <w:p w:rsidR="001A1631" w:rsidP="00C560DF" w:rsidRDefault="001A1631" w14:paraId="75A8C958" w14:textId="77777777">
      <w:pPr>
        <w:rPr>
          <w:noProof/>
        </w:rPr>
      </w:pPr>
    </w:p>
    <w:p w:rsidRPr="005D2EB7" w:rsidR="00C560DF" w:rsidP="00C560DF" w:rsidRDefault="00C560DF" w14:paraId="59E1A098" w14:textId="77777777">
      <w:pPr>
        <w:pStyle w:val="Heading1"/>
      </w:pPr>
      <w:r w:rsidRPr="005D2EB7">
        <w:t>Scope</w:t>
      </w:r>
    </w:p>
    <w:p w:rsidR="006865FE" w:rsidP="00E950B5" w:rsidRDefault="009E5980" w14:paraId="350F9DFC" w14:textId="77777777">
      <w:pPr>
        <w:rPr>
          <w:noProof/>
          <w:shd w:val="clear" w:color="auto" w:fill="FFFFFF"/>
        </w:rPr>
      </w:pPr>
      <w:r w:rsidRPr="003C1F3A">
        <w:rPr>
          <w:noProof/>
          <w:shd w:val="clear" w:color="auto" w:fill="FFFFFF"/>
        </w:rPr>
        <w:t>This framework applies to:</w:t>
      </w:r>
    </w:p>
    <w:p w:rsidR="006865FE" w:rsidP="00E950B5" w:rsidRDefault="006865FE" w14:paraId="0D5EA4CA" w14:textId="77777777">
      <w:pPr>
        <w:rPr>
          <w:noProof/>
          <w:shd w:val="clear" w:color="auto" w:fill="FFFFFF"/>
        </w:rPr>
      </w:pPr>
    </w:p>
    <w:p w:rsidRPr="00D92283" w:rsidR="00C560DF" w:rsidP="00D92283" w:rsidRDefault="009E5980" w14:paraId="1C1F2578" w14:textId="66642A70">
      <w:pPr>
        <w:pStyle w:val="ListParagraph"/>
        <w:numPr>
          <w:ilvl w:val="0"/>
          <w:numId w:val="33"/>
        </w:numPr>
        <w:rPr>
          <w:noProof/>
          <w:shd w:val="clear" w:color="auto" w:fill="FFFFFF"/>
        </w:rPr>
      </w:pPr>
      <w:r w:rsidRPr="006865FE">
        <w:rPr>
          <w:noProof/>
          <w:shd w:val="clear" w:color="auto" w:fill="FFFFFF"/>
        </w:rPr>
        <w:t xml:space="preserve">All employees, </w:t>
      </w:r>
      <w:r w:rsidR="00D92283">
        <w:rPr>
          <w:b/>
          <w:bCs/>
          <w:noProof/>
          <w:shd w:val="clear" w:color="auto" w:fill="FFFFFF"/>
        </w:rPr>
        <w:t>C</w:t>
      </w:r>
      <w:r w:rsidRPr="00026E4B">
        <w:rPr>
          <w:rFonts w:eastAsiaTheme="minorEastAsia" w:cstheme="minorBidi"/>
          <w:b/>
          <w:bCs/>
          <w:noProof/>
          <w:szCs w:val="24"/>
          <w:shd w:val="clear" w:color="auto" w:fill="FFFFFF"/>
          <w:lang w:val="en-AU"/>
        </w:rPr>
        <w:t>ontractors</w:t>
      </w:r>
      <w:r w:rsidRPr="006865FE">
        <w:rPr>
          <w:noProof/>
          <w:shd w:val="clear" w:color="auto" w:fill="FFFFFF"/>
        </w:rPr>
        <w:t xml:space="preserve"> or other persons (e.g., volunteers) engaged in our activies who are under our direct supervision.</w:t>
      </w:r>
    </w:p>
    <w:p w:rsidR="00D316AE" w:rsidP="00D316AE" w:rsidRDefault="00D316AE" w14:paraId="599BC02C" w14:textId="77777777">
      <w:pPr>
        <w:rPr>
          <w:b/>
          <w:bCs/>
          <w:noProof/>
          <w:szCs w:val="22"/>
        </w:rPr>
      </w:pPr>
      <w:r w:rsidRPr="00D316AE">
        <w:rPr>
          <w:b/>
          <w:bCs/>
          <w:noProof/>
          <w:szCs w:val="22"/>
        </w:rPr>
        <w:t>Out of Scope:</w:t>
      </w:r>
    </w:p>
    <w:p w:rsidR="00AE637C" w:rsidP="00D316AE" w:rsidRDefault="00AE637C" w14:paraId="4605B8A4" w14:textId="77777777">
      <w:pPr>
        <w:rPr>
          <w:b/>
          <w:bCs/>
          <w:noProof/>
          <w:szCs w:val="22"/>
        </w:rPr>
      </w:pPr>
    </w:p>
    <w:p w:rsidRPr="006865FE" w:rsidR="00D316AE" w:rsidP="00026E4B" w:rsidRDefault="005E0232" w14:paraId="47283678" w14:textId="458804DA">
      <w:pPr>
        <w:pStyle w:val="ListParagraph"/>
        <w:numPr>
          <w:ilvl w:val="0"/>
          <w:numId w:val="33"/>
        </w:numPr>
        <w:rPr>
          <w:noProof/>
        </w:rPr>
      </w:pPr>
      <w:r w:rsidRPr="006865FE">
        <w:rPr>
          <w:noProof/>
        </w:rPr>
        <w:t>When a principal contractor has been granted formal possession of a site whi</w:t>
      </w:r>
      <w:r w:rsidRPr="006865FE" w:rsidR="00997A46">
        <w:rPr>
          <w:noProof/>
        </w:rPr>
        <w:t>lst</w:t>
      </w:r>
      <w:r w:rsidRPr="006865FE">
        <w:rPr>
          <w:noProof/>
        </w:rPr>
        <w:t xml:space="preserve"> carryin</w:t>
      </w:r>
      <w:r w:rsidRPr="006865FE" w:rsidR="00B254CD">
        <w:rPr>
          <w:noProof/>
        </w:rPr>
        <w:t>g</w:t>
      </w:r>
      <w:r w:rsidRPr="006865FE">
        <w:rPr>
          <w:noProof/>
        </w:rPr>
        <w:t xml:space="preserve"> out contracted work</w:t>
      </w:r>
      <w:r w:rsidRPr="006865FE" w:rsidR="00730B0E">
        <w:rPr>
          <w:noProof/>
        </w:rPr>
        <w:t>.</w:t>
      </w:r>
    </w:p>
    <w:p w:rsidRPr="00817862" w:rsidR="00C560DF" w:rsidP="00C560DF" w:rsidRDefault="00C560DF" w14:paraId="71ED1DD2" w14:textId="77777777">
      <w:pPr>
        <w:pStyle w:val="Heading1"/>
      </w:pPr>
      <w:r>
        <w:t xml:space="preserve">Standard requirements </w:t>
      </w:r>
    </w:p>
    <w:tbl>
      <w:tblPr>
        <w:tblStyle w:val="TableGrid"/>
        <w:tblW w:w="5002" w:type="pct"/>
        <w:tblLook w:val="04A0" w:firstRow="1" w:lastRow="0" w:firstColumn="1" w:lastColumn="0" w:noHBand="0" w:noVBand="1"/>
      </w:tblPr>
      <w:tblGrid>
        <w:gridCol w:w="5950"/>
        <w:gridCol w:w="2124"/>
        <w:gridCol w:w="2126"/>
      </w:tblGrid>
      <w:tr w:rsidRPr="00CE7833" w:rsidR="00C560DF" w:rsidTr="00CA3C3A" w14:paraId="7F397E52" w14:textId="77777777">
        <w:trPr>
          <w:trHeight w:val="526"/>
          <w:tblHeader/>
        </w:trPr>
        <w:tc>
          <w:tcPr>
            <w:tcW w:w="2917" w:type="pct"/>
            <w:tcBorders>
              <w:bottom w:val="single" w:color="auto" w:sz="4" w:space="0"/>
            </w:tcBorders>
            <w:shd w:val="clear" w:color="auto" w:fill="00B4D0" w:themeFill="accent1"/>
            <w:vAlign w:val="center"/>
          </w:tcPr>
          <w:p w:rsidRPr="00CE7833" w:rsidR="00C560DF" w:rsidP="008A0A67" w:rsidRDefault="00C560DF" w14:paraId="309DE818" w14:textId="77777777">
            <w:pPr>
              <w:rPr>
                <w:b/>
                <w:bCs/>
                <w:color w:val="FFFFFF" w:themeColor="background1"/>
              </w:rPr>
            </w:pPr>
            <w:r>
              <w:rPr>
                <w:b/>
                <w:bCs/>
                <w:color w:val="FFFFFF" w:themeColor="background1"/>
              </w:rPr>
              <w:t>Requirements</w:t>
            </w:r>
          </w:p>
        </w:tc>
        <w:tc>
          <w:tcPr>
            <w:tcW w:w="1041" w:type="pct"/>
            <w:tcBorders>
              <w:bottom w:val="single" w:color="auto" w:sz="4" w:space="0"/>
            </w:tcBorders>
            <w:shd w:val="clear" w:color="auto" w:fill="00B4D0" w:themeFill="accent1"/>
            <w:vAlign w:val="center"/>
          </w:tcPr>
          <w:p w:rsidRPr="00CE7833" w:rsidR="00C560DF" w:rsidP="008A0A67" w:rsidRDefault="00C560DF" w14:paraId="34DD9C4A" w14:textId="54320864">
            <w:pPr>
              <w:jc w:val="center"/>
              <w:rPr>
                <w:b/>
                <w:bCs/>
                <w:color w:val="FFFFFF" w:themeColor="background1"/>
              </w:rPr>
            </w:pPr>
            <w:r w:rsidRPr="00CE7833">
              <w:rPr>
                <w:b/>
                <w:bCs/>
                <w:color w:val="FFFFFF" w:themeColor="background1"/>
              </w:rPr>
              <w:t>Responsibility</w:t>
            </w:r>
          </w:p>
        </w:tc>
        <w:tc>
          <w:tcPr>
            <w:tcW w:w="1042" w:type="pct"/>
            <w:tcBorders>
              <w:bottom w:val="single" w:color="auto" w:sz="4" w:space="0"/>
            </w:tcBorders>
            <w:shd w:val="clear" w:color="auto" w:fill="00B4D0" w:themeFill="accent1"/>
            <w:vAlign w:val="center"/>
          </w:tcPr>
          <w:p w:rsidRPr="00CE7833" w:rsidR="00C560DF" w:rsidP="008A0A67" w:rsidRDefault="00C560DF" w14:paraId="34C185DF" w14:textId="03107FAB">
            <w:pPr>
              <w:jc w:val="center"/>
              <w:rPr>
                <w:b/>
                <w:bCs/>
                <w:color w:val="FFFFFF" w:themeColor="background1"/>
              </w:rPr>
            </w:pPr>
            <w:r>
              <w:rPr>
                <w:b/>
                <w:bCs/>
                <w:color w:val="FFFFFF" w:themeColor="background1"/>
              </w:rPr>
              <w:t>Accountability</w:t>
            </w:r>
          </w:p>
        </w:tc>
      </w:tr>
      <w:tr w:rsidRPr="00594CE0" w:rsidR="00C74EC8" w:rsidTr="00CA3C3A" w14:paraId="209A31D0" w14:textId="77777777">
        <w:trPr>
          <w:trHeight w:val="526"/>
        </w:trPr>
        <w:tc>
          <w:tcPr>
            <w:tcW w:w="2917" w:type="pct"/>
            <w:vAlign w:val="center"/>
          </w:tcPr>
          <w:p w:rsidR="007E5668" w:rsidP="00C74EC8" w:rsidRDefault="00C74EC8" w14:paraId="5C84A43F" w14:textId="1E567E8B">
            <w:pPr>
              <w:rPr>
                <w:rFonts w:eastAsia="Calibri"/>
                <w:color w:val="000000"/>
                <w:lang w:val="en-GB"/>
              </w:rPr>
            </w:pPr>
            <w:r>
              <w:rPr>
                <w:rFonts w:eastAsia="Calibri"/>
                <w:color w:val="000000"/>
                <w:lang w:val="en-GB"/>
              </w:rPr>
              <w:t xml:space="preserve">An audit </w:t>
            </w:r>
            <w:r w:rsidR="002B54F1">
              <w:rPr>
                <w:rFonts w:eastAsia="Calibri"/>
                <w:color w:val="000000"/>
                <w:lang w:val="en-GB"/>
              </w:rPr>
              <w:t>and inspection</w:t>
            </w:r>
            <w:r w:rsidR="00B2485D">
              <w:rPr>
                <w:rStyle w:val="FootnoteReference"/>
                <w:rFonts w:eastAsia="Calibri"/>
                <w:color w:val="000000"/>
                <w:lang w:val="en-GB"/>
              </w:rPr>
              <w:footnoteReference w:id="2"/>
            </w:r>
            <w:r w:rsidR="002B54F1">
              <w:rPr>
                <w:rFonts w:eastAsia="Calibri"/>
                <w:color w:val="000000"/>
                <w:lang w:val="en-GB"/>
              </w:rPr>
              <w:t xml:space="preserve"> </w:t>
            </w:r>
            <w:r>
              <w:rPr>
                <w:rFonts w:eastAsia="Calibri"/>
                <w:color w:val="000000"/>
                <w:lang w:val="en-GB"/>
              </w:rPr>
              <w:t xml:space="preserve">program must be in place to assess </w:t>
            </w:r>
            <w:r w:rsidR="00C7690E">
              <w:rPr>
                <w:rFonts w:eastAsia="Calibri"/>
                <w:color w:val="000000"/>
                <w:lang w:val="en-GB"/>
              </w:rPr>
              <w:t>and inform</w:t>
            </w:r>
            <w:r w:rsidR="0050501D">
              <w:rPr>
                <w:rFonts w:eastAsia="Calibri"/>
                <w:color w:val="000000"/>
                <w:lang w:val="en-GB"/>
              </w:rPr>
              <w:t xml:space="preserve"> the</w:t>
            </w:r>
            <w:r w:rsidR="007E5668">
              <w:rPr>
                <w:rFonts w:eastAsia="Calibri"/>
                <w:color w:val="000000"/>
                <w:lang w:val="en-GB"/>
              </w:rPr>
              <w:t>:</w:t>
            </w:r>
          </w:p>
          <w:p w:rsidR="006C683E" w:rsidP="007E5668" w:rsidRDefault="006C45AE" w14:paraId="0A521F66" w14:textId="3758E254">
            <w:pPr>
              <w:pStyle w:val="ListParagraph"/>
              <w:numPr>
                <w:ilvl w:val="0"/>
                <w:numId w:val="30"/>
              </w:numPr>
              <w:rPr>
                <w:rFonts w:eastAsia="Calibri"/>
                <w:color w:val="000000"/>
                <w:lang w:val="en-GB"/>
              </w:rPr>
            </w:pPr>
            <w:r>
              <w:rPr>
                <w:rFonts w:eastAsia="Calibri"/>
                <w:color w:val="000000"/>
                <w:lang w:val="en-GB"/>
              </w:rPr>
              <w:t>Effectiveness of controls to manage our risks</w:t>
            </w:r>
          </w:p>
          <w:p w:rsidR="006C45AE" w:rsidP="007E5668" w:rsidRDefault="00796972" w14:paraId="490753D4" w14:textId="6CD21310">
            <w:pPr>
              <w:pStyle w:val="ListParagraph"/>
              <w:numPr>
                <w:ilvl w:val="0"/>
                <w:numId w:val="30"/>
              </w:numPr>
              <w:rPr>
                <w:rFonts w:eastAsia="Calibri"/>
                <w:color w:val="000000"/>
                <w:lang w:val="en-GB"/>
              </w:rPr>
            </w:pPr>
            <w:r>
              <w:rPr>
                <w:rFonts w:eastAsia="Calibri"/>
                <w:color w:val="000000"/>
                <w:lang w:val="en-GB"/>
              </w:rPr>
              <w:t>Suitability</w:t>
            </w:r>
            <w:r w:rsidR="00F161C0">
              <w:rPr>
                <w:rFonts w:eastAsia="Calibri"/>
                <w:color w:val="000000"/>
                <w:lang w:val="en-GB"/>
              </w:rPr>
              <w:t xml:space="preserve">, </w:t>
            </w:r>
            <w:r>
              <w:rPr>
                <w:rFonts w:eastAsia="Calibri"/>
                <w:color w:val="000000"/>
                <w:lang w:val="en-GB"/>
              </w:rPr>
              <w:t>adequacy</w:t>
            </w:r>
            <w:r w:rsidR="00F161C0">
              <w:rPr>
                <w:rFonts w:eastAsia="Calibri"/>
                <w:color w:val="000000"/>
                <w:lang w:val="en-GB"/>
              </w:rPr>
              <w:t xml:space="preserve"> and effectiveness of our IMS</w:t>
            </w:r>
            <w:r>
              <w:rPr>
                <w:rFonts w:eastAsia="Calibri"/>
                <w:color w:val="000000"/>
                <w:lang w:val="en-GB"/>
              </w:rPr>
              <w:t xml:space="preserve"> </w:t>
            </w:r>
            <w:r w:rsidR="00740B51">
              <w:rPr>
                <w:rFonts w:eastAsia="Calibri"/>
                <w:color w:val="000000"/>
                <w:lang w:val="en-GB"/>
              </w:rPr>
              <w:t>to support our strategic direction and objectives</w:t>
            </w:r>
            <w:r>
              <w:rPr>
                <w:rFonts w:eastAsia="Calibri"/>
                <w:color w:val="000000"/>
                <w:lang w:val="en-GB"/>
              </w:rPr>
              <w:t xml:space="preserve"> </w:t>
            </w:r>
          </w:p>
          <w:p w:rsidRPr="00187655" w:rsidR="00C74EC8" w:rsidP="0032655C" w:rsidRDefault="006C683E" w14:paraId="5BB00679" w14:textId="2D110F6C">
            <w:pPr>
              <w:pStyle w:val="ListParagraph"/>
              <w:numPr>
                <w:ilvl w:val="0"/>
                <w:numId w:val="30"/>
              </w:numPr>
              <w:spacing w:after="0"/>
              <w:rPr>
                <w:rFonts w:eastAsia="Calibri"/>
                <w:color w:val="000000"/>
                <w:lang w:val="en-GB"/>
              </w:rPr>
            </w:pPr>
            <w:r>
              <w:rPr>
                <w:rFonts w:eastAsia="Calibri"/>
                <w:color w:val="000000"/>
                <w:lang w:val="en-GB"/>
              </w:rPr>
              <w:t>C</w:t>
            </w:r>
            <w:r w:rsidRPr="00CB6551" w:rsidR="00C74EC8">
              <w:rPr>
                <w:rFonts w:eastAsia="Calibri"/>
                <w:color w:val="000000"/>
                <w:lang w:val="en-GB"/>
              </w:rPr>
              <w:t>ompliance</w:t>
            </w:r>
            <w:r w:rsidRPr="00187655" w:rsidR="00C74EC8">
              <w:rPr>
                <w:rFonts w:eastAsia="Calibri"/>
                <w:color w:val="000000"/>
                <w:lang w:val="en-GB"/>
              </w:rPr>
              <w:t xml:space="preserve"> of our </w:t>
            </w:r>
            <w:r w:rsidR="00740B51">
              <w:rPr>
                <w:rFonts w:eastAsia="Calibri"/>
                <w:color w:val="000000"/>
                <w:lang w:val="en-GB"/>
              </w:rPr>
              <w:t>IMS</w:t>
            </w:r>
            <w:r w:rsidRPr="00187655" w:rsidR="00C74EC8">
              <w:rPr>
                <w:rFonts w:eastAsia="Calibri"/>
                <w:color w:val="000000"/>
                <w:lang w:val="en-GB"/>
              </w:rPr>
              <w:t xml:space="preserve"> </w:t>
            </w:r>
            <w:r w:rsidRPr="00CB6551" w:rsidR="006855FE">
              <w:rPr>
                <w:rFonts w:eastAsia="Calibri"/>
                <w:color w:val="000000"/>
                <w:lang w:val="en-GB"/>
              </w:rPr>
              <w:t>and supporting</w:t>
            </w:r>
            <w:r w:rsidRPr="00187655" w:rsidR="00C74EC8">
              <w:rPr>
                <w:rFonts w:eastAsia="Calibri"/>
                <w:color w:val="000000"/>
                <w:lang w:val="en-GB"/>
              </w:rPr>
              <w:t xml:space="preserve"> procedures and processes </w:t>
            </w:r>
            <w:r w:rsidR="003C25E6">
              <w:rPr>
                <w:rFonts w:eastAsia="Calibri"/>
                <w:color w:val="000000"/>
                <w:lang w:val="en-GB"/>
              </w:rPr>
              <w:t>to meet</w:t>
            </w:r>
            <w:r w:rsidR="00963017">
              <w:rPr>
                <w:rFonts w:eastAsia="Calibri"/>
                <w:color w:val="000000"/>
                <w:lang w:val="en-GB"/>
              </w:rPr>
              <w:t xml:space="preserve"> the</w:t>
            </w:r>
            <w:r w:rsidR="003C25E6">
              <w:rPr>
                <w:rFonts w:eastAsia="Calibri"/>
                <w:color w:val="000000"/>
                <w:lang w:val="en-GB"/>
              </w:rPr>
              <w:t xml:space="preserve"> </w:t>
            </w:r>
            <w:r w:rsidRPr="00187655" w:rsidR="00C74EC8">
              <w:rPr>
                <w:rFonts w:eastAsia="Calibri"/>
                <w:color w:val="000000"/>
                <w:lang w:val="en-GB"/>
              </w:rPr>
              <w:t>requirements</w:t>
            </w:r>
            <w:r w:rsidR="006C45AE">
              <w:rPr>
                <w:rFonts w:eastAsia="Calibri"/>
                <w:color w:val="000000"/>
                <w:lang w:val="en-GB"/>
              </w:rPr>
              <w:t xml:space="preserve"> of applicable legislation and obligations</w:t>
            </w:r>
            <w:r w:rsidRPr="00187655" w:rsidR="00C74EC8">
              <w:rPr>
                <w:rFonts w:eastAsia="Calibri"/>
                <w:color w:val="000000"/>
                <w:lang w:val="en-GB"/>
              </w:rPr>
              <w:t>.</w:t>
            </w:r>
          </w:p>
        </w:tc>
        <w:tc>
          <w:tcPr>
            <w:tcW w:w="1041" w:type="pct"/>
            <w:vAlign w:val="center"/>
          </w:tcPr>
          <w:p w:rsidRPr="00C74EC8" w:rsidR="00C74EC8" w:rsidP="00C74EC8" w:rsidRDefault="00C74EC8" w14:paraId="0AF54560" w14:textId="31B04A91">
            <w:pPr>
              <w:rPr>
                <w:b/>
                <w:bCs/>
                <w:szCs w:val="22"/>
              </w:rPr>
            </w:pPr>
            <w:r w:rsidRPr="00C74EC8">
              <w:rPr>
                <w:b/>
                <w:bCs/>
                <w:color w:val="000000"/>
                <w:szCs w:val="22"/>
              </w:rPr>
              <w:t>Executive People &amp; Resilience</w:t>
            </w:r>
          </w:p>
        </w:tc>
        <w:tc>
          <w:tcPr>
            <w:tcW w:w="1042" w:type="pct"/>
            <w:vAlign w:val="center"/>
          </w:tcPr>
          <w:p w:rsidRPr="00C74EC8" w:rsidR="00C74EC8" w:rsidP="00C74EC8" w:rsidRDefault="00C74EC8" w14:paraId="7E731930" w14:textId="2918F4A1">
            <w:pPr>
              <w:rPr>
                <w:szCs w:val="22"/>
              </w:rPr>
            </w:pPr>
            <w:r w:rsidRPr="00C74EC8">
              <w:rPr>
                <w:color w:val="000000"/>
                <w:szCs w:val="22"/>
              </w:rPr>
              <w:t>GM People &amp; Business Services</w:t>
            </w:r>
          </w:p>
        </w:tc>
      </w:tr>
      <w:tr w:rsidRPr="00594CE0" w:rsidR="00CA3C3A" w:rsidTr="0032655C" w14:paraId="27D6664A" w14:textId="77777777">
        <w:trPr>
          <w:trHeight w:val="531"/>
        </w:trPr>
        <w:tc>
          <w:tcPr>
            <w:tcW w:w="2917" w:type="pct"/>
            <w:vAlign w:val="center"/>
          </w:tcPr>
          <w:p w:rsidR="003D0BA9" w:rsidP="00CB6551" w:rsidRDefault="00CA3C3A" w14:paraId="418CC8C9" w14:textId="37BFB00A">
            <w:r>
              <w:t xml:space="preserve">The audit program must </w:t>
            </w:r>
            <w:r w:rsidR="00423D38">
              <w:t>examine</w:t>
            </w:r>
            <w:r>
              <w:t xml:space="preserve"> </w:t>
            </w:r>
            <w:r w:rsidR="00163481">
              <w:t>at a minimum</w:t>
            </w:r>
            <w:r w:rsidR="00790261">
              <w:t>;</w:t>
            </w:r>
            <w:r w:rsidR="00163481">
              <w:t xml:space="preserve"> </w:t>
            </w:r>
            <w:r w:rsidR="00D512DB">
              <w:t>elements of our</w:t>
            </w:r>
            <w:r>
              <w:t xml:space="preserve"> </w:t>
            </w:r>
            <w:r w:rsidR="00CB7141">
              <w:t xml:space="preserve">IMS </w:t>
            </w:r>
            <w:r w:rsidR="00A00E43">
              <w:t xml:space="preserve">that are </w:t>
            </w:r>
            <w:r w:rsidR="00CB7141">
              <w:t xml:space="preserve">subject to audit by </w:t>
            </w:r>
            <w:r w:rsidRPr="00CB7141" w:rsidR="00CB7141">
              <w:t>applicable legislation and obligations</w:t>
            </w:r>
            <w:r>
              <w:t xml:space="preserve"> </w:t>
            </w:r>
            <w:r w:rsidR="00790261">
              <w:t>- using</w:t>
            </w:r>
            <w:r>
              <w:t xml:space="preserve"> a risk-based approach, focusing </w:t>
            </w:r>
            <w:r w:rsidR="00507EF3">
              <w:t xml:space="preserve">audits </w:t>
            </w:r>
            <w:r w:rsidR="00CC11F3">
              <w:t>on</w:t>
            </w:r>
            <w:r w:rsidR="003D0BA9">
              <w:t>:</w:t>
            </w:r>
          </w:p>
          <w:p w:rsidR="0063214E" w:rsidP="003D0BA9" w:rsidRDefault="00CC11F3" w14:paraId="5B22DF88" w14:textId="77777777">
            <w:pPr>
              <w:pStyle w:val="ListParagraph"/>
              <w:numPr>
                <w:ilvl w:val="0"/>
                <w:numId w:val="31"/>
              </w:numPr>
            </w:pPr>
            <w:r>
              <w:t xml:space="preserve">Controls with the biggest </w:t>
            </w:r>
            <w:r w:rsidR="0063214E">
              <w:t>impact on managing our highest risks</w:t>
            </w:r>
          </w:p>
          <w:p w:rsidR="00CA3C3A" w:rsidP="0032655C" w:rsidRDefault="0063214E" w14:paraId="5675B747" w14:textId="19F29918">
            <w:pPr>
              <w:pStyle w:val="ListParagraph"/>
              <w:numPr>
                <w:ilvl w:val="0"/>
                <w:numId w:val="31"/>
              </w:numPr>
              <w:spacing w:after="0"/>
            </w:pPr>
            <w:r>
              <w:t xml:space="preserve">Systems processes or procedures </w:t>
            </w:r>
            <w:r w:rsidR="005C2831">
              <w:t xml:space="preserve">with the biggest impact in supporting our </w:t>
            </w:r>
            <w:r w:rsidRPr="005C2831" w:rsidR="005C2831">
              <w:t>strategic direction and objectives</w:t>
            </w:r>
            <w:r w:rsidR="005C2831">
              <w:t xml:space="preserve">; or opportunity for </w:t>
            </w:r>
            <w:r w:rsidR="008104DD">
              <w:t>improvement to deliver efficienc</w:t>
            </w:r>
            <w:r w:rsidR="00F16440">
              <w:t>ies</w:t>
            </w:r>
            <w:r w:rsidR="000750A0">
              <w:t>.</w:t>
            </w:r>
          </w:p>
        </w:tc>
        <w:tc>
          <w:tcPr>
            <w:tcW w:w="1041" w:type="pct"/>
            <w:vAlign w:val="center"/>
          </w:tcPr>
          <w:p w:rsidRPr="00C07787" w:rsidR="00CA3C3A" w:rsidP="00CA3C3A" w:rsidRDefault="00CA3C3A" w14:paraId="7D04F9E7" w14:textId="0E2550A8">
            <w:r w:rsidRPr="00C74EC8">
              <w:rPr>
                <w:b/>
                <w:bCs/>
                <w:color w:val="000000"/>
                <w:szCs w:val="22"/>
              </w:rPr>
              <w:t>Executive People &amp; Resilience</w:t>
            </w:r>
          </w:p>
        </w:tc>
        <w:tc>
          <w:tcPr>
            <w:tcW w:w="1042" w:type="pct"/>
            <w:vAlign w:val="center"/>
          </w:tcPr>
          <w:p w:rsidR="00CA3C3A" w:rsidP="00CA3C3A" w:rsidRDefault="00CA3C3A" w14:paraId="42F40E53" w14:textId="4893EE09">
            <w:r w:rsidRPr="00C74EC8">
              <w:rPr>
                <w:color w:val="000000"/>
                <w:szCs w:val="22"/>
              </w:rPr>
              <w:t>GM People &amp; Business Services</w:t>
            </w:r>
          </w:p>
        </w:tc>
      </w:tr>
      <w:tr w:rsidRPr="00594CE0" w:rsidR="00A223F3" w:rsidTr="00CA3C3A" w14:paraId="3BB1413F" w14:textId="77777777">
        <w:trPr>
          <w:trHeight w:val="526"/>
        </w:trPr>
        <w:tc>
          <w:tcPr>
            <w:tcW w:w="2917" w:type="pct"/>
            <w:vAlign w:val="center"/>
          </w:tcPr>
          <w:p w:rsidR="00A223F3" w:rsidP="00A223F3" w:rsidRDefault="00A223F3" w14:paraId="624B0E85" w14:textId="173CE89D">
            <w:r>
              <w:lastRenderedPageBreak/>
              <w:t>The audit program must be adaptable with additional targeted audits scheduled where required (e.g. in response to an incident or change to a business process).</w:t>
            </w:r>
          </w:p>
        </w:tc>
        <w:tc>
          <w:tcPr>
            <w:tcW w:w="1041" w:type="pct"/>
            <w:vAlign w:val="center"/>
          </w:tcPr>
          <w:p w:rsidRPr="00C07787" w:rsidR="00A223F3" w:rsidP="00A223F3" w:rsidRDefault="00A223F3" w14:paraId="7478E472" w14:textId="5BD63A14">
            <w:r w:rsidRPr="00C74EC8">
              <w:rPr>
                <w:b/>
                <w:bCs/>
                <w:color w:val="000000"/>
                <w:szCs w:val="22"/>
              </w:rPr>
              <w:t>Executive People &amp; Resilience</w:t>
            </w:r>
          </w:p>
        </w:tc>
        <w:tc>
          <w:tcPr>
            <w:tcW w:w="1042" w:type="pct"/>
            <w:vAlign w:val="center"/>
          </w:tcPr>
          <w:p w:rsidR="00A223F3" w:rsidP="00A223F3" w:rsidRDefault="00A223F3" w14:paraId="5CE0EB57" w14:textId="447EFDE9">
            <w:r w:rsidRPr="00C74EC8">
              <w:rPr>
                <w:color w:val="000000"/>
                <w:szCs w:val="22"/>
              </w:rPr>
              <w:t>GM People &amp; Business Services</w:t>
            </w:r>
          </w:p>
        </w:tc>
      </w:tr>
      <w:tr w:rsidRPr="00594CE0" w:rsidR="00AD1CDB" w:rsidTr="00CA3C3A" w14:paraId="718FE2EB" w14:textId="77777777">
        <w:trPr>
          <w:trHeight w:val="526"/>
        </w:trPr>
        <w:tc>
          <w:tcPr>
            <w:tcW w:w="2917" w:type="pct"/>
            <w:vAlign w:val="center"/>
          </w:tcPr>
          <w:p w:rsidR="00AD1CDB" w:rsidP="00AD1CDB" w:rsidRDefault="00AD1CDB" w14:paraId="30F478EF" w14:textId="46C4C755">
            <w:r>
              <w:t xml:space="preserve">The audit program must include the ability to perform the program with </w:t>
            </w:r>
            <w:r w:rsidRPr="00D92283" w:rsidR="00A328FF">
              <w:rPr>
                <w:b/>
                <w:bCs/>
              </w:rPr>
              <w:t>A</w:t>
            </w:r>
            <w:r w:rsidRPr="00D92283">
              <w:rPr>
                <w:b/>
                <w:bCs/>
              </w:rPr>
              <w:t>uditors</w:t>
            </w:r>
            <w:r>
              <w:t xml:space="preserve"> who are objective and impartial</w:t>
            </w:r>
            <w:r w:rsidR="00863D0C">
              <w:t>.</w:t>
            </w:r>
          </w:p>
        </w:tc>
        <w:tc>
          <w:tcPr>
            <w:tcW w:w="1041" w:type="pct"/>
            <w:vAlign w:val="center"/>
          </w:tcPr>
          <w:p w:rsidRPr="00C74EC8" w:rsidR="00AD1CDB" w:rsidP="00AD1CDB" w:rsidRDefault="00AD1CDB" w14:paraId="2DD03075" w14:textId="50584D19">
            <w:pPr>
              <w:rPr>
                <w:b/>
                <w:bCs/>
                <w:color w:val="000000"/>
                <w:szCs w:val="22"/>
              </w:rPr>
            </w:pPr>
            <w:r w:rsidRPr="00C74EC8">
              <w:rPr>
                <w:b/>
                <w:bCs/>
                <w:color w:val="000000"/>
                <w:szCs w:val="22"/>
              </w:rPr>
              <w:t>Executive People &amp; Resilience</w:t>
            </w:r>
          </w:p>
        </w:tc>
        <w:tc>
          <w:tcPr>
            <w:tcW w:w="1042" w:type="pct"/>
            <w:vAlign w:val="center"/>
          </w:tcPr>
          <w:p w:rsidRPr="00C74EC8" w:rsidR="00AD1CDB" w:rsidP="00AD1CDB" w:rsidRDefault="00AD1CDB" w14:paraId="26DFC4DC" w14:textId="6692AB66">
            <w:pPr>
              <w:rPr>
                <w:color w:val="000000"/>
                <w:szCs w:val="22"/>
              </w:rPr>
            </w:pPr>
            <w:r w:rsidRPr="00C74EC8">
              <w:rPr>
                <w:color w:val="000000"/>
                <w:szCs w:val="22"/>
              </w:rPr>
              <w:t>GM People &amp; Business Services</w:t>
            </w:r>
          </w:p>
        </w:tc>
      </w:tr>
      <w:tr w:rsidRPr="00594CE0" w:rsidR="00A223F3" w:rsidTr="00CA3C3A" w14:paraId="499E558E" w14:textId="77777777">
        <w:trPr>
          <w:trHeight w:val="526"/>
        </w:trPr>
        <w:tc>
          <w:tcPr>
            <w:tcW w:w="2917" w:type="pct"/>
            <w:vAlign w:val="center"/>
          </w:tcPr>
          <w:p w:rsidRPr="00F76CB5" w:rsidR="00A223F3" w:rsidP="00A223F3" w:rsidRDefault="00A223F3" w14:paraId="691F8B78" w14:textId="66873AED">
            <w:pPr>
              <w:rPr>
                <w:color w:val="0070C0"/>
              </w:rPr>
            </w:pPr>
            <w:r>
              <w:t xml:space="preserve">Audits must be conducted and managed as per the </w:t>
            </w:r>
            <w:hyperlink w:history="1" r:id="rId12">
              <w:r w:rsidRPr="00EA4BB5">
                <w:rPr>
                  <w:rStyle w:val="Hyperlink"/>
                  <w:i/>
                  <w:iCs/>
                  <w:color w:val="0070C0"/>
                </w:rPr>
                <w:t>Audit Program Procedure</w:t>
              </w:r>
            </w:hyperlink>
            <w:r>
              <w:t>.</w:t>
            </w:r>
          </w:p>
        </w:tc>
        <w:tc>
          <w:tcPr>
            <w:tcW w:w="1041" w:type="pct"/>
            <w:vAlign w:val="center"/>
          </w:tcPr>
          <w:p w:rsidRPr="00C07787" w:rsidR="00A223F3" w:rsidP="00A223F3" w:rsidRDefault="00A223F3" w14:paraId="7A365999" w14:textId="09FF7EFB">
            <w:r w:rsidRPr="00C74EC8">
              <w:rPr>
                <w:b/>
                <w:bCs/>
                <w:color w:val="000000"/>
                <w:szCs w:val="22"/>
              </w:rPr>
              <w:t>Executive People &amp; Resilience</w:t>
            </w:r>
          </w:p>
        </w:tc>
        <w:tc>
          <w:tcPr>
            <w:tcW w:w="1042" w:type="pct"/>
            <w:vAlign w:val="center"/>
          </w:tcPr>
          <w:p w:rsidR="00A223F3" w:rsidP="00A223F3" w:rsidRDefault="00A223F3" w14:paraId="12184F13" w14:textId="29B707AD">
            <w:r w:rsidRPr="00C74EC8">
              <w:rPr>
                <w:color w:val="000000"/>
                <w:szCs w:val="22"/>
              </w:rPr>
              <w:t>GM People &amp; Business Services</w:t>
            </w:r>
          </w:p>
        </w:tc>
      </w:tr>
      <w:tr w:rsidRPr="00594CE0" w:rsidR="00A223F3" w:rsidTr="00CA3C3A" w14:paraId="560B94BD" w14:textId="77777777">
        <w:trPr>
          <w:trHeight w:val="526"/>
        </w:trPr>
        <w:tc>
          <w:tcPr>
            <w:tcW w:w="2917" w:type="pct"/>
            <w:vAlign w:val="center"/>
          </w:tcPr>
          <w:p w:rsidR="00A223F3" w:rsidP="00A223F3" w:rsidRDefault="00A223F3" w14:paraId="54E52A8F" w14:textId="77777777">
            <w:r>
              <w:t>The Audit program must take into consideration audit:</w:t>
            </w:r>
          </w:p>
          <w:p w:rsidR="00A223F3" w:rsidP="00A223F3" w:rsidRDefault="00A223F3" w14:paraId="4E11A95D" w14:textId="5AD41C3C">
            <w:pPr>
              <w:pStyle w:val="ListParagraph"/>
              <w:numPr>
                <w:ilvl w:val="0"/>
                <w:numId w:val="27"/>
              </w:numPr>
            </w:pPr>
            <w:r>
              <w:t>Frequency</w:t>
            </w:r>
          </w:p>
          <w:p w:rsidR="00A223F3" w:rsidP="00A223F3" w:rsidRDefault="00A223F3" w14:paraId="24F7D1ED" w14:textId="4138E202">
            <w:pPr>
              <w:pStyle w:val="ListParagraph"/>
              <w:numPr>
                <w:ilvl w:val="0"/>
                <w:numId w:val="27"/>
              </w:numPr>
            </w:pPr>
            <w:r>
              <w:t xml:space="preserve">Types and </w:t>
            </w:r>
            <w:r w:rsidR="00E92793">
              <w:t>m</w:t>
            </w:r>
            <w:r>
              <w:t>ethods (e.g. self-inspection checklists, internal audits, external regulatory audit)</w:t>
            </w:r>
          </w:p>
          <w:p w:rsidR="00A223F3" w:rsidP="00A223F3" w:rsidRDefault="00A223F3" w14:paraId="25728E79" w14:textId="70002549">
            <w:pPr>
              <w:pStyle w:val="ListParagraph"/>
              <w:numPr>
                <w:ilvl w:val="0"/>
                <w:numId w:val="27"/>
              </w:numPr>
            </w:pPr>
            <w:r>
              <w:t xml:space="preserve">Responsibilities and </w:t>
            </w:r>
            <w:r w:rsidR="000750A0">
              <w:t>r</w:t>
            </w:r>
            <w:r>
              <w:t>esources</w:t>
            </w:r>
          </w:p>
          <w:p w:rsidR="009632FD" w:rsidP="00A223F3" w:rsidRDefault="009632FD" w14:paraId="13C9390E" w14:textId="43A6E332">
            <w:pPr>
              <w:pStyle w:val="ListParagraph"/>
              <w:numPr>
                <w:ilvl w:val="0"/>
                <w:numId w:val="27"/>
              </w:numPr>
            </w:pPr>
            <w:r>
              <w:t>Stakeholder</w:t>
            </w:r>
            <w:r w:rsidR="00033F95">
              <w:t xml:space="preserve"> engagement</w:t>
            </w:r>
            <w:r w:rsidR="00992CEB">
              <w:t xml:space="preserve"> throughout the audit lifecycle</w:t>
            </w:r>
          </w:p>
          <w:p w:rsidR="00A223F3" w:rsidP="0032655C" w:rsidRDefault="00A223F3" w14:paraId="4C476737" w14:textId="6951B9BF">
            <w:pPr>
              <w:pStyle w:val="ListParagraph"/>
              <w:numPr>
                <w:ilvl w:val="0"/>
                <w:numId w:val="27"/>
              </w:numPr>
              <w:spacing w:after="0"/>
            </w:pPr>
            <w:r>
              <w:t xml:space="preserve">Planning and </w:t>
            </w:r>
            <w:r w:rsidR="000750A0">
              <w:t>r</w:t>
            </w:r>
            <w:r>
              <w:t>eporting requirements</w:t>
            </w:r>
            <w:r w:rsidR="000750A0">
              <w:t>.</w:t>
            </w:r>
          </w:p>
        </w:tc>
        <w:tc>
          <w:tcPr>
            <w:tcW w:w="1041" w:type="pct"/>
            <w:vAlign w:val="center"/>
          </w:tcPr>
          <w:p w:rsidRPr="00C07787" w:rsidR="00A223F3" w:rsidP="00A223F3" w:rsidRDefault="00A223F3" w14:paraId="6A4F8225" w14:textId="3235BA41">
            <w:r w:rsidRPr="00C74EC8">
              <w:rPr>
                <w:b/>
                <w:bCs/>
                <w:color w:val="000000"/>
                <w:szCs w:val="22"/>
              </w:rPr>
              <w:t>Executive People &amp; Resilience</w:t>
            </w:r>
          </w:p>
        </w:tc>
        <w:tc>
          <w:tcPr>
            <w:tcW w:w="1042" w:type="pct"/>
            <w:vAlign w:val="center"/>
          </w:tcPr>
          <w:p w:rsidR="00A223F3" w:rsidP="00A223F3" w:rsidRDefault="00A223F3" w14:paraId="0740A521" w14:textId="52370D34">
            <w:r w:rsidRPr="00C74EC8">
              <w:rPr>
                <w:color w:val="000000"/>
                <w:szCs w:val="22"/>
              </w:rPr>
              <w:t>GM People &amp; Business Services</w:t>
            </w:r>
          </w:p>
        </w:tc>
      </w:tr>
      <w:tr w:rsidRPr="00594CE0" w:rsidR="00A223F3" w:rsidTr="00CA3C3A" w14:paraId="3085DCD6" w14:textId="77777777">
        <w:trPr>
          <w:trHeight w:val="526"/>
        </w:trPr>
        <w:tc>
          <w:tcPr>
            <w:tcW w:w="2917" w:type="pct"/>
            <w:vAlign w:val="center"/>
          </w:tcPr>
          <w:p w:rsidR="00A223F3" w:rsidP="00A223F3" w:rsidRDefault="00E87C97" w14:paraId="576C8930" w14:textId="1443DF81">
            <w:r>
              <w:t>Annu</w:t>
            </w:r>
            <w:r w:rsidR="00692A3F">
              <w:t>al a</w:t>
            </w:r>
            <w:r w:rsidR="00A223F3">
              <w:t>udit</w:t>
            </w:r>
            <w:r w:rsidR="00237386">
              <w:t xml:space="preserve"> plan</w:t>
            </w:r>
            <w:r w:rsidR="00B43B87">
              <w:t>s</w:t>
            </w:r>
            <w:r w:rsidR="00A223F3">
              <w:t xml:space="preserve"> must be </w:t>
            </w:r>
            <w:r w:rsidR="00692A3F">
              <w:t xml:space="preserve">developed and </w:t>
            </w:r>
            <w:r w:rsidR="00692B6E">
              <w:t xml:space="preserve">documented </w:t>
            </w:r>
            <w:r w:rsidR="003E507F">
              <w:t>in accordance with requirements described within the</w:t>
            </w:r>
            <w:r w:rsidR="002419CF">
              <w:t xml:space="preserve"> </w:t>
            </w:r>
            <w:hyperlink w:history="1" r:id="rId13">
              <w:r w:rsidRPr="001F430B" w:rsidR="002419CF">
                <w:rPr>
                  <w:rStyle w:val="Hyperlink"/>
                  <w:i/>
                  <w:iCs/>
                  <w:color w:val="0070C0"/>
                </w:rPr>
                <w:t>Audit Program Procedure</w:t>
              </w:r>
            </w:hyperlink>
            <w:r w:rsidR="003E507F">
              <w:t xml:space="preserve"> </w:t>
            </w:r>
            <w:r w:rsidR="00692A3F">
              <w:t>and complete</w:t>
            </w:r>
            <w:r w:rsidR="00F71203">
              <w:t>d</w:t>
            </w:r>
            <w:r w:rsidR="00692A3F">
              <w:t xml:space="preserve"> in </w:t>
            </w:r>
            <w:r w:rsidR="00A223F3">
              <w:t>accord</w:t>
            </w:r>
            <w:r w:rsidR="00692A3F">
              <w:t>ance with the defin</w:t>
            </w:r>
            <w:r w:rsidR="00A223F3">
              <w:t>ed schedule</w:t>
            </w:r>
            <w:r w:rsidR="00692A3F">
              <w:t>s</w:t>
            </w:r>
            <w:r w:rsidR="00A223F3">
              <w:t>.</w:t>
            </w:r>
          </w:p>
        </w:tc>
        <w:tc>
          <w:tcPr>
            <w:tcW w:w="1041" w:type="pct"/>
            <w:vAlign w:val="center"/>
          </w:tcPr>
          <w:p w:rsidRPr="00C07787" w:rsidR="00A223F3" w:rsidP="00A223F3" w:rsidRDefault="00A223F3" w14:paraId="79D7D7C4" w14:textId="3DA38D41">
            <w:r w:rsidRPr="00C74EC8">
              <w:rPr>
                <w:b/>
                <w:bCs/>
                <w:color w:val="000000"/>
                <w:szCs w:val="22"/>
              </w:rPr>
              <w:t>Executive People &amp; Resilience</w:t>
            </w:r>
          </w:p>
        </w:tc>
        <w:tc>
          <w:tcPr>
            <w:tcW w:w="1042" w:type="pct"/>
            <w:vAlign w:val="center"/>
          </w:tcPr>
          <w:p w:rsidR="00A223F3" w:rsidP="00A223F3" w:rsidRDefault="00A223F3" w14:paraId="687D7888" w14:textId="466EC896">
            <w:r w:rsidRPr="00C74EC8">
              <w:rPr>
                <w:color w:val="000000"/>
                <w:szCs w:val="22"/>
              </w:rPr>
              <w:t>GM People &amp; Business Services</w:t>
            </w:r>
          </w:p>
        </w:tc>
      </w:tr>
      <w:tr w:rsidRPr="00594CE0" w:rsidR="00A223F3" w:rsidTr="00CA3C3A" w14:paraId="60B7EFF6" w14:textId="77777777">
        <w:trPr>
          <w:trHeight w:val="526"/>
        </w:trPr>
        <w:tc>
          <w:tcPr>
            <w:tcW w:w="2917" w:type="pct"/>
            <w:vAlign w:val="center"/>
          </w:tcPr>
          <w:p w:rsidR="00A223F3" w:rsidP="00A223F3" w:rsidRDefault="00A223F3" w14:paraId="1AF0A70F" w14:textId="684D72A0">
            <w:r>
              <w:t xml:space="preserve">Audit </w:t>
            </w:r>
            <w:r w:rsidR="00AF2221">
              <w:t xml:space="preserve">objectives, </w:t>
            </w:r>
            <w:r w:rsidR="003E2D87">
              <w:t>sco</w:t>
            </w:r>
            <w:r w:rsidR="00F30FC4">
              <w:t xml:space="preserve">pes / criteria and reports </w:t>
            </w:r>
            <w:r>
              <w:t xml:space="preserve">must be </w:t>
            </w:r>
            <w:r w:rsidR="00F30FC4">
              <w:t xml:space="preserve">developed, </w:t>
            </w:r>
            <w:r>
              <w:t xml:space="preserve">endorsed and approved </w:t>
            </w:r>
            <w:r w:rsidR="00F30FC4">
              <w:t xml:space="preserve">in accordance with the </w:t>
            </w:r>
            <w:hyperlink w:history="1" r:id="rId14">
              <w:r w:rsidRPr="001F430B" w:rsidR="00F30FC4">
                <w:rPr>
                  <w:rStyle w:val="Hyperlink"/>
                  <w:i/>
                  <w:iCs/>
                  <w:color w:val="0070C0"/>
                </w:rPr>
                <w:t>Audit Program Procedure</w:t>
              </w:r>
            </w:hyperlink>
            <w:r w:rsidR="00F30FC4">
              <w:t>.</w:t>
            </w:r>
          </w:p>
        </w:tc>
        <w:tc>
          <w:tcPr>
            <w:tcW w:w="1041" w:type="pct"/>
            <w:vAlign w:val="center"/>
          </w:tcPr>
          <w:p w:rsidRPr="00C07787" w:rsidR="00A223F3" w:rsidP="00A223F3" w:rsidRDefault="00A223F3" w14:paraId="1D45AC50" w14:textId="3DC53912">
            <w:r w:rsidRPr="00C74EC8">
              <w:rPr>
                <w:b/>
                <w:bCs/>
                <w:color w:val="000000"/>
                <w:szCs w:val="22"/>
              </w:rPr>
              <w:t>Executive People &amp; Resilience</w:t>
            </w:r>
          </w:p>
        </w:tc>
        <w:tc>
          <w:tcPr>
            <w:tcW w:w="1042" w:type="pct"/>
            <w:vAlign w:val="center"/>
          </w:tcPr>
          <w:p w:rsidR="00A223F3" w:rsidP="00A223F3" w:rsidRDefault="00A223F3" w14:paraId="14F045F1" w14:textId="522B474C">
            <w:r w:rsidRPr="00C74EC8">
              <w:rPr>
                <w:color w:val="000000"/>
                <w:szCs w:val="22"/>
              </w:rPr>
              <w:t>GM People &amp; Business Services</w:t>
            </w:r>
          </w:p>
        </w:tc>
      </w:tr>
      <w:tr w:rsidRPr="00594CE0" w:rsidR="00A223F3" w:rsidTr="00CA3C3A" w14:paraId="35EFD544" w14:textId="77777777">
        <w:trPr>
          <w:trHeight w:val="526"/>
        </w:trPr>
        <w:tc>
          <w:tcPr>
            <w:tcW w:w="2917" w:type="pct"/>
            <w:vAlign w:val="center"/>
          </w:tcPr>
          <w:p w:rsidR="00A223F3" w:rsidP="00A223F3" w:rsidRDefault="00A223F3" w14:paraId="0264E0A9" w14:textId="682F7B08">
            <w:r>
              <w:t>The audit program must be periodically reviewed and maintained to ensure effective</w:t>
            </w:r>
            <w:r w:rsidR="00557283">
              <w:t xml:space="preserve">ness </w:t>
            </w:r>
            <w:r>
              <w:t xml:space="preserve">and </w:t>
            </w:r>
            <w:r w:rsidR="00557283">
              <w:t>compliance with</w:t>
            </w:r>
            <w:r w:rsidR="00A6334B">
              <w:t xml:space="preserve"> </w:t>
            </w:r>
            <w:r w:rsidR="00296AE1">
              <w:t xml:space="preserve">requirements in </w:t>
            </w:r>
            <w:r w:rsidR="00A6334B">
              <w:t>applicable ob</w:t>
            </w:r>
            <w:r w:rsidR="00296AE1">
              <w:t>ligations</w:t>
            </w:r>
            <w:r>
              <w:t>.</w:t>
            </w:r>
          </w:p>
        </w:tc>
        <w:tc>
          <w:tcPr>
            <w:tcW w:w="1041" w:type="pct"/>
            <w:vAlign w:val="center"/>
          </w:tcPr>
          <w:p w:rsidRPr="00C07787" w:rsidR="00A223F3" w:rsidP="00A223F3" w:rsidRDefault="00A223F3" w14:paraId="730B6A17" w14:textId="60FECC07">
            <w:r w:rsidRPr="00C74EC8">
              <w:rPr>
                <w:b/>
                <w:bCs/>
                <w:color w:val="000000"/>
                <w:szCs w:val="22"/>
              </w:rPr>
              <w:t>Executive People &amp; Resilience</w:t>
            </w:r>
          </w:p>
        </w:tc>
        <w:tc>
          <w:tcPr>
            <w:tcW w:w="1042" w:type="pct"/>
            <w:vAlign w:val="center"/>
          </w:tcPr>
          <w:p w:rsidR="00A223F3" w:rsidP="00A223F3" w:rsidRDefault="00A223F3" w14:paraId="17F1E521" w14:textId="29E60A53">
            <w:r w:rsidRPr="00C74EC8">
              <w:rPr>
                <w:color w:val="000000"/>
                <w:szCs w:val="22"/>
              </w:rPr>
              <w:t>GM People &amp; Business Services</w:t>
            </w:r>
          </w:p>
        </w:tc>
      </w:tr>
      <w:tr w:rsidRPr="00594CE0" w:rsidR="003C193F" w:rsidTr="00CA3C3A" w14:paraId="7A737AE6" w14:textId="77777777">
        <w:trPr>
          <w:trHeight w:val="526"/>
        </w:trPr>
        <w:tc>
          <w:tcPr>
            <w:tcW w:w="2917" w:type="pct"/>
            <w:vAlign w:val="center"/>
          </w:tcPr>
          <w:p w:rsidR="003C193F" w:rsidP="003C193F" w:rsidRDefault="003C193F" w14:paraId="5108C0F5" w14:textId="3C599B08">
            <w:pPr>
              <w:rPr>
                <w:rFonts w:cs="Arial"/>
                <w:szCs w:val="22"/>
              </w:rPr>
            </w:pPr>
            <w:r>
              <w:rPr>
                <w:rFonts w:cs="Arial"/>
                <w:szCs w:val="22"/>
              </w:rPr>
              <w:t>Audit results must be documented and communicated to management, stakeholders and personnel responsible for the system/process being audited.</w:t>
            </w:r>
          </w:p>
        </w:tc>
        <w:tc>
          <w:tcPr>
            <w:tcW w:w="1041" w:type="pct"/>
            <w:vAlign w:val="center"/>
          </w:tcPr>
          <w:p w:rsidRPr="007E3419" w:rsidR="003C193F" w:rsidP="003C193F" w:rsidRDefault="003C193F" w14:paraId="57DF67D8" w14:textId="228F3E87">
            <w:r w:rsidRPr="00C74EC8">
              <w:rPr>
                <w:b/>
                <w:bCs/>
                <w:color w:val="000000"/>
                <w:szCs w:val="22"/>
              </w:rPr>
              <w:t>Executive People &amp; Resilience</w:t>
            </w:r>
          </w:p>
        </w:tc>
        <w:tc>
          <w:tcPr>
            <w:tcW w:w="1042" w:type="pct"/>
            <w:vAlign w:val="center"/>
          </w:tcPr>
          <w:p w:rsidRPr="007E3419" w:rsidR="003C193F" w:rsidP="003C193F" w:rsidRDefault="003C193F" w14:paraId="309FB870" w14:textId="6C5E786A">
            <w:r w:rsidRPr="00C74EC8">
              <w:rPr>
                <w:color w:val="000000"/>
                <w:szCs w:val="22"/>
              </w:rPr>
              <w:t>GM People &amp; Business Services</w:t>
            </w:r>
          </w:p>
        </w:tc>
      </w:tr>
      <w:tr w:rsidRPr="00594CE0" w:rsidR="003C193F" w:rsidTr="00CA3C3A" w14:paraId="2F6C8057" w14:textId="77777777">
        <w:trPr>
          <w:trHeight w:val="526"/>
        </w:trPr>
        <w:tc>
          <w:tcPr>
            <w:tcW w:w="2917" w:type="pct"/>
            <w:vAlign w:val="center"/>
          </w:tcPr>
          <w:p w:rsidR="003C193F" w:rsidP="003C193F" w:rsidRDefault="003C193F" w14:paraId="4F256F08" w14:textId="28445BFA">
            <w:pPr>
              <w:rPr>
                <w:rFonts w:cs="Arial"/>
                <w:szCs w:val="22"/>
              </w:rPr>
            </w:pPr>
            <w:r>
              <w:rPr>
                <w:rFonts w:cs="Arial"/>
                <w:szCs w:val="22"/>
              </w:rPr>
              <w:t xml:space="preserve">Audit results and outcomes must be reviewed and </w:t>
            </w:r>
            <w:r w:rsidR="000D160A">
              <w:rPr>
                <w:rFonts w:cs="Arial"/>
                <w:szCs w:val="22"/>
              </w:rPr>
              <w:t>recommendations considered for further action</w:t>
            </w:r>
            <w:r w:rsidR="00413E5A">
              <w:rPr>
                <w:rFonts w:cs="Arial"/>
                <w:szCs w:val="22"/>
              </w:rPr>
              <w:t xml:space="preserve"> or escalated</w:t>
            </w:r>
            <w:r w:rsidR="000D160A">
              <w:rPr>
                <w:rFonts w:cs="Arial"/>
                <w:szCs w:val="22"/>
              </w:rPr>
              <w:t xml:space="preserve"> </w:t>
            </w:r>
            <w:r>
              <w:rPr>
                <w:rFonts w:cs="Arial"/>
                <w:szCs w:val="22"/>
              </w:rPr>
              <w:t>based on the</w:t>
            </w:r>
            <w:r w:rsidR="003B0229">
              <w:rPr>
                <w:rFonts w:cs="Arial"/>
                <w:szCs w:val="22"/>
              </w:rPr>
              <w:t>ir</w:t>
            </w:r>
            <w:r>
              <w:rPr>
                <w:rFonts w:cs="Arial"/>
                <w:szCs w:val="22"/>
              </w:rPr>
              <w:t xml:space="preserve"> level of </w:t>
            </w:r>
            <w:r w:rsidR="00D777B3">
              <w:rPr>
                <w:rFonts w:cs="Arial"/>
                <w:szCs w:val="22"/>
              </w:rPr>
              <w:t>impact on</w:t>
            </w:r>
            <w:r>
              <w:rPr>
                <w:rFonts w:cs="Arial"/>
                <w:szCs w:val="22"/>
              </w:rPr>
              <w:t xml:space="preserve"> risk and benefit to the business.</w:t>
            </w:r>
          </w:p>
        </w:tc>
        <w:tc>
          <w:tcPr>
            <w:tcW w:w="1041" w:type="pct"/>
            <w:vAlign w:val="center"/>
          </w:tcPr>
          <w:p w:rsidRPr="007E3419" w:rsidR="003C193F" w:rsidP="003C193F" w:rsidRDefault="003C193F" w14:paraId="6A215D58" w14:textId="23944D25">
            <w:r w:rsidRPr="00C74EC8">
              <w:rPr>
                <w:b/>
                <w:bCs/>
                <w:color w:val="000000"/>
                <w:szCs w:val="22"/>
              </w:rPr>
              <w:t>Executive People &amp; Resilience</w:t>
            </w:r>
          </w:p>
        </w:tc>
        <w:tc>
          <w:tcPr>
            <w:tcW w:w="1042" w:type="pct"/>
            <w:vAlign w:val="center"/>
          </w:tcPr>
          <w:p w:rsidRPr="007E3419" w:rsidR="003C193F" w:rsidP="003C193F" w:rsidRDefault="003C193F" w14:paraId="1D06F833" w14:textId="0B604050">
            <w:r w:rsidRPr="00C74EC8">
              <w:rPr>
                <w:color w:val="000000"/>
                <w:szCs w:val="22"/>
              </w:rPr>
              <w:t>GM People &amp; Business Services</w:t>
            </w:r>
          </w:p>
        </w:tc>
      </w:tr>
      <w:tr w:rsidRPr="00594CE0" w:rsidR="003C193F" w:rsidTr="00CA3C3A" w14:paraId="7A3718AE" w14:textId="77777777">
        <w:trPr>
          <w:trHeight w:val="526"/>
        </w:trPr>
        <w:tc>
          <w:tcPr>
            <w:tcW w:w="2917" w:type="pct"/>
            <w:vAlign w:val="center"/>
          </w:tcPr>
          <w:p w:rsidR="003C193F" w:rsidP="003C193F" w:rsidRDefault="003C193F" w14:paraId="477816AE" w14:textId="365BACCD">
            <w:pPr>
              <w:rPr>
                <w:rFonts w:cs="Arial"/>
                <w:szCs w:val="22"/>
              </w:rPr>
            </w:pPr>
            <w:r>
              <w:rPr>
                <w:rFonts w:cs="Arial"/>
                <w:szCs w:val="22"/>
              </w:rPr>
              <w:t>Audit records, including but not limited to, schedules, scopes, plans and reports must be kept and maintained.</w:t>
            </w:r>
          </w:p>
        </w:tc>
        <w:tc>
          <w:tcPr>
            <w:tcW w:w="1041" w:type="pct"/>
            <w:vAlign w:val="center"/>
          </w:tcPr>
          <w:p w:rsidRPr="007E3419" w:rsidR="003C193F" w:rsidP="003C193F" w:rsidRDefault="003C193F" w14:paraId="650AE7F0" w14:textId="451C9FAD">
            <w:r w:rsidRPr="00C74EC8">
              <w:rPr>
                <w:b/>
                <w:bCs/>
                <w:color w:val="000000"/>
                <w:szCs w:val="22"/>
              </w:rPr>
              <w:t>Executive People &amp; Resilience</w:t>
            </w:r>
          </w:p>
        </w:tc>
        <w:tc>
          <w:tcPr>
            <w:tcW w:w="1042" w:type="pct"/>
            <w:vAlign w:val="center"/>
          </w:tcPr>
          <w:p w:rsidRPr="007E3419" w:rsidR="003C193F" w:rsidP="003C193F" w:rsidRDefault="003C193F" w14:paraId="6E70D8B9" w14:textId="76269AFE">
            <w:r w:rsidRPr="00C74EC8">
              <w:rPr>
                <w:color w:val="000000"/>
                <w:szCs w:val="22"/>
              </w:rPr>
              <w:t>GM People &amp; Business Services</w:t>
            </w:r>
          </w:p>
        </w:tc>
      </w:tr>
      <w:tr w:rsidRPr="00594CE0" w:rsidR="003C193F" w:rsidTr="00CA3C3A" w14:paraId="2E83DEB9" w14:textId="77777777">
        <w:trPr>
          <w:trHeight w:val="526"/>
        </w:trPr>
        <w:tc>
          <w:tcPr>
            <w:tcW w:w="2917" w:type="pct"/>
            <w:vAlign w:val="center"/>
          </w:tcPr>
          <w:p w:rsidRPr="00F76CB5" w:rsidR="003C193F" w:rsidP="003C193F" w:rsidRDefault="003C193F" w14:paraId="6898C15D" w14:textId="51BF1E8D">
            <w:pPr>
              <w:rPr>
                <w:color w:val="0070C0"/>
              </w:rPr>
            </w:pPr>
            <w:r>
              <w:rPr>
                <w:rFonts w:cs="Arial"/>
                <w:szCs w:val="22"/>
              </w:rPr>
              <w:t xml:space="preserve">Auditors must be suitably trained and have the necessary competence to conduct audits to the required standard as per the </w:t>
            </w:r>
            <w:hyperlink w:history="1" r:id="rId15">
              <w:r w:rsidRPr="001F430B">
                <w:rPr>
                  <w:rStyle w:val="Hyperlink"/>
                  <w:i/>
                  <w:iCs/>
                  <w:color w:val="0070C0"/>
                </w:rPr>
                <w:t>Audit Program Procedure</w:t>
              </w:r>
            </w:hyperlink>
            <w:r>
              <w:rPr>
                <w:rStyle w:val="Hyperlink"/>
                <w:color w:val="0070C0"/>
                <w:u w:val="none"/>
              </w:rPr>
              <w:t xml:space="preserve"> </w:t>
            </w:r>
            <w:r w:rsidRPr="00E01AD3">
              <w:rPr>
                <w:rFonts w:cs="Arial"/>
                <w:szCs w:val="22"/>
              </w:rPr>
              <w:t>and</w:t>
            </w:r>
            <w:r>
              <w:rPr>
                <w:rFonts w:cs="Arial"/>
                <w:szCs w:val="22"/>
              </w:rPr>
              <w:t xml:space="preserve"> the </w:t>
            </w:r>
            <w:r w:rsidRPr="001F430B">
              <w:rPr>
                <w:rFonts w:cs="Arial"/>
                <w:i/>
                <w:iCs/>
                <w:szCs w:val="22"/>
              </w:rPr>
              <w:t>Training, Competency &amp; Awareness Procedure</w:t>
            </w:r>
            <w:r>
              <w:rPr>
                <w:rStyle w:val="FootnoteReference"/>
                <w:rFonts w:cs="Arial"/>
                <w:b/>
                <w:bCs/>
                <w:szCs w:val="22"/>
              </w:rPr>
              <w:footnoteReference w:id="3"/>
            </w:r>
            <w:r w:rsidRPr="008D5C1C">
              <w:rPr>
                <w:rFonts w:cs="Arial"/>
                <w:szCs w:val="22"/>
              </w:rPr>
              <w:t>.</w:t>
            </w:r>
          </w:p>
        </w:tc>
        <w:tc>
          <w:tcPr>
            <w:tcW w:w="1041" w:type="pct"/>
            <w:vAlign w:val="center"/>
          </w:tcPr>
          <w:p w:rsidRPr="007E3419" w:rsidR="003C193F" w:rsidP="003C193F" w:rsidRDefault="003C193F" w14:paraId="473EF011" w14:textId="56EDA480">
            <w:r w:rsidRPr="00C74EC8">
              <w:rPr>
                <w:b/>
                <w:bCs/>
                <w:color w:val="000000"/>
                <w:szCs w:val="22"/>
              </w:rPr>
              <w:t>Executive People &amp; Resilience</w:t>
            </w:r>
          </w:p>
        </w:tc>
        <w:tc>
          <w:tcPr>
            <w:tcW w:w="1042" w:type="pct"/>
            <w:vAlign w:val="center"/>
          </w:tcPr>
          <w:p w:rsidRPr="007E3419" w:rsidR="003C193F" w:rsidP="003C193F" w:rsidRDefault="003C193F" w14:paraId="548C8980" w14:textId="75CCB2E4">
            <w:r w:rsidRPr="00C74EC8">
              <w:rPr>
                <w:color w:val="000000"/>
                <w:szCs w:val="22"/>
              </w:rPr>
              <w:t>GM People &amp; Business Services</w:t>
            </w:r>
          </w:p>
        </w:tc>
      </w:tr>
      <w:tr w:rsidRPr="00594CE0" w:rsidR="003C193F" w:rsidTr="00CA3C3A" w14:paraId="6B155E06" w14:textId="77777777">
        <w:trPr>
          <w:trHeight w:val="526"/>
        </w:trPr>
        <w:tc>
          <w:tcPr>
            <w:tcW w:w="2917" w:type="pct"/>
            <w:vAlign w:val="center"/>
          </w:tcPr>
          <w:p w:rsidR="003C193F" w:rsidP="003C193F" w:rsidRDefault="003C193F" w14:paraId="2D6B80F4" w14:textId="7224F5AE">
            <w:pPr>
              <w:rPr>
                <w:rFonts w:cs="Arial"/>
                <w:szCs w:val="22"/>
              </w:rPr>
            </w:pPr>
            <w:r>
              <w:rPr>
                <w:rFonts w:cs="Arial"/>
                <w:szCs w:val="22"/>
              </w:rPr>
              <w:t>Raise a Hazard Report where there is a concern that the Audit program is not meeting the requirements of this standard.</w:t>
            </w:r>
          </w:p>
        </w:tc>
        <w:tc>
          <w:tcPr>
            <w:tcW w:w="1041" w:type="pct"/>
            <w:vAlign w:val="center"/>
          </w:tcPr>
          <w:p w:rsidRPr="007E3419" w:rsidR="003C193F" w:rsidP="003C193F" w:rsidRDefault="003C193F" w14:paraId="103EE6A9" w14:textId="52881A16">
            <w:r w:rsidRPr="00C74EC8">
              <w:rPr>
                <w:b/>
                <w:bCs/>
                <w:color w:val="000000"/>
                <w:szCs w:val="22"/>
              </w:rPr>
              <w:t>Executive People &amp; Resilience</w:t>
            </w:r>
          </w:p>
        </w:tc>
        <w:tc>
          <w:tcPr>
            <w:tcW w:w="1042" w:type="pct"/>
            <w:vAlign w:val="center"/>
          </w:tcPr>
          <w:p w:rsidRPr="007E3419" w:rsidR="003C193F" w:rsidP="003C193F" w:rsidRDefault="003C193F" w14:paraId="5823A8F3" w14:textId="4A5DA6F7">
            <w:r w:rsidRPr="00C74EC8">
              <w:rPr>
                <w:color w:val="000000"/>
                <w:szCs w:val="22"/>
              </w:rPr>
              <w:t>GM People &amp; Business Services</w:t>
            </w:r>
          </w:p>
        </w:tc>
      </w:tr>
    </w:tbl>
    <w:p w:rsidR="00C560DF" w:rsidP="001C0CC1" w:rsidRDefault="00C560DF" w14:paraId="2B834F4C" w14:textId="77777777">
      <w:pPr>
        <w:pStyle w:val="Heading1"/>
        <w:numPr>
          <w:ilvl w:val="0"/>
          <w:numId w:val="0"/>
        </w:numPr>
      </w:pPr>
      <w:bookmarkStart w:name="_Hlk70930098" w:id="0"/>
      <w:bookmarkStart w:name="_Toc4408096" w:id="1"/>
    </w:p>
    <w:p w:rsidR="00213762" w:rsidP="00213762" w:rsidRDefault="00213762" w14:paraId="1A99EE29" w14:textId="77777777">
      <w:pPr>
        <w:rPr>
          <w:lang w:val="en-US"/>
        </w:rPr>
      </w:pPr>
    </w:p>
    <w:p w:rsidRPr="00213762" w:rsidR="00213762" w:rsidP="00213762" w:rsidRDefault="00213762" w14:paraId="55B52E45" w14:textId="77777777">
      <w:pPr>
        <w:rPr>
          <w:lang w:val="en-US"/>
        </w:rPr>
      </w:pPr>
    </w:p>
    <w:p w:rsidR="00C560DF" w:rsidP="00C560DF" w:rsidRDefault="00C560DF" w14:paraId="6785D506" w14:textId="77777777">
      <w:pPr>
        <w:pStyle w:val="Heading1"/>
      </w:pPr>
      <w:r>
        <w:lastRenderedPageBreak/>
        <w:t>Training, Competence, and Awareness</w:t>
      </w:r>
    </w:p>
    <w:tbl>
      <w:tblPr>
        <w:tblStyle w:val="TableGrid"/>
        <w:tblW w:w="10206" w:type="dxa"/>
        <w:tblLook w:val="04A0" w:firstRow="1" w:lastRow="0" w:firstColumn="1" w:lastColumn="0" w:noHBand="0" w:noVBand="1"/>
      </w:tblPr>
      <w:tblGrid>
        <w:gridCol w:w="5949"/>
        <w:gridCol w:w="1984"/>
        <w:gridCol w:w="2273"/>
      </w:tblGrid>
      <w:tr w:rsidRPr="00594CE0" w:rsidR="00C560DF" w:rsidTr="003C193F" w14:paraId="1E57F8AF" w14:textId="77777777">
        <w:trPr>
          <w:trHeight w:val="567"/>
        </w:trPr>
        <w:tc>
          <w:tcPr>
            <w:tcW w:w="5949" w:type="dxa"/>
            <w:shd w:val="clear" w:color="auto" w:fill="00B4D0" w:themeFill="accent1"/>
            <w:vAlign w:val="center"/>
          </w:tcPr>
          <w:bookmarkEnd w:id="0"/>
          <w:p w:rsidRPr="00CE7833" w:rsidR="00C560DF" w:rsidP="008A0A67" w:rsidRDefault="00C560DF" w14:paraId="144A2CC9" w14:textId="77777777">
            <w:pPr>
              <w:rPr>
                <w:b/>
                <w:bCs/>
                <w:color w:val="FFFFFF" w:themeColor="background1"/>
              </w:rPr>
            </w:pPr>
            <w:r>
              <w:rPr>
                <w:b/>
                <w:bCs/>
                <w:color w:val="FFFFFF" w:themeColor="background1"/>
              </w:rPr>
              <w:t>Standards</w:t>
            </w:r>
          </w:p>
        </w:tc>
        <w:tc>
          <w:tcPr>
            <w:tcW w:w="1984" w:type="dxa"/>
            <w:shd w:val="clear" w:color="auto" w:fill="00B4D0" w:themeFill="accent1"/>
            <w:vAlign w:val="center"/>
          </w:tcPr>
          <w:p w:rsidRPr="00070DF6" w:rsidR="00C560DF" w:rsidP="008A0A67" w:rsidRDefault="00C560DF" w14:paraId="7CA4DA2E" w14:textId="42EEF47F">
            <w:pPr>
              <w:jc w:val="center"/>
              <w:rPr>
                <w:b/>
                <w:bCs/>
                <w:color w:val="FFFFFF" w:themeColor="background1"/>
                <w:vertAlign w:val="superscript"/>
              </w:rPr>
            </w:pPr>
            <w:r w:rsidRPr="00CE7833">
              <w:rPr>
                <w:b/>
                <w:bCs/>
                <w:color w:val="FFFFFF" w:themeColor="background1"/>
              </w:rPr>
              <w:t>Responsibility</w:t>
            </w:r>
          </w:p>
        </w:tc>
        <w:tc>
          <w:tcPr>
            <w:tcW w:w="2273" w:type="dxa"/>
            <w:tcBorders>
              <w:bottom w:val="single" w:color="auto" w:sz="4" w:space="0"/>
            </w:tcBorders>
            <w:shd w:val="clear" w:color="auto" w:fill="00B4D0" w:themeFill="accent1"/>
            <w:vAlign w:val="center"/>
          </w:tcPr>
          <w:p w:rsidRPr="00070DF6" w:rsidR="00C560DF" w:rsidP="008A0A67" w:rsidRDefault="00C560DF" w14:paraId="5B531BA2" w14:textId="5E536CA3">
            <w:pPr>
              <w:jc w:val="center"/>
              <w:rPr>
                <w:b/>
                <w:bCs/>
                <w:color w:val="FFFFFF" w:themeColor="background1"/>
                <w:vertAlign w:val="superscript"/>
              </w:rPr>
            </w:pPr>
            <w:r>
              <w:rPr>
                <w:b/>
                <w:bCs/>
                <w:color w:val="FFFFFF" w:themeColor="background1"/>
              </w:rPr>
              <w:t>Accountability</w:t>
            </w:r>
          </w:p>
        </w:tc>
      </w:tr>
      <w:tr w:rsidRPr="00594CE0" w:rsidR="00C560DF" w:rsidTr="003C193F" w14:paraId="4994297B" w14:textId="77777777">
        <w:trPr>
          <w:trHeight w:val="454"/>
        </w:trPr>
        <w:tc>
          <w:tcPr>
            <w:tcW w:w="5949" w:type="dxa"/>
            <w:vAlign w:val="center"/>
          </w:tcPr>
          <w:p w:rsidR="00C560DF" w:rsidP="008A0A67" w:rsidRDefault="00C560DF" w14:paraId="2FEC1B74" w14:textId="49CB4314">
            <w:bookmarkStart w:name="_Hlk70930030" w:id="2"/>
            <w:r>
              <w:t xml:space="preserve">All managers with Responsibilities &amp; Accountabilities within this document must be made aware of this </w:t>
            </w:r>
            <w:r w:rsidR="00671E81">
              <w:t>S</w:t>
            </w:r>
            <w:r>
              <w:t>tandard.</w:t>
            </w:r>
          </w:p>
        </w:tc>
        <w:tc>
          <w:tcPr>
            <w:tcW w:w="1984" w:type="dxa"/>
            <w:vAlign w:val="center"/>
          </w:tcPr>
          <w:p w:rsidRPr="004A0DF6" w:rsidR="00C560DF" w:rsidP="008A0A67" w:rsidRDefault="00C560DF" w14:paraId="0FE60EBB" w14:textId="77777777">
            <w:pPr>
              <w:rPr>
                <w:iCs/>
              </w:rPr>
            </w:pPr>
            <w:r w:rsidRPr="00813929">
              <w:rPr>
                <w:iCs/>
              </w:rPr>
              <w:t>Executive People &amp; Resilience</w:t>
            </w:r>
          </w:p>
        </w:tc>
        <w:tc>
          <w:tcPr>
            <w:tcW w:w="2273" w:type="dxa"/>
            <w:vAlign w:val="center"/>
          </w:tcPr>
          <w:p w:rsidRPr="000D2D99" w:rsidR="00C560DF" w:rsidP="008A0A67" w:rsidRDefault="00C560DF" w14:paraId="07CFCA65" w14:textId="77777777">
            <w:pPr>
              <w:rPr>
                <w:rFonts w:eastAsia="Calibri" w:cs="Times New Roman"/>
              </w:rPr>
            </w:pPr>
            <w:r>
              <w:t>GM People &amp; Business Services</w:t>
            </w:r>
          </w:p>
        </w:tc>
      </w:tr>
    </w:tbl>
    <w:p w:rsidRPr="00F82AD5" w:rsidR="00F82AD5" w:rsidP="008A3450" w:rsidRDefault="00F82AD5" w14:paraId="1314CD0B" w14:textId="77777777">
      <w:pPr>
        <w:pStyle w:val="ListNumber"/>
        <w:numPr>
          <w:ilvl w:val="0"/>
          <w:numId w:val="0"/>
        </w:numPr>
      </w:pPr>
      <w:bookmarkStart w:name="_Hlk70930128" w:id="3"/>
      <w:bookmarkEnd w:id="2"/>
    </w:p>
    <w:p w:rsidR="00C560DF" w:rsidP="00C560DF" w:rsidRDefault="00C560DF" w14:paraId="59D85310" w14:textId="77777777">
      <w:pPr>
        <w:pStyle w:val="Heading1"/>
      </w:pPr>
      <w:r>
        <w:t>Monitoring</w:t>
      </w:r>
    </w:p>
    <w:tbl>
      <w:tblPr>
        <w:tblStyle w:val="TableGrid"/>
        <w:tblW w:w="10201" w:type="dxa"/>
        <w:tblLook w:val="04A0" w:firstRow="1" w:lastRow="0" w:firstColumn="1" w:lastColumn="0" w:noHBand="0" w:noVBand="1"/>
      </w:tblPr>
      <w:tblGrid>
        <w:gridCol w:w="5949"/>
        <w:gridCol w:w="1984"/>
        <w:gridCol w:w="2268"/>
      </w:tblGrid>
      <w:tr w:rsidRPr="00594CE0" w:rsidR="00C560DF" w:rsidTr="003C193F" w14:paraId="7F63562B" w14:textId="77777777">
        <w:trPr>
          <w:trHeight w:val="454"/>
        </w:trPr>
        <w:tc>
          <w:tcPr>
            <w:tcW w:w="5949" w:type="dxa"/>
            <w:shd w:val="clear" w:color="auto" w:fill="00B4D0" w:themeFill="accent1"/>
            <w:vAlign w:val="center"/>
          </w:tcPr>
          <w:p w:rsidRPr="00CE7833" w:rsidR="00C560DF" w:rsidP="008A0A67" w:rsidRDefault="00C560DF" w14:paraId="5AF784B2" w14:textId="77777777">
            <w:pPr>
              <w:rPr>
                <w:b/>
                <w:bCs/>
                <w:color w:val="FFFFFF" w:themeColor="background1"/>
              </w:rPr>
            </w:pPr>
            <w:r>
              <w:rPr>
                <w:b/>
                <w:bCs/>
                <w:color w:val="FFFFFF" w:themeColor="background1"/>
              </w:rPr>
              <w:t>Standards</w:t>
            </w:r>
          </w:p>
        </w:tc>
        <w:tc>
          <w:tcPr>
            <w:tcW w:w="1984" w:type="dxa"/>
            <w:tcBorders>
              <w:bottom w:val="single" w:color="auto" w:sz="4" w:space="0"/>
            </w:tcBorders>
            <w:shd w:val="clear" w:color="auto" w:fill="00B4D0" w:themeFill="accent1"/>
            <w:vAlign w:val="center"/>
          </w:tcPr>
          <w:p w:rsidRPr="00070DF6" w:rsidR="00C560DF" w:rsidP="008A0A67" w:rsidRDefault="00C560DF" w14:paraId="64AA927A" w14:textId="3729D661">
            <w:pPr>
              <w:jc w:val="center"/>
              <w:rPr>
                <w:b/>
                <w:bCs/>
                <w:color w:val="FFFFFF" w:themeColor="background1"/>
                <w:vertAlign w:val="superscript"/>
              </w:rPr>
            </w:pPr>
            <w:r w:rsidRPr="00CE7833">
              <w:rPr>
                <w:b/>
                <w:bCs/>
                <w:color w:val="FFFFFF" w:themeColor="background1"/>
              </w:rPr>
              <w:t>Responsibility</w:t>
            </w:r>
          </w:p>
        </w:tc>
        <w:tc>
          <w:tcPr>
            <w:tcW w:w="2268" w:type="dxa"/>
            <w:tcBorders>
              <w:bottom w:val="single" w:color="auto" w:sz="4" w:space="0"/>
            </w:tcBorders>
            <w:shd w:val="clear" w:color="auto" w:fill="00B4D0" w:themeFill="accent1"/>
            <w:vAlign w:val="center"/>
          </w:tcPr>
          <w:p w:rsidRPr="00070DF6" w:rsidR="00C560DF" w:rsidP="008A0A67" w:rsidRDefault="00C560DF" w14:paraId="7EC24F26" w14:textId="7B0E460C">
            <w:pPr>
              <w:jc w:val="center"/>
              <w:rPr>
                <w:b/>
                <w:bCs/>
                <w:color w:val="FFFFFF" w:themeColor="background1"/>
                <w:vertAlign w:val="superscript"/>
              </w:rPr>
            </w:pPr>
            <w:r>
              <w:rPr>
                <w:b/>
                <w:bCs/>
                <w:color w:val="FFFFFF" w:themeColor="background1"/>
              </w:rPr>
              <w:t>Accountability</w:t>
            </w:r>
          </w:p>
        </w:tc>
      </w:tr>
      <w:tr w:rsidRPr="00594CE0" w:rsidR="00C560DF" w:rsidTr="003C193F" w14:paraId="7EBF57F3" w14:textId="77777777">
        <w:trPr>
          <w:trHeight w:val="454"/>
        </w:trPr>
        <w:tc>
          <w:tcPr>
            <w:tcW w:w="5949" w:type="dxa"/>
            <w:vAlign w:val="center"/>
          </w:tcPr>
          <w:p w:rsidR="00C560DF" w:rsidP="008A0A67" w:rsidRDefault="00C560DF" w14:paraId="20EDA915" w14:textId="77777777">
            <w:r>
              <w:t>Compliance with and effectiveness of this standard</w:t>
            </w:r>
          </w:p>
          <w:p w:rsidR="00C560DF" w:rsidP="008A0A67" w:rsidRDefault="00C560DF" w14:paraId="587C4F0A" w14:textId="77777777">
            <w:r>
              <w:t xml:space="preserve">must be verified at least every four years by including periodic audits in the </w:t>
            </w:r>
            <w:r w:rsidRPr="00850729">
              <w:t>Audit Program</w:t>
            </w:r>
            <w:r>
              <w:t>.</w:t>
            </w:r>
          </w:p>
        </w:tc>
        <w:tc>
          <w:tcPr>
            <w:tcW w:w="1984" w:type="dxa"/>
            <w:shd w:val="clear" w:color="auto" w:fill="auto"/>
            <w:vAlign w:val="center"/>
          </w:tcPr>
          <w:p w:rsidRPr="00E9191E" w:rsidR="00C560DF" w:rsidP="008A0A67" w:rsidRDefault="00C560DF" w14:paraId="33F10641" w14:textId="77777777">
            <w:r w:rsidRPr="00DB0E7E">
              <w:t>Executive People &amp; Resilience</w:t>
            </w:r>
          </w:p>
        </w:tc>
        <w:tc>
          <w:tcPr>
            <w:tcW w:w="2268" w:type="dxa"/>
            <w:shd w:val="clear" w:color="auto" w:fill="auto"/>
            <w:vAlign w:val="center"/>
          </w:tcPr>
          <w:p w:rsidRPr="00E9191E" w:rsidR="00C560DF" w:rsidP="008A0A67" w:rsidRDefault="00C560DF" w14:paraId="4089BA5D" w14:textId="77777777">
            <w:r>
              <w:t>GM People &amp; Business Services</w:t>
            </w:r>
          </w:p>
        </w:tc>
      </w:tr>
      <w:tr w:rsidRPr="00594CE0" w:rsidR="00C560DF" w:rsidTr="003C193F" w14:paraId="05E8AD23" w14:textId="77777777">
        <w:trPr>
          <w:trHeight w:val="454"/>
        </w:trPr>
        <w:tc>
          <w:tcPr>
            <w:tcW w:w="5949" w:type="dxa"/>
            <w:vAlign w:val="center"/>
          </w:tcPr>
          <w:p w:rsidRPr="00E436D2" w:rsidR="00C560DF" w:rsidP="008A0A67" w:rsidRDefault="00C560DF" w14:paraId="0D9E0123" w14:textId="0668DD25">
            <w:pPr>
              <w:rPr>
                <w:b/>
                <w:bCs/>
              </w:rPr>
            </w:pPr>
            <w:r>
              <w:t>All records required by this standard must be maintained in our records management system</w:t>
            </w:r>
            <w:r w:rsidR="00C618DC">
              <w:t>s</w:t>
            </w:r>
            <w:r>
              <w:t xml:space="preserve"> –</w:t>
            </w:r>
            <w:r w:rsidRPr="00E70D08">
              <w:rPr>
                <w:b/>
                <w:bCs/>
              </w:rPr>
              <w:t xml:space="preserve"> </w:t>
            </w:r>
            <w:r w:rsidRPr="004D394C">
              <w:t>(</w:t>
            </w:r>
            <w:r w:rsidRPr="004D394C" w:rsidR="002D122C">
              <w:t xml:space="preserve">e.g. </w:t>
            </w:r>
            <w:r w:rsidRPr="00E70D08">
              <w:rPr>
                <w:b/>
                <w:bCs/>
              </w:rPr>
              <w:t>CM</w:t>
            </w:r>
            <w:r w:rsidR="002D122C">
              <w:rPr>
                <w:b/>
                <w:bCs/>
              </w:rPr>
              <w:t xml:space="preserve">, </w:t>
            </w:r>
            <w:r w:rsidRPr="004D394C" w:rsidR="00BF36E1">
              <w:rPr>
                <w:b/>
                <w:bCs/>
              </w:rPr>
              <w:t>RiskWare</w:t>
            </w:r>
            <w:r w:rsidR="002D122C">
              <w:t xml:space="preserve"> ).</w:t>
            </w:r>
          </w:p>
        </w:tc>
        <w:tc>
          <w:tcPr>
            <w:tcW w:w="1984" w:type="dxa"/>
            <w:shd w:val="clear" w:color="auto" w:fill="auto"/>
            <w:vAlign w:val="center"/>
          </w:tcPr>
          <w:p w:rsidR="00C560DF" w:rsidP="008A0A67" w:rsidRDefault="00C560DF" w14:paraId="019E58EF" w14:textId="77777777">
            <w:r>
              <w:t>Information Services Manager</w:t>
            </w:r>
          </w:p>
        </w:tc>
        <w:tc>
          <w:tcPr>
            <w:tcW w:w="2268" w:type="dxa"/>
            <w:shd w:val="clear" w:color="auto" w:fill="auto"/>
            <w:vAlign w:val="center"/>
          </w:tcPr>
          <w:p w:rsidR="00C560DF" w:rsidP="008A0A67" w:rsidRDefault="00C560DF" w14:paraId="32C68BA9" w14:textId="77777777">
            <w:r>
              <w:t>Chief Information Officer</w:t>
            </w:r>
          </w:p>
        </w:tc>
      </w:tr>
    </w:tbl>
    <w:p w:rsidRPr="006955D7" w:rsidR="00C560DF" w:rsidP="00C560DF" w:rsidRDefault="00C560DF" w14:paraId="1666F385" w14:textId="77777777">
      <w:pPr>
        <w:rPr>
          <w:sz w:val="6"/>
          <w:szCs w:val="8"/>
        </w:rPr>
      </w:pPr>
      <w:bookmarkStart w:name="_Hlk70930152" w:id="4"/>
      <w:bookmarkEnd w:id="3"/>
    </w:p>
    <w:p w:rsidR="00C560DF" w:rsidP="00C560DF" w:rsidRDefault="00C560DF" w14:paraId="0698E234" w14:textId="77777777">
      <w:pPr>
        <w:pStyle w:val="Heading1"/>
      </w:pPr>
      <w:bookmarkStart w:name="_Hlk70930892" w:id="5"/>
      <w:bookmarkEnd w:id="1"/>
      <w:bookmarkEnd w:id="4"/>
      <w:r>
        <w:t xml:space="preserve">Definitions  </w:t>
      </w:r>
    </w:p>
    <w:tbl>
      <w:tblPr>
        <w:tblStyle w:val="TableGrid"/>
        <w:tblW w:w="10201" w:type="dxa"/>
        <w:tblLook w:val="04A0" w:firstRow="1" w:lastRow="0" w:firstColumn="1" w:lastColumn="0" w:noHBand="0" w:noVBand="1"/>
      </w:tblPr>
      <w:tblGrid>
        <w:gridCol w:w="2547"/>
        <w:gridCol w:w="7654"/>
      </w:tblGrid>
      <w:tr w:rsidRPr="00594CE0" w:rsidR="00C560DF" w:rsidTr="008A0A67" w14:paraId="2E1DCDB9" w14:textId="77777777">
        <w:trPr>
          <w:trHeight w:val="454"/>
          <w:tblHeader/>
        </w:trPr>
        <w:tc>
          <w:tcPr>
            <w:tcW w:w="2547" w:type="dxa"/>
            <w:shd w:val="clear" w:color="auto" w:fill="00B4D0" w:themeFill="accent1"/>
            <w:vAlign w:val="center"/>
          </w:tcPr>
          <w:p w:rsidRPr="00CE7833" w:rsidR="00C560DF" w:rsidP="008A0A67" w:rsidRDefault="00C560DF" w14:paraId="322A90CD" w14:textId="77777777">
            <w:pPr>
              <w:rPr>
                <w:b/>
                <w:bCs/>
                <w:color w:val="FFFFFF" w:themeColor="background1"/>
              </w:rPr>
            </w:pPr>
            <w:r>
              <w:rPr>
                <w:b/>
                <w:bCs/>
                <w:color w:val="FFFFFF" w:themeColor="background1"/>
              </w:rPr>
              <w:t>Term</w:t>
            </w:r>
          </w:p>
        </w:tc>
        <w:tc>
          <w:tcPr>
            <w:tcW w:w="7654" w:type="dxa"/>
            <w:tcBorders>
              <w:bottom w:val="single" w:color="auto" w:sz="4" w:space="0"/>
            </w:tcBorders>
            <w:shd w:val="clear" w:color="auto" w:fill="00B4D0" w:themeFill="accent1"/>
            <w:vAlign w:val="center"/>
          </w:tcPr>
          <w:p w:rsidRPr="00CE7833" w:rsidR="00C560DF" w:rsidP="008A0A67" w:rsidRDefault="00C560DF" w14:paraId="2601CCE2" w14:textId="77777777">
            <w:pPr>
              <w:rPr>
                <w:b/>
                <w:bCs/>
                <w:color w:val="FFFFFF" w:themeColor="background1"/>
              </w:rPr>
            </w:pPr>
            <w:r>
              <w:rPr>
                <w:b/>
                <w:bCs/>
                <w:color w:val="FFFFFF" w:themeColor="background1"/>
              </w:rPr>
              <w:t>Means</w:t>
            </w:r>
          </w:p>
        </w:tc>
      </w:tr>
      <w:tr w:rsidRPr="00594CE0" w:rsidR="00965AAF" w:rsidTr="003526C8" w14:paraId="6867798C" w14:textId="77777777">
        <w:trPr>
          <w:trHeight w:val="454"/>
        </w:trPr>
        <w:tc>
          <w:tcPr>
            <w:tcW w:w="2547" w:type="dxa"/>
          </w:tcPr>
          <w:p w:rsidRPr="004B0A0F" w:rsidR="00965AAF" w:rsidP="00711417" w:rsidRDefault="00965AAF" w14:paraId="206BFA6A" w14:textId="75B6792B">
            <w:r>
              <w:t xml:space="preserve">Accountability </w:t>
            </w:r>
          </w:p>
        </w:tc>
        <w:tc>
          <w:tcPr>
            <w:tcW w:w="7654" w:type="dxa"/>
            <w:shd w:val="clear" w:color="auto" w:fill="auto"/>
          </w:tcPr>
          <w:p w:rsidR="00965AAF" w:rsidP="00711417" w:rsidRDefault="003D3A35" w14:paraId="69727E63" w14:textId="6DC22C97">
            <w:r w:rsidRPr="007D743F">
              <w:rPr>
                <w:rFonts w:cs="Arial"/>
                <w:szCs w:val="22"/>
              </w:rPr>
              <w:t>The nominated General Manager who will approve any capital/operating expense requests (within the Instrument of Delegation) and any material changes to current work practices to meet requirements of the Standard. While there is one nominated General Manager it is noted that the Executive are collectively accountable for the Standard.</w:t>
            </w:r>
          </w:p>
        </w:tc>
      </w:tr>
      <w:tr w:rsidRPr="00594CE0" w:rsidR="00711417" w:rsidTr="003526C8" w14:paraId="203A95C6" w14:textId="77777777">
        <w:trPr>
          <w:trHeight w:val="454"/>
        </w:trPr>
        <w:tc>
          <w:tcPr>
            <w:tcW w:w="2547" w:type="dxa"/>
          </w:tcPr>
          <w:p w:rsidR="00711417" w:rsidP="00711417" w:rsidRDefault="00711417" w14:paraId="08E73146" w14:textId="755AE9E4">
            <w:pPr>
              <w:rPr>
                <w:rFonts w:cs="Arial"/>
              </w:rPr>
            </w:pPr>
            <w:r w:rsidRPr="004B0A0F">
              <w:t>Audit</w:t>
            </w:r>
          </w:p>
        </w:tc>
        <w:tc>
          <w:tcPr>
            <w:tcW w:w="7654" w:type="dxa"/>
            <w:shd w:val="clear" w:color="auto" w:fill="auto"/>
          </w:tcPr>
          <w:p w:rsidR="00711417" w:rsidP="00711417" w:rsidRDefault="00711417" w14:paraId="285A033A" w14:textId="3BCBC16C">
            <w:pPr>
              <w:rPr>
                <w:rFonts w:cs="Arial"/>
                <w:szCs w:val="22"/>
              </w:rPr>
            </w:pPr>
            <w:r>
              <w:t>S</w:t>
            </w:r>
            <w:r w:rsidRPr="00B169D6">
              <w:t>ystematic, independent, and documented process for obtaining audit evidence and evaluating it objectively to determine the extent to which audit criteria are fulfilled</w:t>
            </w:r>
          </w:p>
        </w:tc>
      </w:tr>
      <w:tr w:rsidRPr="00594CE0" w:rsidR="00B1550F" w:rsidTr="003526C8" w14:paraId="202A4BA4" w14:textId="77777777">
        <w:trPr>
          <w:trHeight w:val="454"/>
        </w:trPr>
        <w:tc>
          <w:tcPr>
            <w:tcW w:w="2547" w:type="dxa"/>
          </w:tcPr>
          <w:p w:rsidRPr="004B0A0F" w:rsidR="00B1550F" w:rsidP="00B1550F" w:rsidRDefault="00B1550F" w14:paraId="5212E7E0" w14:textId="589456A1">
            <w:r w:rsidRPr="004B0A0F">
              <w:t>Auditors &amp; Audit teams</w:t>
            </w:r>
          </w:p>
        </w:tc>
        <w:tc>
          <w:tcPr>
            <w:tcW w:w="7654" w:type="dxa"/>
            <w:shd w:val="clear" w:color="auto" w:fill="auto"/>
          </w:tcPr>
          <w:p w:rsidR="00B1550F" w:rsidP="00B1550F" w:rsidRDefault="00B1550F" w14:paraId="3A5669EC" w14:textId="4DCC41EB">
            <w:r>
              <w:t>P</w:t>
            </w:r>
            <w:r w:rsidRPr="00083676">
              <w:t>erson</w:t>
            </w:r>
            <w:r>
              <w:t>(s)</w:t>
            </w:r>
            <w:r w:rsidRPr="00083676">
              <w:t xml:space="preserve"> with the demonstrated personal attributes </w:t>
            </w:r>
            <w:r>
              <w:t xml:space="preserve">and </w:t>
            </w:r>
            <w:r w:rsidRPr="00083676">
              <w:t>competence to conduct an audit</w:t>
            </w:r>
          </w:p>
        </w:tc>
      </w:tr>
      <w:tr w:rsidRPr="00594CE0" w:rsidR="00C560DF" w:rsidTr="008A0A67" w14:paraId="743BA67A" w14:textId="77777777">
        <w:trPr>
          <w:trHeight w:val="454"/>
        </w:trPr>
        <w:tc>
          <w:tcPr>
            <w:tcW w:w="2547" w:type="dxa"/>
            <w:vAlign w:val="center"/>
          </w:tcPr>
          <w:p w:rsidR="00C560DF" w:rsidP="008A0A67" w:rsidRDefault="0062738E" w14:paraId="486A00F5" w14:textId="6C105C8F">
            <w:pPr>
              <w:rPr>
                <w:rFonts w:cs="Arial"/>
              </w:rPr>
            </w:pPr>
            <w:r>
              <w:rPr>
                <w:rFonts w:cs="Arial"/>
              </w:rPr>
              <w:t>BM</w:t>
            </w:r>
          </w:p>
        </w:tc>
        <w:tc>
          <w:tcPr>
            <w:tcW w:w="7654" w:type="dxa"/>
            <w:shd w:val="clear" w:color="auto" w:fill="auto"/>
            <w:vAlign w:val="center"/>
          </w:tcPr>
          <w:p w:rsidRPr="00C1665D" w:rsidR="00C560DF" w:rsidP="008A0A67" w:rsidRDefault="0062738E" w14:paraId="25B38D2C" w14:textId="178BC7C0">
            <w:pPr>
              <w:rPr>
                <w:rFonts w:cs="Arial"/>
                <w:szCs w:val="22"/>
              </w:rPr>
            </w:pPr>
            <w:r>
              <w:rPr>
                <w:rFonts w:cs="Arial"/>
                <w:szCs w:val="22"/>
              </w:rPr>
              <w:t>Branch Manager</w:t>
            </w:r>
          </w:p>
        </w:tc>
      </w:tr>
      <w:tr w:rsidRPr="00594CE0" w:rsidR="00D56D2F" w:rsidTr="008A0A67" w14:paraId="21F41F5D" w14:textId="77777777">
        <w:trPr>
          <w:trHeight w:val="454"/>
        </w:trPr>
        <w:tc>
          <w:tcPr>
            <w:tcW w:w="2547" w:type="dxa"/>
            <w:vAlign w:val="center"/>
          </w:tcPr>
          <w:p w:rsidR="00D56D2F" w:rsidP="008A0A67" w:rsidRDefault="00D56D2F" w14:paraId="43553A0A" w14:textId="6C6B8B2C">
            <w:pPr>
              <w:rPr>
                <w:rFonts w:cs="Arial"/>
              </w:rPr>
            </w:pPr>
            <w:r>
              <w:rPr>
                <w:rFonts w:cs="Arial"/>
              </w:rPr>
              <w:t>CM</w:t>
            </w:r>
          </w:p>
        </w:tc>
        <w:tc>
          <w:tcPr>
            <w:tcW w:w="7654" w:type="dxa"/>
            <w:shd w:val="clear" w:color="auto" w:fill="auto"/>
            <w:vAlign w:val="center"/>
          </w:tcPr>
          <w:p w:rsidR="00D56D2F" w:rsidP="008A0A67" w:rsidRDefault="00D56D2F" w14:paraId="37A076A3" w14:textId="2416BE69">
            <w:pPr>
              <w:rPr>
                <w:rFonts w:cs="Arial"/>
                <w:szCs w:val="22"/>
              </w:rPr>
            </w:pPr>
            <w:r>
              <w:rPr>
                <w:rFonts w:cs="Arial"/>
                <w:szCs w:val="22"/>
              </w:rPr>
              <w:t>Content Manager</w:t>
            </w:r>
          </w:p>
        </w:tc>
      </w:tr>
      <w:tr w:rsidRPr="00594CE0" w:rsidR="005F1E9C" w:rsidTr="008A0A67" w14:paraId="02DDBF66" w14:textId="77777777">
        <w:trPr>
          <w:trHeight w:val="454"/>
        </w:trPr>
        <w:tc>
          <w:tcPr>
            <w:tcW w:w="2547" w:type="dxa"/>
            <w:vAlign w:val="center"/>
          </w:tcPr>
          <w:p w:rsidR="005F1E9C" w:rsidP="008A0A67" w:rsidRDefault="005F1E9C" w14:paraId="69B38CE6" w14:textId="4ACABAC2">
            <w:pPr>
              <w:rPr>
                <w:rFonts w:cs="Arial"/>
              </w:rPr>
            </w:pPr>
            <w:r>
              <w:rPr>
                <w:rFonts w:cs="Arial"/>
              </w:rPr>
              <w:t xml:space="preserve">Contractor </w:t>
            </w:r>
          </w:p>
        </w:tc>
        <w:tc>
          <w:tcPr>
            <w:tcW w:w="7654" w:type="dxa"/>
            <w:shd w:val="clear" w:color="auto" w:fill="auto"/>
            <w:vAlign w:val="center"/>
          </w:tcPr>
          <w:p w:rsidRPr="00A50CBB" w:rsidR="00305C03" w:rsidP="00305C03" w:rsidRDefault="00305C03" w14:paraId="63F1A510" w14:textId="77777777">
            <w:pPr>
              <w:rPr>
                <w:rFonts w:cs="Arial"/>
                <w:szCs w:val="22"/>
              </w:rPr>
            </w:pPr>
            <w:r w:rsidRPr="00A50CBB">
              <w:rPr>
                <w:rFonts w:cs="Arial"/>
                <w:szCs w:val="22"/>
              </w:rPr>
              <w:t>A person or company engaged to provide materials or work (construction, maintenance, service, supply or operation) on a particular project or activity. This includes:</w:t>
            </w:r>
          </w:p>
          <w:p w:rsidRPr="00F5418F" w:rsidR="00305C03" w:rsidP="00305C03" w:rsidRDefault="00305C03" w14:paraId="48563D50" w14:textId="77777777">
            <w:pPr>
              <w:pStyle w:val="ListParagraph"/>
              <w:numPr>
                <w:ilvl w:val="0"/>
                <w:numId w:val="32"/>
              </w:numPr>
              <w:rPr>
                <w:lang w:val="en-AU"/>
              </w:rPr>
            </w:pPr>
            <w:r w:rsidRPr="00F5418F">
              <w:rPr>
                <w:lang w:val="en-AU"/>
              </w:rPr>
              <w:t>Consultant- A person or company that provides professional expert advice</w:t>
            </w:r>
          </w:p>
          <w:p w:rsidRPr="00F5418F" w:rsidR="00305C03" w:rsidP="00305C03" w:rsidRDefault="00305C03" w14:paraId="2F7B127C" w14:textId="77777777">
            <w:pPr>
              <w:pStyle w:val="ListParagraph"/>
              <w:numPr>
                <w:ilvl w:val="0"/>
                <w:numId w:val="32"/>
              </w:numPr>
              <w:rPr>
                <w:lang w:val="en-AU"/>
              </w:rPr>
            </w:pPr>
            <w:r w:rsidRPr="00F5418F">
              <w:rPr>
                <w:lang w:val="en-AU"/>
              </w:rPr>
              <w:t xml:space="preserve">Supplier </w:t>
            </w:r>
          </w:p>
          <w:p w:rsidR="005F1E9C" w:rsidP="00305C03" w:rsidRDefault="00305C03" w14:paraId="2831357D" w14:textId="1F80F285">
            <w:pPr>
              <w:rPr>
                <w:rFonts w:cs="Arial"/>
                <w:szCs w:val="22"/>
              </w:rPr>
            </w:pPr>
            <w:r w:rsidRPr="00A50CBB">
              <w:t>Labour Hire Company Performs outsources work on a temporary basis, under the direction and control of Wannon Water.</w:t>
            </w:r>
          </w:p>
        </w:tc>
      </w:tr>
      <w:tr w:rsidRPr="00594CE0" w:rsidR="0062738E" w:rsidTr="008A0A67" w14:paraId="64F2EE1E" w14:textId="77777777">
        <w:trPr>
          <w:trHeight w:val="454"/>
        </w:trPr>
        <w:tc>
          <w:tcPr>
            <w:tcW w:w="2547" w:type="dxa"/>
            <w:vAlign w:val="center"/>
          </w:tcPr>
          <w:p w:rsidR="0062738E" w:rsidP="008A0A67" w:rsidRDefault="0062738E" w14:paraId="0D045442" w14:textId="3699450D">
            <w:pPr>
              <w:rPr>
                <w:rFonts w:cs="Arial"/>
              </w:rPr>
            </w:pPr>
            <w:r>
              <w:rPr>
                <w:rFonts w:cs="Arial"/>
              </w:rPr>
              <w:t>GM</w:t>
            </w:r>
          </w:p>
        </w:tc>
        <w:tc>
          <w:tcPr>
            <w:tcW w:w="7654" w:type="dxa"/>
            <w:shd w:val="clear" w:color="auto" w:fill="auto"/>
            <w:vAlign w:val="center"/>
          </w:tcPr>
          <w:p w:rsidRPr="00C1665D" w:rsidR="0062738E" w:rsidP="008A0A67" w:rsidRDefault="0062738E" w14:paraId="7A212770" w14:textId="2CB26B51">
            <w:pPr>
              <w:rPr>
                <w:rFonts w:cs="Arial"/>
                <w:szCs w:val="22"/>
              </w:rPr>
            </w:pPr>
            <w:r>
              <w:rPr>
                <w:rFonts w:cs="Arial"/>
                <w:szCs w:val="22"/>
              </w:rPr>
              <w:t>General Manager</w:t>
            </w:r>
          </w:p>
        </w:tc>
      </w:tr>
      <w:tr w:rsidRPr="00594CE0" w:rsidR="00DF422D" w:rsidTr="008A0A67" w14:paraId="7D880438" w14:textId="77777777">
        <w:trPr>
          <w:trHeight w:val="454"/>
        </w:trPr>
        <w:tc>
          <w:tcPr>
            <w:tcW w:w="2547" w:type="dxa"/>
            <w:vAlign w:val="center"/>
          </w:tcPr>
          <w:p w:rsidR="00DF422D" w:rsidP="008A0A67" w:rsidRDefault="00DF422D" w14:paraId="5A54D1BA" w14:textId="356D129B">
            <w:pPr>
              <w:rPr>
                <w:rFonts w:cs="Arial"/>
              </w:rPr>
            </w:pPr>
            <w:r>
              <w:rPr>
                <w:rFonts w:cs="Arial"/>
              </w:rPr>
              <w:t>IMS</w:t>
            </w:r>
          </w:p>
        </w:tc>
        <w:tc>
          <w:tcPr>
            <w:tcW w:w="7654" w:type="dxa"/>
            <w:shd w:val="clear" w:color="auto" w:fill="auto"/>
            <w:vAlign w:val="center"/>
          </w:tcPr>
          <w:p w:rsidR="00DF422D" w:rsidP="008A0A67" w:rsidRDefault="002E20C5" w14:paraId="02FEA18B" w14:textId="0C967013">
            <w:pPr>
              <w:rPr>
                <w:rFonts w:cs="Arial"/>
                <w:szCs w:val="22"/>
              </w:rPr>
            </w:pPr>
            <w:r>
              <w:rPr>
                <w:rFonts w:cs="Arial"/>
                <w:szCs w:val="22"/>
              </w:rPr>
              <w:t>Zero Harm (</w:t>
            </w:r>
            <w:r w:rsidR="00DF422D">
              <w:rPr>
                <w:rFonts w:cs="Arial"/>
                <w:szCs w:val="22"/>
              </w:rPr>
              <w:t>Integrated</w:t>
            </w:r>
            <w:r>
              <w:rPr>
                <w:rFonts w:cs="Arial"/>
                <w:szCs w:val="22"/>
              </w:rPr>
              <w:t>)</w:t>
            </w:r>
            <w:r w:rsidR="00DF422D">
              <w:rPr>
                <w:rFonts w:cs="Arial"/>
                <w:szCs w:val="22"/>
              </w:rPr>
              <w:t xml:space="preserve"> Management System</w:t>
            </w:r>
          </w:p>
        </w:tc>
      </w:tr>
      <w:tr w:rsidRPr="00594CE0" w:rsidR="003803FE" w:rsidTr="008A0A67" w14:paraId="4507B6DF" w14:textId="77777777">
        <w:trPr>
          <w:trHeight w:val="454"/>
        </w:trPr>
        <w:tc>
          <w:tcPr>
            <w:tcW w:w="2547" w:type="dxa"/>
            <w:vAlign w:val="center"/>
          </w:tcPr>
          <w:p w:rsidR="003803FE" w:rsidP="008A0A67" w:rsidRDefault="00C965AB" w14:paraId="362182BB" w14:textId="60593695">
            <w:pPr>
              <w:rPr>
                <w:rFonts w:cs="Arial"/>
              </w:rPr>
            </w:pPr>
            <w:r>
              <w:rPr>
                <w:rFonts w:cs="Arial"/>
              </w:rPr>
              <w:t>Inspection</w:t>
            </w:r>
          </w:p>
        </w:tc>
        <w:tc>
          <w:tcPr>
            <w:tcW w:w="7654" w:type="dxa"/>
            <w:shd w:val="clear" w:color="auto" w:fill="auto"/>
            <w:vAlign w:val="center"/>
          </w:tcPr>
          <w:p w:rsidR="003803FE" w:rsidP="008A0A67" w:rsidRDefault="00D85DD3" w14:paraId="3EA1174D" w14:textId="410BE32E">
            <w:pPr>
              <w:rPr>
                <w:rFonts w:cs="Arial"/>
                <w:szCs w:val="22"/>
              </w:rPr>
            </w:pPr>
            <w:r>
              <w:rPr>
                <w:rFonts w:cs="Arial"/>
                <w:szCs w:val="22"/>
              </w:rPr>
              <w:t>Typically,</w:t>
            </w:r>
            <w:r w:rsidR="00D84E5E">
              <w:rPr>
                <w:rFonts w:cs="Arial"/>
                <w:szCs w:val="22"/>
              </w:rPr>
              <w:t xml:space="preserve"> targeted </w:t>
            </w:r>
            <w:r w:rsidR="005C3F48">
              <w:rPr>
                <w:rFonts w:cs="Arial"/>
                <w:szCs w:val="22"/>
              </w:rPr>
              <w:t xml:space="preserve">and recurring checks performed </w:t>
            </w:r>
            <w:r w:rsidR="00E52046">
              <w:rPr>
                <w:rFonts w:cs="Arial"/>
                <w:szCs w:val="22"/>
              </w:rPr>
              <w:t xml:space="preserve">as </w:t>
            </w:r>
            <w:r w:rsidR="004D394C">
              <w:rPr>
                <w:rFonts w:cs="Arial"/>
                <w:szCs w:val="22"/>
              </w:rPr>
              <w:t>Business-as-Usual</w:t>
            </w:r>
            <w:r w:rsidR="00E52046">
              <w:rPr>
                <w:rFonts w:cs="Arial"/>
                <w:szCs w:val="22"/>
              </w:rPr>
              <w:t xml:space="preserve"> </w:t>
            </w:r>
            <w:r w:rsidR="003F5CBB">
              <w:rPr>
                <w:rFonts w:cs="Arial"/>
                <w:szCs w:val="22"/>
              </w:rPr>
              <w:t>A</w:t>
            </w:r>
            <w:r w:rsidR="00E52046">
              <w:rPr>
                <w:rFonts w:cs="Arial"/>
                <w:szCs w:val="22"/>
              </w:rPr>
              <w:t xml:space="preserve">ctivity </w:t>
            </w:r>
            <w:r w:rsidR="003F5CBB">
              <w:rPr>
                <w:rFonts w:cs="Arial"/>
                <w:szCs w:val="22"/>
              </w:rPr>
              <w:t>to verify compliance with key Wannon Water standards and specifi</w:t>
            </w:r>
            <w:r w:rsidR="00A06D73">
              <w:rPr>
                <w:rFonts w:cs="Arial"/>
                <w:szCs w:val="22"/>
              </w:rPr>
              <w:t xml:space="preserve">cations </w:t>
            </w:r>
          </w:p>
        </w:tc>
      </w:tr>
      <w:tr w:rsidRPr="00594CE0" w:rsidR="00263D15" w:rsidTr="008A0A67" w14:paraId="1A25B7E8" w14:textId="77777777">
        <w:trPr>
          <w:trHeight w:val="454"/>
        </w:trPr>
        <w:tc>
          <w:tcPr>
            <w:tcW w:w="2547" w:type="dxa"/>
            <w:vAlign w:val="center"/>
          </w:tcPr>
          <w:p w:rsidR="00263D15" w:rsidP="008A0A67" w:rsidRDefault="00263D15" w14:paraId="502105A6" w14:textId="1AB9BA3B">
            <w:pPr>
              <w:rPr>
                <w:rFonts w:cs="Arial"/>
              </w:rPr>
            </w:pPr>
            <w:r>
              <w:rPr>
                <w:rFonts w:cs="Arial"/>
              </w:rPr>
              <w:t>RiskWare</w:t>
            </w:r>
          </w:p>
        </w:tc>
        <w:tc>
          <w:tcPr>
            <w:tcW w:w="7654" w:type="dxa"/>
            <w:shd w:val="clear" w:color="auto" w:fill="auto"/>
            <w:vAlign w:val="center"/>
          </w:tcPr>
          <w:p w:rsidR="00263D15" w:rsidP="008A0A67" w:rsidRDefault="007E1D7A" w14:paraId="1DE2A020" w14:textId="263E179E">
            <w:pPr>
              <w:rPr>
                <w:rFonts w:cs="Arial"/>
                <w:szCs w:val="22"/>
              </w:rPr>
            </w:pPr>
            <w:r w:rsidRPr="00F27AA9">
              <w:rPr>
                <w:rFonts w:cs="Arial"/>
              </w:rPr>
              <w:t>Wannon Water’s Risk Management Software Application.</w:t>
            </w:r>
          </w:p>
        </w:tc>
      </w:tr>
      <w:tr w:rsidRPr="00594CE0" w:rsidR="00965AAF" w:rsidTr="008A0A67" w14:paraId="5D61FD7D" w14:textId="77777777">
        <w:trPr>
          <w:trHeight w:val="454"/>
        </w:trPr>
        <w:tc>
          <w:tcPr>
            <w:tcW w:w="2547" w:type="dxa"/>
            <w:vAlign w:val="center"/>
          </w:tcPr>
          <w:p w:rsidR="00965AAF" w:rsidP="008A0A67" w:rsidRDefault="00965AAF" w14:paraId="55A9DCBC" w14:textId="07839999">
            <w:pPr>
              <w:rPr>
                <w:rFonts w:cs="Arial"/>
              </w:rPr>
            </w:pPr>
            <w:r>
              <w:rPr>
                <w:rFonts w:cs="Arial"/>
              </w:rPr>
              <w:lastRenderedPageBreak/>
              <w:t xml:space="preserve">Responsibility </w:t>
            </w:r>
          </w:p>
        </w:tc>
        <w:tc>
          <w:tcPr>
            <w:tcW w:w="7654" w:type="dxa"/>
            <w:shd w:val="clear" w:color="auto" w:fill="auto"/>
            <w:vAlign w:val="center"/>
          </w:tcPr>
          <w:p w:rsidRPr="00F27AA9" w:rsidR="00965AAF" w:rsidP="008A0A67" w:rsidRDefault="002E20C5" w14:paraId="7085F056" w14:textId="6C5D766F">
            <w:pPr>
              <w:rPr>
                <w:rFonts w:cs="Arial"/>
              </w:rPr>
            </w:pPr>
            <w:r w:rsidRPr="00222FCC">
              <w:rPr>
                <w:rFonts w:cs="Arial"/>
                <w:szCs w:val="22"/>
              </w:rPr>
              <w:t>The nominated person who is responsible for ensuring there is a system in place to meet a requirement (title in bold) and those who are responsible for delivering a task to an acceptable level of performance. All responsible person(s) must be of Branch Manager level or equivalent.</w:t>
            </w:r>
          </w:p>
        </w:tc>
      </w:tr>
    </w:tbl>
    <w:p w:rsidRPr="00D85DD3" w:rsidR="00D85DD3" w:rsidP="00D85DD3" w:rsidRDefault="00D85DD3" w14:paraId="08900F43" w14:textId="77777777">
      <w:pPr>
        <w:rPr>
          <w:lang w:val="en-US"/>
        </w:rPr>
      </w:pPr>
    </w:p>
    <w:p w:rsidR="00C560DF" w:rsidP="00C560DF" w:rsidRDefault="00C560DF" w14:paraId="3C4475E2" w14:textId="77777777">
      <w:pPr>
        <w:pStyle w:val="Heading1"/>
      </w:pPr>
      <w:r>
        <w:t xml:space="preserve">Governance </w:t>
      </w:r>
    </w:p>
    <w:tbl>
      <w:tblPr>
        <w:tblStyle w:val="TableGrid"/>
        <w:tblW w:w="0" w:type="auto"/>
        <w:tblLook w:val="04A0" w:firstRow="1" w:lastRow="0" w:firstColumn="1" w:lastColumn="0" w:noHBand="0" w:noVBand="1"/>
      </w:tblPr>
      <w:tblGrid>
        <w:gridCol w:w="3823"/>
        <w:gridCol w:w="6373"/>
      </w:tblGrid>
      <w:tr w:rsidR="00C560DF" w:rsidTr="008A0A67" w14:paraId="114AE5C6" w14:textId="77777777">
        <w:trPr>
          <w:trHeight w:val="430"/>
        </w:trPr>
        <w:tc>
          <w:tcPr>
            <w:tcW w:w="3823" w:type="dxa"/>
            <w:shd w:val="clear" w:color="auto" w:fill="00B4D0" w:themeFill="accent1"/>
            <w:vAlign w:val="center"/>
          </w:tcPr>
          <w:p w:rsidRPr="00C37220" w:rsidR="00C560DF" w:rsidP="008A0A67" w:rsidRDefault="00C560DF" w14:paraId="296B3DF6" w14:textId="77777777">
            <w:pPr>
              <w:rPr>
                <w:b/>
                <w:color w:val="FFFFFF" w:themeColor="background1"/>
              </w:rPr>
            </w:pPr>
            <w:r w:rsidRPr="00C37220">
              <w:rPr>
                <w:b/>
                <w:color w:val="FFFFFF" w:themeColor="background1"/>
              </w:rPr>
              <w:t xml:space="preserve">Parent </w:t>
            </w:r>
            <w:r w:rsidRPr="00C37220">
              <w:rPr>
                <w:b/>
                <w:bCs/>
                <w:color w:val="FFFFFF" w:themeColor="background1"/>
              </w:rPr>
              <w:t>p</w:t>
            </w:r>
            <w:r w:rsidRPr="00C37220">
              <w:rPr>
                <w:b/>
                <w:color w:val="FFFFFF" w:themeColor="background1"/>
              </w:rPr>
              <w:t xml:space="preserve">olicy/standard </w:t>
            </w:r>
          </w:p>
        </w:tc>
        <w:tc>
          <w:tcPr>
            <w:tcW w:w="6373" w:type="dxa"/>
            <w:vAlign w:val="center"/>
          </w:tcPr>
          <w:p w:rsidRPr="003E7B8E" w:rsidR="00C560DF" w:rsidP="008A0A67" w:rsidRDefault="003E7B8E" w14:paraId="1234DE90" w14:textId="7F0C69AC">
            <w:pPr>
              <w:rPr>
                <w:rFonts w:ascii="Times New Roman" w:hAnsi="Times New Roman"/>
                <w:sz w:val="24"/>
              </w:rPr>
            </w:pPr>
            <w:hyperlink w:history="1" r:id="rId16">
              <w:r w:rsidRPr="00F76CB5">
                <w:rPr>
                  <w:rStyle w:val="Hyperlink"/>
                  <w:color w:val="0070C0"/>
                </w:rPr>
                <w:t>Zero Harm Policy</w:t>
              </w:r>
            </w:hyperlink>
          </w:p>
        </w:tc>
      </w:tr>
      <w:tr w:rsidR="00C560DF" w:rsidTr="008A0A67" w14:paraId="4B022ADA" w14:textId="77777777">
        <w:trPr>
          <w:trHeight w:val="430"/>
        </w:trPr>
        <w:tc>
          <w:tcPr>
            <w:tcW w:w="3823" w:type="dxa"/>
            <w:shd w:val="clear" w:color="auto" w:fill="00B4D0" w:themeFill="accent1"/>
            <w:vAlign w:val="center"/>
          </w:tcPr>
          <w:p w:rsidRPr="00843979" w:rsidR="00C560DF" w:rsidP="008A0A67" w:rsidRDefault="00C560DF" w14:paraId="015D9DE6" w14:textId="77777777">
            <w:pPr>
              <w:rPr>
                <w:rStyle w:val="Emphasis"/>
              </w:rPr>
            </w:pPr>
            <w:r w:rsidRPr="006E6CD6">
              <w:rPr>
                <w:rStyle w:val="Emphasis"/>
                <w:color w:val="FFFFFF" w:themeColor="background1"/>
              </w:rPr>
              <w:t xml:space="preserve">Associated procedures/standards </w:t>
            </w:r>
          </w:p>
        </w:tc>
        <w:tc>
          <w:tcPr>
            <w:tcW w:w="6373" w:type="dxa"/>
            <w:vAlign w:val="center"/>
          </w:tcPr>
          <w:p w:rsidRPr="00F76CB5" w:rsidR="00976040" w:rsidP="00B67544" w:rsidRDefault="00976040" w14:paraId="50B65DD3" w14:textId="77777777">
            <w:pPr>
              <w:pStyle w:val="ListParagraph"/>
              <w:numPr>
                <w:ilvl w:val="0"/>
                <w:numId w:val="28"/>
              </w:numPr>
              <w:rPr>
                <w:color w:val="0070C0"/>
              </w:rPr>
            </w:pPr>
            <w:hyperlink w:history="1" r:id="rId17">
              <w:r w:rsidRPr="00F76CB5">
                <w:rPr>
                  <w:rStyle w:val="Hyperlink"/>
                  <w:color w:val="0070C0"/>
                </w:rPr>
                <w:t>Audit Program Procedure</w:t>
              </w:r>
            </w:hyperlink>
          </w:p>
          <w:p w:rsidRPr="00F76CB5" w:rsidR="00CC69EB" w:rsidP="00B67544" w:rsidRDefault="00CC69EB" w14:paraId="7D7719B5" w14:textId="77777777">
            <w:pPr>
              <w:pStyle w:val="ListParagraph"/>
              <w:numPr>
                <w:ilvl w:val="0"/>
                <w:numId w:val="28"/>
              </w:numPr>
              <w:rPr>
                <w:color w:val="0070C0"/>
              </w:rPr>
            </w:pPr>
            <w:hyperlink w:history="1" r:id="rId18">
              <w:r w:rsidRPr="00F76CB5">
                <w:rPr>
                  <w:rStyle w:val="Hyperlink"/>
                  <w:color w:val="0070C0"/>
                </w:rPr>
                <w:t>Audit and Risk Management Committee Charter</w:t>
              </w:r>
            </w:hyperlink>
          </w:p>
          <w:p w:rsidRPr="00F76CB5" w:rsidR="00152F0A" w:rsidP="00152F0A" w:rsidRDefault="00D762F6" w14:paraId="2893D03A" w14:textId="77777777">
            <w:pPr>
              <w:pStyle w:val="ListParagraph"/>
              <w:numPr>
                <w:ilvl w:val="0"/>
                <w:numId w:val="28"/>
              </w:numPr>
              <w:rPr>
                <w:rFonts w:ascii="Times New Roman" w:hAnsi="Times New Roman"/>
                <w:color w:val="0070C0"/>
                <w:sz w:val="24"/>
              </w:rPr>
            </w:pPr>
            <w:hyperlink w:history="1" r:id="rId19">
              <w:r w:rsidRPr="00F76CB5">
                <w:rPr>
                  <w:rStyle w:val="Hyperlink"/>
                  <w:color w:val="0070C0"/>
                </w:rPr>
                <w:t>Internal Audit Charter and Procedure</w:t>
              </w:r>
            </w:hyperlink>
          </w:p>
          <w:p w:rsidRPr="00F76CB5" w:rsidR="00152F0A" w:rsidP="00152F0A" w:rsidRDefault="00152F0A" w14:paraId="12BB57A1" w14:textId="77777777">
            <w:pPr>
              <w:pStyle w:val="ListParagraph"/>
              <w:numPr>
                <w:ilvl w:val="0"/>
                <w:numId w:val="28"/>
              </w:numPr>
              <w:rPr>
                <w:rStyle w:val="Hyperlink"/>
                <w:rFonts w:ascii="Times New Roman" w:hAnsi="Times New Roman"/>
                <w:color w:val="0070C0"/>
                <w:sz w:val="24"/>
                <w:u w:val="none"/>
              </w:rPr>
            </w:pPr>
            <w:hyperlink w:history="1" r:id="rId20">
              <w:r w:rsidRPr="00F76CB5">
                <w:rPr>
                  <w:rStyle w:val="Hyperlink"/>
                  <w:color w:val="0070C0"/>
                </w:rPr>
                <w:t>Hazard Reporting Procedure</w:t>
              </w:r>
            </w:hyperlink>
          </w:p>
          <w:p w:rsidRPr="00A22C17" w:rsidR="00F76CB5" w:rsidP="00A22C17" w:rsidRDefault="00A22C17" w14:paraId="7F7F202C" w14:textId="2677BE73">
            <w:pPr>
              <w:pStyle w:val="ListParagraph"/>
              <w:numPr>
                <w:ilvl w:val="0"/>
                <w:numId w:val="28"/>
              </w:numPr>
              <w:rPr>
                <w:lang w:val="en-AU"/>
              </w:rPr>
            </w:pPr>
            <w:hyperlink w:history="1" r:id="rId21">
              <w:r w:rsidRPr="00A22C17">
                <w:rPr>
                  <w:rStyle w:val="Hyperlink"/>
                  <w:color w:val="0070C0"/>
                </w:rPr>
                <w:t>Training, Competency &amp; Awareness Procedure</w:t>
              </w:r>
            </w:hyperlink>
          </w:p>
        </w:tc>
      </w:tr>
      <w:tr w:rsidR="00C560DF" w:rsidTr="008A0A67" w14:paraId="12402D80" w14:textId="77777777">
        <w:trPr>
          <w:trHeight w:val="430"/>
        </w:trPr>
        <w:tc>
          <w:tcPr>
            <w:tcW w:w="3823" w:type="dxa"/>
            <w:shd w:val="clear" w:color="auto" w:fill="00B4D0" w:themeFill="accent1"/>
            <w:vAlign w:val="center"/>
          </w:tcPr>
          <w:p w:rsidRPr="00C37220" w:rsidR="00C560DF" w:rsidP="008A0A67" w:rsidRDefault="00C560DF" w14:paraId="2D32BDBF" w14:textId="77777777">
            <w:pPr>
              <w:rPr>
                <w:b/>
                <w:color w:val="FFFFFF" w:themeColor="background1"/>
              </w:rPr>
            </w:pPr>
            <w:r w:rsidRPr="00C37220">
              <w:rPr>
                <w:b/>
                <w:color w:val="FFFFFF" w:themeColor="background1"/>
              </w:rPr>
              <w:t>Legislation mandating compliance</w:t>
            </w:r>
          </w:p>
        </w:tc>
        <w:tc>
          <w:tcPr>
            <w:tcW w:w="6373" w:type="dxa"/>
            <w:vAlign w:val="center"/>
          </w:tcPr>
          <w:p w:rsidR="00C27478" w:rsidP="00263D15" w:rsidRDefault="00263D15" w14:paraId="1240D3CB" w14:textId="77777777">
            <w:pPr>
              <w:pStyle w:val="ListParagraph"/>
              <w:numPr>
                <w:ilvl w:val="0"/>
                <w:numId w:val="29"/>
              </w:numPr>
              <w:spacing w:before="120" w:after="0"/>
              <w:ind w:left="747" w:right="284" w:hanging="425"/>
              <w:rPr>
                <w:rFonts w:cstheme="minorHAnsi"/>
                <w:bCs/>
                <w:szCs w:val="20"/>
              </w:rPr>
            </w:pPr>
            <w:r w:rsidRPr="004D394C">
              <w:rPr>
                <w:rFonts w:cstheme="minorHAnsi"/>
                <w:bCs/>
                <w:i/>
                <w:iCs/>
                <w:szCs w:val="20"/>
              </w:rPr>
              <w:t xml:space="preserve">Occupational Health &amp; Safety </w:t>
            </w:r>
            <w:r w:rsidRPr="004D394C" w:rsidR="00523D10">
              <w:rPr>
                <w:rFonts w:cstheme="minorHAnsi"/>
                <w:bCs/>
                <w:i/>
                <w:iCs/>
                <w:szCs w:val="20"/>
              </w:rPr>
              <w:t>Act</w:t>
            </w:r>
            <w:r w:rsidRPr="004D394C" w:rsidR="00C27478">
              <w:rPr>
                <w:rFonts w:cstheme="minorHAnsi"/>
                <w:bCs/>
                <w:i/>
                <w:iCs/>
                <w:szCs w:val="20"/>
              </w:rPr>
              <w:t xml:space="preserve"> 2004</w:t>
            </w:r>
            <w:r w:rsidR="00C27478">
              <w:rPr>
                <w:rFonts w:cstheme="minorHAnsi"/>
                <w:bCs/>
                <w:szCs w:val="20"/>
              </w:rPr>
              <w:t xml:space="preserve"> (Vic)</w:t>
            </w:r>
          </w:p>
          <w:p w:rsidR="00632295" w:rsidP="00263D15" w:rsidRDefault="00157605" w14:paraId="4DA55EF9" w14:textId="1C17B8C6">
            <w:pPr>
              <w:pStyle w:val="ListParagraph"/>
              <w:numPr>
                <w:ilvl w:val="0"/>
                <w:numId w:val="29"/>
              </w:numPr>
              <w:spacing w:before="120" w:after="0"/>
              <w:ind w:left="747" w:right="284" w:hanging="425"/>
              <w:rPr>
                <w:rFonts w:cstheme="minorHAnsi"/>
                <w:bCs/>
                <w:szCs w:val="20"/>
              </w:rPr>
            </w:pPr>
            <w:r w:rsidRPr="004D394C">
              <w:rPr>
                <w:rFonts w:cstheme="minorHAnsi"/>
                <w:bCs/>
                <w:i/>
                <w:iCs/>
                <w:szCs w:val="20"/>
              </w:rPr>
              <w:t>Occupational Health &amp; Safety Regulations</w:t>
            </w:r>
            <w:r>
              <w:rPr>
                <w:rFonts w:cstheme="minorHAnsi"/>
                <w:bCs/>
                <w:szCs w:val="20"/>
              </w:rPr>
              <w:t xml:space="preserve"> 2017 (Vic) </w:t>
            </w:r>
          </w:p>
          <w:p w:rsidR="00263D15" w:rsidP="00263D15" w:rsidRDefault="00263D15" w14:paraId="50F8A028" w14:textId="7A7CE943">
            <w:pPr>
              <w:pStyle w:val="ListParagraph"/>
              <w:numPr>
                <w:ilvl w:val="0"/>
                <w:numId w:val="29"/>
              </w:numPr>
              <w:spacing w:before="120" w:after="0"/>
              <w:ind w:left="747" w:right="284" w:hanging="425"/>
              <w:rPr>
                <w:rFonts w:cstheme="minorHAnsi"/>
                <w:bCs/>
                <w:szCs w:val="20"/>
              </w:rPr>
            </w:pPr>
            <w:r w:rsidRPr="004D394C">
              <w:rPr>
                <w:rFonts w:cstheme="minorHAnsi"/>
                <w:bCs/>
                <w:i/>
                <w:iCs/>
                <w:szCs w:val="20"/>
              </w:rPr>
              <w:t>Environmental</w:t>
            </w:r>
            <w:r w:rsidRPr="004D394C" w:rsidR="00632295">
              <w:rPr>
                <w:rFonts w:cstheme="minorHAnsi"/>
                <w:bCs/>
                <w:i/>
                <w:iCs/>
                <w:szCs w:val="20"/>
              </w:rPr>
              <w:t xml:space="preserve"> Protection Act 2017</w:t>
            </w:r>
            <w:r w:rsidR="00632295">
              <w:rPr>
                <w:rFonts w:cstheme="minorHAnsi"/>
                <w:bCs/>
                <w:szCs w:val="20"/>
              </w:rPr>
              <w:t xml:space="preserve"> (Vic)</w:t>
            </w:r>
            <w:r w:rsidRPr="00263D15">
              <w:rPr>
                <w:rFonts w:cstheme="minorHAnsi"/>
                <w:bCs/>
                <w:szCs w:val="20"/>
              </w:rPr>
              <w:t xml:space="preserve"> </w:t>
            </w:r>
          </w:p>
          <w:p w:rsidR="00751ACE" w:rsidP="00263D15" w:rsidRDefault="00751ACE" w14:paraId="6438B193" w14:textId="0562D932">
            <w:pPr>
              <w:pStyle w:val="ListParagraph"/>
              <w:numPr>
                <w:ilvl w:val="0"/>
                <w:numId w:val="29"/>
              </w:numPr>
              <w:spacing w:before="120" w:after="0"/>
              <w:ind w:left="747" w:right="284" w:hanging="425"/>
              <w:rPr>
                <w:rFonts w:cstheme="minorHAnsi"/>
                <w:bCs/>
                <w:szCs w:val="20"/>
              </w:rPr>
            </w:pPr>
            <w:r w:rsidRPr="004D394C">
              <w:rPr>
                <w:rFonts w:cstheme="minorHAnsi"/>
                <w:bCs/>
                <w:i/>
                <w:iCs/>
                <w:szCs w:val="20"/>
              </w:rPr>
              <w:t>Environmental Protection Regulations 2021</w:t>
            </w:r>
            <w:r>
              <w:rPr>
                <w:rFonts w:cstheme="minorHAnsi"/>
                <w:bCs/>
                <w:szCs w:val="20"/>
              </w:rPr>
              <w:t xml:space="preserve"> (Vic) </w:t>
            </w:r>
          </w:p>
          <w:p w:rsidR="00D03508" w:rsidP="00263D15" w:rsidRDefault="00263D15" w14:paraId="15392B93" w14:textId="77777777">
            <w:pPr>
              <w:pStyle w:val="ListParagraph"/>
              <w:numPr>
                <w:ilvl w:val="0"/>
                <w:numId w:val="29"/>
              </w:numPr>
              <w:spacing w:before="120" w:after="0"/>
              <w:ind w:left="747" w:right="284" w:hanging="425"/>
              <w:rPr>
                <w:rFonts w:cstheme="minorHAnsi"/>
                <w:bCs/>
                <w:szCs w:val="20"/>
              </w:rPr>
            </w:pPr>
            <w:r w:rsidRPr="004D394C">
              <w:rPr>
                <w:rFonts w:cstheme="minorHAnsi"/>
                <w:bCs/>
                <w:i/>
                <w:iCs/>
                <w:szCs w:val="20"/>
              </w:rPr>
              <w:t xml:space="preserve">Safe Drinking Water Act </w:t>
            </w:r>
            <w:r w:rsidRPr="004D394C" w:rsidR="00D03508">
              <w:rPr>
                <w:rFonts w:cstheme="minorHAnsi"/>
                <w:bCs/>
                <w:i/>
                <w:iCs/>
                <w:szCs w:val="20"/>
              </w:rPr>
              <w:t>2003</w:t>
            </w:r>
            <w:r w:rsidR="00D03508">
              <w:rPr>
                <w:rFonts w:cstheme="minorHAnsi"/>
                <w:bCs/>
                <w:szCs w:val="20"/>
              </w:rPr>
              <w:t xml:space="preserve"> (Vic)</w:t>
            </w:r>
          </w:p>
          <w:p w:rsidR="00345C71" w:rsidP="00263D15" w:rsidRDefault="00D03508" w14:paraId="58980753" w14:textId="48234BDC">
            <w:pPr>
              <w:pStyle w:val="ListParagraph"/>
              <w:numPr>
                <w:ilvl w:val="0"/>
                <w:numId w:val="29"/>
              </w:numPr>
              <w:spacing w:before="120" w:after="0"/>
              <w:ind w:left="747" w:right="284" w:hanging="425"/>
              <w:rPr>
                <w:rFonts w:cstheme="minorHAnsi"/>
                <w:bCs/>
                <w:szCs w:val="20"/>
              </w:rPr>
            </w:pPr>
            <w:r w:rsidRPr="004D394C">
              <w:rPr>
                <w:rFonts w:cstheme="minorHAnsi"/>
                <w:bCs/>
                <w:i/>
                <w:iCs/>
                <w:szCs w:val="20"/>
              </w:rPr>
              <w:t>Safe Drinking Water Regulations</w:t>
            </w:r>
            <w:r w:rsidRPr="004D394C" w:rsidR="001C0462">
              <w:rPr>
                <w:rFonts w:cstheme="minorHAnsi"/>
                <w:bCs/>
                <w:i/>
                <w:iCs/>
                <w:szCs w:val="20"/>
              </w:rPr>
              <w:t xml:space="preserve"> 2015</w:t>
            </w:r>
            <w:r w:rsidR="001C0462">
              <w:rPr>
                <w:rFonts w:cstheme="minorHAnsi"/>
                <w:bCs/>
                <w:szCs w:val="20"/>
              </w:rPr>
              <w:t xml:space="preserve"> (Vic)</w:t>
            </w:r>
            <w:r>
              <w:rPr>
                <w:rFonts w:cstheme="minorHAnsi"/>
                <w:bCs/>
                <w:szCs w:val="20"/>
              </w:rPr>
              <w:t xml:space="preserve"> </w:t>
            </w:r>
          </w:p>
          <w:p w:rsidR="00322ED6" w:rsidP="00263D15" w:rsidRDefault="00263D15" w14:paraId="1FAC28BB" w14:textId="77777777">
            <w:pPr>
              <w:pStyle w:val="ListParagraph"/>
              <w:numPr>
                <w:ilvl w:val="0"/>
                <w:numId w:val="29"/>
              </w:numPr>
              <w:spacing w:before="120" w:after="0"/>
              <w:ind w:left="747" w:right="284" w:hanging="425"/>
              <w:rPr>
                <w:rFonts w:cstheme="minorHAnsi"/>
                <w:bCs/>
                <w:szCs w:val="20"/>
              </w:rPr>
            </w:pPr>
            <w:r w:rsidRPr="004D394C">
              <w:rPr>
                <w:rFonts w:cstheme="minorHAnsi"/>
                <w:bCs/>
                <w:i/>
                <w:iCs/>
                <w:szCs w:val="20"/>
              </w:rPr>
              <w:t>Dangerous Goods Act</w:t>
            </w:r>
            <w:r w:rsidRPr="004D394C" w:rsidR="00322ED6">
              <w:rPr>
                <w:rFonts w:cstheme="minorHAnsi"/>
                <w:bCs/>
                <w:i/>
                <w:iCs/>
                <w:szCs w:val="20"/>
              </w:rPr>
              <w:t xml:space="preserve"> 1985</w:t>
            </w:r>
            <w:r w:rsidR="00322ED6">
              <w:rPr>
                <w:rFonts w:cstheme="minorHAnsi"/>
                <w:bCs/>
                <w:szCs w:val="20"/>
              </w:rPr>
              <w:t xml:space="preserve"> (Vic) </w:t>
            </w:r>
          </w:p>
          <w:p w:rsidR="00263D15" w:rsidP="00263D15" w:rsidRDefault="00322ED6" w14:paraId="3D4DD236" w14:textId="5A5D4A4B">
            <w:pPr>
              <w:pStyle w:val="ListParagraph"/>
              <w:numPr>
                <w:ilvl w:val="0"/>
                <w:numId w:val="29"/>
              </w:numPr>
              <w:spacing w:before="120" w:after="0"/>
              <w:ind w:left="747" w:right="284" w:hanging="425"/>
              <w:rPr>
                <w:rFonts w:cstheme="minorHAnsi"/>
                <w:bCs/>
                <w:szCs w:val="20"/>
              </w:rPr>
            </w:pPr>
            <w:r w:rsidRPr="004D394C">
              <w:rPr>
                <w:rFonts w:cstheme="minorHAnsi"/>
                <w:bCs/>
                <w:i/>
                <w:iCs/>
                <w:szCs w:val="20"/>
              </w:rPr>
              <w:t>Dangerous Goods (Storage and Handling) Regulations 2022</w:t>
            </w:r>
            <w:r>
              <w:rPr>
                <w:rFonts w:cstheme="minorHAnsi"/>
                <w:bCs/>
                <w:szCs w:val="20"/>
              </w:rPr>
              <w:t xml:space="preserve"> (Vic)</w:t>
            </w:r>
          </w:p>
          <w:p w:rsidRPr="00263D15" w:rsidR="00951DBF" w:rsidP="00263D15" w:rsidRDefault="00951DBF" w14:paraId="70276710" w14:textId="6D24F166">
            <w:pPr>
              <w:pStyle w:val="ListParagraph"/>
              <w:numPr>
                <w:ilvl w:val="0"/>
                <w:numId w:val="29"/>
              </w:numPr>
              <w:spacing w:before="120" w:after="0"/>
              <w:ind w:left="747" w:right="284" w:hanging="425"/>
              <w:rPr>
                <w:rFonts w:cstheme="minorHAnsi"/>
                <w:bCs/>
                <w:szCs w:val="20"/>
              </w:rPr>
            </w:pPr>
            <w:r w:rsidRPr="00263D15">
              <w:rPr>
                <w:rFonts w:cstheme="minorHAnsi"/>
                <w:bCs/>
                <w:szCs w:val="20"/>
              </w:rPr>
              <w:t>ISO 14001: Environmental Management Systems</w:t>
            </w:r>
          </w:p>
          <w:p w:rsidR="00951DBF" w:rsidP="00263D15" w:rsidRDefault="00951DBF" w14:paraId="7C12BD5E" w14:textId="77777777">
            <w:pPr>
              <w:pStyle w:val="ListParagraph"/>
              <w:numPr>
                <w:ilvl w:val="0"/>
                <w:numId w:val="29"/>
              </w:numPr>
              <w:spacing w:before="120" w:after="0"/>
              <w:ind w:left="747" w:right="284" w:hanging="425"/>
              <w:rPr>
                <w:rFonts w:cstheme="minorHAnsi"/>
                <w:bCs/>
                <w:szCs w:val="20"/>
              </w:rPr>
            </w:pPr>
            <w:r w:rsidRPr="00951DBF">
              <w:rPr>
                <w:rFonts w:cstheme="minorHAnsi"/>
                <w:bCs/>
                <w:szCs w:val="20"/>
              </w:rPr>
              <w:t xml:space="preserve">ISO 45001: Occupational Health and Safety </w:t>
            </w:r>
            <w:r>
              <w:rPr>
                <w:rFonts w:cstheme="minorHAnsi"/>
                <w:bCs/>
                <w:szCs w:val="20"/>
              </w:rPr>
              <w:t>M</w:t>
            </w:r>
            <w:r w:rsidRPr="00951DBF">
              <w:rPr>
                <w:rFonts w:cstheme="minorHAnsi"/>
                <w:bCs/>
                <w:szCs w:val="20"/>
              </w:rPr>
              <w:t xml:space="preserve">anagement </w:t>
            </w:r>
            <w:r>
              <w:rPr>
                <w:rFonts w:cstheme="minorHAnsi"/>
                <w:bCs/>
                <w:szCs w:val="20"/>
              </w:rPr>
              <w:t>S</w:t>
            </w:r>
            <w:r w:rsidRPr="00951DBF">
              <w:rPr>
                <w:rFonts w:cstheme="minorHAnsi"/>
                <w:bCs/>
                <w:szCs w:val="20"/>
              </w:rPr>
              <w:t>ystems</w:t>
            </w:r>
          </w:p>
          <w:p w:rsidR="00951DBF" w:rsidP="00263D15" w:rsidRDefault="00951DBF" w14:paraId="55352392" w14:textId="77777777">
            <w:pPr>
              <w:pStyle w:val="ListParagraph"/>
              <w:numPr>
                <w:ilvl w:val="0"/>
                <w:numId w:val="29"/>
              </w:numPr>
              <w:spacing w:before="120" w:after="0"/>
              <w:ind w:left="747" w:right="284" w:hanging="425"/>
              <w:rPr>
                <w:rFonts w:cstheme="minorHAnsi"/>
                <w:bCs/>
                <w:szCs w:val="20"/>
              </w:rPr>
            </w:pPr>
            <w:r w:rsidRPr="00951DBF">
              <w:rPr>
                <w:rFonts w:cstheme="minorHAnsi"/>
                <w:bCs/>
                <w:szCs w:val="20"/>
              </w:rPr>
              <w:t>Codex Alimentarius Alinorm 97/13A (HACCP based Drinking Water Quality Management System)</w:t>
            </w:r>
          </w:p>
          <w:p w:rsidR="00951DBF" w:rsidP="00263D15" w:rsidRDefault="00951DBF" w14:paraId="494188D9" w14:textId="77777777">
            <w:pPr>
              <w:pStyle w:val="ListParagraph"/>
              <w:numPr>
                <w:ilvl w:val="0"/>
                <w:numId w:val="29"/>
              </w:numPr>
              <w:spacing w:before="120" w:after="0"/>
              <w:ind w:left="747" w:right="284" w:hanging="425"/>
              <w:rPr>
                <w:rFonts w:cstheme="minorHAnsi"/>
                <w:bCs/>
                <w:szCs w:val="20"/>
              </w:rPr>
            </w:pPr>
            <w:r w:rsidRPr="00951DBF">
              <w:rPr>
                <w:rFonts w:cstheme="minorHAnsi"/>
                <w:bCs/>
                <w:szCs w:val="20"/>
              </w:rPr>
              <w:t>ISO 31000: Risk Management</w:t>
            </w:r>
          </w:p>
          <w:p w:rsidRPr="0091207F" w:rsidR="0091207F" w:rsidP="0091207F" w:rsidRDefault="0091207F" w14:paraId="106FF011" w14:textId="321BCF30">
            <w:pPr>
              <w:pStyle w:val="ListParagraph"/>
              <w:numPr>
                <w:ilvl w:val="0"/>
                <w:numId w:val="29"/>
              </w:numPr>
              <w:spacing w:before="120" w:after="0"/>
              <w:ind w:left="747" w:right="284" w:hanging="425"/>
              <w:rPr>
                <w:rFonts w:cstheme="minorHAnsi"/>
                <w:bCs/>
                <w:szCs w:val="20"/>
              </w:rPr>
            </w:pPr>
            <w:r>
              <w:rPr>
                <w:rFonts w:cstheme="minorHAnsi"/>
                <w:bCs/>
                <w:szCs w:val="20"/>
              </w:rPr>
              <w:t>ISO19011: Guidelines for Auditing Management Systems</w:t>
            </w:r>
          </w:p>
          <w:p w:rsidR="00C560DF" w:rsidP="00263D15" w:rsidRDefault="00951DBF" w14:paraId="7D936D12" w14:textId="77777777">
            <w:pPr>
              <w:pStyle w:val="ListParagraph"/>
              <w:numPr>
                <w:ilvl w:val="0"/>
                <w:numId w:val="29"/>
              </w:numPr>
              <w:spacing w:before="120" w:after="0"/>
              <w:ind w:left="747" w:right="284" w:hanging="425"/>
              <w:rPr>
                <w:rFonts w:cstheme="minorHAnsi"/>
                <w:bCs/>
                <w:szCs w:val="20"/>
              </w:rPr>
            </w:pPr>
            <w:r w:rsidRPr="00951DBF">
              <w:rPr>
                <w:rFonts w:cstheme="minorHAnsi"/>
                <w:bCs/>
                <w:szCs w:val="20"/>
              </w:rPr>
              <w:t>ISO 9001: Quality Management Systems – Requirements</w:t>
            </w:r>
          </w:p>
          <w:p w:rsidRPr="0018080E" w:rsidR="0036125F" w:rsidP="00263D15" w:rsidRDefault="0036125F" w14:paraId="0EA605FB" w14:textId="3FB15640">
            <w:pPr>
              <w:pStyle w:val="ListParagraph"/>
              <w:numPr>
                <w:ilvl w:val="0"/>
                <w:numId w:val="29"/>
              </w:numPr>
              <w:spacing w:before="120" w:after="0"/>
              <w:ind w:left="747" w:right="284" w:hanging="425"/>
              <w:rPr>
                <w:rFonts w:cstheme="minorHAnsi"/>
                <w:bCs/>
                <w:szCs w:val="20"/>
              </w:rPr>
            </w:pPr>
            <w:r w:rsidRPr="0036125F">
              <w:rPr>
                <w:rFonts w:cstheme="minorHAnsi"/>
                <w:bCs/>
                <w:szCs w:val="20"/>
              </w:rPr>
              <w:t>Australian Drinking Water Guidelines 2011</w:t>
            </w:r>
          </w:p>
        </w:tc>
      </w:tr>
      <w:tr w:rsidR="00C560DF" w:rsidTr="008A0A67" w14:paraId="7F1E6BEF" w14:textId="77777777">
        <w:trPr>
          <w:trHeight w:val="430"/>
        </w:trPr>
        <w:tc>
          <w:tcPr>
            <w:tcW w:w="3823" w:type="dxa"/>
            <w:shd w:val="clear" w:color="auto" w:fill="00B4D0" w:themeFill="accent1"/>
            <w:vAlign w:val="center"/>
          </w:tcPr>
          <w:p w:rsidRPr="00C37220" w:rsidR="00C560DF" w:rsidP="008A0A67" w:rsidRDefault="00C560DF" w14:paraId="431E4DA2" w14:textId="77777777">
            <w:pPr>
              <w:rPr>
                <w:b/>
                <w:color w:val="FFFFFF" w:themeColor="background1"/>
              </w:rPr>
            </w:pPr>
            <w:r w:rsidRPr="00C37220">
              <w:rPr>
                <w:b/>
                <w:color w:val="FFFFFF" w:themeColor="background1"/>
              </w:rPr>
              <w:t>Approval</w:t>
            </w:r>
          </w:p>
        </w:tc>
        <w:tc>
          <w:tcPr>
            <w:tcW w:w="6373" w:type="dxa"/>
            <w:vAlign w:val="center"/>
          </w:tcPr>
          <w:p w:rsidR="00C560DF" w:rsidP="008A0A67" w:rsidRDefault="00F06DAA" w14:paraId="7C951A49" w14:textId="369B9309">
            <w:r>
              <w:t>General Manager People &amp; Business Services</w:t>
            </w:r>
          </w:p>
        </w:tc>
      </w:tr>
      <w:tr w:rsidR="00F06DAA" w:rsidTr="008A0A67" w14:paraId="0B9AEDCF" w14:textId="77777777">
        <w:trPr>
          <w:trHeight w:val="430"/>
        </w:trPr>
        <w:tc>
          <w:tcPr>
            <w:tcW w:w="3823" w:type="dxa"/>
            <w:shd w:val="clear" w:color="auto" w:fill="00B4D0" w:themeFill="accent1"/>
            <w:vAlign w:val="center"/>
          </w:tcPr>
          <w:p w:rsidRPr="00C37220" w:rsidR="00F06DAA" w:rsidP="00F06DAA" w:rsidRDefault="00F06DAA" w14:paraId="4D1FB51F" w14:textId="77777777">
            <w:pPr>
              <w:rPr>
                <w:b/>
                <w:color w:val="FFFFFF" w:themeColor="background1"/>
              </w:rPr>
            </w:pPr>
            <w:r w:rsidRPr="00C37220">
              <w:rPr>
                <w:b/>
                <w:bCs/>
                <w:color w:val="FFFFFF" w:themeColor="background1"/>
              </w:rPr>
              <w:t xml:space="preserve">Owner </w:t>
            </w:r>
          </w:p>
        </w:tc>
        <w:tc>
          <w:tcPr>
            <w:tcW w:w="6373" w:type="dxa"/>
            <w:vAlign w:val="center"/>
          </w:tcPr>
          <w:p w:rsidR="00F06DAA" w:rsidP="00F06DAA" w:rsidRDefault="00F06DAA" w14:paraId="5474457F" w14:textId="1C44352F">
            <w:r>
              <w:t>General Manager People &amp; Business Services</w:t>
            </w:r>
          </w:p>
        </w:tc>
      </w:tr>
      <w:tr w:rsidR="00F06DAA" w:rsidTr="008A0A67" w14:paraId="3683AC7E" w14:textId="77777777">
        <w:trPr>
          <w:trHeight w:val="430"/>
        </w:trPr>
        <w:tc>
          <w:tcPr>
            <w:tcW w:w="3823" w:type="dxa"/>
            <w:shd w:val="clear" w:color="auto" w:fill="00B4D0" w:themeFill="accent1"/>
            <w:vAlign w:val="center"/>
          </w:tcPr>
          <w:p w:rsidRPr="00C37220" w:rsidR="00F06DAA" w:rsidP="00F06DAA" w:rsidRDefault="00F06DAA" w14:paraId="51A1DB6A" w14:textId="77777777">
            <w:pPr>
              <w:rPr>
                <w:b/>
                <w:color w:val="FFFFFF" w:themeColor="background1"/>
              </w:rPr>
            </w:pPr>
            <w:r w:rsidRPr="00C37220">
              <w:rPr>
                <w:b/>
                <w:color w:val="FFFFFF" w:themeColor="background1"/>
              </w:rPr>
              <w:t>Content enquiries</w:t>
            </w:r>
          </w:p>
        </w:tc>
        <w:tc>
          <w:tcPr>
            <w:tcW w:w="6373" w:type="dxa"/>
            <w:vAlign w:val="center"/>
          </w:tcPr>
          <w:p w:rsidR="00F06DAA" w:rsidP="00F06DAA" w:rsidRDefault="001E514E" w14:paraId="496B5AB5" w14:textId="67CE5778">
            <w:r>
              <w:t>M</w:t>
            </w:r>
            <w:r w:rsidR="00F06DAA">
              <w:t>anagement</w:t>
            </w:r>
            <w:r>
              <w:t xml:space="preserve"> Systems &amp; Assurance Officer</w:t>
            </w:r>
          </w:p>
        </w:tc>
      </w:tr>
    </w:tbl>
    <w:p w:rsidR="00C560DF" w:rsidP="00C560DF" w:rsidRDefault="00C560DF" w14:paraId="747D3656" w14:textId="77777777">
      <w:pPr>
        <w:pStyle w:val="Heading1"/>
        <w:numPr>
          <w:ilvl w:val="0"/>
          <w:numId w:val="0"/>
        </w:numPr>
        <w:ind w:left="284"/>
      </w:pPr>
      <w:bookmarkStart w:name="_Toc4408111" w:id="6"/>
    </w:p>
    <w:p w:rsidR="00C560DF" w:rsidP="00C560DF" w:rsidRDefault="00C560DF" w14:paraId="029A75E9" w14:textId="77777777">
      <w:pPr>
        <w:pStyle w:val="Heading1"/>
      </w:pPr>
      <w:r>
        <w:t>Document version history</w:t>
      </w:r>
      <w:bookmarkEnd w:id="6"/>
    </w:p>
    <w:tbl>
      <w:tblPr>
        <w:tblStyle w:val="Versionhistorytable"/>
        <w:tblW w:w="10201" w:type="dxa"/>
        <w:tblLook w:val="04A0" w:firstRow="1" w:lastRow="0" w:firstColumn="1" w:lastColumn="0" w:noHBand="0" w:noVBand="1"/>
      </w:tblPr>
      <w:tblGrid>
        <w:gridCol w:w="1129"/>
        <w:gridCol w:w="9072"/>
      </w:tblGrid>
      <w:tr w:rsidRPr="00747129" w:rsidR="00C560DF" w:rsidTr="008A0A67" w14:paraId="13A71493" w14:textId="77777777">
        <w:trPr>
          <w:cnfStyle w:val="100000000000" w:firstRow="1" w:lastRow="0" w:firstColumn="0" w:lastColumn="0" w:oddVBand="0" w:evenVBand="0" w:oddHBand="0" w:evenHBand="0" w:firstRowFirstColumn="0" w:firstRowLastColumn="0" w:lastRowFirstColumn="0" w:lastRowLastColumn="0"/>
          <w:trHeight w:val="420"/>
        </w:trPr>
        <w:tc>
          <w:tcPr>
            <w:tcW w:w="1129" w:type="dxa"/>
            <w:shd w:val="clear" w:color="auto" w:fill="00B4D0" w:themeFill="accent1"/>
            <w:hideMark/>
          </w:tcPr>
          <w:bookmarkEnd w:id="5"/>
          <w:p w:rsidRPr="00747129" w:rsidR="00C560DF" w:rsidP="008A0A67" w:rsidRDefault="00C560DF" w14:paraId="7AAA1813" w14:textId="77777777">
            <w:pPr>
              <w:textAlignment w:val="baseline"/>
              <w:rPr>
                <w:rFonts w:ascii="Segoe UI" w:hAnsi="Segoe UI" w:eastAsia="Times New Roman" w:cs="Segoe UI"/>
                <w:sz w:val="18"/>
                <w:szCs w:val="18"/>
                <w:lang w:eastAsia="en-AU"/>
              </w:rPr>
            </w:pPr>
            <w:r w:rsidRPr="00747129">
              <w:rPr>
                <w:rFonts w:eastAsia="Times New Roman" w:cs="Arial"/>
                <w:bCs/>
                <w:color w:val="FFFFFF"/>
                <w:lang w:eastAsia="en-AU"/>
              </w:rPr>
              <w:t>Version</w:t>
            </w:r>
            <w:r w:rsidRPr="00747129">
              <w:rPr>
                <w:rFonts w:eastAsia="Times New Roman" w:cs="Arial"/>
                <w:color w:val="FFFFFF"/>
                <w:lang w:eastAsia="en-AU"/>
              </w:rPr>
              <w:t> </w:t>
            </w:r>
          </w:p>
        </w:tc>
        <w:tc>
          <w:tcPr>
            <w:tcW w:w="9072" w:type="dxa"/>
            <w:shd w:val="clear" w:color="auto" w:fill="00B4D0" w:themeFill="accent1"/>
            <w:hideMark/>
          </w:tcPr>
          <w:p w:rsidRPr="00747129" w:rsidR="00C560DF" w:rsidP="008A0A67" w:rsidRDefault="00C560DF" w14:paraId="6A6A8617" w14:textId="77777777">
            <w:pPr>
              <w:textAlignment w:val="baseline"/>
              <w:rPr>
                <w:rFonts w:ascii="Segoe UI" w:hAnsi="Segoe UI" w:eastAsia="Times New Roman" w:cs="Segoe UI"/>
                <w:sz w:val="18"/>
                <w:szCs w:val="18"/>
                <w:lang w:eastAsia="en-AU"/>
              </w:rPr>
            </w:pPr>
            <w:r w:rsidRPr="00747129">
              <w:rPr>
                <w:rFonts w:eastAsia="Times New Roman" w:cs="Arial"/>
                <w:bCs/>
                <w:color w:val="FFFFFF"/>
                <w:lang w:eastAsia="en-AU"/>
              </w:rPr>
              <w:t>Changes made to document </w:t>
            </w:r>
            <w:r w:rsidRPr="00747129">
              <w:rPr>
                <w:rFonts w:eastAsia="Times New Roman" w:cs="Arial"/>
                <w:color w:val="FFFFFF"/>
                <w:lang w:eastAsia="en-AU"/>
              </w:rPr>
              <w:t> </w:t>
            </w:r>
          </w:p>
        </w:tc>
      </w:tr>
      <w:tr w:rsidRPr="00747129" w:rsidR="00C560DF" w:rsidTr="008A0A67" w14:paraId="440B75F3" w14:textId="77777777">
        <w:trPr>
          <w:trHeight w:val="420"/>
        </w:trPr>
        <w:tc>
          <w:tcPr>
            <w:tcW w:w="1129" w:type="dxa"/>
            <w:hideMark/>
          </w:tcPr>
          <w:p w:rsidRPr="000C5B31" w:rsidR="00C560DF" w:rsidP="008A0A67" w:rsidRDefault="00AF595A" w14:paraId="0BCCF451" w14:textId="5C21F49D">
            <w:pPr>
              <w:jc w:val="center"/>
              <w:textAlignment w:val="baseline"/>
              <w:rPr>
                <w:rFonts w:eastAsia="Times New Roman" w:cs="Arial"/>
                <w:lang w:eastAsia="en-AU"/>
              </w:rPr>
            </w:pPr>
            <w:r>
              <w:rPr>
                <w:rFonts w:eastAsia="Times New Roman" w:cs="Arial"/>
                <w:lang w:eastAsia="en-AU"/>
              </w:rPr>
              <w:t>1</w:t>
            </w:r>
            <w:r w:rsidRPr="000C5B31" w:rsidR="00C560DF">
              <w:rPr>
                <w:rFonts w:eastAsia="Times New Roman" w:cs="Arial"/>
                <w:lang w:eastAsia="en-AU"/>
              </w:rPr>
              <w:t> </w:t>
            </w:r>
          </w:p>
        </w:tc>
        <w:tc>
          <w:tcPr>
            <w:tcW w:w="9072" w:type="dxa"/>
            <w:hideMark/>
          </w:tcPr>
          <w:p w:rsidRPr="000C5B31" w:rsidR="00C560DF" w:rsidP="008A0A67" w:rsidRDefault="007377EC" w14:paraId="50C581A5" w14:textId="0527EFE9">
            <w:pPr>
              <w:textAlignment w:val="baseline"/>
              <w:rPr>
                <w:rFonts w:eastAsia="Times New Roman" w:cs="Arial"/>
                <w:lang w:eastAsia="en-AU"/>
              </w:rPr>
            </w:pPr>
            <w:r w:rsidRPr="006263F1">
              <w:t>New document created as part of the new IMS Standard Framework</w:t>
            </w:r>
          </w:p>
        </w:tc>
      </w:tr>
    </w:tbl>
    <w:p w:rsidRPr="00077D78" w:rsidR="004456C1" w:rsidP="00077D78" w:rsidRDefault="004456C1" w14:paraId="207D57FF" w14:textId="77777777">
      <w:pPr>
        <w:rPr>
          <w:lang w:val="en-US"/>
        </w:rPr>
      </w:pPr>
    </w:p>
    <w:sectPr w:rsidRPr="00077D78" w:rsidR="004456C1" w:rsidSect="005D7E51">
      <w:headerReference w:type="even" r:id="rId22"/>
      <w:headerReference w:type="default" r:id="rId23"/>
      <w:footerReference w:type="even" r:id="rId24"/>
      <w:footerReference w:type="default" r:id="rId25"/>
      <w:headerReference w:type="first" r:id="rId26"/>
      <w:footerReference w:type="first" r:id="rId27"/>
      <w:pgSz w:w="11906" w:h="16838" w:code="9"/>
      <w:pgMar w:top="1134" w:right="849" w:bottom="1134" w:left="851"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A219D" w14:textId="77777777" w:rsidR="002E0326" w:rsidRDefault="002E0326" w:rsidP="009E4B83">
      <w:r>
        <w:separator/>
      </w:r>
    </w:p>
    <w:p w14:paraId="5E1836E9" w14:textId="77777777" w:rsidR="002E0326" w:rsidRDefault="002E0326"/>
  </w:endnote>
  <w:endnote w:type="continuationSeparator" w:id="0">
    <w:p w14:paraId="1F5D8A9B" w14:textId="77777777" w:rsidR="002E0326" w:rsidRDefault="002E0326" w:rsidP="009E4B83">
      <w:r>
        <w:continuationSeparator/>
      </w:r>
    </w:p>
    <w:p w14:paraId="629B2789" w14:textId="77777777" w:rsidR="002E0326" w:rsidRDefault="002E0326"/>
  </w:endnote>
  <w:endnote w:type="continuationNotice" w:id="1">
    <w:p w14:paraId="7D637607" w14:textId="77777777" w:rsidR="002E0326" w:rsidRDefault="002E0326"/>
    <w:p w14:paraId="6BB3E2F3" w14:textId="77777777" w:rsidR="002E0326" w:rsidRDefault="002E03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tima LT Std">
    <w:altName w:val="Optima LT Std"/>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7548A" w:rsidRDefault="00F7548A" w14:paraId="49B5070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9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11"/>
      <w:gridCol w:w="2410"/>
      <w:gridCol w:w="3665"/>
    </w:tblGrid>
    <w:tr w:rsidR="00426F69" w:rsidTr="00915076" w14:paraId="12FF8373" w14:textId="77777777">
      <w:tc>
        <w:tcPr>
          <w:tcW w:w="2018" w:type="pct"/>
        </w:tcPr>
        <w:p w:rsidRPr="00426F69" w:rsidR="00426F69" w:rsidP="00426F69" w:rsidRDefault="00426F69" w14:paraId="48A6731C" w14:textId="77777777">
          <w:pPr>
            <w:pStyle w:val="Footer"/>
            <w:rPr>
              <w:b/>
              <w:sz w:val="12"/>
              <w:szCs w:val="12"/>
            </w:rPr>
          </w:pPr>
          <w:r w:rsidRPr="00426F69">
            <w:rPr>
              <w:b/>
              <w:sz w:val="12"/>
              <w:szCs w:val="12"/>
            </w:rPr>
            <w:t xml:space="preserve">Title: </w:t>
          </w:r>
          <w:sdt>
            <w:sdtPr>
              <w:rPr>
                <w:b/>
                <w:sz w:val="12"/>
                <w:szCs w:val="12"/>
              </w:rPr>
              <w:alias w:val="cdmsTitle"/>
              <w:tag w:val="cdmsTitle"/>
              <w:id w:val="401565434"/>
              <w:placeholder>
                <w:docPart w:val="D1C913FF679047809BFA64C6011B5C68"/>
              </w:placeholder>
              <w:text/>
            </w:sdtPr>
            <w:sdtEndPr/>
            <w:sdtContent>
              <w:r w:rsidRPr="00426F69">
                <w:rPr>
                  <w:b/>
                  <w:sz w:val="12"/>
                  <w:szCs w:val="12"/>
                </w:rPr>
                <w:t>Audits - Standard.docx</w:t>
              </w:r>
            </w:sdtContent>
          </w:sdt>
        </w:p>
      </w:tc>
      <w:tc>
        <w:tcPr>
          <w:tcW w:w="1183" w:type="pct"/>
        </w:tcPr>
        <w:p w:rsidRPr="001C5131" w:rsidR="00426F69" w:rsidP="00426F69" w:rsidRDefault="00426F69" w14:paraId="349AD509" w14:textId="77777777">
          <w:pPr>
            <w:pStyle w:val="Footer"/>
            <w:jc w:val="center"/>
            <w:rPr>
              <w:sz w:val="12"/>
              <w:szCs w:val="12"/>
            </w:rPr>
          </w:pPr>
        </w:p>
      </w:tc>
      <w:tc>
        <w:tcPr>
          <w:tcW w:w="1799" w:type="pct"/>
        </w:tcPr>
        <w:p w:rsidRPr="00426F69" w:rsidR="00426F69" w:rsidP="00426F69" w:rsidRDefault="00426F69" w14:paraId="32EB96A8" w14:textId="77777777">
          <w:pPr>
            <w:pStyle w:val="Footer"/>
            <w:jc w:val="right"/>
            <w:rPr>
              <w:b/>
              <w:sz w:val="12"/>
              <w:szCs w:val="12"/>
            </w:rPr>
          </w:pPr>
          <w:r w:rsidRPr="00426F69">
            <w:rPr>
              <w:b/>
              <w:sz w:val="12"/>
              <w:szCs w:val="12"/>
            </w:rPr>
            <w:t xml:space="preserve">Published Version: </w:t>
          </w:r>
          <w:sdt>
            <w:sdtPr>
              <w:rPr>
                <w:b/>
                <w:sz w:val="12"/>
                <w:szCs w:val="12"/>
              </w:rPr>
              <w:alias w:val="cdmsPublishedVersion"/>
              <w:tag w:val="cdmsPublishedVersion"/>
              <w:id w:val="865636660"/>
              <w:placeholder>
                <w:docPart w:val="5BA6484EA2A34D6AA021AB1D470E105A"/>
              </w:placeholder>
              <w:text/>
            </w:sdtPr>
            <w:sdtEndPr/>
            <w:sdtContent>
              <w:r w:rsidRPr="00426F69">
                <w:rPr>
                  <w:b/>
                  <w:sz w:val="12"/>
                  <w:szCs w:val="12"/>
                </w:rPr>
                <w:t>1</w:t>
              </w:r>
            </w:sdtContent>
          </w:sdt>
        </w:p>
      </w:tc>
    </w:tr>
    <w:tr w:rsidR="00426F69" w:rsidTr="00915076" w14:paraId="66DB457C" w14:textId="77777777">
      <w:tc>
        <w:tcPr>
          <w:tcW w:w="2018" w:type="pct"/>
          <w:vMerge w:val="restart"/>
        </w:tcPr>
        <w:p w:rsidRPr="001C5131" w:rsidR="00426F69" w:rsidP="00426F69" w:rsidRDefault="00426F69" w14:paraId="6F629323" w14:textId="77777777">
          <w:pPr>
            <w:pStyle w:val="Footer"/>
            <w:rPr>
              <w:sz w:val="12"/>
              <w:szCs w:val="12"/>
            </w:rPr>
          </w:pPr>
          <w:r w:rsidRPr="00426F69">
            <w:rPr>
              <w:b/>
              <w:sz w:val="12"/>
              <w:szCs w:val="12"/>
            </w:rPr>
            <w:t>Author</w:t>
          </w:r>
          <w:r w:rsidRPr="009B40F4">
            <w:rPr>
              <w:sz w:val="12"/>
              <w:szCs w:val="12"/>
            </w:rPr>
            <w:t xml:space="preserve">: </w:t>
          </w:r>
          <w:sdt>
            <w:sdtPr>
              <w:rPr>
                <w:sz w:val="12"/>
                <w:szCs w:val="12"/>
              </w:rPr>
              <w:alias w:val="cdmsAuthor"/>
              <w:tag w:val="cdmsAuthor"/>
              <w:id w:val="1260561274"/>
              <w:placeholder>
                <w:docPart w:val="EE243113208E4DF6A4BBDF86F8E9404A"/>
              </w:placeholder>
              <w:text/>
            </w:sdtPr>
            <w:sdtEndPr/>
            <w:sdtContent>
              <w:r w:rsidRPr="009B40F4">
                <w:rPr>
                  <w:sz w:val="12"/>
                  <w:szCs w:val="12"/>
                </w:rPr>
                <w:t>Management Systems &amp; Assurance Officer</w:t>
              </w:r>
            </w:sdtContent>
          </w:sdt>
        </w:p>
      </w:tc>
      <w:tc>
        <w:tcPr>
          <w:tcW w:w="1183" w:type="pct"/>
        </w:tcPr>
        <w:p w:rsidRPr="001C5131" w:rsidR="00426F69" w:rsidP="00426F69" w:rsidRDefault="00426F69" w14:paraId="33B3A70B" w14:textId="77777777">
          <w:pPr>
            <w:pStyle w:val="Footer"/>
            <w:jc w:val="center"/>
            <w:rPr>
              <w:sz w:val="12"/>
              <w:szCs w:val="12"/>
            </w:rPr>
          </w:pPr>
          <w:r w:rsidRPr="004D4B2B">
            <w:rPr>
              <w:sz w:val="12"/>
              <w:szCs w:val="12"/>
            </w:rPr>
            <w:t xml:space="preserve">Page </w:t>
          </w:r>
          <w:r w:rsidRPr="004D4B2B">
            <w:rPr>
              <w:b/>
              <w:sz w:val="12"/>
              <w:szCs w:val="12"/>
            </w:rPr>
            <w:fldChar w:fldCharType="begin"/>
          </w:r>
          <w:r w:rsidRPr="004D4B2B">
            <w:rPr>
              <w:b/>
              <w:sz w:val="12"/>
              <w:szCs w:val="12"/>
            </w:rPr>
            <w:instrText xml:space="preserve"> PAGE  \* Arabic  \* MERGEFORMAT </w:instrText>
          </w:r>
          <w:r w:rsidRPr="004D4B2B">
            <w:rPr>
              <w:b/>
              <w:sz w:val="12"/>
              <w:szCs w:val="12"/>
            </w:rPr>
            <w:fldChar w:fldCharType="separate"/>
          </w:r>
          <w:r w:rsidRPr="008F50CE">
            <w:rPr>
              <w:b/>
              <w:sz w:val="12"/>
              <w:szCs w:val="12"/>
            </w:rPr>
            <w:t>2</w:t>
          </w:r>
          <w:r w:rsidRPr="004D4B2B">
            <w:rPr>
              <w:b/>
              <w:sz w:val="12"/>
              <w:szCs w:val="12"/>
            </w:rPr>
            <w:fldChar w:fldCharType="end"/>
          </w:r>
          <w:r w:rsidRPr="004D4B2B">
            <w:rPr>
              <w:sz w:val="12"/>
              <w:szCs w:val="12"/>
            </w:rPr>
            <w:t xml:space="preserve"> of </w:t>
          </w:r>
          <w:r w:rsidRPr="004D4B2B">
            <w:rPr>
              <w:b/>
              <w:sz w:val="12"/>
              <w:szCs w:val="12"/>
            </w:rPr>
            <w:fldChar w:fldCharType="begin"/>
          </w:r>
          <w:r w:rsidRPr="004D4B2B">
            <w:rPr>
              <w:b/>
              <w:sz w:val="12"/>
              <w:szCs w:val="12"/>
            </w:rPr>
            <w:instrText xml:space="preserve"> NUMPAGES  \* Arabic  \* MERGEFORMAT </w:instrText>
          </w:r>
          <w:r w:rsidRPr="004D4B2B">
            <w:rPr>
              <w:b/>
              <w:sz w:val="12"/>
              <w:szCs w:val="12"/>
            </w:rPr>
            <w:fldChar w:fldCharType="separate"/>
          </w:r>
          <w:r w:rsidRPr="008F50CE">
            <w:rPr>
              <w:b/>
              <w:sz w:val="12"/>
              <w:szCs w:val="12"/>
            </w:rPr>
            <w:t>2</w:t>
          </w:r>
          <w:r w:rsidRPr="004D4B2B">
            <w:rPr>
              <w:b/>
              <w:sz w:val="12"/>
              <w:szCs w:val="12"/>
            </w:rPr>
            <w:fldChar w:fldCharType="end"/>
          </w:r>
        </w:p>
      </w:tc>
      <w:tc>
        <w:tcPr>
          <w:tcW w:w="1799" w:type="pct"/>
        </w:tcPr>
        <w:p w:rsidRPr="001C5131" w:rsidR="00426F69" w:rsidP="00426F69" w:rsidRDefault="00426F69" w14:paraId="0E1C1842" w14:textId="77777777">
          <w:pPr>
            <w:pStyle w:val="Footer"/>
            <w:jc w:val="right"/>
            <w:rPr>
              <w:sz w:val="12"/>
              <w:szCs w:val="12"/>
            </w:rPr>
          </w:pPr>
          <w:r w:rsidRPr="00B72206">
            <w:rPr>
              <w:b/>
              <w:bCs/>
              <w:sz w:val="12"/>
              <w:szCs w:val="12"/>
            </w:rPr>
            <w:t>Approved date:</w:t>
          </w:r>
          <w:r w:rsidRPr="009B40F4">
            <w:rPr>
              <w:sz w:val="12"/>
              <w:szCs w:val="12"/>
            </w:rPr>
            <w:t xml:space="preserve"> </w:t>
          </w:r>
          <w:sdt>
            <w:sdtPr>
              <w:rPr>
                <w:sz w:val="12"/>
                <w:szCs w:val="12"/>
              </w:rPr>
              <w:alias w:val="cdmsPublishedDate"/>
              <w:tag w:val="cdmsPublishedDate"/>
              <w:id w:val="-139573270"/>
              <w:placeholder>
                <w:docPart w:val="1E049A6ACEC844FF99BDD5E9E2D00F02"/>
              </w:placeholder>
              <w:text/>
            </w:sdtPr>
            <w:sdtEndPr/>
            <w:sdtContent>
              <w:r w:rsidRPr="009B40F4">
                <w:rPr>
                  <w:sz w:val="12"/>
                  <w:szCs w:val="12"/>
                </w:rPr>
                <w:t>06/03/2025</w:t>
              </w:r>
            </w:sdtContent>
          </w:sdt>
        </w:p>
      </w:tc>
    </w:tr>
    <w:tr w:rsidR="00426F69" w:rsidTr="00915076" w14:paraId="6D47F452" w14:textId="77777777">
      <w:tc>
        <w:tcPr>
          <w:tcW w:w="2018" w:type="pct"/>
          <w:vMerge/>
        </w:tcPr>
        <w:p w:rsidRPr="001C5131" w:rsidR="00426F69" w:rsidP="00426F69" w:rsidRDefault="00426F69" w14:paraId="05059804" w14:textId="77777777">
          <w:pPr>
            <w:pStyle w:val="Footer"/>
            <w:rPr>
              <w:sz w:val="12"/>
              <w:szCs w:val="12"/>
            </w:rPr>
          </w:pPr>
        </w:p>
      </w:tc>
      <w:tc>
        <w:tcPr>
          <w:tcW w:w="1183" w:type="pct"/>
        </w:tcPr>
        <w:p w:rsidRPr="001C5131" w:rsidR="00426F69" w:rsidP="00426F69" w:rsidRDefault="00426F69" w14:paraId="42A58F7E" w14:textId="77777777">
          <w:pPr>
            <w:pStyle w:val="Footer"/>
            <w:jc w:val="center"/>
            <w:rPr>
              <w:sz w:val="12"/>
              <w:szCs w:val="12"/>
            </w:rPr>
          </w:pPr>
        </w:p>
      </w:tc>
      <w:tc>
        <w:tcPr>
          <w:tcW w:w="1799" w:type="pct"/>
        </w:tcPr>
        <w:p w:rsidRPr="001C5131" w:rsidR="00426F69" w:rsidP="00426F69" w:rsidRDefault="00426F69" w14:paraId="647EBDE5" w14:textId="77777777">
          <w:pPr>
            <w:pStyle w:val="Footer"/>
            <w:jc w:val="right"/>
            <w:rPr>
              <w:sz w:val="12"/>
              <w:szCs w:val="12"/>
            </w:rPr>
          </w:pPr>
          <w:r w:rsidRPr="00B72206">
            <w:rPr>
              <w:b/>
              <w:bCs/>
              <w:sz w:val="12"/>
              <w:szCs w:val="12"/>
            </w:rPr>
            <w:t>Review date:</w:t>
          </w:r>
          <w:r w:rsidRPr="009B40F4">
            <w:rPr>
              <w:sz w:val="12"/>
              <w:szCs w:val="12"/>
            </w:rPr>
            <w:t xml:space="preserve"> </w:t>
          </w:r>
          <w:sdt>
            <w:sdtPr>
              <w:rPr>
                <w:sz w:val="12"/>
                <w:szCs w:val="12"/>
              </w:rPr>
              <w:alias w:val="cdmsLastReviewDate"/>
              <w:tag w:val="cdmsLastReviewDate"/>
              <w:id w:val="1348373488"/>
              <w:placeholder>
                <w:docPart w:val="AA0AA72C152F4FA08F633295B81733D0"/>
              </w:placeholder>
              <w:text/>
            </w:sdtPr>
            <w:sdtEndPr/>
            <w:sdtContent>
              <w:r w:rsidRPr="009B40F4">
                <w:rPr>
                  <w:sz w:val="12"/>
                  <w:szCs w:val="12"/>
                </w:rPr>
                <w:t>06/03/2030</w:t>
              </w:r>
            </w:sdtContent>
          </w:sdt>
        </w:p>
      </w:tc>
    </w:tr>
    <w:tr w:rsidR="00426F69" w:rsidTr="00915076" w14:paraId="1A5B8308" w14:textId="77777777">
      <w:tc>
        <w:tcPr>
          <w:tcW w:w="2018" w:type="pct"/>
        </w:tcPr>
        <w:p w:rsidRPr="001C5131" w:rsidR="00426F69" w:rsidP="00426F69" w:rsidRDefault="00426F69" w14:paraId="7C74F0D6" w14:textId="77777777">
          <w:pPr>
            <w:pStyle w:val="Footer"/>
            <w:jc w:val="center"/>
            <w:rPr>
              <w:sz w:val="12"/>
              <w:szCs w:val="12"/>
            </w:rPr>
          </w:pPr>
        </w:p>
      </w:tc>
      <w:tc>
        <w:tcPr>
          <w:tcW w:w="1183" w:type="pct"/>
        </w:tcPr>
        <w:p w:rsidRPr="001C5131" w:rsidR="00426F69" w:rsidP="00426F69" w:rsidRDefault="00426F69" w14:paraId="2D48361B" w14:textId="77777777">
          <w:pPr>
            <w:pStyle w:val="Footer"/>
            <w:jc w:val="center"/>
            <w:rPr>
              <w:sz w:val="12"/>
              <w:szCs w:val="12"/>
            </w:rPr>
          </w:pPr>
          <w:r w:rsidRPr="00CD358B">
            <w:rPr>
              <w:b/>
              <w:i/>
              <w:color w:val="EC148B"/>
              <w:sz w:val="12"/>
              <w:szCs w:val="12"/>
            </w:rPr>
            <w:t>Document uncontrolled if printed</w:t>
          </w:r>
        </w:p>
      </w:tc>
      <w:tc>
        <w:tcPr>
          <w:tcW w:w="1799" w:type="pct"/>
        </w:tcPr>
        <w:p w:rsidRPr="001C5131" w:rsidR="00426F69" w:rsidP="00426F69" w:rsidRDefault="00426F69" w14:paraId="46508718" w14:textId="77777777">
          <w:pPr>
            <w:pStyle w:val="Footer"/>
            <w:rPr>
              <w:sz w:val="12"/>
              <w:szCs w:val="12"/>
            </w:rPr>
          </w:pPr>
        </w:p>
      </w:tc>
    </w:tr>
  </w:tbl>
  <w:p w:rsidR="00426F69" w:rsidRDefault="00426F69" w14:paraId="7E69B0B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7548A" w:rsidRDefault="00F7548A" w14:paraId="2CDEA78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E003B1" w14:textId="77777777" w:rsidR="002E0326" w:rsidRDefault="002E0326" w:rsidP="009E4B83">
      <w:r>
        <w:separator/>
      </w:r>
    </w:p>
    <w:p w14:paraId="14FA549A" w14:textId="77777777" w:rsidR="002E0326" w:rsidRDefault="002E0326"/>
  </w:footnote>
  <w:footnote w:type="continuationSeparator" w:id="0">
    <w:p w14:paraId="3EF318DE" w14:textId="77777777" w:rsidR="002E0326" w:rsidRDefault="002E0326" w:rsidP="009E4B83">
      <w:r>
        <w:continuationSeparator/>
      </w:r>
    </w:p>
    <w:p w14:paraId="0F0DCCFA" w14:textId="77777777" w:rsidR="002E0326" w:rsidRDefault="002E0326"/>
  </w:footnote>
  <w:footnote w:type="continuationNotice" w:id="1">
    <w:p w14:paraId="2260B5E8" w14:textId="77777777" w:rsidR="002E0326" w:rsidRDefault="002E0326"/>
    <w:p w14:paraId="732F4A4A" w14:textId="77777777" w:rsidR="002E0326" w:rsidRDefault="002E0326"/>
  </w:footnote>
  <w:footnote w:id="2">
    <w:p w14:paraId="07F9A0E7" w14:textId="30494E4A" w:rsidR="00B2485D" w:rsidRPr="00CB6551" w:rsidRDefault="00B2485D">
      <w:pPr>
        <w:pStyle w:val="FootnoteText"/>
        <w:rPr>
          <w:lang w:val="en-US"/>
        </w:rPr>
      </w:pPr>
      <w:r>
        <w:rPr>
          <w:rStyle w:val="FootnoteReference"/>
        </w:rPr>
        <w:footnoteRef/>
      </w:r>
      <w:r>
        <w:t xml:space="preserve"> </w:t>
      </w:r>
      <w:r>
        <w:rPr>
          <w:lang w:val="en-US"/>
        </w:rPr>
        <w:t>Inspection activit</w:t>
      </w:r>
      <w:r w:rsidR="00854F58">
        <w:rPr>
          <w:lang w:val="en-US"/>
        </w:rPr>
        <w:t xml:space="preserve">ies are created in alignment with the </w:t>
      </w:r>
      <w:r w:rsidR="00616E88">
        <w:rPr>
          <w:lang w:val="en-US"/>
        </w:rPr>
        <w:t xml:space="preserve">audit program and are also designed to verify </w:t>
      </w:r>
      <w:r w:rsidR="00E15F32">
        <w:rPr>
          <w:lang w:val="en-US"/>
        </w:rPr>
        <w:t xml:space="preserve">key control effectiveness </w:t>
      </w:r>
      <w:r w:rsidR="00D35489">
        <w:rPr>
          <w:lang w:val="en-US"/>
        </w:rPr>
        <w:t>for the management of our highest risks. Details on inspection activities can be found within our Operational (Enterprise) risks.</w:t>
      </w:r>
    </w:p>
  </w:footnote>
  <w:footnote w:id="3">
    <w:p w14:paraId="699EC367" w14:textId="726343FE" w:rsidR="003C193F" w:rsidRPr="008D5C1C" w:rsidRDefault="003C193F">
      <w:pPr>
        <w:pStyle w:val="FootnoteText"/>
        <w:rPr>
          <w:lang w:val="en-US"/>
        </w:rPr>
      </w:pPr>
      <w:r>
        <w:rPr>
          <w:rStyle w:val="FootnoteReference"/>
        </w:rPr>
        <w:footnoteRef/>
      </w:r>
      <w:r>
        <w:t xml:space="preserve"> </w:t>
      </w:r>
      <w:r w:rsidRPr="006079DA">
        <w:t xml:space="preserve">The </w:t>
      </w:r>
      <w:r w:rsidRPr="00850729">
        <w:rPr>
          <w:rFonts w:cs="Arial"/>
          <w:i/>
          <w:iCs/>
          <w:szCs w:val="22"/>
        </w:rPr>
        <w:t>Training, Competency &amp; Awareness Procedure</w:t>
      </w:r>
      <w:r w:rsidRPr="006079DA">
        <w:t xml:space="preserve"> is still under development. Please liaise with the </w:t>
      </w:r>
      <w:r>
        <w:t>Organisational Development Lead</w:t>
      </w:r>
      <w:r w:rsidRPr="006079DA">
        <w:t xml:space="preserve"> in the interim.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7548A" w:rsidRDefault="00F7548A" w14:paraId="1E2E714A" w14:textId="77777777">
    <w:pPr>
      <w:pStyle w:val="Header"/>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DF65DB" w:rsidR="00B646D5" w:rsidP="00B646D5" w:rsidRDefault="00B646D5" w14:paraId="75A9FBE8" w14:textId="77777777">
    <w:pPr>
      <w:pStyle w:val="Title"/>
    </w:pPr>
    <w:r w:rsidRPr="00DF65DB">
      <w:rPr>
        <w:noProof/>
        <w:sz w:val="48"/>
        <w:szCs w:val="20"/>
      </w:rPr>
      <mc:AlternateContent>
        <mc:Choice Requires="wpg">
          <w:drawing>
            <wp:anchor distT="0" distB="0" distL="114300" distR="114300" simplePos="0" relativeHeight="251658241" behindDoc="0" locked="0" layoutInCell="1" allowOverlap="1" wp14:editId="32E7E4B2" wp14:anchorId="64DDFAB5">
              <wp:simplePos x="0" y="0"/>
              <wp:positionH relativeFrom="column">
                <wp:posOffset>5400675</wp:posOffset>
              </wp:positionH>
              <wp:positionV relativeFrom="paragraph">
                <wp:posOffset>-288925</wp:posOffset>
              </wp:positionV>
              <wp:extent cx="1581785" cy="1149984"/>
              <wp:effectExtent l="0" t="0" r="0" b="0"/>
              <wp:wrapNone/>
              <wp:docPr id="1" name="Group 1"/>
              <wp:cNvGraphicFramePr/>
              <a:graphic xmlns:a="http://schemas.openxmlformats.org/drawingml/2006/main">
                <a:graphicData uri="http://schemas.microsoft.com/office/word/2010/wordprocessingGroup">
                  <wpg:wgp>
                    <wpg:cNvGrpSpPr/>
                    <wpg:grpSpPr>
                      <a:xfrm>
                        <a:off x="0" y="0"/>
                        <a:ext cx="1581785" cy="1149984"/>
                        <a:chOff x="-114300" y="181043"/>
                        <a:chExt cx="1581785" cy="1150419"/>
                      </a:xfrm>
                    </wpg:grpSpPr>
                    <pic:pic xmlns:pic="http://schemas.openxmlformats.org/drawingml/2006/picture">
                      <pic:nvPicPr>
                        <pic:cNvPr id="5"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4300" y="563747"/>
                          <a:ext cx="1275715" cy="767715"/>
                        </a:xfrm>
                        <a:prstGeom prst="rect">
                          <a:avLst/>
                        </a:prstGeom>
                      </pic:spPr>
                    </pic:pic>
                    <pic:pic xmlns:pic="http://schemas.openxmlformats.org/drawingml/2006/picture">
                      <pic:nvPicPr>
                        <pic:cNvPr id="6" name="Picture 6">
                          <a:hlinkClick r:id="rId2"/>
                        </pic:cNvPr>
                        <pic:cNvPicPr>
                          <a:picLocks noChangeAspect="1"/>
                        </pic:cNvPicPr>
                      </pic:nvPicPr>
                      <pic:blipFill rotWithShape="1">
                        <a:blip r:embed="rId3" cstate="print">
                          <a:extLst>
                            <a:ext uri="{28A0092B-C50C-407E-A947-70E740481C1C}">
                              <a14:useLocalDpi xmlns:a14="http://schemas.microsoft.com/office/drawing/2010/main" val="0"/>
                            </a:ext>
                          </a:extLst>
                        </a:blip>
                        <a:srcRect l="7190" t="15390" r="7394" b="14313"/>
                        <a:stretch/>
                      </pic:blipFill>
                      <pic:spPr bwMode="auto">
                        <a:xfrm>
                          <a:off x="-114300" y="181043"/>
                          <a:ext cx="1581785" cy="47244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id="Group 1" style="position:absolute;margin-left:425.25pt;margin-top:-22.75pt;width:124.55pt;height:90.55pt;z-index:251660288;mso-width-relative:margin;mso-height-relative:margin" coordsize="15817,11504" coordorigin="-1143,1810"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" w14:anchorId="286E924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 style="position:absolute;left:-1143;top:5637;width:12757;height:7677;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">
                <v:imagedata o:title="" r:id="rId4"/>
              </v:shape>
              <v:shape id="Picture 6" style="position:absolute;left:-1143;top:1810;width:15817;height:4724;visibility:visible;mso-wrap-style:square" href="http://watershed/Document-Centre/Uncontrolled Documents/Wannon Water Corporate Logo Navy.png" o:spid="_x0000_s1028" o:button="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">
                <v:fill o:detectmouseclick="t"/>
                <v:imagedata cropleft="4712f" croptop="10086f" cropright="4846f" cropbottom="9380f" o:title="" r:id="rId5"/>
              </v:shape>
            </v:group>
          </w:pict>
        </mc:Fallback>
      </mc:AlternateContent>
    </w:r>
    <w:r w:rsidRPr="00DF65DB">
      <w:t xml:space="preserve">STANDARD </w:t>
    </w:r>
  </w:p>
  <w:p w:rsidRPr="00DF65DB" w:rsidR="00B646D5" w:rsidP="00B646D5" w:rsidRDefault="00276EE8" w14:paraId="1531E327" w14:textId="4FA4817B">
    <w:pPr>
      <w:pStyle w:val="Title"/>
      <w:rPr>
        <w:sz w:val="20"/>
        <w:szCs w:val="20"/>
      </w:rPr>
    </w:pPr>
    <w:r>
      <w:t>Audits</w:t>
    </w:r>
  </w:p>
  <w:p w:rsidR="005D7E51" w:rsidP="005D7E51" w:rsidRDefault="00B646D5" w14:paraId="403FE91B" w14:textId="6C4B121D">
    <w:r w:rsidRPr="00E73D33">
      <w:rPr>
        <w:noProof/>
        <w:color w:val="1CA34A"/>
        <w:shd w:val="clear" w:color="auto" w:fill="E6E6E6"/>
        <w:lang w:eastAsia="en-AU"/>
      </w:rPr>
      <mc:AlternateContent>
        <mc:Choice Requires="wps">
          <w:drawing>
            <wp:anchor distT="0" distB="0" distL="114300" distR="114300" simplePos="0" relativeHeight="251658240" behindDoc="0" locked="0" layoutInCell="1" allowOverlap="1" wp14:editId="1BAF3098" wp14:anchorId="053D4C92">
              <wp:simplePos x="0" y="0"/>
              <wp:positionH relativeFrom="column">
                <wp:posOffset>-851535</wp:posOffset>
              </wp:positionH>
              <wp:positionV relativeFrom="paragraph">
                <wp:posOffset>230505</wp:posOffset>
              </wp:positionV>
              <wp:extent cx="7892415" cy="0"/>
              <wp:effectExtent l="0" t="19050" r="32385" b="19050"/>
              <wp:wrapNone/>
              <wp:docPr id="7" name="Straight Connector 7"/>
              <wp:cNvGraphicFramePr/>
              <a:graphic xmlns:a="http://schemas.openxmlformats.org/drawingml/2006/main">
                <a:graphicData uri="http://schemas.microsoft.com/office/word/2010/wordprocessingShape">
                  <wps:wsp>
                    <wps:cNvCnPr/>
                    <wps:spPr>
                      <a:xfrm>
                        <a:off x="0" y="0"/>
                        <a:ext cx="7892415"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00b4d0 [3204]" strokeweigh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" from="-67.05pt,18.15pt" to="554.4pt,18.15pt" w14:anchorId="1F35B27C">
              <v:stroke joinstyle="miter"/>
            </v:line>
          </w:pict>
        </mc:Fallback>
      </mc:AlternateContent>
    </w:r>
  </w:p>
  <w:p w:rsidR="005D7E51" w:rsidRDefault="005D7E51" w14:paraId="6EDE8F4A"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7548A" w:rsidRDefault="00F7548A" w14:paraId="317919F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EFCAD55C"/>
    <w:lvl w:ilvl="0">
      <w:start w:val="1"/>
      <w:numFmt w:val="decimal"/>
      <w:pStyle w:val="ListNumber"/>
      <w:lvlText w:val="%1."/>
      <w:lvlJc w:val="left"/>
      <w:pPr>
        <w:tabs>
          <w:tab w:val="num" w:pos="3054"/>
        </w:tabs>
        <w:ind w:left="3054" w:hanging="360"/>
      </w:pPr>
    </w:lvl>
  </w:abstractNum>
  <w:abstractNum w:abstractNumId="1" w15:restartNumberingAfterBreak="0">
    <w:nsid w:val="0DD849DC"/>
    <w:multiLevelType w:val="hybridMultilevel"/>
    <w:tmpl w:val="8682A8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FF014C"/>
    <w:multiLevelType w:val="hybridMultilevel"/>
    <w:tmpl w:val="D430B5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1628F8"/>
    <w:multiLevelType w:val="hybridMultilevel"/>
    <w:tmpl w:val="D87A51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92101A"/>
    <w:multiLevelType w:val="hybridMultilevel"/>
    <w:tmpl w:val="B8342E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DCA06CB"/>
    <w:multiLevelType w:val="multilevel"/>
    <w:tmpl w:val="0D664BFA"/>
    <w:name w:val="Wannonwater"/>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680" w:hanging="680"/>
      </w:pPr>
      <w:rPr>
        <w:rFonts w:hint="default"/>
      </w:rPr>
    </w:lvl>
    <w:lvl w:ilvl="3">
      <w:start w:val="1"/>
      <w:numFmt w:val="decimal"/>
      <w:pStyle w:val="Heading4"/>
      <w:lvlText w:val="%1.%2.%3.%4."/>
      <w:lvlJc w:val="left"/>
      <w:pPr>
        <w:ind w:left="1136" w:hanging="1136"/>
      </w:pPr>
      <w:rPr>
        <w:rFonts w:hint="default"/>
      </w:rPr>
    </w:lvl>
    <w:lvl w:ilvl="4">
      <w:start w:val="1"/>
      <w:numFmt w:val="decimal"/>
      <w:pStyle w:val="Heading5"/>
      <w:lvlText w:val="%1.%2.%3.%4.%5."/>
      <w:lvlJc w:val="left"/>
      <w:pPr>
        <w:ind w:left="1134" w:hanging="1134"/>
      </w:pPr>
      <w:rPr>
        <w:rFonts w:hint="default"/>
      </w:rPr>
    </w:lvl>
    <w:lvl w:ilvl="5">
      <w:start w:val="1"/>
      <w:numFmt w:val="decimal"/>
      <w:pStyle w:val="Heading6"/>
      <w:lvlText w:val="%1.%2.%3.%4.%5.%6."/>
      <w:lvlJc w:val="left"/>
      <w:pPr>
        <w:ind w:left="1247" w:hanging="1247"/>
      </w:pPr>
      <w:rPr>
        <w:rFonts w:hint="default"/>
      </w:rPr>
    </w:lvl>
    <w:lvl w:ilvl="6">
      <w:start w:val="1"/>
      <w:numFmt w:val="decimal"/>
      <w:pStyle w:val="Heading7"/>
      <w:lvlText w:val="%1.%2.%3.%4.%5.%6.%7."/>
      <w:lvlJc w:val="left"/>
      <w:pPr>
        <w:ind w:left="1361" w:hanging="1361"/>
      </w:pPr>
      <w:rPr>
        <w:rFonts w:hint="default"/>
      </w:rPr>
    </w:lvl>
    <w:lvl w:ilvl="7">
      <w:start w:val="1"/>
      <w:numFmt w:val="decimal"/>
      <w:pStyle w:val="Heading8"/>
      <w:lvlText w:val="%1.%2.%3.%4.%5.%6.%7.%8."/>
      <w:lvlJc w:val="left"/>
      <w:pPr>
        <w:ind w:left="1588" w:hanging="1588"/>
      </w:pPr>
      <w:rPr>
        <w:rFonts w:hint="default"/>
      </w:rPr>
    </w:lvl>
    <w:lvl w:ilvl="8">
      <w:start w:val="1"/>
      <w:numFmt w:val="decimal"/>
      <w:pStyle w:val="Heading9"/>
      <w:lvlText w:val="%1.%2.%3.%4.%5.%6.%7.%8.%9."/>
      <w:lvlJc w:val="left"/>
      <w:pPr>
        <w:ind w:left="1701" w:hanging="1701"/>
      </w:pPr>
      <w:rPr>
        <w:rFonts w:hint="default"/>
      </w:rPr>
    </w:lvl>
  </w:abstractNum>
  <w:abstractNum w:abstractNumId="6" w15:restartNumberingAfterBreak="0">
    <w:nsid w:val="28C70ED4"/>
    <w:multiLevelType w:val="hybridMultilevel"/>
    <w:tmpl w:val="679653E4"/>
    <w:lvl w:ilvl="0" w:tplc="E13682DE">
      <w:start w:val="1"/>
      <w:numFmt w:val="bullet"/>
      <w:pStyle w:val="ListParagraph"/>
      <w:lvlText w:val="-"/>
      <w:lvlJc w:val="left"/>
      <w:pPr>
        <w:ind w:left="720" w:hanging="360"/>
      </w:pPr>
      <w:rPr>
        <w:rFonts w:ascii="Times New Roman" w:eastAsia="Times New Roman" w:hAnsi="Times New Roman" w:cs="Times New Roman" w:hint="default"/>
      </w:rPr>
    </w:lvl>
    <w:lvl w:ilvl="1" w:tplc="4FE0CC8E">
      <w:start w:val="1"/>
      <w:numFmt w:val="bullet"/>
      <w:lvlText w:val="-"/>
      <w:lvlJc w:val="left"/>
      <w:pPr>
        <w:ind w:left="1440" w:hanging="360"/>
      </w:pPr>
      <w:rPr>
        <w:rFonts w:ascii="Times New Roman" w:eastAsia="Times New Roman" w:hAnsi="Times New Roman" w:cs="Times New Roman" w:hint="default"/>
      </w:rPr>
    </w:lvl>
    <w:lvl w:ilvl="2" w:tplc="E13682DE">
      <w:start w:val="1"/>
      <w:numFmt w:val="bullet"/>
      <w:lvlText w:val="-"/>
      <w:lvlJc w:val="left"/>
      <w:pPr>
        <w:ind w:left="2160" w:hanging="360"/>
      </w:pPr>
      <w:rPr>
        <w:rFonts w:ascii="Times New Roman" w:eastAsia="Times New Roman" w:hAnsi="Times New Roman" w:cs="Times New Roman" w:hint="default"/>
      </w:rPr>
    </w:lvl>
    <w:lvl w:ilvl="3" w:tplc="E13682DE">
      <w:start w:val="1"/>
      <w:numFmt w:val="bullet"/>
      <w:lvlText w:val="-"/>
      <w:lvlJc w:val="left"/>
      <w:pPr>
        <w:ind w:left="2880" w:hanging="360"/>
      </w:pPr>
      <w:rPr>
        <w:rFonts w:ascii="Times New Roman" w:eastAsia="Times New Roman" w:hAnsi="Times New Roman" w:cs="Times New Roman" w:hint="default"/>
      </w:rPr>
    </w:lvl>
    <w:lvl w:ilvl="4" w:tplc="E13682DE">
      <w:start w:val="1"/>
      <w:numFmt w:val="bullet"/>
      <w:lvlText w:val="-"/>
      <w:lvlJc w:val="left"/>
      <w:pPr>
        <w:ind w:left="3600" w:hanging="360"/>
      </w:pPr>
      <w:rPr>
        <w:rFonts w:ascii="Times New Roman" w:eastAsia="Times New Roman" w:hAnsi="Times New Roman" w:cs="Times New Roman" w:hint="default"/>
      </w:rPr>
    </w:lvl>
    <w:lvl w:ilvl="5" w:tplc="E13682DE">
      <w:start w:val="1"/>
      <w:numFmt w:val="bullet"/>
      <w:lvlText w:val="-"/>
      <w:lvlJc w:val="left"/>
      <w:pPr>
        <w:ind w:left="4320" w:hanging="360"/>
      </w:pPr>
      <w:rPr>
        <w:rFonts w:ascii="Times New Roman" w:eastAsia="Times New Roman" w:hAnsi="Times New Roman" w:cs="Times New Roman" w:hint="default"/>
      </w:rPr>
    </w:lvl>
    <w:lvl w:ilvl="6" w:tplc="E13682DE">
      <w:start w:val="1"/>
      <w:numFmt w:val="bullet"/>
      <w:lvlText w:val="-"/>
      <w:lvlJc w:val="left"/>
      <w:pPr>
        <w:ind w:left="5040" w:hanging="360"/>
      </w:pPr>
      <w:rPr>
        <w:rFonts w:ascii="Times New Roman" w:eastAsia="Times New Roman" w:hAnsi="Times New Roman" w:cs="Times New Roman" w:hint="default"/>
      </w:rPr>
    </w:lvl>
    <w:lvl w:ilvl="7" w:tplc="E13682DE">
      <w:start w:val="1"/>
      <w:numFmt w:val="bullet"/>
      <w:lvlText w:val="-"/>
      <w:lvlJc w:val="left"/>
      <w:pPr>
        <w:ind w:left="5760" w:hanging="360"/>
      </w:pPr>
      <w:rPr>
        <w:rFonts w:ascii="Times New Roman" w:eastAsia="Times New Roman" w:hAnsi="Times New Roman" w:cs="Times New Roman" w:hint="default"/>
      </w:rPr>
    </w:lvl>
    <w:lvl w:ilvl="8" w:tplc="EA08B2AC">
      <w:numFmt w:val="bullet"/>
      <w:lvlText w:val="-"/>
      <w:lvlJc w:val="left"/>
      <w:pPr>
        <w:ind w:left="6480" w:hanging="360"/>
      </w:pPr>
      <w:rPr>
        <w:rFonts w:ascii="Calibri" w:eastAsiaTheme="minorHAnsi" w:hAnsi="Calibri" w:cs="Calibri" w:hint="default"/>
      </w:rPr>
    </w:lvl>
  </w:abstractNum>
  <w:abstractNum w:abstractNumId="7" w15:restartNumberingAfterBreak="0">
    <w:nsid w:val="290A1642"/>
    <w:multiLevelType w:val="hybridMultilevel"/>
    <w:tmpl w:val="21D41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CE0BC8"/>
    <w:multiLevelType w:val="multilevel"/>
    <w:tmpl w:val="DB1EABA4"/>
    <w:name w:val=" "/>
    <w:lvl w:ilvl="0">
      <w:start w:val="1"/>
      <w:numFmt w:val="decimal"/>
      <w:pStyle w:val="Level1Legal"/>
      <w:lvlText w:val="%1."/>
      <w:lvlJc w:val="left"/>
      <w:pPr>
        <w:tabs>
          <w:tab w:val="num" w:pos="720"/>
        </w:tabs>
        <w:ind w:left="720" w:hanging="720"/>
      </w:pPr>
      <w:rPr>
        <w:rFonts w:ascii="Arial Narrow" w:hAnsi="Arial Narrow" w:cs="Times New Roman" w:hint="default"/>
        <w:sz w:val="22"/>
        <w:szCs w:val="22"/>
      </w:rPr>
    </w:lvl>
    <w:lvl w:ilvl="1">
      <w:start w:val="1"/>
      <w:numFmt w:val="decimal"/>
      <w:pStyle w:val="Level2Legal"/>
      <w:lvlText w:val="%1.%2"/>
      <w:lvlJc w:val="left"/>
      <w:pPr>
        <w:tabs>
          <w:tab w:val="num" w:pos="720"/>
        </w:tabs>
        <w:ind w:left="720" w:hanging="720"/>
      </w:pPr>
      <w:rPr>
        <w:rFonts w:cs="Times New Roman"/>
        <w:i w:val="0"/>
      </w:rPr>
    </w:lvl>
    <w:lvl w:ilvl="2">
      <w:start w:val="1"/>
      <w:numFmt w:val="lowerLetter"/>
      <w:pStyle w:val="Level3Legal"/>
      <w:lvlText w:val="%3)"/>
      <w:lvlJc w:val="left"/>
      <w:pPr>
        <w:tabs>
          <w:tab w:val="num" w:pos="1855"/>
        </w:tabs>
        <w:ind w:left="1855" w:hanging="720"/>
      </w:pPr>
      <w:rPr>
        <w:rFonts w:ascii="Arial Narrow" w:hAnsi="Arial Narrow" w:hint="default"/>
        <w:b w:val="0"/>
        <w:bCs w:val="0"/>
        <w:i w:val="0"/>
        <w:iCs w:val="0"/>
        <w:caps w:val="0"/>
        <w:smallCaps w:val="0"/>
        <w:strike w:val="0"/>
        <w:dstrike w:val="0"/>
        <w:color w:val="auto"/>
        <w:spacing w:val="0"/>
        <w:w w:val="100"/>
        <w:kern w:val="0"/>
        <w:position w:val="0"/>
        <w:sz w:val="22"/>
        <w:szCs w:val="22"/>
        <w:u w:val="none"/>
        <w:effect w:val="none"/>
        <w:bdr w:val="none" w:sz="0" w:space="0" w:color="auto"/>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vel4Legal"/>
      <w:lvlText w:val="(%4)"/>
      <w:lvlJc w:val="left"/>
      <w:pPr>
        <w:tabs>
          <w:tab w:val="num" w:pos="2160"/>
        </w:tabs>
        <w:ind w:left="2160" w:hanging="720"/>
      </w:pPr>
      <w:rPr>
        <w:rFonts w:cs="Times New Roman"/>
      </w:rPr>
    </w:lvl>
    <w:lvl w:ilvl="4">
      <w:start w:val="1"/>
      <w:numFmt w:val="upperLetter"/>
      <w:pStyle w:val="Level5Legal"/>
      <w:lvlText w:val="%5"/>
      <w:lvlJc w:val="left"/>
      <w:pPr>
        <w:tabs>
          <w:tab w:val="num" w:pos="2880"/>
        </w:tabs>
        <w:ind w:left="2880" w:hanging="72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9" w15:restartNumberingAfterBreak="0">
    <w:nsid w:val="3EB909BC"/>
    <w:multiLevelType w:val="hybridMultilevel"/>
    <w:tmpl w:val="3E2463DE"/>
    <w:lvl w:ilvl="0" w:tplc="978A0F26">
      <w:start w:val="1"/>
      <w:numFmt w:val="bullet"/>
      <w:lvlText w:val=""/>
      <w:lvlJc w:val="left"/>
      <w:pPr>
        <w:ind w:left="720" w:hanging="360"/>
      </w:pPr>
      <w:rPr>
        <w:rFonts w:ascii="Symbol" w:hAnsi="Symbol" w:hint="default"/>
        <w:color w:val="auto"/>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13F45CF"/>
    <w:multiLevelType w:val="hybridMultilevel"/>
    <w:tmpl w:val="545252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2E62577"/>
    <w:multiLevelType w:val="hybridMultilevel"/>
    <w:tmpl w:val="94DEA696"/>
    <w:lvl w:ilvl="0" w:tplc="0C090001">
      <w:start w:val="1"/>
      <w:numFmt w:val="bullet"/>
      <w:pStyle w:val="Numberedlis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C353166"/>
    <w:multiLevelType w:val="multilevel"/>
    <w:tmpl w:val="C348432A"/>
    <w:lvl w:ilvl="0">
      <w:start w:val="1"/>
      <w:numFmt w:val="decimal"/>
      <w:lvlText w:val="%1."/>
      <w:lvlJc w:val="left"/>
      <w:pPr>
        <w:ind w:left="360" w:hanging="360"/>
      </w:pPr>
    </w:lvl>
    <w:lvl w:ilvl="1" w:tentative="1">
      <w:start w:val="1"/>
      <w:numFmt w:val="decimal"/>
      <w:lvlText w:val="%1.%2."/>
      <w:lvlJc w:val="left"/>
      <w:pPr>
        <w:ind w:left="1080" w:hanging="360"/>
      </w:pPr>
    </w:lvl>
    <w:lvl w:ilvl="2" w:tentative="1">
      <w:start w:val="1"/>
      <w:numFmt w:val="decimal"/>
      <w:lvlText w:val="%1.%2.%3."/>
      <w:lvlJc w:val="left"/>
      <w:pPr>
        <w:ind w:left="1800" w:hanging="180"/>
      </w:pPr>
    </w:lvl>
    <w:lvl w:ilvl="3" w:tentative="1">
      <w:start w:val="1"/>
      <w:numFmt w:val="decimal"/>
      <w:lvlText w:val="%1.%2.%3.%4."/>
      <w:lvlJc w:val="left"/>
      <w:pPr>
        <w:ind w:left="2520" w:hanging="360"/>
      </w:pPr>
    </w:lvl>
    <w:lvl w:ilvl="4" w:tentative="1">
      <w:start w:val="1"/>
      <w:numFmt w:val="decimal"/>
      <w:lvlText w:val="%1.%2.%3.%4.%5."/>
      <w:lvlJc w:val="left"/>
      <w:pPr>
        <w:ind w:left="3240" w:hanging="360"/>
      </w:pPr>
    </w:lvl>
    <w:lvl w:ilvl="5" w:tentative="1">
      <w:start w:val="1"/>
      <w:numFmt w:val="decimal"/>
      <w:lvlText w:val="%1.%2.%3.%4.%5.%6."/>
      <w:lvlJc w:val="left"/>
      <w:pPr>
        <w:ind w:left="3960" w:hanging="180"/>
      </w:pPr>
    </w:lvl>
    <w:lvl w:ilvl="6" w:tentative="1">
      <w:start w:val="1"/>
      <w:numFmt w:val="decimal"/>
      <w:lvlText w:val="%1.%2.%3.%4.%5.%6.%7."/>
      <w:lvlJc w:val="left"/>
      <w:pPr>
        <w:ind w:left="4680" w:hanging="360"/>
      </w:pPr>
    </w:lvl>
    <w:lvl w:ilvl="7" w:tentative="1">
      <w:start w:val="1"/>
      <w:numFmt w:val="decimal"/>
      <w:lvlText w:val="%1.%2.%3.%4.%5.%6.%7.%8."/>
      <w:lvlJc w:val="left"/>
      <w:pPr>
        <w:ind w:left="5400" w:hanging="360"/>
      </w:pPr>
    </w:lvl>
    <w:lvl w:ilvl="8" w:tentative="1">
      <w:start w:val="1"/>
      <w:numFmt w:val="decimal"/>
      <w:lvlText w:val="%1.%2.%3.%4.%5.%6.%7.%8.%9."/>
      <w:lvlJc w:val="left"/>
      <w:pPr>
        <w:ind w:left="6120" w:hanging="180"/>
      </w:pPr>
    </w:lvl>
  </w:abstractNum>
  <w:abstractNum w:abstractNumId="13" w15:restartNumberingAfterBreak="0">
    <w:nsid w:val="5EB50172"/>
    <w:multiLevelType w:val="hybridMultilevel"/>
    <w:tmpl w:val="507277A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5EBA4B18"/>
    <w:multiLevelType w:val="hybridMultilevel"/>
    <w:tmpl w:val="FFFFFFFF"/>
    <w:lvl w:ilvl="0" w:tplc="3DF2F978">
      <w:start w:val="1"/>
      <w:numFmt w:val="bullet"/>
      <w:lvlText w:val=""/>
      <w:lvlJc w:val="left"/>
      <w:pPr>
        <w:ind w:left="720" w:hanging="360"/>
      </w:pPr>
      <w:rPr>
        <w:rFonts w:ascii="Symbol" w:hAnsi="Symbol" w:hint="default"/>
      </w:rPr>
    </w:lvl>
    <w:lvl w:ilvl="1" w:tplc="01382E16">
      <w:start w:val="1"/>
      <w:numFmt w:val="bullet"/>
      <w:lvlText w:val="o"/>
      <w:lvlJc w:val="left"/>
      <w:pPr>
        <w:ind w:left="1440" w:hanging="360"/>
      </w:pPr>
      <w:rPr>
        <w:rFonts w:ascii="Courier New" w:hAnsi="Courier New" w:hint="default"/>
      </w:rPr>
    </w:lvl>
    <w:lvl w:ilvl="2" w:tplc="7D407EEA">
      <w:start w:val="1"/>
      <w:numFmt w:val="bullet"/>
      <w:lvlText w:val=""/>
      <w:lvlJc w:val="left"/>
      <w:pPr>
        <w:ind w:left="2160" w:hanging="360"/>
      </w:pPr>
      <w:rPr>
        <w:rFonts w:ascii="Wingdings" w:hAnsi="Wingdings" w:hint="default"/>
      </w:rPr>
    </w:lvl>
    <w:lvl w:ilvl="3" w:tplc="3E328908">
      <w:start w:val="1"/>
      <w:numFmt w:val="bullet"/>
      <w:lvlText w:val=""/>
      <w:lvlJc w:val="left"/>
      <w:pPr>
        <w:ind w:left="2880" w:hanging="360"/>
      </w:pPr>
      <w:rPr>
        <w:rFonts w:ascii="Symbol" w:hAnsi="Symbol" w:hint="default"/>
      </w:rPr>
    </w:lvl>
    <w:lvl w:ilvl="4" w:tplc="6A68AF42">
      <w:start w:val="1"/>
      <w:numFmt w:val="bullet"/>
      <w:lvlText w:val="o"/>
      <w:lvlJc w:val="left"/>
      <w:pPr>
        <w:ind w:left="3600" w:hanging="360"/>
      </w:pPr>
      <w:rPr>
        <w:rFonts w:ascii="Courier New" w:hAnsi="Courier New" w:hint="default"/>
      </w:rPr>
    </w:lvl>
    <w:lvl w:ilvl="5" w:tplc="F064D8CA">
      <w:start w:val="1"/>
      <w:numFmt w:val="bullet"/>
      <w:lvlText w:val=""/>
      <w:lvlJc w:val="left"/>
      <w:pPr>
        <w:ind w:left="4320" w:hanging="360"/>
      </w:pPr>
      <w:rPr>
        <w:rFonts w:ascii="Wingdings" w:hAnsi="Wingdings" w:hint="default"/>
      </w:rPr>
    </w:lvl>
    <w:lvl w:ilvl="6" w:tplc="72081AEA">
      <w:start w:val="1"/>
      <w:numFmt w:val="bullet"/>
      <w:lvlText w:val=""/>
      <w:lvlJc w:val="left"/>
      <w:pPr>
        <w:ind w:left="5040" w:hanging="360"/>
      </w:pPr>
      <w:rPr>
        <w:rFonts w:ascii="Symbol" w:hAnsi="Symbol" w:hint="default"/>
      </w:rPr>
    </w:lvl>
    <w:lvl w:ilvl="7" w:tplc="F846224C">
      <w:start w:val="1"/>
      <w:numFmt w:val="bullet"/>
      <w:lvlText w:val="o"/>
      <w:lvlJc w:val="left"/>
      <w:pPr>
        <w:ind w:left="5760" w:hanging="360"/>
      </w:pPr>
      <w:rPr>
        <w:rFonts w:ascii="Courier New" w:hAnsi="Courier New" w:hint="default"/>
      </w:rPr>
    </w:lvl>
    <w:lvl w:ilvl="8" w:tplc="22CE8D9A">
      <w:start w:val="1"/>
      <w:numFmt w:val="bullet"/>
      <w:lvlText w:val=""/>
      <w:lvlJc w:val="left"/>
      <w:pPr>
        <w:ind w:left="6480" w:hanging="360"/>
      </w:pPr>
      <w:rPr>
        <w:rFonts w:ascii="Wingdings" w:hAnsi="Wingdings" w:hint="default"/>
      </w:rPr>
    </w:lvl>
  </w:abstractNum>
  <w:abstractNum w:abstractNumId="15" w15:restartNumberingAfterBreak="0">
    <w:nsid w:val="7433264F"/>
    <w:multiLevelType w:val="multilevel"/>
    <w:tmpl w:val="D9BC94F6"/>
    <w:lvl w:ilvl="0">
      <w:start w:val="1"/>
      <w:numFmt w:val="decimal"/>
      <w:lvlText w:val="%1.0"/>
      <w:lvlJc w:val="left"/>
      <w:pPr>
        <w:ind w:left="432" w:hanging="432"/>
      </w:pPr>
      <w:rPr>
        <w:rFonts w:hint="default"/>
      </w:rPr>
    </w:lvl>
    <w:lvl w:ilvl="1">
      <w:start w:val="1"/>
      <w:numFmt w:val="decimal"/>
      <w:lvlText w:val="%1.%2"/>
      <w:lvlJc w:val="left"/>
      <w:pPr>
        <w:ind w:left="3129"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06" w:hanging="864"/>
      </w:pPr>
      <w:rPr>
        <w:rFonts w:ascii="Arial" w:hAnsi="Arial" w:cs="Arial" w:hint="default"/>
        <w:color w:val="00395D" w:themeColor="text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7A6F4933"/>
    <w:multiLevelType w:val="hybridMultilevel"/>
    <w:tmpl w:val="DF94BD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684863728">
    <w:abstractNumId w:val="8"/>
  </w:num>
  <w:num w:numId="2" w16cid:durableId="703755871">
    <w:abstractNumId w:val="11"/>
  </w:num>
  <w:num w:numId="3" w16cid:durableId="1109472893">
    <w:abstractNumId w:val="16"/>
  </w:num>
  <w:num w:numId="4" w16cid:durableId="1262686420">
    <w:abstractNumId w:val="14"/>
  </w:num>
  <w:num w:numId="5" w16cid:durableId="682244674">
    <w:abstractNumId w:val="0"/>
  </w:num>
  <w:num w:numId="6" w16cid:durableId="125399164">
    <w:abstractNumId w:val="12"/>
  </w:num>
  <w:num w:numId="7" w16cid:durableId="1502351243">
    <w:abstractNumId w:val="11"/>
  </w:num>
  <w:num w:numId="8" w16cid:durableId="231820023">
    <w:abstractNumId w:val="11"/>
  </w:num>
  <w:num w:numId="9" w16cid:durableId="1552691804">
    <w:abstractNumId w:val="11"/>
  </w:num>
  <w:num w:numId="10" w16cid:durableId="1523397037">
    <w:abstractNumId w:val="11"/>
  </w:num>
  <w:num w:numId="11" w16cid:durableId="187986509">
    <w:abstractNumId w:val="15"/>
  </w:num>
  <w:num w:numId="12" w16cid:durableId="1117020704">
    <w:abstractNumId w:val="15"/>
  </w:num>
  <w:num w:numId="13" w16cid:durableId="1661347411">
    <w:abstractNumId w:val="15"/>
  </w:num>
  <w:num w:numId="14" w16cid:durableId="1096167370">
    <w:abstractNumId w:val="15"/>
  </w:num>
  <w:num w:numId="15" w16cid:durableId="935944404">
    <w:abstractNumId w:val="15"/>
  </w:num>
  <w:num w:numId="16" w16cid:durableId="1783381610">
    <w:abstractNumId w:val="15"/>
  </w:num>
  <w:num w:numId="17" w16cid:durableId="1763991845">
    <w:abstractNumId w:val="6"/>
  </w:num>
  <w:num w:numId="18" w16cid:durableId="1874726689">
    <w:abstractNumId w:val="15"/>
  </w:num>
  <w:num w:numId="19" w16cid:durableId="1253199164">
    <w:abstractNumId w:val="15"/>
  </w:num>
  <w:num w:numId="20" w16cid:durableId="949361954">
    <w:abstractNumId w:val="15"/>
  </w:num>
  <w:num w:numId="21" w16cid:durableId="1914194503">
    <w:abstractNumId w:val="15"/>
  </w:num>
  <w:num w:numId="22" w16cid:durableId="1215240727">
    <w:abstractNumId w:val="15"/>
  </w:num>
  <w:num w:numId="23" w16cid:durableId="496263275">
    <w:abstractNumId w:val="15"/>
  </w:num>
  <w:num w:numId="24" w16cid:durableId="2137213255">
    <w:abstractNumId w:val="6"/>
  </w:num>
  <w:num w:numId="25" w16cid:durableId="623999313">
    <w:abstractNumId w:val="5"/>
  </w:num>
  <w:num w:numId="26" w16cid:durableId="1948728103">
    <w:abstractNumId w:val="2"/>
  </w:num>
  <w:num w:numId="27" w16cid:durableId="22904443">
    <w:abstractNumId w:val="4"/>
  </w:num>
  <w:num w:numId="28" w16cid:durableId="280570376">
    <w:abstractNumId w:val="9"/>
  </w:num>
  <w:num w:numId="29" w16cid:durableId="1677269779">
    <w:abstractNumId w:val="13"/>
  </w:num>
  <w:num w:numId="30" w16cid:durableId="2004888533">
    <w:abstractNumId w:val="10"/>
  </w:num>
  <w:num w:numId="31" w16cid:durableId="2025939040">
    <w:abstractNumId w:val="3"/>
  </w:num>
  <w:num w:numId="32" w16cid:durableId="794712334">
    <w:abstractNumId w:val="7"/>
  </w:num>
  <w:num w:numId="33" w16cid:durableId="629435108">
    <w:abstractNumId w:val="1"/>
  </w:num>
  <w:num w:numId="34" w16cid:durableId="1063599390">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8E5"/>
    <w:rsid w:val="00000E0F"/>
    <w:rsid w:val="0000103D"/>
    <w:rsid w:val="00001253"/>
    <w:rsid w:val="00002998"/>
    <w:rsid w:val="00007937"/>
    <w:rsid w:val="0001172E"/>
    <w:rsid w:val="00011B92"/>
    <w:rsid w:val="00012AFB"/>
    <w:rsid w:val="00014E23"/>
    <w:rsid w:val="00015103"/>
    <w:rsid w:val="00015948"/>
    <w:rsid w:val="00025E2D"/>
    <w:rsid w:val="00026E4B"/>
    <w:rsid w:val="00027376"/>
    <w:rsid w:val="000273C3"/>
    <w:rsid w:val="00030785"/>
    <w:rsid w:val="00033F95"/>
    <w:rsid w:val="000353DE"/>
    <w:rsid w:val="00036789"/>
    <w:rsid w:val="00042B2E"/>
    <w:rsid w:val="00043B56"/>
    <w:rsid w:val="000450F8"/>
    <w:rsid w:val="000455B5"/>
    <w:rsid w:val="000461DB"/>
    <w:rsid w:val="00046854"/>
    <w:rsid w:val="0004779F"/>
    <w:rsid w:val="00052E8F"/>
    <w:rsid w:val="000530B0"/>
    <w:rsid w:val="00053111"/>
    <w:rsid w:val="000544B7"/>
    <w:rsid w:val="00055E9D"/>
    <w:rsid w:val="00060698"/>
    <w:rsid w:val="00062B2D"/>
    <w:rsid w:val="00063A0E"/>
    <w:rsid w:val="00064052"/>
    <w:rsid w:val="000672EC"/>
    <w:rsid w:val="0006798C"/>
    <w:rsid w:val="00067ACE"/>
    <w:rsid w:val="00074DE4"/>
    <w:rsid w:val="000750A0"/>
    <w:rsid w:val="00075829"/>
    <w:rsid w:val="000758DA"/>
    <w:rsid w:val="00075963"/>
    <w:rsid w:val="0007654F"/>
    <w:rsid w:val="00077485"/>
    <w:rsid w:val="000777E0"/>
    <w:rsid w:val="00077D78"/>
    <w:rsid w:val="00081B74"/>
    <w:rsid w:val="00084950"/>
    <w:rsid w:val="00085F6B"/>
    <w:rsid w:val="00087DA3"/>
    <w:rsid w:val="00090A99"/>
    <w:rsid w:val="000923EA"/>
    <w:rsid w:val="0009371F"/>
    <w:rsid w:val="00094E20"/>
    <w:rsid w:val="000974E2"/>
    <w:rsid w:val="000A438E"/>
    <w:rsid w:val="000B0443"/>
    <w:rsid w:val="000B0D90"/>
    <w:rsid w:val="000B3443"/>
    <w:rsid w:val="000B3B17"/>
    <w:rsid w:val="000B5DCE"/>
    <w:rsid w:val="000B5EDA"/>
    <w:rsid w:val="000B72CC"/>
    <w:rsid w:val="000B7CCA"/>
    <w:rsid w:val="000C091B"/>
    <w:rsid w:val="000C356D"/>
    <w:rsid w:val="000C3FC9"/>
    <w:rsid w:val="000C62FB"/>
    <w:rsid w:val="000C73B9"/>
    <w:rsid w:val="000C7B8E"/>
    <w:rsid w:val="000D040F"/>
    <w:rsid w:val="000D05DF"/>
    <w:rsid w:val="000D160A"/>
    <w:rsid w:val="000D22E4"/>
    <w:rsid w:val="000D2D99"/>
    <w:rsid w:val="000D3CAB"/>
    <w:rsid w:val="000D3E9F"/>
    <w:rsid w:val="000D4929"/>
    <w:rsid w:val="000D5040"/>
    <w:rsid w:val="000E371F"/>
    <w:rsid w:val="000E4238"/>
    <w:rsid w:val="000E56E5"/>
    <w:rsid w:val="000E5A98"/>
    <w:rsid w:val="000E6293"/>
    <w:rsid w:val="000E6AD7"/>
    <w:rsid w:val="000F1361"/>
    <w:rsid w:val="000F190B"/>
    <w:rsid w:val="000F1A5E"/>
    <w:rsid w:val="000F2D69"/>
    <w:rsid w:val="000F32A2"/>
    <w:rsid w:val="000F43EC"/>
    <w:rsid w:val="000F6035"/>
    <w:rsid w:val="000F666A"/>
    <w:rsid w:val="000F79A7"/>
    <w:rsid w:val="00103BE8"/>
    <w:rsid w:val="00105344"/>
    <w:rsid w:val="00105BD3"/>
    <w:rsid w:val="00105FD3"/>
    <w:rsid w:val="001062BA"/>
    <w:rsid w:val="001109D7"/>
    <w:rsid w:val="0011272D"/>
    <w:rsid w:val="0011371F"/>
    <w:rsid w:val="00114971"/>
    <w:rsid w:val="00114981"/>
    <w:rsid w:val="00115B9B"/>
    <w:rsid w:val="0011701F"/>
    <w:rsid w:val="00121707"/>
    <w:rsid w:val="001223D1"/>
    <w:rsid w:val="00131F46"/>
    <w:rsid w:val="00132D42"/>
    <w:rsid w:val="001333FF"/>
    <w:rsid w:val="00137419"/>
    <w:rsid w:val="00141C6F"/>
    <w:rsid w:val="0014376F"/>
    <w:rsid w:val="00143964"/>
    <w:rsid w:val="0014401B"/>
    <w:rsid w:val="00145709"/>
    <w:rsid w:val="00145F7E"/>
    <w:rsid w:val="001507D5"/>
    <w:rsid w:val="00152C90"/>
    <w:rsid w:val="00152F0A"/>
    <w:rsid w:val="001540BA"/>
    <w:rsid w:val="00155B2F"/>
    <w:rsid w:val="00157156"/>
    <w:rsid w:val="001572CF"/>
    <w:rsid w:val="00157605"/>
    <w:rsid w:val="0015785B"/>
    <w:rsid w:val="0015787F"/>
    <w:rsid w:val="001613E5"/>
    <w:rsid w:val="00162DAD"/>
    <w:rsid w:val="00163481"/>
    <w:rsid w:val="00163B4F"/>
    <w:rsid w:val="00165F1D"/>
    <w:rsid w:val="00172626"/>
    <w:rsid w:val="00180667"/>
    <w:rsid w:val="00181917"/>
    <w:rsid w:val="00184A3B"/>
    <w:rsid w:val="00184BBA"/>
    <w:rsid w:val="00187655"/>
    <w:rsid w:val="0019164E"/>
    <w:rsid w:val="001923A3"/>
    <w:rsid w:val="00193417"/>
    <w:rsid w:val="00193E7E"/>
    <w:rsid w:val="00194E44"/>
    <w:rsid w:val="00196062"/>
    <w:rsid w:val="00196EA9"/>
    <w:rsid w:val="00196EB0"/>
    <w:rsid w:val="001A0258"/>
    <w:rsid w:val="001A0309"/>
    <w:rsid w:val="001A11C8"/>
    <w:rsid w:val="001A12EB"/>
    <w:rsid w:val="001A1631"/>
    <w:rsid w:val="001A217B"/>
    <w:rsid w:val="001A23D5"/>
    <w:rsid w:val="001A31FC"/>
    <w:rsid w:val="001A37A8"/>
    <w:rsid w:val="001A3DF0"/>
    <w:rsid w:val="001A4CE2"/>
    <w:rsid w:val="001A72EF"/>
    <w:rsid w:val="001B03C1"/>
    <w:rsid w:val="001B089E"/>
    <w:rsid w:val="001B1336"/>
    <w:rsid w:val="001B3488"/>
    <w:rsid w:val="001B3F03"/>
    <w:rsid w:val="001B4F68"/>
    <w:rsid w:val="001B5C21"/>
    <w:rsid w:val="001B7DEF"/>
    <w:rsid w:val="001C0462"/>
    <w:rsid w:val="001C0CC1"/>
    <w:rsid w:val="001C1152"/>
    <w:rsid w:val="001C2DD5"/>
    <w:rsid w:val="001C40B3"/>
    <w:rsid w:val="001C4A7F"/>
    <w:rsid w:val="001C4D11"/>
    <w:rsid w:val="001C76F3"/>
    <w:rsid w:val="001C7789"/>
    <w:rsid w:val="001D2583"/>
    <w:rsid w:val="001D2BD4"/>
    <w:rsid w:val="001D2EEB"/>
    <w:rsid w:val="001D3119"/>
    <w:rsid w:val="001D4725"/>
    <w:rsid w:val="001D4BEE"/>
    <w:rsid w:val="001E019E"/>
    <w:rsid w:val="001E4A7D"/>
    <w:rsid w:val="001E514E"/>
    <w:rsid w:val="001E58F0"/>
    <w:rsid w:val="001E6C3F"/>
    <w:rsid w:val="001E6D73"/>
    <w:rsid w:val="001F00D1"/>
    <w:rsid w:val="001F0835"/>
    <w:rsid w:val="001F0A03"/>
    <w:rsid w:val="001F3AB8"/>
    <w:rsid w:val="001F430B"/>
    <w:rsid w:val="001F4D95"/>
    <w:rsid w:val="001F50B3"/>
    <w:rsid w:val="001F54B2"/>
    <w:rsid w:val="001F5CDF"/>
    <w:rsid w:val="001F7C14"/>
    <w:rsid w:val="00200537"/>
    <w:rsid w:val="00201839"/>
    <w:rsid w:val="00201B88"/>
    <w:rsid w:val="00201FCF"/>
    <w:rsid w:val="00206127"/>
    <w:rsid w:val="00206626"/>
    <w:rsid w:val="00207725"/>
    <w:rsid w:val="002107DD"/>
    <w:rsid w:val="00210B30"/>
    <w:rsid w:val="00213762"/>
    <w:rsid w:val="00214652"/>
    <w:rsid w:val="00214978"/>
    <w:rsid w:val="00215965"/>
    <w:rsid w:val="00215B39"/>
    <w:rsid w:val="00216240"/>
    <w:rsid w:val="002170CE"/>
    <w:rsid w:val="0021784A"/>
    <w:rsid w:val="0022012E"/>
    <w:rsid w:val="002211CC"/>
    <w:rsid w:val="0022387E"/>
    <w:rsid w:val="00224250"/>
    <w:rsid w:val="0023115A"/>
    <w:rsid w:val="002318B1"/>
    <w:rsid w:val="00232297"/>
    <w:rsid w:val="00232DD5"/>
    <w:rsid w:val="00232DF0"/>
    <w:rsid w:val="00233139"/>
    <w:rsid w:val="0023408B"/>
    <w:rsid w:val="0023628A"/>
    <w:rsid w:val="00236938"/>
    <w:rsid w:val="00237386"/>
    <w:rsid w:val="00237EF9"/>
    <w:rsid w:val="002419CF"/>
    <w:rsid w:val="0024318D"/>
    <w:rsid w:val="002431D5"/>
    <w:rsid w:val="002438F7"/>
    <w:rsid w:val="002439C6"/>
    <w:rsid w:val="002446C3"/>
    <w:rsid w:val="00246013"/>
    <w:rsid w:val="0024783F"/>
    <w:rsid w:val="00247A3F"/>
    <w:rsid w:val="00250AE7"/>
    <w:rsid w:val="00251DD7"/>
    <w:rsid w:val="00262ABD"/>
    <w:rsid w:val="00263D15"/>
    <w:rsid w:val="00264FB3"/>
    <w:rsid w:val="0026638A"/>
    <w:rsid w:val="00270240"/>
    <w:rsid w:val="00270450"/>
    <w:rsid w:val="00272048"/>
    <w:rsid w:val="0027296E"/>
    <w:rsid w:val="0027575A"/>
    <w:rsid w:val="00275979"/>
    <w:rsid w:val="002768E8"/>
    <w:rsid w:val="00276B80"/>
    <w:rsid w:val="00276EE8"/>
    <w:rsid w:val="00281A2C"/>
    <w:rsid w:val="00281E44"/>
    <w:rsid w:val="00283E6E"/>
    <w:rsid w:val="002865BF"/>
    <w:rsid w:val="00286892"/>
    <w:rsid w:val="00291170"/>
    <w:rsid w:val="00291381"/>
    <w:rsid w:val="002931F1"/>
    <w:rsid w:val="00296618"/>
    <w:rsid w:val="00296AE1"/>
    <w:rsid w:val="00296F13"/>
    <w:rsid w:val="002A0975"/>
    <w:rsid w:val="002A4A7A"/>
    <w:rsid w:val="002A69F7"/>
    <w:rsid w:val="002A7AC3"/>
    <w:rsid w:val="002B54F1"/>
    <w:rsid w:val="002B5531"/>
    <w:rsid w:val="002B679E"/>
    <w:rsid w:val="002B6837"/>
    <w:rsid w:val="002C14C8"/>
    <w:rsid w:val="002C1940"/>
    <w:rsid w:val="002C3BB8"/>
    <w:rsid w:val="002C4001"/>
    <w:rsid w:val="002D11A6"/>
    <w:rsid w:val="002D122C"/>
    <w:rsid w:val="002D3612"/>
    <w:rsid w:val="002D512D"/>
    <w:rsid w:val="002D57F1"/>
    <w:rsid w:val="002D61A7"/>
    <w:rsid w:val="002D63EF"/>
    <w:rsid w:val="002D7855"/>
    <w:rsid w:val="002E0326"/>
    <w:rsid w:val="002E0B85"/>
    <w:rsid w:val="002E1DE1"/>
    <w:rsid w:val="002E20C5"/>
    <w:rsid w:val="002E2EB0"/>
    <w:rsid w:val="002E3596"/>
    <w:rsid w:val="002E5811"/>
    <w:rsid w:val="002E6675"/>
    <w:rsid w:val="002F3136"/>
    <w:rsid w:val="002F41E4"/>
    <w:rsid w:val="002F467C"/>
    <w:rsid w:val="002F4972"/>
    <w:rsid w:val="002F6ED3"/>
    <w:rsid w:val="002F7863"/>
    <w:rsid w:val="00301908"/>
    <w:rsid w:val="0030208B"/>
    <w:rsid w:val="00302630"/>
    <w:rsid w:val="003028F1"/>
    <w:rsid w:val="00303DB5"/>
    <w:rsid w:val="00305C03"/>
    <w:rsid w:val="00305EFF"/>
    <w:rsid w:val="00306B37"/>
    <w:rsid w:val="0030702C"/>
    <w:rsid w:val="00311311"/>
    <w:rsid w:val="00311322"/>
    <w:rsid w:val="003168A8"/>
    <w:rsid w:val="00317AC2"/>
    <w:rsid w:val="00320E69"/>
    <w:rsid w:val="00321382"/>
    <w:rsid w:val="00321935"/>
    <w:rsid w:val="00321BB5"/>
    <w:rsid w:val="00322894"/>
    <w:rsid w:val="00322E43"/>
    <w:rsid w:val="00322ED6"/>
    <w:rsid w:val="003240B4"/>
    <w:rsid w:val="00324FB4"/>
    <w:rsid w:val="00325D4C"/>
    <w:rsid w:val="0032655C"/>
    <w:rsid w:val="00334F7C"/>
    <w:rsid w:val="00337399"/>
    <w:rsid w:val="003373EB"/>
    <w:rsid w:val="00343DB4"/>
    <w:rsid w:val="003442BB"/>
    <w:rsid w:val="00344500"/>
    <w:rsid w:val="00345C71"/>
    <w:rsid w:val="003468AB"/>
    <w:rsid w:val="00347EBE"/>
    <w:rsid w:val="0035043D"/>
    <w:rsid w:val="00350A49"/>
    <w:rsid w:val="0035218A"/>
    <w:rsid w:val="00352694"/>
    <w:rsid w:val="003543AE"/>
    <w:rsid w:val="00354A8F"/>
    <w:rsid w:val="00354AEB"/>
    <w:rsid w:val="00356501"/>
    <w:rsid w:val="0035776B"/>
    <w:rsid w:val="00357DB8"/>
    <w:rsid w:val="0036125F"/>
    <w:rsid w:val="0036256E"/>
    <w:rsid w:val="00362AFA"/>
    <w:rsid w:val="0036482B"/>
    <w:rsid w:val="00364980"/>
    <w:rsid w:val="00364ADB"/>
    <w:rsid w:val="00366E2A"/>
    <w:rsid w:val="00367BC4"/>
    <w:rsid w:val="00367D09"/>
    <w:rsid w:val="00370C27"/>
    <w:rsid w:val="0037410E"/>
    <w:rsid w:val="003755DA"/>
    <w:rsid w:val="003768E8"/>
    <w:rsid w:val="00376A13"/>
    <w:rsid w:val="00380225"/>
    <w:rsid w:val="003803FE"/>
    <w:rsid w:val="00382320"/>
    <w:rsid w:val="003833A1"/>
    <w:rsid w:val="00383A5E"/>
    <w:rsid w:val="00385DAA"/>
    <w:rsid w:val="00386258"/>
    <w:rsid w:val="00386E45"/>
    <w:rsid w:val="0039137C"/>
    <w:rsid w:val="0039191E"/>
    <w:rsid w:val="00392E48"/>
    <w:rsid w:val="00395B7B"/>
    <w:rsid w:val="00397126"/>
    <w:rsid w:val="003A4873"/>
    <w:rsid w:val="003A592C"/>
    <w:rsid w:val="003A5B76"/>
    <w:rsid w:val="003B0170"/>
    <w:rsid w:val="003B0229"/>
    <w:rsid w:val="003B08E1"/>
    <w:rsid w:val="003B0E4F"/>
    <w:rsid w:val="003B2579"/>
    <w:rsid w:val="003B2DFD"/>
    <w:rsid w:val="003B367D"/>
    <w:rsid w:val="003B3835"/>
    <w:rsid w:val="003B42BC"/>
    <w:rsid w:val="003B4787"/>
    <w:rsid w:val="003B56E9"/>
    <w:rsid w:val="003B614C"/>
    <w:rsid w:val="003B62EA"/>
    <w:rsid w:val="003B64D2"/>
    <w:rsid w:val="003B6C08"/>
    <w:rsid w:val="003B7374"/>
    <w:rsid w:val="003B7C37"/>
    <w:rsid w:val="003C193F"/>
    <w:rsid w:val="003C19EE"/>
    <w:rsid w:val="003C25E6"/>
    <w:rsid w:val="003D0AD0"/>
    <w:rsid w:val="003D0BA9"/>
    <w:rsid w:val="003D3A35"/>
    <w:rsid w:val="003D3F1C"/>
    <w:rsid w:val="003D58AB"/>
    <w:rsid w:val="003E02D4"/>
    <w:rsid w:val="003E02F4"/>
    <w:rsid w:val="003E13D9"/>
    <w:rsid w:val="003E2AE0"/>
    <w:rsid w:val="003E2D87"/>
    <w:rsid w:val="003E2F53"/>
    <w:rsid w:val="003E395B"/>
    <w:rsid w:val="003E507F"/>
    <w:rsid w:val="003E515C"/>
    <w:rsid w:val="003E6FCC"/>
    <w:rsid w:val="003E7B8E"/>
    <w:rsid w:val="003E7C8B"/>
    <w:rsid w:val="003F05D8"/>
    <w:rsid w:val="003F28A4"/>
    <w:rsid w:val="003F31EF"/>
    <w:rsid w:val="003F351C"/>
    <w:rsid w:val="003F3695"/>
    <w:rsid w:val="003F3730"/>
    <w:rsid w:val="003F3E7B"/>
    <w:rsid w:val="003F4B11"/>
    <w:rsid w:val="003F5CBB"/>
    <w:rsid w:val="00400537"/>
    <w:rsid w:val="00400864"/>
    <w:rsid w:val="004017DF"/>
    <w:rsid w:val="00404016"/>
    <w:rsid w:val="00404681"/>
    <w:rsid w:val="00406653"/>
    <w:rsid w:val="004069E5"/>
    <w:rsid w:val="00410FE2"/>
    <w:rsid w:val="00413E5A"/>
    <w:rsid w:val="00414D41"/>
    <w:rsid w:val="00414F20"/>
    <w:rsid w:val="00423D38"/>
    <w:rsid w:val="00424CD9"/>
    <w:rsid w:val="00426F69"/>
    <w:rsid w:val="00432378"/>
    <w:rsid w:val="00433814"/>
    <w:rsid w:val="004345C4"/>
    <w:rsid w:val="00434A76"/>
    <w:rsid w:val="00435CEB"/>
    <w:rsid w:val="00437B5F"/>
    <w:rsid w:val="00440BE0"/>
    <w:rsid w:val="00441EB4"/>
    <w:rsid w:val="00443291"/>
    <w:rsid w:val="00443BED"/>
    <w:rsid w:val="004456C1"/>
    <w:rsid w:val="0044574C"/>
    <w:rsid w:val="00446537"/>
    <w:rsid w:val="004471BE"/>
    <w:rsid w:val="004474F9"/>
    <w:rsid w:val="00451447"/>
    <w:rsid w:val="004518D7"/>
    <w:rsid w:val="004548D3"/>
    <w:rsid w:val="00454F0A"/>
    <w:rsid w:val="00456A2F"/>
    <w:rsid w:val="004613EE"/>
    <w:rsid w:val="00463CFF"/>
    <w:rsid w:val="004641AC"/>
    <w:rsid w:val="004642B5"/>
    <w:rsid w:val="004666BC"/>
    <w:rsid w:val="00466F11"/>
    <w:rsid w:val="00467965"/>
    <w:rsid w:val="0047051D"/>
    <w:rsid w:val="004714B1"/>
    <w:rsid w:val="0048057D"/>
    <w:rsid w:val="00480659"/>
    <w:rsid w:val="004812B1"/>
    <w:rsid w:val="00483A50"/>
    <w:rsid w:val="0048435A"/>
    <w:rsid w:val="00484C80"/>
    <w:rsid w:val="00484F14"/>
    <w:rsid w:val="004855EA"/>
    <w:rsid w:val="00485E4E"/>
    <w:rsid w:val="00486D0B"/>
    <w:rsid w:val="00490BEE"/>
    <w:rsid w:val="00492400"/>
    <w:rsid w:val="0049320C"/>
    <w:rsid w:val="00493696"/>
    <w:rsid w:val="00494138"/>
    <w:rsid w:val="00495E29"/>
    <w:rsid w:val="00496040"/>
    <w:rsid w:val="004A0DF6"/>
    <w:rsid w:val="004A1298"/>
    <w:rsid w:val="004A3659"/>
    <w:rsid w:val="004A433F"/>
    <w:rsid w:val="004A5535"/>
    <w:rsid w:val="004B0124"/>
    <w:rsid w:val="004B05D8"/>
    <w:rsid w:val="004B169A"/>
    <w:rsid w:val="004B24D6"/>
    <w:rsid w:val="004B30E3"/>
    <w:rsid w:val="004B38F3"/>
    <w:rsid w:val="004B4284"/>
    <w:rsid w:val="004B44C1"/>
    <w:rsid w:val="004B5036"/>
    <w:rsid w:val="004B7917"/>
    <w:rsid w:val="004C1769"/>
    <w:rsid w:val="004C2C04"/>
    <w:rsid w:val="004C50B4"/>
    <w:rsid w:val="004C5253"/>
    <w:rsid w:val="004C6ECA"/>
    <w:rsid w:val="004D2162"/>
    <w:rsid w:val="004D394C"/>
    <w:rsid w:val="004E03C7"/>
    <w:rsid w:val="004E07E0"/>
    <w:rsid w:val="004E1A51"/>
    <w:rsid w:val="004E5EDB"/>
    <w:rsid w:val="004F1196"/>
    <w:rsid w:val="004F231C"/>
    <w:rsid w:val="004F2C12"/>
    <w:rsid w:val="004F3778"/>
    <w:rsid w:val="004F4847"/>
    <w:rsid w:val="004F75C4"/>
    <w:rsid w:val="004F7760"/>
    <w:rsid w:val="0050105A"/>
    <w:rsid w:val="0050245E"/>
    <w:rsid w:val="00504168"/>
    <w:rsid w:val="0050501D"/>
    <w:rsid w:val="00507B95"/>
    <w:rsid w:val="00507EF3"/>
    <w:rsid w:val="00511101"/>
    <w:rsid w:val="00511BAC"/>
    <w:rsid w:val="0051513E"/>
    <w:rsid w:val="00515B65"/>
    <w:rsid w:val="00515C7E"/>
    <w:rsid w:val="00516F42"/>
    <w:rsid w:val="00520162"/>
    <w:rsid w:val="00520E60"/>
    <w:rsid w:val="005214A6"/>
    <w:rsid w:val="005227E9"/>
    <w:rsid w:val="00523D10"/>
    <w:rsid w:val="005246F5"/>
    <w:rsid w:val="00532BA6"/>
    <w:rsid w:val="00533162"/>
    <w:rsid w:val="00533B99"/>
    <w:rsid w:val="00534164"/>
    <w:rsid w:val="00534267"/>
    <w:rsid w:val="005343C2"/>
    <w:rsid w:val="005347E1"/>
    <w:rsid w:val="00534A6A"/>
    <w:rsid w:val="00535202"/>
    <w:rsid w:val="0053651E"/>
    <w:rsid w:val="00537CD2"/>
    <w:rsid w:val="00543D0B"/>
    <w:rsid w:val="00544278"/>
    <w:rsid w:val="005466FA"/>
    <w:rsid w:val="00547118"/>
    <w:rsid w:val="00547B5D"/>
    <w:rsid w:val="00547F6A"/>
    <w:rsid w:val="005500B8"/>
    <w:rsid w:val="005502CC"/>
    <w:rsid w:val="00551603"/>
    <w:rsid w:val="00552456"/>
    <w:rsid w:val="00553BE4"/>
    <w:rsid w:val="00557283"/>
    <w:rsid w:val="0055753A"/>
    <w:rsid w:val="00562879"/>
    <w:rsid w:val="00562E7D"/>
    <w:rsid w:val="00564133"/>
    <w:rsid w:val="005665B3"/>
    <w:rsid w:val="0056699C"/>
    <w:rsid w:val="00570675"/>
    <w:rsid w:val="00571A06"/>
    <w:rsid w:val="0057258F"/>
    <w:rsid w:val="00572A98"/>
    <w:rsid w:val="00575818"/>
    <w:rsid w:val="005768D4"/>
    <w:rsid w:val="005769DB"/>
    <w:rsid w:val="0057793D"/>
    <w:rsid w:val="00577CD5"/>
    <w:rsid w:val="00580808"/>
    <w:rsid w:val="00580E7B"/>
    <w:rsid w:val="00581046"/>
    <w:rsid w:val="00582A92"/>
    <w:rsid w:val="00582B8E"/>
    <w:rsid w:val="00582E41"/>
    <w:rsid w:val="00583F76"/>
    <w:rsid w:val="00587173"/>
    <w:rsid w:val="00587BD2"/>
    <w:rsid w:val="00592548"/>
    <w:rsid w:val="005932B9"/>
    <w:rsid w:val="005948E5"/>
    <w:rsid w:val="00594CE0"/>
    <w:rsid w:val="005964CE"/>
    <w:rsid w:val="005964FE"/>
    <w:rsid w:val="005A0B91"/>
    <w:rsid w:val="005A15B5"/>
    <w:rsid w:val="005A1710"/>
    <w:rsid w:val="005A1907"/>
    <w:rsid w:val="005A2CAA"/>
    <w:rsid w:val="005A76F6"/>
    <w:rsid w:val="005A7DDF"/>
    <w:rsid w:val="005B1BFD"/>
    <w:rsid w:val="005B1C31"/>
    <w:rsid w:val="005B1E11"/>
    <w:rsid w:val="005B5D95"/>
    <w:rsid w:val="005B5FA3"/>
    <w:rsid w:val="005C2831"/>
    <w:rsid w:val="005C3F48"/>
    <w:rsid w:val="005C47DA"/>
    <w:rsid w:val="005C6BF7"/>
    <w:rsid w:val="005C7F84"/>
    <w:rsid w:val="005D139A"/>
    <w:rsid w:val="005D16F3"/>
    <w:rsid w:val="005D19D7"/>
    <w:rsid w:val="005D2EB7"/>
    <w:rsid w:val="005D7E51"/>
    <w:rsid w:val="005E0232"/>
    <w:rsid w:val="005E3287"/>
    <w:rsid w:val="005E4B4F"/>
    <w:rsid w:val="005E4F29"/>
    <w:rsid w:val="005E50A9"/>
    <w:rsid w:val="005E548E"/>
    <w:rsid w:val="005E6B61"/>
    <w:rsid w:val="005E6F5D"/>
    <w:rsid w:val="005E7287"/>
    <w:rsid w:val="005E73DE"/>
    <w:rsid w:val="005F1E9C"/>
    <w:rsid w:val="005F4F5B"/>
    <w:rsid w:val="005F5222"/>
    <w:rsid w:val="005F62C3"/>
    <w:rsid w:val="005F6E62"/>
    <w:rsid w:val="005F73A9"/>
    <w:rsid w:val="00600704"/>
    <w:rsid w:val="00600A02"/>
    <w:rsid w:val="00602A32"/>
    <w:rsid w:val="00605588"/>
    <w:rsid w:val="00606797"/>
    <w:rsid w:val="00606A09"/>
    <w:rsid w:val="00606C73"/>
    <w:rsid w:val="006079DA"/>
    <w:rsid w:val="0061026C"/>
    <w:rsid w:val="0061178F"/>
    <w:rsid w:val="00613758"/>
    <w:rsid w:val="00615960"/>
    <w:rsid w:val="006165F3"/>
    <w:rsid w:val="00616E88"/>
    <w:rsid w:val="00622DBE"/>
    <w:rsid w:val="0062526F"/>
    <w:rsid w:val="006268B4"/>
    <w:rsid w:val="0062738E"/>
    <w:rsid w:val="00630EAF"/>
    <w:rsid w:val="0063178B"/>
    <w:rsid w:val="0063214E"/>
    <w:rsid w:val="00632295"/>
    <w:rsid w:val="00632C08"/>
    <w:rsid w:val="006332F2"/>
    <w:rsid w:val="0063431B"/>
    <w:rsid w:val="00637324"/>
    <w:rsid w:val="00642735"/>
    <w:rsid w:val="00647209"/>
    <w:rsid w:val="00651A5C"/>
    <w:rsid w:val="00651B8B"/>
    <w:rsid w:val="00651E85"/>
    <w:rsid w:val="00653241"/>
    <w:rsid w:val="0066256D"/>
    <w:rsid w:val="00662809"/>
    <w:rsid w:val="00662884"/>
    <w:rsid w:val="006645E1"/>
    <w:rsid w:val="0066514D"/>
    <w:rsid w:val="00665CB3"/>
    <w:rsid w:val="00666C0A"/>
    <w:rsid w:val="006676FB"/>
    <w:rsid w:val="0067099B"/>
    <w:rsid w:val="00671836"/>
    <w:rsid w:val="00671E81"/>
    <w:rsid w:val="006723B6"/>
    <w:rsid w:val="00672984"/>
    <w:rsid w:val="006802F1"/>
    <w:rsid w:val="006810F0"/>
    <w:rsid w:val="0068442B"/>
    <w:rsid w:val="0068494D"/>
    <w:rsid w:val="00684A7B"/>
    <w:rsid w:val="006855FE"/>
    <w:rsid w:val="006865FE"/>
    <w:rsid w:val="00686B81"/>
    <w:rsid w:val="006904B4"/>
    <w:rsid w:val="00690C19"/>
    <w:rsid w:val="00691A05"/>
    <w:rsid w:val="00692A3F"/>
    <w:rsid w:val="00692B6E"/>
    <w:rsid w:val="006939E5"/>
    <w:rsid w:val="00693D97"/>
    <w:rsid w:val="00695721"/>
    <w:rsid w:val="006965D2"/>
    <w:rsid w:val="006968A9"/>
    <w:rsid w:val="00697321"/>
    <w:rsid w:val="006A1CBB"/>
    <w:rsid w:val="006A3813"/>
    <w:rsid w:val="006B33F2"/>
    <w:rsid w:val="006B42DF"/>
    <w:rsid w:val="006B48CB"/>
    <w:rsid w:val="006B5BCF"/>
    <w:rsid w:val="006B7208"/>
    <w:rsid w:val="006C2E98"/>
    <w:rsid w:val="006C410A"/>
    <w:rsid w:val="006C45AE"/>
    <w:rsid w:val="006C4CC7"/>
    <w:rsid w:val="006C4F61"/>
    <w:rsid w:val="006C5B82"/>
    <w:rsid w:val="006C683E"/>
    <w:rsid w:val="006C686F"/>
    <w:rsid w:val="006D1C0C"/>
    <w:rsid w:val="006D616F"/>
    <w:rsid w:val="006E08DE"/>
    <w:rsid w:val="006E0C3E"/>
    <w:rsid w:val="006E20E3"/>
    <w:rsid w:val="006E215D"/>
    <w:rsid w:val="006E454D"/>
    <w:rsid w:val="006E5BA2"/>
    <w:rsid w:val="006E6CD6"/>
    <w:rsid w:val="006E7965"/>
    <w:rsid w:val="006F2762"/>
    <w:rsid w:val="006F4C04"/>
    <w:rsid w:val="006F6804"/>
    <w:rsid w:val="006F6883"/>
    <w:rsid w:val="006F6E02"/>
    <w:rsid w:val="00700C9A"/>
    <w:rsid w:val="00700D1E"/>
    <w:rsid w:val="0070201C"/>
    <w:rsid w:val="007033E5"/>
    <w:rsid w:val="00703BDE"/>
    <w:rsid w:val="00705B8B"/>
    <w:rsid w:val="00705C63"/>
    <w:rsid w:val="00710E3B"/>
    <w:rsid w:val="00711236"/>
    <w:rsid w:val="00711417"/>
    <w:rsid w:val="00713899"/>
    <w:rsid w:val="00715282"/>
    <w:rsid w:val="00716BFF"/>
    <w:rsid w:val="00720217"/>
    <w:rsid w:val="007216E3"/>
    <w:rsid w:val="00723104"/>
    <w:rsid w:val="00725101"/>
    <w:rsid w:val="00730B0E"/>
    <w:rsid w:val="00730CE8"/>
    <w:rsid w:val="00732611"/>
    <w:rsid w:val="007326A1"/>
    <w:rsid w:val="00734B56"/>
    <w:rsid w:val="00734F62"/>
    <w:rsid w:val="0073763D"/>
    <w:rsid w:val="007377EC"/>
    <w:rsid w:val="00737A33"/>
    <w:rsid w:val="00740471"/>
    <w:rsid w:val="00740B51"/>
    <w:rsid w:val="00740C30"/>
    <w:rsid w:val="007410B6"/>
    <w:rsid w:val="00741735"/>
    <w:rsid w:val="00741A1C"/>
    <w:rsid w:val="00743CC8"/>
    <w:rsid w:val="00745233"/>
    <w:rsid w:val="00746675"/>
    <w:rsid w:val="00747670"/>
    <w:rsid w:val="0074786A"/>
    <w:rsid w:val="00747B05"/>
    <w:rsid w:val="00751ACE"/>
    <w:rsid w:val="0075242D"/>
    <w:rsid w:val="00754E9F"/>
    <w:rsid w:val="007565B2"/>
    <w:rsid w:val="007571A7"/>
    <w:rsid w:val="007578AE"/>
    <w:rsid w:val="00760E03"/>
    <w:rsid w:val="007628C2"/>
    <w:rsid w:val="00763A7E"/>
    <w:rsid w:val="0076581F"/>
    <w:rsid w:val="007658E6"/>
    <w:rsid w:val="007665DE"/>
    <w:rsid w:val="00766775"/>
    <w:rsid w:val="00767310"/>
    <w:rsid w:val="00767E25"/>
    <w:rsid w:val="00770D02"/>
    <w:rsid w:val="007715CA"/>
    <w:rsid w:val="0077275A"/>
    <w:rsid w:val="00773EE9"/>
    <w:rsid w:val="00774101"/>
    <w:rsid w:val="007746FE"/>
    <w:rsid w:val="00777889"/>
    <w:rsid w:val="00777B04"/>
    <w:rsid w:val="00777D9D"/>
    <w:rsid w:val="00780A30"/>
    <w:rsid w:val="007810EA"/>
    <w:rsid w:val="00781485"/>
    <w:rsid w:val="00781891"/>
    <w:rsid w:val="00781B85"/>
    <w:rsid w:val="00782316"/>
    <w:rsid w:val="0078454A"/>
    <w:rsid w:val="00785387"/>
    <w:rsid w:val="0079025F"/>
    <w:rsid w:val="00790261"/>
    <w:rsid w:val="007936D4"/>
    <w:rsid w:val="00794B82"/>
    <w:rsid w:val="00795053"/>
    <w:rsid w:val="00795740"/>
    <w:rsid w:val="00796972"/>
    <w:rsid w:val="00797939"/>
    <w:rsid w:val="007A0255"/>
    <w:rsid w:val="007A0695"/>
    <w:rsid w:val="007A122A"/>
    <w:rsid w:val="007A16EB"/>
    <w:rsid w:val="007A1D88"/>
    <w:rsid w:val="007A2BE7"/>
    <w:rsid w:val="007A35D7"/>
    <w:rsid w:val="007A3A18"/>
    <w:rsid w:val="007A4C18"/>
    <w:rsid w:val="007B12AB"/>
    <w:rsid w:val="007B452F"/>
    <w:rsid w:val="007B479B"/>
    <w:rsid w:val="007B5AC3"/>
    <w:rsid w:val="007B5B80"/>
    <w:rsid w:val="007B6544"/>
    <w:rsid w:val="007B6BDE"/>
    <w:rsid w:val="007B7851"/>
    <w:rsid w:val="007C1126"/>
    <w:rsid w:val="007C313C"/>
    <w:rsid w:val="007C40A7"/>
    <w:rsid w:val="007C53FE"/>
    <w:rsid w:val="007C58FB"/>
    <w:rsid w:val="007C6F40"/>
    <w:rsid w:val="007D0184"/>
    <w:rsid w:val="007D37BB"/>
    <w:rsid w:val="007D4B80"/>
    <w:rsid w:val="007D5DC6"/>
    <w:rsid w:val="007D6C1A"/>
    <w:rsid w:val="007D7AD2"/>
    <w:rsid w:val="007E15C8"/>
    <w:rsid w:val="007E1D7A"/>
    <w:rsid w:val="007E3419"/>
    <w:rsid w:val="007E5668"/>
    <w:rsid w:val="007E5E68"/>
    <w:rsid w:val="007E6EE3"/>
    <w:rsid w:val="007E7AA4"/>
    <w:rsid w:val="007F0814"/>
    <w:rsid w:val="007F102C"/>
    <w:rsid w:val="007F680E"/>
    <w:rsid w:val="007F6964"/>
    <w:rsid w:val="007F6BE2"/>
    <w:rsid w:val="00800AC8"/>
    <w:rsid w:val="00804981"/>
    <w:rsid w:val="00805138"/>
    <w:rsid w:val="00805625"/>
    <w:rsid w:val="00805716"/>
    <w:rsid w:val="00806E74"/>
    <w:rsid w:val="008104DD"/>
    <w:rsid w:val="008121DC"/>
    <w:rsid w:val="0081381D"/>
    <w:rsid w:val="00814752"/>
    <w:rsid w:val="008155BE"/>
    <w:rsid w:val="00815FA9"/>
    <w:rsid w:val="00816262"/>
    <w:rsid w:val="00817067"/>
    <w:rsid w:val="00817862"/>
    <w:rsid w:val="00817909"/>
    <w:rsid w:val="008207B2"/>
    <w:rsid w:val="00820896"/>
    <w:rsid w:val="00822D1D"/>
    <w:rsid w:val="00824041"/>
    <w:rsid w:val="0083391D"/>
    <w:rsid w:val="00836827"/>
    <w:rsid w:val="00837B21"/>
    <w:rsid w:val="00842AA9"/>
    <w:rsid w:val="008430DB"/>
    <w:rsid w:val="0084323F"/>
    <w:rsid w:val="00843979"/>
    <w:rsid w:val="00843AC7"/>
    <w:rsid w:val="00843E9A"/>
    <w:rsid w:val="0084428F"/>
    <w:rsid w:val="00845CB5"/>
    <w:rsid w:val="00845FA8"/>
    <w:rsid w:val="008479B6"/>
    <w:rsid w:val="00850729"/>
    <w:rsid w:val="00851062"/>
    <w:rsid w:val="008523DC"/>
    <w:rsid w:val="0085299E"/>
    <w:rsid w:val="00852F96"/>
    <w:rsid w:val="00853586"/>
    <w:rsid w:val="00854F58"/>
    <w:rsid w:val="00856C58"/>
    <w:rsid w:val="00857BC3"/>
    <w:rsid w:val="00860141"/>
    <w:rsid w:val="00860145"/>
    <w:rsid w:val="00861BF6"/>
    <w:rsid w:val="00863D0C"/>
    <w:rsid w:val="00863D4B"/>
    <w:rsid w:val="00863F02"/>
    <w:rsid w:val="00865435"/>
    <w:rsid w:val="00865B24"/>
    <w:rsid w:val="00865C76"/>
    <w:rsid w:val="008661AD"/>
    <w:rsid w:val="00871FF5"/>
    <w:rsid w:val="0087248F"/>
    <w:rsid w:val="00875E90"/>
    <w:rsid w:val="0087608F"/>
    <w:rsid w:val="00881C45"/>
    <w:rsid w:val="00882DC2"/>
    <w:rsid w:val="00882F81"/>
    <w:rsid w:val="00885D50"/>
    <w:rsid w:val="008862A0"/>
    <w:rsid w:val="00886F94"/>
    <w:rsid w:val="00887ADB"/>
    <w:rsid w:val="0089083C"/>
    <w:rsid w:val="00893318"/>
    <w:rsid w:val="00896D6A"/>
    <w:rsid w:val="0089762E"/>
    <w:rsid w:val="008976EC"/>
    <w:rsid w:val="008A32D9"/>
    <w:rsid w:val="008A3450"/>
    <w:rsid w:val="008A5CD5"/>
    <w:rsid w:val="008B0A6F"/>
    <w:rsid w:val="008B1506"/>
    <w:rsid w:val="008B163B"/>
    <w:rsid w:val="008B2680"/>
    <w:rsid w:val="008B51B0"/>
    <w:rsid w:val="008B5536"/>
    <w:rsid w:val="008B6ECB"/>
    <w:rsid w:val="008B73DC"/>
    <w:rsid w:val="008C1252"/>
    <w:rsid w:val="008C145A"/>
    <w:rsid w:val="008C17D5"/>
    <w:rsid w:val="008C2264"/>
    <w:rsid w:val="008C4126"/>
    <w:rsid w:val="008C5805"/>
    <w:rsid w:val="008C600A"/>
    <w:rsid w:val="008D071D"/>
    <w:rsid w:val="008D0A67"/>
    <w:rsid w:val="008D285B"/>
    <w:rsid w:val="008D5C1C"/>
    <w:rsid w:val="008D6DE8"/>
    <w:rsid w:val="008D7658"/>
    <w:rsid w:val="008D7AF0"/>
    <w:rsid w:val="008E01D6"/>
    <w:rsid w:val="008E0D00"/>
    <w:rsid w:val="008E153B"/>
    <w:rsid w:val="008E1932"/>
    <w:rsid w:val="008E3215"/>
    <w:rsid w:val="008E35AE"/>
    <w:rsid w:val="008E3859"/>
    <w:rsid w:val="008E6222"/>
    <w:rsid w:val="008E7FCF"/>
    <w:rsid w:val="008F13C1"/>
    <w:rsid w:val="008F306E"/>
    <w:rsid w:val="008F3155"/>
    <w:rsid w:val="008F5587"/>
    <w:rsid w:val="008F763E"/>
    <w:rsid w:val="008F7F72"/>
    <w:rsid w:val="0090147D"/>
    <w:rsid w:val="00902DDE"/>
    <w:rsid w:val="00903CD6"/>
    <w:rsid w:val="00904754"/>
    <w:rsid w:val="00904C49"/>
    <w:rsid w:val="00906896"/>
    <w:rsid w:val="0090776A"/>
    <w:rsid w:val="009116C6"/>
    <w:rsid w:val="0091207F"/>
    <w:rsid w:val="0091353A"/>
    <w:rsid w:val="0091422B"/>
    <w:rsid w:val="00915076"/>
    <w:rsid w:val="009153C9"/>
    <w:rsid w:val="00916494"/>
    <w:rsid w:val="0091795A"/>
    <w:rsid w:val="00917CFF"/>
    <w:rsid w:val="009206BB"/>
    <w:rsid w:val="00921D55"/>
    <w:rsid w:val="00922906"/>
    <w:rsid w:val="00922C57"/>
    <w:rsid w:val="00923105"/>
    <w:rsid w:val="00924D60"/>
    <w:rsid w:val="009277A4"/>
    <w:rsid w:val="009278DD"/>
    <w:rsid w:val="00927E11"/>
    <w:rsid w:val="00933CA2"/>
    <w:rsid w:val="00934638"/>
    <w:rsid w:val="009352E8"/>
    <w:rsid w:val="009365A6"/>
    <w:rsid w:val="0094069F"/>
    <w:rsid w:val="009418B5"/>
    <w:rsid w:val="00942D15"/>
    <w:rsid w:val="009454C6"/>
    <w:rsid w:val="009454DF"/>
    <w:rsid w:val="009454E0"/>
    <w:rsid w:val="0094616C"/>
    <w:rsid w:val="0095015D"/>
    <w:rsid w:val="00951164"/>
    <w:rsid w:val="00951C56"/>
    <w:rsid w:val="00951DBF"/>
    <w:rsid w:val="00952FD2"/>
    <w:rsid w:val="00953B4D"/>
    <w:rsid w:val="00955133"/>
    <w:rsid w:val="009564A6"/>
    <w:rsid w:val="00960062"/>
    <w:rsid w:val="00960852"/>
    <w:rsid w:val="009612F5"/>
    <w:rsid w:val="00963017"/>
    <w:rsid w:val="009632FD"/>
    <w:rsid w:val="00963AB8"/>
    <w:rsid w:val="009652BC"/>
    <w:rsid w:val="00965AAF"/>
    <w:rsid w:val="00965F17"/>
    <w:rsid w:val="0097012E"/>
    <w:rsid w:val="00971198"/>
    <w:rsid w:val="00971CCF"/>
    <w:rsid w:val="00973187"/>
    <w:rsid w:val="00973A12"/>
    <w:rsid w:val="0097567A"/>
    <w:rsid w:val="00975941"/>
    <w:rsid w:val="00975F60"/>
    <w:rsid w:val="00976040"/>
    <w:rsid w:val="0097632C"/>
    <w:rsid w:val="00977350"/>
    <w:rsid w:val="00980A65"/>
    <w:rsid w:val="00980E4D"/>
    <w:rsid w:val="00981ECD"/>
    <w:rsid w:val="009827B9"/>
    <w:rsid w:val="00982B60"/>
    <w:rsid w:val="00983249"/>
    <w:rsid w:val="00983B5C"/>
    <w:rsid w:val="00983F14"/>
    <w:rsid w:val="0098534B"/>
    <w:rsid w:val="00986949"/>
    <w:rsid w:val="00990217"/>
    <w:rsid w:val="00990A6A"/>
    <w:rsid w:val="00991F0D"/>
    <w:rsid w:val="00992CEB"/>
    <w:rsid w:val="00993D38"/>
    <w:rsid w:val="00993F03"/>
    <w:rsid w:val="0099430C"/>
    <w:rsid w:val="009958F4"/>
    <w:rsid w:val="00997A46"/>
    <w:rsid w:val="00997FD1"/>
    <w:rsid w:val="009A201D"/>
    <w:rsid w:val="009A25C8"/>
    <w:rsid w:val="009A47EF"/>
    <w:rsid w:val="009A5738"/>
    <w:rsid w:val="009B3F74"/>
    <w:rsid w:val="009B43AF"/>
    <w:rsid w:val="009B4898"/>
    <w:rsid w:val="009B5643"/>
    <w:rsid w:val="009B71AA"/>
    <w:rsid w:val="009B741C"/>
    <w:rsid w:val="009C1B58"/>
    <w:rsid w:val="009C26D7"/>
    <w:rsid w:val="009C276C"/>
    <w:rsid w:val="009C287E"/>
    <w:rsid w:val="009C4570"/>
    <w:rsid w:val="009C5223"/>
    <w:rsid w:val="009C6FC4"/>
    <w:rsid w:val="009D35BF"/>
    <w:rsid w:val="009D390E"/>
    <w:rsid w:val="009D3EE0"/>
    <w:rsid w:val="009D4407"/>
    <w:rsid w:val="009D69AD"/>
    <w:rsid w:val="009E21EF"/>
    <w:rsid w:val="009E2EF6"/>
    <w:rsid w:val="009E30B1"/>
    <w:rsid w:val="009E39CB"/>
    <w:rsid w:val="009E4B83"/>
    <w:rsid w:val="009E5980"/>
    <w:rsid w:val="009E5E2E"/>
    <w:rsid w:val="009E609B"/>
    <w:rsid w:val="009E6373"/>
    <w:rsid w:val="009F151C"/>
    <w:rsid w:val="009F5669"/>
    <w:rsid w:val="009F770D"/>
    <w:rsid w:val="00A007EA"/>
    <w:rsid w:val="00A00E43"/>
    <w:rsid w:val="00A01880"/>
    <w:rsid w:val="00A01C3F"/>
    <w:rsid w:val="00A01CDC"/>
    <w:rsid w:val="00A02158"/>
    <w:rsid w:val="00A023BA"/>
    <w:rsid w:val="00A03D06"/>
    <w:rsid w:val="00A048FF"/>
    <w:rsid w:val="00A04C5C"/>
    <w:rsid w:val="00A05BE6"/>
    <w:rsid w:val="00A06D73"/>
    <w:rsid w:val="00A07AF7"/>
    <w:rsid w:val="00A115F0"/>
    <w:rsid w:val="00A13FBD"/>
    <w:rsid w:val="00A14CF1"/>
    <w:rsid w:val="00A154AA"/>
    <w:rsid w:val="00A15643"/>
    <w:rsid w:val="00A16B45"/>
    <w:rsid w:val="00A16D7B"/>
    <w:rsid w:val="00A20698"/>
    <w:rsid w:val="00A20919"/>
    <w:rsid w:val="00A20CE6"/>
    <w:rsid w:val="00A213D1"/>
    <w:rsid w:val="00A223F3"/>
    <w:rsid w:val="00A22C17"/>
    <w:rsid w:val="00A2521D"/>
    <w:rsid w:val="00A25C5B"/>
    <w:rsid w:val="00A267E3"/>
    <w:rsid w:val="00A328FF"/>
    <w:rsid w:val="00A3568E"/>
    <w:rsid w:val="00A36A4E"/>
    <w:rsid w:val="00A41A8B"/>
    <w:rsid w:val="00A42DAF"/>
    <w:rsid w:val="00A456CE"/>
    <w:rsid w:val="00A472B3"/>
    <w:rsid w:val="00A47AEC"/>
    <w:rsid w:val="00A50843"/>
    <w:rsid w:val="00A509F6"/>
    <w:rsid w:val="00A529F2"/>
    <w:rsid w:val="00A52B10"/>
    <w:rsid w:val="00A536AA"/>
    <w:rsid w:val="00A53FF4"/>
    <w:rsid w:val="00A565B3"/>
    <w:rsid w:val="00A57BA8"/>
    <w:rsid w:val="00A60A10"/>
    <w:rsid w:val="00A6292A"/>
    <w:rsid w:val="00A6334B"/>
    <w:rsid w:val="00A63CDA"/>
    <w:rsid w:val="00A650B0"/>
    <w:rsid w:val="00A6574F"/>
    <w:rsid w:val="00A65BEE"/>
    <w:rsid w:val="00A66CFE"/>
    <w:rsid w:val="00A702E7"/>
    <w:rsid w:val="00A70F7D"/>
    <w:rsid w:val="00A722F2"/>
    <w:rsid w:val="00A72E2B"/>
    <w:rsid w:val="00A740F1"/>
    <w:rsid w:val="00A74BCC"/>
    <w:rsid w:val="00A74ED7"/>
    <w:rsid w:val="00A76A30"/>
    <w:rsid w:val="00A80B76"/>
    <w:rsid w:val="00A81DB4"/>
    <w:rsid w:val="00A827F3"/>
    <w:rsid w:val="00A83C9D"/>
    <w:rsid w:val="00A843D3"/>
    <w:rsid w:val="00A85D06"/>
    <w:rsid w:val="00A86204"/>
    <w:rsid w:val="00A877F1"/>
    <w:rsid w:val="00A87A41"/>
    <w:rsid w:val="00A87A7A"/>
    <w:rsid w:val="00A90050"/>
    <w:rsid w:val="00A93636"/>
    <w:rsid w:val="00A941A0"/>
    <w:rsid w:val="00A94AC6"/>
    <w:rsid w:val="00A97100"/>
    <w:rsid w:val="00AA0E33"/>
    <w:rsid w:val="00AA23B8"/>
    <w:rsid w:val="00AA5765"/>
    <w:rsid w:val="00AA58E9"/>
    <w:rsid w:val="00AA5C52"/>
    <w:rsid w:val="00AA6E5B"/>
    <w:rsid w:val="00AA74C5"/>
    <w:rsid w:val="00AB0B4B"/>
    <w:rsid w:val="00AB20AC"/>
    <w:rsid w:val="00AB33EF"/>
    <w:rsid w:val="00AB36FE"/>
    <w:rsid w:val="00AB6059"/>
    <w:rsid w:val="00AB676B"/>
    <w:rsid w:val="00AB7A04"/>
    <w:rsid w:val="00AC0FDE"/>
    <w:rsid w:val="00AC188A"/>
    <w:rsid w:val="00AC1BB8"/>
    <w:rsid w:val="00AC1EB0"/>
    <w:rsid w:val="00AC7DAD"/>
    <w:rsid w:val="00AD194F"/>
    <w:rsid w:val="00AD1CDB"/>
    <w:rsid w:val="00AD2C90"/>
    <w:rsid w:val="00AD36AF"/>
    <w:rsid w:val="00AD3DF3"/>
    <w:rsid w:val="00AD4F12"/>
    <w:rsid w:val="00AD4F29"/>
    <w:rsid w:val="00AD67DD"/>
    <w:rsid w:val="00AE02F4"/>
    <w:rsid w:val="00AE2F02"/>
    <w:rsid w:val="00AE43B9"/>
    <w:rsid w:val="00AE6116"/>
    <w:rsid w:val="00AE637C"/>
    <w:rsid w:val="00AE7011"/>
    <w:rsid w:val="00AF0B43"/>
    <w:rsid w:val="00AF2221"/>
    <w:rsid w:val="00AF36A7"/>
    <w:rsid w:val="00AF53FF"/>
    <w:rsid w:val="00AF595A"/>
    <w:rsid w:val="00AF5E11"/>
    <w:rsid w:val="00AF730E"/>
    <w:rsid w:val="00B028EA"/>
    <w:rsid w:val="00B060F8"/>
    <w:rsid w:val="00B109A7"/>
    <w:rsid w:val="00B119ED"/>
    <w:rsid w:val="00B11E8E"/>
    <w:rsid w:val="00B140DF"/>
    <w:rsid w:val="00B142AD"/>
    <w:rsid w:val="00B14B9D"/>
    <w:rsid w:val="00B1550F"/>
    <w:rsid w:val="00B17D2F"/>
    <w:rsid w:val="00B21862"/>
    <w:rsid w:val="00B22EAF"/>
    <w:rsid w:val="00B22FBB"/>
    <w:rsid w:val="00B2485D"/>
    <w:rsid w:val="00B254CD"/>
    <w:rsid w:val="00B25955"/>
    <w:rsid w:val="00B25A3F"/>
    <w:rsid w:val="00B26C3E"/>
    <w:rsid w:val="00B30FC5"/>
    <w:rsid w:val="00B30FCC"/>
    <w:rsid w:val="00B311A9"/>
    <w:rsid w:val="00B31B25"/>
    <w:rsid w:val="00B35C69"/>
    <w:rsid w:val="00B43B87"/>
    <w:rsid w:val="00B455C6"/>
    <w:rsid w:val="00B45AFA"/>
    <w:rsid w:val="00B45EFB"/>
    <w:rsid w:val="00B46AC3"/>
    <w:rsid w:val="00B47054"/>
    <w:rsid w:val="00B51965"/>
    <w:rsid w:val="00B520E7"/>
    <w:rsid w:val="00B54F15"/>
    <w:rsid w:val="00B55769"/>
    <w:rsid w:val="00B646D5"/>
    <w:rsid w:val="00B65348"/>
    <w:rsid w:val="00B67544"/>
    <w:rsid w:val="00B67BC1"/>
    <w:rsid w:val="00B70567"/>
    <w:rsid w:val="00B71453"/>
    <w:rsid w:val="00B73FD6"/>
    <w:rsid w:val="00B7419E"/>
    <w:rsid w:val="00B7574D"/>
    <w:rsid w:val="00B76404"/>
    <w:rsid w:val="00B80A23"/>
    <w:rsid w:val="00B81CF7"/>
    <w:rsid w:val="00B82909"/>
    <w:rsid w:val="00B829B7"/>
    <w:rsid w:val="00B8311C"/>
    <w:rsid w:val="00B864A2"/>
    <w:rsid w:val="00B86768"/>
    <w:rsid w:val="00B86B1E"/>
    <w:rsid w:val="00B87496"/>
    <w:rsid w:val="00B93BC6"/>
    <w:rsid w:val="00B94493"/>
    <w:rsid w:val="00B94BCA"/>
    <w:rsid w:val="00B9614B"/>
    <w:rsid w:val="00B968EE"/>
    <w:rsid w:val="00B96CA6"/>
    <w:rsid w:val="00B974A5"/>
    <w:rsid w:val="00B97B7E"/>
    <w:rsid w:val="00BA0B98"/>
    <w:rsid w:val="00BA2738"/>
    <w:rsid w:val="00BA2BAD"/>
    <w:rsid w:val="00BA3804"/>
    <w:rsid w:val="00BA4A15"/>
    <w:rsid w:val="00BA60EF"/>
    <w:rsid w:val="00BA7559"/>
    <w:rsid w:val="00BB171F"/>
    <w:rsid w:val="00BB2AC2"/>
    <w:rsid w:val="00BB3B7B"/>
    <w:rsid w:val="00BB3BA9"/>
    <w:rsid w:val="00BB3DDE"/>
    <w:rsid w:val="00BB714F"/>
    <w:rsid w:val="00BC0329"/>
    <w:rsid w:val="00BC0603"/>
    <w:rsid w:val="00BC148B"/>
    <w:rsid w:val="00BC1F49"/>
    <w:rsid w:val="00BC278A"/>
    <w:rsid w:val="00BC2A76"/>
    <w:rsid w:val="00BC5101"/>
    <w:rsid w:val="00BC6683"/>
    <w:rsid w:val="00BC6E0B"/>
    <w:rsid w:val="00BC7F9C"/>
    <w:rsid w:val="00BD042D"/>
    <w:rsid w:val="00BD4DB4"/>
    <w:rsid w:val="00BD4E4D"/>
    <w:rsid w:val="00BD608E"/>
    <w:rsid w:val="00BD79DA"/>
    <w:rsid w:val="00BE079E"/>
    <w:rsid w:val="00BE129C"/>
    <w:rsid w:val="00BE1E61"/>
    <w:rsid w:val="00BE3BFD"/>
    <w:rsid w:val="00BE6CA3"/>
    <w:rsid w:val="00BE6DA2"/>
    <w:rsid w:val="00BF03F7"/>
    <w:rsid w:val="00BF36E1"/>
    <w:rsid w:val="00BF3C24"/>
    <w:rsid w:val="00BF51C6"/>
    <w:rsid w:val="00BF51F3"/>
    <w:rsid w:val="00BF5AB5"/>
    <w:rsid w:val="00BF6A5E"/>
    <w:rsid w:val="00BF6AB7"/>
    <w:rsid w:val="00BF6E14"/>
    <w:rsid w:val="00BF7A88"/>
    <w:rsid w:val="00BF7BEC"/>
    <w:rsid w:val="00C05729"/>
    <w:rsid w:val="00C05D59"/>
    <w:rsid w:val="00C0636E"/>
    <w:rsid w:val="00C06A17"/>
    <w:rsid w:val="00C06AB0"/>
    <w:rsid w:val="00C079E2"/>
    <w:rsid w:val="00C1029E"/>
    <w:rsid w:val="00C10FBA"/>
    <w:rsid w:val="00C13020"/>
    <w:rsid w:val="00C1664C"/>
    <w:rsid w:val="00C2280C"/>
    <w:rsid w:val="00C240F3"/>
    <w:rsid w:val="00C249BA"/>
    <w:rsid w:val="00C25401"/>
    <w:rsid w:val="00C25BB5"/>
    <w:rsid w:val="00C26C21"/>
    <w:rsid w:val="00C270AA"/>
    <w:rsid w:val="00C27478"/>
    <w:rsid w:val="00C27587"/>
    <w:rsid w:val="00C339B5"/>
    <w:rsid w:val="00C33F37"/>
    <w:rsid w:val="00C36418"/>
    <w:rsid w:val="00C37220"/>
    <w:rsid w:val="00C37388"/>
    <w:rsid w:val="00C4033E"/>
    <w:rsid w:val="00C42BB1"/>
    <w:rsid w:val="00C4502D"/>
    <w:rsid w:val="00C46012"/>
    <w:rsid w:val="00C460C3"/>
    <w:rsid w:val="00C46744"/>
    <w:rsid w:val="00C46D73"/>
    <w:rsid w:val="00C47941"/>
    <w:rsid w:val="00C53E4E"/>
    <w:rsid w:val="00C54091"/>
    <w:rsid w:val="00C54935"/>
    <w:rsid w:val="00C55A72"/>
    <w:rsid w:val="00C55DA5"/>
    <w:rsid w:val="00C560DF"/>
    <w:rsid w:val="00C600E6"/>
    <w:rsid w:val="00C618DC"/>
    <w:rsid w:val="00C61DED"/>
    <w:rsid w:val="00C62D8D"/>
    <w:rsid w:val="00C63A74"/>
    <w:rsid w:val="00C63F99"/>
    <w:rsid w:val="00C664A5"/>
    <w:rsid w:val="00C74EC8"/>
    <w:rsid w:val="00C75EED"/>
    <w:rsid w:val="00C7690E"/>
    <w:rsid w:val="00C76E1C"/>
    <w:rsid w:val="00C77C38"/>
    <w:rsid w:val="00C77FEB"/>
    <w:rsid w:val="00C80087"/>
    <w:rsid w:val="00C81F73"/>
    <w:rsid w:val="00C83A54"/>
    <w:rsid w:val="00C84486"/>
    <w:rsid w:val="00C85E27"/>
    <w:rsid w:val="00C86138"/>
    <w:rsid w:val="00C87D69"/>
    <w:rsid w:val="00C903AE"/>
    <w:rsid w:val="00C91487"/>
    <w:rsid w:val="00C92015"/>
    <w:rsid w:val="00C92AB1"/>
    <w:rsid w:val="00C965AB"/>
    <w:rsid w:val="00C96D39"/>
    <w:rsid w:val="00C977AB"/>
    <w:rsid w:val="00CA0E46"/>
    <w:rsid w:val="00CA2F1A"/>
    <w:rsid w:val="00CA3C3A"/>
    <w:rsid w:val="00CA3DA6"/>
    <w:rsid w:val="00CA45A4"/>
    <w:rsid w:val="00CA63A4"/>
    <w:rsid w:val="00CB040D"/>
    <w:rsid w:val="00CB3ADC"/>
    <w:rsid w:val="00CB4198"/>
    <w:rsid w:val="00CB474A"/>
    <w:rsid w:val="00CB6193"/>
    <w:rsid w:val="00CB6551"/>
    <w:rsid w:val="00CB67A0"/>
    <w:rsid w:val="00CB6FB3"/>
    <w:rsid w:val="00CB7141"/>
    <w:rsid w:val="00CC0191"/>
    <w:rsid w:val="00CC101A"/>
    <w:rsid w:val="00CC11F3"/>
    <w:rsid w:val="00CC1904"/>
    <w:rsid w:val="00CC46B3"/>
    <w:rsid w:val="00CC5450"/>
    <w:rsid w:val="00CC60FE"/>
    <w:rsid w:val="00CC670B"/>
    <w:rsid w:val="00CC69EB"/>
    <w:rsid w:val="00CD0D43"/>
    <w:rsid w:val="00CD1C24"/>
    <w:rsid w:val="00CD2613"/>
    <w:rsid w:val="00CD2702"/>
    <w:rsid w:val="00CD2A54"/>
    <w:rsid w:val="00CD2BFE"/>
    <w:rsid w:val="00CD4053"/>
    <w:rsid w:val="00CD477C"/>
    <w:rsid w:val="00CD4FEE"/>
    <w:rsid w:val="00CD6403"/>
    <w:rsid w:val="00CD6655"/>
    <w:rsid w:val="00CE0866"/>
    <w:rsid w:val="00CE134E"/>
    <w:rsid w:val="00CE1738"/>
    <w:rsid w:val="00CE38D4"/>
    <w:rsid w:val="00CE466D"/>
    <w:rsid w:val="00CE61ED"/>
    <w:rsid w:val="00CE7833"/>
    <w:rsid w:val="00CF15EF"/>
    <w:rsid w:val="00CF2EAE"/>
    <w:rsid w:val="00CF2F0F"/>
    <w:rsid w:val="00CF363E"/>
    <w:rsid w:val="00CF37EC"/>
    <w:rsid w:val="00CF5583"/>
    <w:rsid w:val="00CF63E4"/>
    <w:rsid w:val="00CF66BB"/>
    <w:rsid w:val="00D03177"/>
    <w:rsid w:val="00D03508"/>
    <w:rsid w:val="00D0419B"/>
    <w:rsid w:val="00D048D3"/>
    <w:rsid w:val="00D125E6"/>
    <w:rsid w:val="00D13B6C"/>
    <w:rsid w:val="00D14996"/>
    <w:rsid w:val="00D20264"/>
    <w:rsid w:val="00D20852"/>
    <w:rsid w:val="00D21B65"/>
    <w:rsid w:val="00D22D0B"/>
    <w:rsid w:val="00D230B5"/>
    <w:rsid w:val="00D239AE"/>
    <w:rsid w:val="00D24907"/>
    <w:rsid w:val="00D24E20"/>
    <w:rsid w:val="00D251BC"/>
    <w:rsid w:val="00D26BB0"/>
    <w:rsid w:val="00D274B6"/>
    <w:rsid w:val="00D27CDA"/>
    <w:rsid w:val="00D316AE"/>
    <w:rsid w:val="00D31D88"/>
    <w:rsid w:val="00D35489"/>
    <w:rsid w:val="00D35759"/>
    <w:rsid w:val="00D35C02"/>
    <w:rsid w:val="00D36074"/>
    <w:rsid w:val="00D40204"/>
    <w:rsid w:val="00D411D6"/>
    <w:rsid w:val="00D4201F"/>
    <w:rsid w:val="00D456C2"/>
    <w:rsid w:val="00D47A2C"/>
    <w:rsid w:val="00D50BB9"/>
    <w:rsid w:val="00D512DB"/>
    <w:rsid w:val="00D528A3"/>
    <w:rsid w:val="00D53182"/>
    <w:rsid w:val="00D540C2"/>
    <w:rsid w:val="00D545D7"/>
    <w:rsid w:val="00D55159"/>
    <w:rsid w:val="00D5695C"/>
    <w:rsid w:val="00D56D2F"/>
    <w:rsid w:val="00D57943"/>
    <w:rsid w:val="00D63086"/>
    <w:rsid w:val="00D6349D"/>
    <w:rsid w:val="00D63B97"/>
    <w:rsid w:val="00D654D0"/>
    <w:rsid w:val="00D672E7"/>
    <w:rsid w:val="00D6784E"/>
    <w:rsid w:val="00D67872"/>
    <w:rsid w:val="00D67EE1"/>
    <w:rsid w:val="00D7338A"/>
    <w:rsid w:val="00D746B1"/>
    <w:rsid w:val="00D762F6"/>
    <w:rsid w:val="00D76E29"/>
    <w:rsid w:val="00D777B3"/>
    <w:rsid w:val="00D82E68"/>
    <w:rsid w:val="00D84E5E"/>
    <w:rsid w:val="00D85DD3"/>
    <w:rsid w:val="00D87315"/>
    <w:rsid w:val="00D87C6F"/>
    <w:rsid w:val="00D90296"/>
    <w:rsid w:val="00D91981"/>
    <w:rsid w:val="00D9209E"/>
    <w:rsid w:val="00D92283"/>
    <w:rsid w:val="00D94CE2"/>
    <w:rsid w:val="00D95CC0"/>
    <w:rsid w:val="00D95EAB"/>
    <w:rsid w:val="00D95EDA"/>
    <w:rsid w:val="00D96035"/>
    <w:rsid w:val="00DA0080"/>
    <w:rsid w:val="00DA02DF"/>
    <w:rsid w:val="00DA0B12"/>
    <w:rsid w:val="00DA0F1B"/>
    <w:rsid w:val="00DA17BB"/>
    <w:rsid w:val="00DA191A"/>
    <w:rsid w:val="00DA1CB1"/>
    <w:rsid w:val="00DA1D7C"/>
    <w:rsid w:val="00DA2CA0"/>
    <w:rsid w:val="00DA4822"/>
    <w:rsid w:val="00DA5946"/>
    <w:rsid w:val="00DA7902"/>
    <w:rsid w:val="00DB2DDC"/>
    <w:rsid w:val="00DB3883"/>
    <w:rsid w:val="00DB3BA2"/>
    <w:rsid w:val="00DB419D"/>
    <w:rsid w:val="00DB4E89"/>
    <w:rsid w:val="00DB509D"/>
    <w:rsid w:val="00DB5822"/>
    <w:rsid w:val="00DC3C35"/>
    <w:rsid w:val="00DC44C4"/>
    <w:rsid w:val="00DC4A38"/>
    <w:rsid w:val="00DC5C84"/>
    <w:rsid w:val="00DC6A99"/>
    <w:rsid w:val="00DC6EF4"/>
    <w:rsid w:val="00DC7B9E"/>
    <w:rsid w:val="00DD03D2"/>
    <w:rsid w:val="00DD2499"/>
    <w:rsid w:val="00DD2B1F"/>
    <w:rsid w:val="00DD2B43"/>
    <w:rsid w:val="00DD5BB2"/>
    <w:rsid w:val="00DD6CC5"/>
    <w:rsid w:val="00DD6E67"/>
    <w:rsid w:val="00DE5F34"/>
    <w:rsid w:val="00DE6857"/>
    <w:rsid w:val="00DE7FC6"/>
    <w:rsid w:val="00DF0C0C"/>
    <w:rsid w:val="00DF0CA9"/>
    <w:rsid w:val="00DF1C49"/>
    <w:rsid w:val="00DF3385"/>
    <w:rsid w:val="00DF422D"/>
    <w:rsid w:val="00DF4C00"/>
    <w:rsid w:val="00DF6130"/>
    <w:rsid w:val="00DF65DB"/>
    <w:rsid w:val="00DF6DC2"/>
    <w:rsid w:val="00E00C81"/>
    <w:rsid w:val="00E0180C"/>
    <w:rsid w:val="00E01AD3"/>
    <w:rsid w:val="00E03987"/>
    <w:rsid w:val="00E03BEA"/>
    <w:rsid w:val="00E06360"/>
    <w:rsid w:val="00E117A2"/>
    <w:rsid w:val="00E13502"/>
    <w:rsid w:val="00E144C9"/>
    <w:rsid w:val="00E150CD"/>
    <w:rsid w:val="00E15F32"/>
    <w:rsid w:val="00E16B47"/>
    <w:rsid w:val="00E2041E"/>
    <w:rsid w:val="00E2075B"/>
    <w:rsid w:val="00E218A7"/>
    <w:rsid w:val="00E2226F"/>
    <w:rsid w:val="00E225C3"/>
    <w:rsid w:val="00E22C91"/>
    <w:rsid w:val="00E23DBA"/>
    <w:rsid w:val="00E2739B"/>
    <w:rsid w:val="00E30AE5"/>
    <w:rsid w:val="00E326EE"/>
    <w:rsid w:val="00E32855"/>
    <w:rsid w:val="00E32C5B"/>
    <w:rsid w:val="00E32D97"/>
    <w:rsid w:val="00E345B6"/>
    <w:rsid w:val="00E358F6"/>
    <w:rsid w:val="00E36220"/>
    <w:rsid w:val="00E362A6"/>
    <w:rsid w:val="00E3636A"/>
    <w:rsid w:val="00E414B7"/>
    <w:rsid w:val="00E417D5"/>
    <w:rsid w:val="00E430B5"/>
    <w:rsid w:val="00E43FE3"/>
    <w:rsid w:val="00E44766"/>
    <w:rsid w:val="00E44F6B"/>
    <w:rsid w:val="00E45650"/>
    <w:rsid w:val="00E46407"/>
    <w:rsid w:val="00E4751B"/>
    <w:rsid w:val="00E47729"/>
    <w:rsid w:val="00E47760"/>
    <w:rsid w:val="00E502A2"/>
    <w:rsid w:val="00E51ABF"/>
    <w:rsid w:val="00E51F14"/>
    <w:rsid w:val="00E52046"/>
    <w:rsid w:val="00E53730"/>
    <w:rsid w:val="00E5438A"/>
    <w:rsid w:val="00E57561"/>
    <w:rsid w:val="00E57EAF"/>
    <w:rsid w:val="00E63895"/>
    <w:rsid w:val="00E65303"/>
    <w:rsid w:val="00E65D31"/>
    <w:rsid w:val="00E700C1"/>
    <w:rsid w:val="00E7017B"/>
    <w:rsid w:val="00E70C04"/>
    <w:rsid w:val="00E7122E"/>
    <w:rsid w:val="00E71C98"/>
    <w:rsid w:val="00E73000"/>
    <w:rsid w:val="00E73D33"/>
    <w:rsid w:val="00E750AC"/>
    <w:rsid w:val="00E76A6B"/>
    <w:rsid w:val="00E83472"/>
    <w:rsid w:val="00E83B5D"/>
    <w:rsid w:val="00E83FB0"/>
    <w:rsid w:val="00E84BF6"/>
    <w:rsid w:val="00E84E0B"/>
    <w:rsid w:val="00E85F6F"/>
    <w:rsid w:val="00E87C97"/>
    <w:rsid w:val="00E90832"/>
    <w:rsid w:val="00E917A3"/>
    <w:rsid w:val="00E9191E"/>
    <w:rsid w:val="00E92793"/>
    <w:rsid w:val="00E94798"/>
    <w:rsid w:val="00E950B5"/>
    <w:rsid w:val="00EA24E9"/>
    <w:rsid w:val="00EA2989"/>
    <w:rsid w:val="00EA3B0C"/>
    <w:rsid w:val="00EA4BB5"/>
    <w:rsid w:val="00EB0A64"/>
    <w:rsid w:val="00EB10F4"/>
    <w:rsid w:val="00EB1710"/>
    <w:rsid w:val="00EB1999"/>
    <w:rsid w:val="00EB277F"/>
    <w:rsid w:val="00EB7A5F"/>
    <w:rsid w:val="00EC0401"/>
    <w:rsid w:val="00EC0BB3"/>
    <w:rsid w:val="00EC1192"/>
    <w:rsid w:val="00EC137B"/>
    <w:rsid w:val="00EC21E5"/>
    <w:rsid w:val="00EC2A76"/>
    <w:rsid w:val="00EC3324"/>
    <w:rsid w:val="00EC37FD"/>
    <w:rsid w:val="00EC74F8"/>
    <w:rsid w:val="00EC7538"/>
    <w:rsid w:val="00ED0D2F"/>
    <w:rsid w:val="00ED0EAD"/>
    <w:rsid w:val="00ED4319"/>
    <w:rsid w:val="00EE10D1"/>
    <w:rsid w:val="00EE30AC"/>
    <w:rsid w:val="00EE7B2D"/>
    <w:rsid w:val="00EE7B95"/>
    <w:rsid w:val="00EF19C2"/>
    <w:rsid w:val="00EF4279"/>
    <w:rsid w:val="00EF61FB"/>
    <w:rsid w:val="00F024EC"/>
    <w:rsid w:val="00F0294B"/>
    <w:rsid w:val="00F037E1"/>
    <w:rsid w:val="00F03C36"/>
    <w:rsid w:val="00F05758"/>
    <w:rsid w:val="00F058C7"/>
    <w:rsid w:val="00F05B98"/>
    <w:rsid w:val="00F06DAA"/>
    <w:rsid w:val="00F10BE5"/>
    <w:rsid w:val="00F10C6B"/>
    <w:rsid w:val="00F114A5"/>
    <w:rsid w:val="00F11688"/>
    <w:rsid w:val="00F1178D"/>
    <w:rsid w:val="00F12143"/>
    <w:rsid w:val="00F1285B"/>
    <w:rsid w:val="00F14A22"/>
    <w:rsid w:val="00F14E00"/>
    <w:rsid w:val="00F15F56"/>
    <w:rsid w:val="00F161C0"/>
    <w:rsid w:val="00F16440"/>
    <w:rsid w:val="00F16882"/>
    <w:rsid w:val="00F21483"/>
    <w:rsid w:val="00F21AD7"/>
    <w:rsid w:val="00F25A01"/>
    <w:rsid w:val="00F27C28"/>
    <w:rsid w:val="00F30FC4"/>
    <w:rsid w:val="00F31652"/>
    <w:rsid w:val="00F32B9E"/>
    <w:rsid w:val="00F32FEC"/>
    <w:rsid w:val="00F333F1"/>
    <w:rsid w:val="00F3418D"/>
    <w:rsid w:val="00F341C0"/>
    <w:rsid w:val="00F353C5"/>
    <w:rsid w:val="00F3543D"/>
    <w:rsid w:val="00F36456"/>
    <w:rsid w:val="00F36FC0"/>
    <w:rsid w:val="00F42564"/>
    <w:rsid w:val="00F42A4E"/>
    <w:rsid w:val="00F438E7"/>
    <w:rsid w:val="00F43A86"/>
    <w:rsid w:val="00F43F08"/>
    <w:rsid w:val="00F455FD"/>
    <w:rsid w:val="00F459F6"/>
    <w:rsid w:val="00F45D51"/>
    <w:rsid w:val="00F46179"/>
    <w:rsid w:val="00F4659E"/>
    <w:rsid w:val="00F4682B"/>
    <w:rsid w:val="00F46904"/>
    <w:rsid w:val="00F50D79"/>
    <w:rsid w:val="00F511CF"/>
    <w:rsid w:val="00F52DBA"/>
    <w:rsid w:val="00F54261"/>
    <w:rsid w:val="00F60272"/>
    <w:rsid w:val="00F61708"/>
    <w:rsid w:val="00F6291A"/>
    <w:rsid w:val="00F6344E"/>
    <w:rsid w:val="00F6373B"/>
    <w:rsid w:val="00F66A27"/>
    <w:rsid w:val="00F71203"/>
    <w:rsid w:val="00F713AA"/>
    <w:rsid w:val="00F71E65"/>
    <w:rsid w:val="00F73081"/>
    <w:rsid w:val="00F7362F"/>
    <w:rsid w:val="00F7396E"/>
    <w:rsid w:val="00F73D0C"/>
    <w:rsid w:val="00F749B3"/>
    <w:rsid w:val="00F7548A"/>
    <w:rsid w:val="00F76CB5"/>
    <w:rsid w:val="00F77F2D"/>
    <w:rsid w:val="00F807E0"/>
    <w:rsid w:val="00F819FC"/>
    <w:rsid w:val="00F82AD5"/>
    <w:rsid w:val="00F837D9"/>
    <w:rsid w:val="00F83B23"/>
    <w:rsid w:val="00F84207"/>
    <w:rsid w:val="00F84B4E"/>
    <w:rsid w:val="00F865F1"/>
    <w:rsid w:val="00F938C9"/>
    <w:rsid w:val="00F93E06"/>
    <w:rsid w:val="00F9495A"/>
    <w:rsid w:val="00F95110"/>
    <w:rsid w:val="00F9556A"/>
    <w:rsid w:val="00F96690"/>
    <w:rsid w:val="00FA14CB"/>
    <w:rsid w:val="00FA2420"/>
    <w:rsid w:val="00FA2F3C"/>
    <w:rsid w:val="00FA6B25"/>
    <w:rsid w:val="00FB0543"/>
    <w:rsid w:val="00FB1B2E"/>
    <w:rsid w:val="00FB2286"/>
    <w:rsid w:val="00FB4582"/>
    <w:rsid w:val="00FB470C"/>
    <w:rsid w:val="00FB4785"/>
    <w:rsid w:val="00FB54AD"/>
    <w:rsid w:val="00FB5847"/>
    <w:rsid w:val="00FC1244"/>
    <w:rsid w:val="00FC2A56"/>
    <w:rsid w:val="00FC2F8A"/>
    <w:rsid w:val="00FC3B4D"/>
    <w:rsid w:val="00FC40F7"/>
    <w:rsid w:val="00FC4887"/>
    <w:rsid w:val="00FC7E60"/>
    <w:rsid w:val="00FD151F"/>
    <w:rsid w:val="00FD3217"/>
    <w:rsid w:val="00FD4337"/>
    <w:rsid w:val="00FD47CF"/>
    <w:rsid w:val="00FD5AFE"/>
    <w:rsid w:val="00FE25D3"/>
    <w:rsid w:val="00FE2AEB"/>
    <w:rsid w:val="00FE305E"/>
    <w:rsid w:val="00FE625F"/>
    <w:rsid w:val="00FE6E7F"/>
    <w:rsid w:val="00FE735F"/>
    <w:rsid w:val="00FF0FF1"/>
    <w:rsid w:val="00FF15C0"/>
    <w:rsid w:val="00FF1605"/>
    <w:rsid w:val="00FF1E7F"/>
    <w:rsid w:val="00FF596B"/>
    <w:rsid w:val="00FF6F7D"/>
    <w:rsid w:val="00FF7EEB"/>
    <w:rsid w:val="01661CB9"/>
    <w:rsid w:val="0176D4E1"/>
    <w:rsid w:val="02E18AA0"/>
    <w:rsid w:val="04B13CA0"/>
    <w:rsid w:val="059FBED5"/>
    <w:rsid w:val="05A098D3"/>
    <w:rsid w:val="06313388"/>
    <w:rsid w:val="0834DF60"/>
    <w:rsid w:val="090EDC0A"/>
    <w:rsid w:val="094396C0"/>
    <w:rsid w:val="0946CB6A"/>
    <w:rsid w:val="097982BC"/>
    <w:rsid w:val="0A54A063"/>
    <w:rsid w:val="0ADE742F"/>
    <w:rsid w:val="0B36F577"/>
    <w:rsid w:val="0BC511A7"/>
    <w:rsid w:val="0C5DE46F"/>
    <w:rsid w:val="0E67360F"/>
    <w:rsid w:val="0ECA3781"/>
    <w:rsid w:val="10701C98"/>
    <w:rsid w:val="10B7114D"/>
    <w:rsid w:val="1148870F"/>
    <w:rsid w:val="122BA80B"/>
    <w:rsid w:val="1419ED7D"/>
    <w:rsid w:val="14E05719"/>
    <w:rsid w:val="153DD125"/>
    <w:rsid w:val="15F2F137"/>
    <w:rsid w:val="1627769D"/>
    <w:rsid w:val="1695D987"/>
    <w:rsid w:val="19DB2465"/>
    <w:rsid w:val="1AC7215A"/>
    <w:rsid w:val="1CE5CACD"/>
    <w:rsid w:val="1DFD6BA4"/>
    <w:rsid w:val="1E4988B4"/>
    <w:rsid w:val="1EBA13C9"/>
    <w:rsid w:val="20A993A1"/>
    <w:rsid w:val="230BBF00"/>
    <w:rsid w:val="24CCFFFB"/>
    <w:rsid w:val="261DE251"/>
    <w:rsid w:val="281C65C9"/>
    <w:rsid w:val="29FD9570"/>
    <w:rsid w:val="2A8A2959"/>
    <w:rsid w:val="2B9483F8"/>
    <w:rsid w:val="2C729F0E"/>
    <w:rsid w:val="2CCD5683"/>
    <w:rsid w:val="2CF8CFC1"/>
    <w:rsid w:val="2D89741D"/>
    <w:rsid w:val="2DE7322B"/>
    <w:rsid w:val="2E9F9F94"/>
    <w:rsid w:val="2EE14846"/>
    <w:rsid w:val="2F3B404F"/>
    <w:rsid w:val="2F44A5AF"/>
    <w:rsid w:val="327CF9A6"/>
    <w:rsid w:val="32B48E37"/>
    <w:rsid w:val="335CC664"/>
    <w:rsid w:val="35E971D3"/>
    <w:rsid w:val="36AC610F"/>
    <w:rsid w:val="36CF1743"/>
    <w:rsid w:val="36FF8F41"/>
    <w:rsid w:val="37ADA350"/>
    <w:rsid w:val="3835CEAB"/>
    <w:rsid w:val="38907EA4"/>
    <w:rsid w:val="3B3B6A1B"/>
    <w:rsid w:val="3CEF8B6D"/>
    <w:rsid w:val="3FA7CD96"/>
    <w:rsid w:val="40E485F2"/>
    <w:rsid w:val="41439DF7"/>
    <w:rsid w:val="414B8B7D"/>
    <w:rsid w:val="42E75BDE"/>
    <w:rsid w:val="4566B021"/>
    <w:rsid w:val="460C576E"/>
    <w:rsid w:val="46297D22"/>
    <w:rsid w:val="46D9DE2E"/>
    <w:rsid w:val="470AD20D"/>
    <w:rsid w:val="4829BA43"/>
    <w:rsid w:val="49166DA1"/>
    <w:rsid w:val="49569D62"/>
    <w:rsid w:val="4CF5B073"/>
    <w:rsid w:val="507D2EED"/>
    <w:rsid w:val="52805813"/>
    <w:rsid w:val="5291F712"/>
    <w:rsid w:val="52B8AC2F"/>
    <w:rsid w:val="5398FB4F"/>
    <w:rsid w:val="53D81A3E"/>
    <w:rsid w:val="55149A61"/>
    <w:rsid w:val="555A82E3"/>
    <w:rsid w:val="56C70BB5"/>
    <w:rsid w:val="570FBB00"/>
    <w:rsid w:val="57AD1CA8"/>
    <w:rsid w:val="57C55A52"/>
    <w:rsid w:val="58C3FACB"/>
    <w:rsid w:val="59A73647"/>
    <w:rsid w:val="5A812ACC"/>
    <w:rsid w:val="5B1CC70A"/>
    <w:rsid w:val="5B8AEC64"/>
    <w:rsid w:val="5CAC72A9"/>
    <w:rsid w:val="614D799B"/>
    <w:rsid w:val="63D6A9E4"/>
    <w:rsid w:val="64F138C4"/>
    <w:rsid w:val="6540DA69"/>
    <w:rsid w:val="66BD413B"/>
    <w:rsid w:val="66CE7C12"/>
    <w:rsid w:val="670899F7"/>
    <w:rsid w:val="691B0881"/>
    <w:rsid w:val="6B88C4D8"/>
    <w:rsid w:val="6CB0D8E9"/>
    <w:rsid w:val="6D12421F"/>
    <w:rsid w:val="6EC0659A"/>
    <w:rsid w:val="6FCB445D"/>
    <w:rsid w:val="6FD80431"/>
    <w:rsid w:val="713D5341"/>
    <w:rsid w:val="7203E702"/>
    <w:rsid w:val="74B7E132"/>
    <w:rsid w:val="76CB777F"/>
    <w:rsid w:val="76F81DC7"/>
    <w:rsid w:val="774781A1"/>
    <w:rsid w:val="776CC7C6"/>
    <w:rsid w:val="784AEBD4"/>
    <w:rsid w:val="79D6C83B"/>
    <w:rsid w:val="7A16B482"/>
    <w:rsid w:val="7AD8531E"/>
    <w:rsid w:val="7B24C050"/>
    <w:rsid w:val="7BA6D628"/>
    <w:rsid w:val="7C9E0590"/>
    <w:rsid w:val="7EDE76EA"/>
    <w:rsid w:val="7F497D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C9FA2"/>
  <w15:chartTrackingRefBased/>
  <w15:docId w15:val="{AA30C92B-19AD-4FF8-8025-3E8CAA72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8FB"/>
    <w:rPr>
      <w:rFonts w:ascii="Arial" w:hAnsi="Arial"/>
      <w:sz w:val="22"/>
    </w:rPr>
  </w:style>
  <w:style w:type="paragraph" w:styleId="Heading1">
    <w:name w:val="heading 1"/>
    <w:basedOn w:val="Normal"/>
    <w:next w:val="Normal"/>
    <w:link w:val="Heading1Char"/>
    <w:uiPriority w:val="9"/>
    <w:qFormat/>
    <w:rsid w:val="007C58FB"/>
    <w:pPr>
      <w:keepNext/>
      <w:keepLines/>
      <w:widowControl w:val="0"/>
      <w:numPr>
        <w:numId w:val="25"/>
      </w:numPr>
      <w:tabs>
        <w:tab w:val="left" w:pos="851"/>
      </w:tabs>
      <w:spacing w:before="120" w:after="120"/>
      <w:jc w:val="both"/>
      <w:outlineLvl w:val="0"/>
    </w:pPr>
    <w:rPr>
      <w:rFonts w:eastAsiaTheme="majorEastAsia" w:cstheme="majorBidi"/>
      <w:b/>
      <w:bCs/>
      <w:noProof/>
      <w:color w:val="00B4D0" w:themeColor="accent1"/>
      <w:sz w:val="28"/>
      <w:szCs w:val="28"/>
      <w:lang w:val="en-US"/>
    </w:rPr>
  </w:style>
  <w:style w:type="paragraph" w:styleId="Heading2">
    <w:name w:val="heading 2"/>
    <w:basedOn w:val="Heading1"/>
    <w:next w:val="Normal"/>
    <w:link w:val="Heading2Char"/>
    <w:uiPriority w:val="9"/>
    <w:unhideWhenUsed/>
    <w:qFormat/>
    <w:rsid w:val="00581046"/>
    <w:pPr>
      <w:numPr>
        <w:ilvl w:val="1"/>
      </w:numPr>
      <w:outlineLvl w:val="1"/>
    </w:pPr>
    <w:rPr>
      <w:sz w:val="24"/>
      <w:szCs w:val="24"/>
    </w:rPr>
  </w:style>
  <w:style w:type="paragraph" w:styleId="Heading3">
    <w:name w:val="heading 3"/>
    <w:basedOn w:val="Heading4"/>
    <w:next w:val="Normal"/>
    <w:link w:val="Heading3Char"/>
    <w:uiPriority w:val="9"/>
    <w:unhideWhenUsed/>
    <w:qFormat/>
    <w:rsid w:val="00440BE0"/>
    <w:pPr>
      <w:numPr>
        <w:ilvl w:val="2"/>
      </w:numPr>
      <w:outlineLvl w:val="2"/>
    </w:pPr>
    <w:rPr>
      <w:b/>
      <w:bCs/>
      <w:shd w:val="clear" w:color="auto" w:fill="FFFFFF"/>
    </w:rPr>
  </w:style>
  <w:style w:type="paragraph" w:styleId="Heading4">
    <w:name w:val="heading 4"/>
    <w:basedOn w:val="Normal"/>
    <w:next w:val="Normal"/>
    <w:link w:val="Heading4Char"/>
    <w:uiPriority w:val="9"/>
    <w:unhideWhenUsed/>
    <w:qFormat/>
    <w:rsid w:val="00BE6CA3"/>
    <w:pPr>
      <w:keepNext/>
      <w:keepLines/>
      <w:widowControl w:val="0"/>
      <w:numPr>
        <w:ilvl w:val="3"/>
        <w:numId w:val="25"/>
      </w:numPr>
      <w:tabs>
        <w:tab w:val="left" w:pos="851"/>
      </w:tabs>
      <w:spacing w:before="120" w:after="120"/>
      <w:jc w:val="both"/>
      <w:outlineLvl w:val="3"/>
    </w:pPr>
    <w:rPr>
      <w:rFonts w:eastAsiaTheme="majorEastAsia" w:cstheme="majorBidi"/>
      <w:noProof/>
      <w:color w:val="00395D" w:themeColor="text1"/>
      <w:szCs w:val="22"/>
      <w:lang w:val="en-US"/>
    </w:rPr>
  </w:style>
  <w:style w:type="paragraph" w:styleId="Heading5">
    <w:name w:val="heading 5"/>
    <w:basedOn w:val="Heading1"/>
    <w:next w:val="Normal"/>
    <w:link w:val="Heading5Char"/>
    <w:uiPriority w:val="9"/>
    <w:unhideWhenUsed/>
    <w:rsid w:val="008C17D5"/>
    <w:pPr>
      <w:numPr>
        <w:ilvl w:val="4"/>
      </w:numPr>
      <w:outlineLvl w:val="4"/>
    </w:pPr>
    <w:rPr>
      <w:b w:val="0"/>
      <w:bCs w:val="0"/>
      <w:color w:val="00395D" w:themeColor="text1"/>
      <w:sz w:val="22"/>
      <w:szCs w:val="22"/>
    </w:rPr>
  </w:style>
  <w:style w:type="paragraph" w:styleId="Heading6">
    <w:name w:val="heading 6"/>
    <w:basedOn w:val="Heading5"/>
    <w:next w:val="Normal"/>
    <w:link w:val="Heading6Char"/>
    <w:uiPriority w:val="9"/>
    <w:unhideWhenUsed/>
    <w:rsid w:val="008C17D5"/>
    <w:pPr>
      <w:numPr>
        <w:ilvl w:val="5"/>
      </w:numPr>
      <w:outlineLvl w:val="5"/>
    </w:pPr>
  </w:style>
  <w:style w:type="paragraph" w:styleId="Heading7">
    <w:name w:val="heading 7"/>
    <w:basedOn w:val="Heading6"/>
    <w:next w:val="Normal"/>
    <w:link w:val="Heading7Char"/>
    <w:uiPriority w:val="9"/>
    <w:unhideWhenUsed/>
    <w:rsid w:val="00C33F37"/>
    <w:pPr>
      <w:numPr>
        <w:ilvl w:val="6"/>
      </w:numPr>
      <w:spacing w:before="40"/>
      <w:outlineLvl w:val="6"/>
    </w:pPr>
    <w:rPr>
      <w:rFonts w:cs="Arial"/>
    </w:rPr>
  </w:style>
  <w:style w:type="paragraph" w:styleId="Heading8">
    <w:name w:val="heading 8"/>
    <w:basedOn w:val="Normal"/>
    <w:next w:val="Normal"/>
    <w:link w:val="Heading8Char"/>
    <w:uiPriority w:val="9"/>
    <w:unhideWhenUsed/>
    <w:rsid w:val="005D2EB7"/>
    <w:pPr>
      <w:keepNext/>
      <w:keepLines/>
      <w:numPr>
        <w:ilvl w:val="7"/>
        <w:numId w:val="25"/>
      </w:numPr>
      <w:spacing w:before="40"/>
      <w:outlineLvl w:val="7"/>
    </w:pPr>
    <w:rPr>
      <w:rFonts w:eastAsiaTheme="majorEastAsia" w:cs="Arial"/>
      <w:color w:val="00395D" w:themeColor="text1"/>
      <w:szCs w:val="22"/>
    </w:rPr>
  </w:style>
  <w:style w:type="paragraph" w:styleId="Heading9">
    <w:name w:val="heading 9"/>
    <w:basedOn w:val="Normal"/>
    <w:next w:val="Normal"/>
    <w:link w:val="Heading9Char"/>
    <w:uiPriority w:val="9"/>
    <w:unhideWhenUsed/>
    <w:rsid w:val="00C33F37"/>
    <w:pPr>
      <w:keepNext/>
      <w:keepLines/>
      <w:widowControl w:val="0"/>
      <w:numPr>
        <w:ilvl w:val="8"/>
        <w:numId w:val="25"/>
      </w:numPr>
      <w:spacing w:before="200"/>
      <w:outlineLvl w:val="8"/>
    </w:pPr>
    <w:rPr>
      <w:rFonts w:eastAsiaTheme="majorEastAsia" w:cs="Arial"/>
      <w:color w:val="00395D" w:themeColor="text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B83"/>
    <w:pPr>
      <w:tabs>
        <w:tab w:val="center" w:pos="4513"/>
        <w:tab w:val="right" w:pos="9026"/>
      </w:tabs>
    </w:pPr>
  </w:style>
  <w:style w:type="character" w:customStyle="1" w:styleId="HeaderChar">
    <w:name w:val="Header Char"/>
    <w:basedOn w:val="DefaultParagraphFont"/>
    <w:link w:val="Header"/>
    <w:uiPriority w:val="99"/>
    <w:rsid w:val="009E4B83"/>
    <w:rPr>
      <w:rFonts w:ascii="Arial" w:hAnsi="Arial"/>
    </w:rPr>
  </w:style>
  <w:style w:type="paragraph" w:styleId="Footer">
    <w:name w:val="footer"/>
    <w:basedOn w:val="Normal"/>
    <w:link w:val="FooterChar"/>
    <w:uiPriority w:val="99"/>
    <w:unhideWhenUsed/>
    <w:rsid w:val="009E4B83"/>
    <w:pPr>
      <w:tabs>
        <w:tab w:val="center" w:pos="4513"/>
        <w:tab w:val="right" w:pos="9026"/>
      </w:tabs>
    </w:pPr>
  </w:style>
  <w:style w:type="character" w:customStyle="1" w:styleId="FooterChar">
    <w:name w:val="Footer Char"/>
    <w:basedOn w:val="DefaultParagraphFont"/>
    <w:link w:val="Footer"/>
    <w:uiPriority w:val="99"/>
    <w:rsid w:val="009E4B83"/>
    <w:rPr>
      <w:rFonts w:ascii="Arial" w:hAnsi="Arial"/>
    </w:rPr>
  </w:style>
  <w:style w:type="character" w:customStyle="1" w:styleId="Heading1Char">
    <w:name w:val="Heading 1 Char"/>
    <w:basedOn w:val="DefaultParagraphFont"/>
    <w:link w:val="Heading1"/>
    <w:uiPriority w:val="9"/>
    <w:rsid w:val="007C58FB"/>
    <w:rPr>
      <w:rFonts w:ascii="Arial" w:eastAsiaTheme="majorEastAsia" w:hAnsi="Arial" w:cstheme="majorBidi"/>
      <w:b/>
      <w:bCs/>
      <w:noProof/>
      <w:color w:val="00B4D0" w:themeColor="accent1"/>
      <w:sz w:val="28"/>
      <w:szCs w:val="28"/>
      <w:lang w:val="en-US"/>
    </w:rPr>
  </w:style>
  <w:style w:type="character" w:customStyle="1" w:styleId="Heading2Char">
    <w:name w:val="Heading 2 Char"/>
    <w:basedOn w:val="DefaultParagraphFont"/>
    <w:link w:val="Heading2"/>
    <w:uiPriority w:val="9"/>
    <w:rsid w:val="00581046"/>
    <w:rPr>
      <w:rFonts w:ascii="Arial" w:eastAsiaTheme="majorEastAsia" w:hAnsi="Arial" w:cstheme="majorBidi"/>
      <w:b/>
      <w:bCs/>
      <w:noProof/>
      <w:color w:val="00B4D0" w:themeColor="accent1"/>
      <w:lang w:val="en-US"/>
    </w:rPr>
  </w:style>
  <w:style w:type="table" w:styleId="TableGrid">
    <w:name w:val="Table Grid"/>
    <w:basedOn w:val="TableNormal"/>
    <w:uiPriority w:val="59"/>
    <w:rsid w:val="005706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B1C31"/>
    <w:pPr>
      <w:numPr>
        <w:numId w:val="0"/>
      </w:numPr>
    </w:pPr>
  </w:style>
  <w:style w:type="paragraph" w:styleId="TOC2">
    <w:name w:val="toc 2"/>
    <w:basedOn w:val="Normal"/>
    <w:next w:val="Normal"/>
    <w:autoRedefine/>
    <w:uiPriority w:val="39"/>
    <w:unhideWhenUsed/>
    <w:rsid w:val="00871FF5"/>
    <w:pPr>
      <w:ind w:left="220"/>
    </w:pPr>
    <w:rPr>
      <w:rFonts w:asciiTheme="minorHAnsi" w:hAnsiTheme="minorHAnsi"/>
      <w:smallCaps/>
      <w:sz w:val="20"/>
      <w:szCs w:val="20"/>
    </w:rPr>
  </w:style>
  <w:style w:type="paragraph" w:styleId="TOC1">
    <w:name w:val="toc 1"/>
    <w:basedOn w:val="Normal"/>
    <w:next w:val="Normal"/>
    <w:autoRedefine/>
    <w:uiPriority w:val="39"/>
    <w:unhideWhenUsed/>
    <w:rsid w:val="00A509F6"/>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871FF5"/>
    <w:pPr>
      <w:ind w:left="440"/>
    </w:pPr>
    <w:rPr>
      <w:rFonts w:asciiTheme="minorHAnsi" w:hAnsiTheme="minorHAnsi"/>
      <w:i/>
      <w:iCs/>
      <w:sz w:val="20"/>
      <w:szCs w:val="20"/>
    </w:rPr>
  </w:style>
  <w:style w:type="character" w:styleId="Hyperlink">
    <w:name w:val="Hyperlink"/>
    <w:basedOn w:val="DefaultParagraphFont"/>
    <w:uiPriority w:val="99"/>
    <w:unhideWhenUsed/>
    <w:rsid w:val="00871FF5"/>
    <w:rPr>
      <w:color w:val="B5221C" w:themeColor="hyperlink"/>
      <w:u w:val="single"/>
    </w:rPr>
  </w:style>
  <w:style w:type="character" w:customStyle="1" w:styleId="Heading3Char">
    <w:name w:val="Heading 3 Char"/>
    <w:basedOn w:val="DefaultParagraphFont"/>
    <w:link w:val="Heading3"/>
    <w:uiPriority w:val="9"/>
    <w:rsid w:val="00440BE0"/>
    <w:rPr>
      <w:rFonts w:ascii="Arial" w:eastAsiaTheme="majorEastAsia" w:hAnsi="Arial" w:cstheme="majorBidi"/>
      <w:b/>
      <w:bCs/>
      <w:noProof/>
      <w:color w:val="00B4D0" w:themeColor="accent1"/>
      <w:sz w:val="28"/>
      <w:szCs w:val="28"/>
      <w:lang w:val="en-US"/>
    </w:rPr>
  </w:style>
  <w:style w:type="paragraph" w:styleId="ListParagraph">
    <w:name w:val="List Paragraph"/>
    <w:aliases w:val="Bullet List,Bullets"/>
    <w:basedOn w:val="Normal"/>
    <w:link w:val="ListParagraphChar"/>
    <w:uiPriority w:val="99"/>
    <w:qFormat/>
    <w:rsid w:val="00BC0603"/>
    <w:pPr>
      <w:numPr>
        <w:numId w:val="17"/>
      </w:numPr>
      <w:spacing w:after="160" w:line="259" w:lineRule="auto"/>
      <w:contextualSpacing/>
    </w:pPr>
    <w:rPr>
      <w:rFonts w:eastAsiaTheme="minorHAnsi" w:cs="Arial"/>
      <w:szCs w:val="22"/>
      <w:lang w:val="en-US"/>
    </w:rPr>
  </w:style>
  <w:style w:type="character" w:customStyle="1" w:styleId="Heading4Char">
    <w:name w:val="Heading 4 Char"/>
    <w:basedOn w:val="DefaultParagraphFont"/>
    <w:link w:val="Heading4"/>
    <w:uiPriority w:val="9"/>
    <w:rsid w:val="00BE6CA3"/>
    <w:rPr>
      <w:rFonts w:ascii="Arial" w:eastAsiaTheme="majorEastAsia" w:hAnsi="Arial" w:cstheme="majorBidi"/>
      <w:noProof/>
      <w:color w:val="00395D" w:themeColor="text1"/>
      <w:sz w:val="22"/>
      <w:szCs w:val="22"/>
      <w:lang w:val="en-US"/>
    </w:rPr>
  </w:style>
  <w:style w:type="character" w:styleId="CommentReference">
    <w:name w:val="annotation reference"/>
    <w:basedOn w:val="DefaultParagraphFont"/>
    <w:uiPriority w:val="99"/>
    <w:semiHidden/>
    <w:unhideWhenUsed/>
    <w:rsid w:val="00085F6B"/>
    <w:rPr>
      <w:sz w:val="16"/>
      <w:szCs w:val="16"/>
    </w:rPr>
  </w:style>
  <w:style w:type="paragraph" w:styleId="CommentText">
    <w:name w:val="annotation text"/>
    <w:basedOn w:val="Normal"/>
    <w:link w:val="CommentTextChar"/>
    <w:uiPriority w:val="99"/>
    <w:unhideWhenUsed/>
    <w:rsid w:val="00085F6B"/>
    <w:rPr>
      <w:sz w:val="20"/>
      <w:szCs w:val="20"/>
    </w:rPr>
  </w:style>
  <w:style w:type="character" w:customStyle="1" w:styleId="CommentTextChar">
    <w:name w:val="Comment Text Char"/>
    <w:basedOn w:val="DefaultParagraphFont"/>
    <w:link w:val="CommentText"/>
    <w:uiPriority w:val="99"/>
    <w:rsid w:val="00085F6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85F6B"/>
    <w:rPr>
      <w:b/>
      <w:bCs/>
    </w:rPr>
  </w:style>
  <w:style w:type="character" w:customStyle="1" w:styleId="CommentSubjectChar">
    <w:name w:val="Comment Subject Char"/>
    <w:basedOn w:val="CommentTextChar"/>
    <w:link w:val="CommentSubject"/>
    <w:uiPriority w:val="99"/>
    <w:semiHidden/>
    <w:rsid w:val="00085F6B"/>
    <w:rPr>
      <w:rFonts w:ascii="Arial" w:hAnsi="Arial"/>
      <w:b/>
      <w:bCs/>
      <w:sz w:val="20"/>
      <w:szCs w:val="20"/>
    </w:rPr>
  </w:style>
  <w:style w:type="paragraph" w:styleId="BalloonText">
    <w:name w:val="Balloon Text"/>
    <w:basedOn w:val="Normal"/>
    <w:link w:val="BalloonTextChar"/>
    <w:uiPriority w:val="99"/>
    <w:semiHidden/>
    <w:unhideWhenUsed/>
    <w:rsid w:val="00085F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F6B"/>
    <w:rPr>
      <w:rFonts w:ascii="Segoe UI" w:hAnsi="Segoe UI" w:cs="Segoe UI"/>
      <w:sz w:val="18"/>
      <w:szCs w:val="18"/>
    </w:rPr>
  </w:style>
  <w:style w:type="paragraph" w:customStyle="1" w:styleId="Default">
    <w:name w:val="Default"/>
    <w:rsid w:val="00B974A5"/>
    <w:pPr>
      <w:autoSpaceDE w:val="0"/>
      <w:autoSpaceDN w:val="0"/>
      <w:adjustRightInd w:val="0"/>
    </w:pPr>
    <w:rPr>
      <w:rFonts w:ascii="Optima LT Std" w:eastAsia="Times New Roman" w:hAnsi="Optima LT Std" w:cs="Optima LT Std"/>
      <w:color w:val="000000"/>
      <w:lang w:val="en-US"/>
    </w:rPr>
  </w:style>
  <w:style w:type="character" w:customStyle="1" w:styleId="Heading5Char">
    <w:name w:val="Heading 5 Char"/>
    <w:basedOn w:val="DefaultParagraphFont"/>
    <w:link w:val="Heading5"/>
    <w:uiPriority w:val="9"/>
    <w:rsid w:val="008C17D5"/>
    <w:rPr>
      <w:rFonts w:ascii="Arial" w:eastAsiaTheme="majorEastAsia" w:hAnsi="Arial" w:cstheme="majorBidi"/>
      <w:noProof/>
      <w:color w:val="00395D" w:themeColor="text1"/>
      <w:sz w:val="22"/>
      <w:szCs w:val="22"/>
      <w:lang w:val="en-US"/>
    </w:rPr>
  </w:style>
  <w:style w:type="character" w:customStyle="1" w:styleId="Heading6Char">
    <w:name w:val="Heading 6 Char"/>
    <w:basedOn w:val="DefaultParagraphFont"/>
    <w:link w:val="Heading6"/>
    <w:uiPriority w:val="9"/>
    <w:rsid w:val="008C17D5"/>
    <w:rPr>
      <w:rFonts w:ascii="Arial" w:eastAsiaTheme="majorEastAsia" w:hAnsi="Arial" w:cstheme="majorBidi"/>
      <w:noProof/>
      <w:color w:val="00395D" w:themeColor="text1"/>
      <w:sz w:val="22"/>
      <w:szCs w:val="22"/>
      <w:lang w:val="en-US"/>
    </w:rPr>
  </w:style>
  <w:style w:type="character" w:customStyle="1" w:styleId="Heading7Char">
    <w:name w:val="Heading 7 Char"/>
    <w:basedOn w:val="DefaultParagraphFont"/>
    <w:link w:val="Heading7"/>
    <w:uiPriority w:val="9"/>
    <w:rsid w:val="00C33F37"/>
    <w:rPr>
      <w:rFonts w:ascii="Arial" w:eastAsiaTheme="majorEastAsia" w:hAnsi="Arial" w:cs="Arial"/>
      <w:noProof/>
      <w:color w:val="00395D" w:themeColor="text1"/>
      <w:sz w:val="22"/>
      <w:szCs w:val="22"/>
      <w:lang w:val="en-US"/>
    </w:rPr>
  </w:style>
  <w:style w:type="character" w:customStyle="1" w:styleId="Heading8Char">
    <w:name w:val="Heading 8 Char"/>
    <w:basedOn w:val="DefaultParagraphFont"/>
    <w:link w:val="Heading8"/>
    <w:uiPriority w:val="9"/>
    <w:rsid w:val="005D2EB7"/>
    <w:rPr>
      <w:rFonts w:ascii="Arial" w:eastAsiaTheme="majorEastAsia" w:hAnsi="Arial" w:cs="Arial"/>
      <w:color w:val="00395D" w:themeColor="text1"/>
      <w:sz w:val="22"/>
      <w:szCs w:val="22"/>
    </w:rPr>
  </w:style>
  <w:style w:type="character" w:customStyle="1" w:styleId="Heading9Char">
    <w:name w:val="Heading 9 Char"/>
    <w:basedOn w:val="DefaultParagraphFont"/>
    <w:link w:val="Heading9"/>
    <w:uiPriority w:val="9"/>
    <w:rsid w:val="00C33F37"/>
    <w:rPr>
      <w:rFonts w:ascii="Arial" w:eastAsiaTheme="majorEastAsia" w:hAnsi="Arial" w:cs="Arial"/>
      <w:color w:val="00395D" w:themeColor="text1"/>
      <w:sz w:val="22"/>
      <w:szCs w:val="22"/>
      <w:lang w:val="en-US"/>
    </w:rPr>
  </w:style>
  <w:style w:type="paragraph" w:customStyle="1" w:styleId="ControlledDocument">
    <w:name w:val="Controlled Document"/>
    <w:basedOn w:val="Normal"/>
    <w:link w:val="ControlledDocumentChar"/>
    <w:rsid w:val="00754E9F"/>
    <w:rPr>
      <w:rFonts w:ascii="Gill Sans MT" w:hAnsi="Gill Sans MT"/>
      <w:i/>
      <w:color w:val="FF0000"/>
      <w:szCs w:val="18"/>
    </w:rPr>
  </w:style>
  <w:style w:type="character" w:customStyle="1" w:styleId="ControlledDocumentChar">
    <w:name w:val="Controlled Document Char"/>
    <w:basedOn w:val="DefaultParagraphFont"/>
    <w:link w:val="ControlledDocument"/>
    <w:rsid w:val="00754E9F"/>
    <w:rPr>
      <w:rFonts w:ascii="Gill Sans MT" w:hAnsi="Gill Sans MT"/>
      <w:i/>
      <w:color w:val="FF0000"/>
      <w:szCs w:val="18"/>
    </w:rPr>
  </w:style>
  <w:style w:type="paragraph" w:styleId="TOC4">
    <w:name w:val="toc 4"/>
    <w:basedOn w:val="Normal"/>
    <w:next w:val="Normal"/>
    <w:autoRedefine/>
    <w:uiPriority w:val="39"/>
    <w:unhideWhenUsed/>
    <w:rsid w:val="00FB2286"/>
    <w:pPr>
      <w:ind w:left="660"/>
    </w:pPr>
    <w:rPr>
      <w:rFonts w:asciiTheme="minorHAnsi" w:hAnsiTheme="minorHAnsi"/>
      <w:sz w:val="18"/>
      <w:szCs w:val="18"/>
    </w:rPr>
  </w:style>
  <w:style w:type="paragraph" w:styleId="TOC5">
    <w:name w:val="toc 5"/>
    <w:basedOn w:val="Normal"/>
    <w:next w:val="Normal"/>
    <w:autoRedefine/>
    <w:uiPriority w:val="39"/>
    <w:unhideWhenUsed/>
    <w:rsid w:val="00FB2286"/>
    <w:pPr>
      <w:ind w:left="880"/>
    </w:pPr>
    <w:rPr>
      <w:rFonts w:asciiTheme="minorHAnsi" w:hAnsiTheme="minorHAnsi"/>
      <w:sz w:val="18"/>
      <w:szCs w:val="18"/>
    </w:rPr>
  </w:style>
  <w:style w:type="paragraph" w:styleId="TOC6">
    <w:name w:val="toc 6"/>
    <w:basedOn w:val="Normal"/>
    <w:next w:val="Normal"/>
    <w:autoRedefine/>
    <w:uiPriority w:val="39"/>
    <w:unhideWhenUsed/>
    <w:rsid w:val="00FB2286"/>
    <w:pPr>
      <w:ind w:left="1100"/>
    </w:pPr>
    <w:rPr>
      <w:rFonts w:asciiTheme="minorHAnsi" w:hAnsiTheme="minorHAnsi"/>
      <w:sz w:val="18"/>
      <w:szCs w:val="18"/>
    </w:rPr>
  </w:style>
  <w:style w:type="paragraph" w:styleId="TOC7">
    <w:name w:val="toc 7"/>
    <w:basedOn w:val="Normal"/>
    <w:next w:val="Normal"/>
    <w:autoRedefine/>
    <w:uiPriority w:val="39"/>
    <w:unhideWhenUsed/>
    <w:rsid w:val="00FB2286"/>
    <w:pPr>
      <w:ind w:left="1320"/>
    </w:pPr>
    <w:rPr>
      <w:rFonts w:asciiTheme="minorHAnsi" w:hAnsiTheme="minorHAnsi"/>
      <w:sz w:val="18"/>
      <w:szCs w:val="18"/>
    </w:rPr>
  </w:style>
  <w:style w:type="paragraph" w:styleId="TOC8">
    <w:name w:val="toc 8"/>
    <w:basedOn w:val="Normal"/>
    <w:next w:val="Normal"/>
    <w:autoRedefine/>
    <w:uiPriority w:val="39"/>
    <w:unhideWhenUsed/>
    <w:rsid w:val="00FB2286"/>
    <w:pPr>
      <w:ind w:left="1540"/>
    </w:pPr>
    <w:rPr>
      <w:rFonts w:asciiTheme="minorHAnsi" w:hAnsiTheme="minorHAnsi"/>
      <w:sz w:val="18"/>
      <w:szCs w:val="18"/>
    </w:rPr>
  </w:style>
  <w:style w:type="paragraph" w:styleId="TOC9">
    <w:name w:val="toc 9"/>
    <w:basedOn w:val="Normal"/>
    <w:next w:val="Normal"/>
    <w:autoRedefine/>
    <w:uiPriority w:val="39"/>
    <w:unhideWhenUsed/>
    <w:rsid w:val="00FB2286"/>
    <w:pPr>
      <w:ind w:left="1760"/>
    </w:pPr>
    <w:rPr>
      <w:rFonts w:asciiTheme="minorHAnsi" w:hAnsiTheme="minorHAnsi"/>
      <w:sz w:val="18"/>
      <w:szCs w:val="18"/>
    </w:rPr>
  </w:style>
  <w:style w:type="character" w:styleId="FollowedHyperlink">
    <w:name w:val="FollowedHyperlink"/>
    <w:basedOn w:val="DefaultParagraphFont"/>
    <w:uiPriority w:val="99"/>
    <w:semiHidden/>
    <w:unhideWhenUsed/>
    <w:rsid w:val="00F4659E"/>
    <w:rPr>
      <w:color w:val="954F72" w:themeColor="followedHyperlink"/>
      <w:u w:val="single"/>
    </w:rPr>
  </w:style>
  <w:style w:type="table" w:styleId="GridTable2-Accent6">
    <w:name w:val="Grid Table 2 Accent 6"/>
    <w:basedOn w:val="TableNormal"/>
    <w:uiPriority w:val="47"/>
    <w:rsid w:val="004E5EDB"/>
    <w:tblPr>
      <w:tblStyleRowBandSize w:val="1"/>
      <w:tblStyleColBandSize w:val="1"/>
      <w:tblBorders>
        <w:top w:val="single" w:sz="2" w:space="0" w:color="33FF90" w:themeColor="accent6" w:themeTint="99"/>
        <w:bottom w:val="single" w:sz="2" w:space="0" w:color="33FF90" w:themeColor="accent6" w:themeTint="99"/>
        <w:insideH w:val="single" w:sz="2" w:space="0" w:color="33FF90" w:themeColor="accent6" w:themeTint="99"/>
        <w:insideV w:val="single" w:sz="2" w:space="0" w:color="33FF90" w:themeColor="accent6" w:themeTint="99"/>
      </w:tblBorders>
    </w:tblPr>
    <w:tblStylePr w:type="firstRow">
      <w:rPr>
        <w:b/>
        <w:bCs/>
      </w:rPr>
      <w:tblPr/>
      <w:tcPr>
        <w:tcBorders>
          <w:top w:val="nil"/>
          <w:bottom w:val="single" w:sz="12" w:space="0" w:color="33FF90" w:themeColor="accent6" w:themeTint="99"/>
          <w:insideH w:val="nil"/>
          <w:insideV w:val="nil"/>
        </w:tcBorders>
        <w:shd w:val="clear" w:color="auto" w:fill="FFFFFF" w:themeFill="background1"/>
      </w:tcPr>
    </w:tblStylePr>
    <w:tblStylePr w:type="lastRow">
      <w:rPr>
        <w:b/>
        <w:bCs/>
      </w:rPr>
      <w:tblPr/>
      <w:tcPr>
        <w:tcBorders>
          <w:top w:val="double" w:sz="2" w:space="0" w:color="33FF9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FFDA" w:themeFill="accent6" w:themeFillTint="33"/>
      </w:tcPr>
    </w:tblStylePr>
    <w:tblStylePr w:type="band1Horz">
      <w:tblPr/>
      <w:tcPr>
        <w:shd w:val="clear" w:color="auto" w:fill="BBFFDA" w:themeFill="accent6" w:themeFillTint="33"/>
      </w:tcPr>
    </w:tblStylePr>
  </w:style>
  <w:style w:type="table" w:styleId="GridTable4-Accent6">
    <w:name w:val="Grid Table 4 Accent 6"/>
    <w:basedOn w:val="TableNormal"/>
    <w:uiPriority w:val="49"/>
    <w:rsid w:val="004E5EDB"/>
    <w:tblPr>
      <w:tblStyleRowBandSize w:val="1"/>
      <w:tblStyleColBandSize w:val="1"/>
      <w:tblBorders>
        <w:top w:val="single" w:sz="4" w:space="0" w:color="33FF90" w:themeColor="accent6" w:themeTint="99"/>
        <w:left w:val="single" w:sz="4" w:space="0" w:color="33FF90" w:themeColor="accent6" w:themeTint="99"/>
        <w:bottom w:val="single" w:sz="4" w:space="0" w:color="33FF90" w:themeColor="accent6" w:themeTint="99"/>
        <w:right w:val="single" w:sz="4" w:space="0" w:color="33FF90" w:themeColor="accent6" w:themeTint="99"/>
        <w:insideH w:val="single" w:sz="4" w:space="0" w:color="33FF90" w:themeColor="accent6" w:themeTint="99"/>
        <w:insideV w:val="single" w:sz="4" w:space="0" w:color="33FF90" w:themeColor="accent6" w:themeTint="99"/>
      </w:tblBorders>
    </w:tblPr>
    <w:tblStylePr w:type="firstRow">
      <w:rPr>
        <w:b/>
        <w:bCs/>
        <w:color w:val="FFFFFF" w:themeColor="background1"/>
      </w:rPr>
      <w:tblPr/>
      <w:tcPr>
        <w:tcBorders>
          <w:top w:val="single" w:sz="4" w:space="0" w:color="00AA4E" w:themeColor="accent6"/>
          <w:left w:val="single" w:sz="4" w:space="0" w:color="00AA4E" w:themeColor="accent6"/>
          <w:bottom w:val="single" w:sz="4" w:space="0" w:color="00AA4E" w:themeColor="accent6"/>
          <w:right w:val="single" w:sz="4" w:space="0" w:color="00AA4E" w:themeColor="accent6"/>
          <w:insideH w:val="nil"/>
          <w:insideV w:val="nil"/>
        </w:tcBorders>
        <w:shd w:val="clear" w:color="auto" w:fill="00AA4E" w:themeFill="accent6"/>
      </w:tcPr>
    </w:tblStylePr>
    <w:tblStylePr w:type="lastRow">
      <w:rPr>
        <w:b/>
        <w:bCs/>
      </w:rPr>
      <w:tblPr/>
      <w:tcPr>
        <w:tcBorders>
          <w:top w:val="double" w:sz="4" w:space="0" w:color="00AA4E" w:themeColor="accent6"/>
        </w:tcBorders>
      </w:tcPr>
    </w:tblStylePr>
    <w:tblStylePr w:type="firstCol">
      <w:rPr>
        <w:b/>
        <w:bCs/>
      </w:rPr>
    </w:tblStylePr>
    <w:tblStylePr w:type="lastCol">
      <w:rPr>
        <w:b/>
        <w:bCs/>
      </w:rPr>
    </w:tblStylePr>
    <w:tblStylePr w:type="band1Vert">
      <w:tblPr/>
      <w:tcPr>
        <w:shd w:val="clear" w:color="auto" w:fill="BBFFDA" w:themeFill="accent6" w:themeFillTint="33"/>
      </w:tcPr>
    </w:tblStylePr>
    <w:tblStylePr w:type="band1Horz">
      <w:tblPr/>
      <w:tcPr>
        <w:shd w:val="clear" w:color="auto" w:fill="BBFFDA" w:themeFill="accent6" w:themeFillTint="33"/>
      </w:tcPr>
    </w:tblStylePr>
  </w:style>
  <w:style w:type="paragraph" w:customStyle="1" w:styleId="Procedureheading">
    <w:name w:val="Procedure heading"/>
    <w:basedOn w:val="Normal"/>
    <w:next w:val="Normal"/>
    <w:autoRedefine/>
    <w:rsid w:val="000273C3"/>
    <w:rPr>
      <w:rFonts w:cs="Arial"/>
      <w:b/>
      <w:color w:val="00B4D0" w:themeColor="accent1"/>
      <w:sz w:val="56"/>
    </w:rPr>
  </w:style>
  <w:style w:type="paragraph" w:customStyle="1" w:styleId="Referenceheading">
    <w:name w:val="Reference heading"/>
    <w:basedOn w:val="Heading1"/>
    <w:autoRedefine/>
    <w:rsid w:val="00921D55"/>
    <w:rPr>
      <w:b w:val="0"/>
      <w:sz w:val="24"/>
    </w:rPr>
  </w:style>
  <w:style w:type="paragraph" w:customStyle="1" w:styleId="Level1Legal">
    <w:name w:val="Level 1 (Legal)"/>
    <w:basedOn w:val="Normal"/>
    <w:next w:val="Normal"/>
    <w:uiPriority w:val="99"/>
    <w:rsid w:val="00B94493"/>
    <w:pPr>
      <w:keepNext/>
      <w:numPr>
        <w:numId w:val="1"/>
      </w:numPr>
      <w:spacing w:after="120"/>
      <w:outlineLvl w:val="0"/>
    </w:pPr>
    <w:rPr>
      <w:rFonts w:ascii="Times New Roman" w:eastAsia="Times New Roman" w:hAnsi="Times New Roman" w:cs="Times New Roman"/>
      <w:b/>
      <w:bCs/>
      <w:caps/>
      <w:lang w:eastAsia="en-AU"/>
    </w:rPr>
  </w:style>
  <w:style w:type="paragraph" w:customStyle="1" w:styleId="Level2Legal">
    <w:name w:val="Level 2 (Legal)"/>
    <w:basedOn w:val="Normal"/>
    <w:next w:val="Normal"/>
    <w:uiPriority w:val="99"/>
    <w:rsid w:val="00B94493"/>
    <w:pPr>
      <w:numPr>
        <w:ilvl w:val="1"/>
        <w:numId w:val="1"/>
      </w:numPr>
      <w:spacing w:after="120"/>
      <w:outlineLvl w:val="1"/>
    </w:pPr>
    <w:rPr>
      <w:rFonts w:ascii="Times New Roman" w:eastAsia="Times New Roman" w:hAnsi="Times New Roman" w:cs="Times New Roman"/>
      <w:lang w:eastAsia="en-AU"/>
    </w:rPr>
  </w:style>
  <w:style w:type="paragraph" w:customStyle="1" w:styleId="Level3Legal">
    <w:name w:val="Level 3 (Legal)"/>
    <w:basedOn w:val="Normal"/>
    <w:uiPriority w:val="99"/>
    <w:rsid w:val="00B94493"/>
    <w:pPr>
      <w:numPr>
        <w:ilvl w:val="2"/>
        <w:numId w:val="1"/>
      </w:numPr>
      <w:spacing w:after="120"/>
      <w:outlineLvl w:val="2"/>
    </w:pPr>
    <w:rPr>
      <w:rFonts w:ascii="Times New Roman" w:eastAsia="Times New Roman" w:hAnsi="Times New Roman" w:cs="Times New Roman"/>
      <w:lang w:eastAsia="en-AU"/>
    </w:rPr>
  </w:style>
  <w:style w:type="paragraph" w:customStyle="1" w:styleId="Level4Legal">
    <w:name w:val="Level 4 (Legal)"/>
    <w:basedOn w:val="Normal"/>
    <w:uiPriority w:val="99"/>
    <w:rsid w:val="00B94493"/>
    <w:pPr>
      <w:numPr>
        <w:ilvl w:val="3"/>
        <w:numId w:val="1"/>
      </w:numPr>
      <w:spacing w:after="120"/>
      <w:outlineLvl w:val="3"/>
    </w:pPr>
    <w:rPr>
      <w:rFonts w:ascii="Times New Roman" w:eastAsia="Times New Roman" w:hAnsi="Times New Roman" w:cs="Times New Roman"/>
      <w:lang w:eastAsia="en-AU"/>
    </w:rPr>
  </w:style>
  <w:style w:type="paragraph" w:customStyle="1" w:styleId="Level5Legal">
    <w:name w:val="Level 5 (Legal)"/>
    <w:basedOn w:val="Normal"/>
    <w:uiPriority w:val="99"/>
    <w:rsid w:val="00B94493"/>
    <w:pPr>
      <w:numPr>
        <w:ilvl w:val="4"/>
        <w:numId w:val="1"/>
      </w:numPr>
      <w:spacing w:after="120"/>
      <w:outlineLvl w:val="4"/>
    </w:pPr>
    <w:rPr>
      <w:rFonts w:ascii="Times New Roman" w:eastAsia="Times New Roman" w:hAnsi="Times New Roman" w:cs="Times New Roman"/>
      <w:lang w:eastAsia="en-AU"/>
    </w:rPr>
  </w:style>
  <w:style w:type="character" w:styleId="PlaceholderText">
    <w:name w:val="Placeholder Text"/>
    <w:basedOn w:val="DefaultParagraphFont"/>
    <w:uiPriority w:val="99"/>
    <w:semiHidden/>
    <w:rsid w:val="00A07AF7"/>
    <w:rPr>
      <w:color w:val="808080"/>
    </w:rPr>
  </w:style>
  <w:style w:type="paragraph" w:styleId="FootnoteText">
    <w:name w:val="footnote text"/>
    <w:basedOn w:val="Normal"/>
    <w:link w:val="FootnoteTextChar"/>
    <w:uiPriority w:val="99"/>
    <w:semiHidden/>
    <w:unhideWhenUsed/>
    <w:rsid w:val="003F3730"/>
    <w:rPr>
      <w:sz w:val="20"/>
      <w:szCs w:val="20"/>
    </w:rPr>
  </w:style>
  <w:style w:type="character" w:customStyle="1" w:styleId="FootnoteTextChar">
    <w:name w:val="Footnote Text Char"/>
    <w:basedOn w:val="DefaultParagraphFont"/>
    <w:link w:val="FootnoteText"/>
    <w:uiPriority w:val="99"/>
    <w:semiHidden/>
    <w:rsid w:val="003F3730"/>
    <w:rPr>
      <w:rFonts w:ascii="Arial" w:hAnsi="Arial"/>
      <w:sz w:val="20"/>
      <w:szCs w:val="20"/>
    </w:rPr>
  </w:style>
  <w:style w:type="character" w:styleId="FootnoteReference">
    <w:name w:val="footnote reference"/>
    <w:basedOn w:val="DefaultParagraphFont"/>
    <w:uiPriority w:val="99"/>
    <w:semiHidden/>
    <w:unhideWhenUsed/>
    <w:rsid w:val="003F3730"/>
    <w:rPr>
      <w:vertAlign w:val="superscript"/>
    </w:rPr>
  </w:style>
  <w:style w:type="character" w:customStyle="1" w:styleId="ListParagraphChar">
    <w:name w:val="List Paragraph Char"/>
    <w:aliases w:val="Bullet List Char,Bullets Char"/>
    <w:basedOn w:val="DefaultParagraphFont"/>
    <w:link w:val="ListParagraph"/>
    <w:uiPriority w:val="99"/>
    <w:locked/>
    <w:rsid w:val="003B2DFD"/>
    <w:rPr>
      <w:rFonts w:ascii="Arial" w:eastAsiaTheme="minorHAnsi" w:hAnsi="Arial" w:cs="Arial"/>
      <w:sz w:val="22"/>
      <w:szCs w:val="22"/>
      <w:lang w:val="en-US"/>
    </w:rPr>
  </w:style>
  <w:style w:type="character" w:customStyle="1" w:styleId="UnresolvedMention1">
    <w:name w:val="Unresolved Mention1"/>
    <w:basedOn w:val="DefaultParagraphFont"/>
    <w:uiPriority w:val="99"/>
    <w:semiHidden/>
    <w:unhideWhenUsed/>
    <w:rsid w:val="008C145A"/>
    <w:rPr>
      <w:color w:val="605E5C"/>
      <w:shd w:val="clear" w:color="auto" w:fill="E1DFDD"/>
    </w:rPr>
  </w:style>
  <w:style w:type="character" w:styleId="Mention">
    <w:name w:val="Mention"/>
    <w:basedOn w:val="DefaultParagraphFont"/>
    <w:uiPriority w:val="99"/>
    <w:unhideWhenUsed/>
    <w:rsid w:val="00BC1F49"/>
    <w:rPr>
      <w:color w:val="2B579A"/>
      <w:shd w:val="clear" w:color="auto" w:fill="E6E6E6"/>
    </w:rPr>
  </w:style>
  <w:style w:type="paragraph" w:customStyle="1" w:styleId="Numberedlist">
    <w:name w:val="Numbered list"/>
    <w:basedOn w:val="Index1"/>
    <w:next w:val="ListNumber"/>
    <w:link w:val="NumberedlistChar"/>
    <w:rsid w:val="00155B2F"/>
    <w:pPr>
      <w:numPr>
        <w:numId w:val="2"/>
      </w:numPr>
      <w:spacing w:before="240" w:after="120"/>
    </w:pPr>
    <w:rPr>
      <w:rFonts w:eastAsia="Calibri" w:cs="Times New Roman"/>
      <w:b/>
      <w:color w:val="00B5D1"/>
      <w:sz w:val="32"/>
    </w:rPr>
  </w:style>
  <w:style w:type="character" w:customStyle="1" w:styleId="NumberedlistChar">
    <w:name w:val="Numbered list Char"/>
    <w:basedOn w:val="Heading1Char"/>
    <w:link w:val="Numberedlist"/>
    <w:rsid w:val="00155B2F"/>
    <w:rPr>
      <w:rFonts w:ascii="Arial" w:eastAsia="Calibri" w:hAnsi="Arial" w:cs="Times New Roman"/>
      <w:b w:val="0"/>
      <w:bCs/>
      <w:noProof/>
      <w:color w:val="00B5D1"/>
      <w:sz w:val="32"/>
      <w:szCs w:val="28"/>
      <w:lang w:val="en-US"/>
    </w:rPr>
  </w:style>
  <w:style w:type="paragraph" w:styleId="Index1">
    <w:name w:val="index 1"/>
    <w:basedOn w:val="Normal"/>
    <w:next w:val="Normal"/>
    <w:autoRedefine/>
    <w:uiPriority w:val="99"/>
    <w:semiHidden/>
    <w:unhideWhenUsed/>
    <w:rsid w:val="00155B2F"/>
    <w:pPr>
      <w:ind w:left="220" w:hanging="220"/>
    </w:pPr>
  </w:style>
  <w:style w:type="paragraph" w:styleId="ListNumber">
    <w:name w:val="List Number"/>
    <w:basedOn w:val="Normal"/>
    <w:uiPriority w:val="99"/>
    <w:semiHidden/>
    <w:unhideWhenUsed/>
    <w:rsid w:val="00155B2F"/>
    <w:pPr>
      <w:numPr>
        <w:numId w:val="5"/>
      </w:numPr>
      <w:contextualSpacing/>
    </w:pPr>
  </w:style>
  <w:style w:type="paragraph" w:styleId="Revision">
    <w:name w:val="Revision"/>
    <w:hidden/>
    <w:uiPriority w:val="99"/>
    <w:semiHidden/>
    <w:rsid w:val="00AD3DF3"/>
    <w:rPr>
      <w:rFonts w:ascii="Arial" w:hAnsi="Arial"/>
    </w:rPr>
  </w:style>
  <w:style w:type="paragraph" w:customStyle="1" w:styleId="Table">
    <w:name w:val="Table"/>
    <w:basedOn w:val="Normal"/>
    <w:link w:val="TableChar"/>
    <w:qFormat/>
    <w:rsid w:val="00BC0603"/>
    <w:pPr>
      <w:framePr w:hSpace="180" w:wrap="around" w:vAnchor="page" w:hAnchor="margin" w:x="-147" w:y="2496"/>
    </w:pPr>
    <w:rPr>
      <w:rFonts w:eastAsiaTheme="minorHAnsi" w:cs="Arial"/>
      <w:szCs w:val="22"/>
    </w:rPr>
  </w:style>
  <w:style w:type="character" w:customStyle="1" w:styleId="TableChar">
    <w:name w:val="Table Char"/>
    <w:basedOn w:val="DefaultParagraphFont"/>
    <w:link w:val="Table"/>
    <w:rsid w:val="00BC0603"/>
    <w:rPr>
      <w:rFonts w:ascii="Arial" w:eastAsiaTheme="minorHAnsi" w:hAnsi="Arial" w:cs="Arial"/>
      <w:sz w:val="22"/>
      <w:szCs w:val="22"/>
    </w:rPr>
  </w:style>
  <w:style w:type="paragraph" w:styleId="Title">
    <w:name w:val="Title"/>
    <w:basedOn w:val="Normal"/>
    <w:next w:val="Normal"/>
    <w:link w:val="TitleChar"/>
    <w:uiPriority w:val="10"/>
    <w:qFormat/>
    <w:rsid w:val="003442BB"/>
    <w:rPr>
      <w:b/>
      <w:bCs/>
      <w:color w:val="00B4D0" w:themeColor="accent1"/>
      <w:sz w:val="36"/>
      <w:szCs w:val="40"/>
    </w:rPr>
  </w:style>
  <w:style w:type="character" w:customStyle="1" w:styleId="TitleChar">
    <w:name w:val="Title Char"/>
    <w:basedOn w:val="DefaultParagraphFont"/>
    <w:link w:val="Title"/>
    <w:uiPriority w:val="10"/>
    <w:rsid w:val="003442BB"/>
    <w:rPr>
      <w:rFonts w:ascii="Arial" w:hAnsi="Arial"/>
      <w:b/>
      <w:bCs/>
      <w:color w:val="00B4D0" w:themeColor="accent1"/>
      <w:sz w:val="36"/>
      <w:szCs w:val="40"/>
    </w:rPr>
  </w:style>
  <w:style w:type="paragraph" w:styleId="Subtitle">
    <w:name w:val="Subtitle"/>
    <w:basedOn w:val="Title"/>
    <w:next w:val="Normal"/>
    <w:link w:val="SubtitleChar"/>
    <w:uiPriority w:val="11"/>
    <w:qFormat/>
    <w:rsid w:val="003442BB"/>
    <w:rPr>
      <w:b w:val="0"/>
      <w:bCs w:val="0"/>
    </w:rPr>
  </w:style>
  <w:style w:type="character" w:customStyle="1" w:styleId="SubtitleChar">
    <w:name w:val="Subtitle Char"/>
    <w:basedOn w:val="DefaultParagraphFont"/>
    <w:link w:val="Subtitle"/>
    <w:uiPriority w:val="11"/>
    <w:rsid w:val="003442BB"/>
    <w:rPr>
      <w:rFonts w:ascii="Arial" w:hAnsi="Arial"/>
      <w:color w:val="00B4D0" w:themeColor="accent1"/>
      <w:sz w:val="36"/>
      <w:szCs w:val="40"/>
    </w:rPr>
  </w:style>
  <w:style w:type="character" w:styleId="Strong">
    <w:name w:val="Strong"/>
    <w:uiPriority w:val="22"/>
    <w:qFormat/>
    <w:rsid w:val="00BC0603"/>
    <w:rPr>
      <w:rFonts w:cs="Arial"/>
      <w:b/>
      <w:sz w:val="22"/>
      <w:szCs w:val="22"/>
    </w:rPr>
  </w:style>
  <w:style w:type="character" w:styleId="Emphasis">
    <w:name w:val="Emphasis"/>
    <w:uiPriority w:val="20"/>
    <w:qFormat/>
    <w:rsid w:val="00C63A74"/>
    <w:rPr>
      <w:rFonts w:cs="Arial"/>
      <w:b/>
      <w:bCs/>
      <w:color w:val="00B4D0" w:themeColor="accent1"/>
    </w:rPr>
  </w:style>
  <w:style w:type="paragraph" w:styleId="NoSpacing">
    <w:name w:val="No Spacing"/>
    <w:uiPriority w:val="1"/>
    <w:qFormat/>
    <w:rsid w:val="00BC0603"/>
    <w:rPr>
      <w:rFonts w:ascii="Arial" w:hAnsi="Arial"/>
    </w:rPr>
  </w:style>
  <w:style w:type="paragraph" w:styleId="Quote">
    <w:name w:val="Quote"/>
    <w:basedOn w:val="Normal"/>
    <w:next w:val="Normal"/>
    <w:link w:val="QuoteChar"/>
    <w:uiPriority w:val="29"/>
    <w:qFormat/>
    <w:rsid w:val="00BC0603"/>
    <w:rPr>
      <w:lang w:val="en-US"/>
    </w:rPr>
  </w:style>
  <w:style w:type="character" w:customStyle="1" w:styleId="QuoteChar">
    <w:name w:val="Quote Char"/>
    <w:basedOn w:val="DefaultParagraphFont"/>
    <w:link w:val="Quote"/>
    <w:uiPriority w:val="29"/>
    <w:rsid w:val="00BC0603"/>
    <w:rPr>
      <w:rFonts w:ascii="Arial" w:hAnsi="Arial"/>
      <w:lang w:val="en-US"/>
    </w:rPr>
  </w:style>
  <w:style w:type="character" w:styleId="SubtleEmphasis">
    <w:name w:val="Subtle Emphasis"/>
    <w:uiPriority w:val="19"/>
    <w:qFormat/>
    <w:rsid w:val="00042B2E"/>
    <w:rPr>
      <w:rFonts w:eastAsia="Arial" w:cs="Times New Roman"/>
      <w:bCs/>
      <w:szCs w:val="22"/>
      <w:lang w:val="en-US"/>
    </w:rPr>
  </w:style>
  <w:style w:type="character" w:styleId="IntenseEmphasis">
    <w:name w:val="Intense Emphasis"/>
    <w:basedOn w:val="Emphasis"/>
    <w:uiPriority w:val="21"/>
    <w:qFormat/>
    <w:rsid w:val="00BC0603"/>
    <w:rPr>
      <w:rFonts w:cs="Arial"/>
      <w:b/>
      <w:bCs/>
      <w:noProof/>
      <w:color w:val="FFFFFF" w:themeColor="background1"/>
      <w:sz w:val="22"/>
      <w:szCs w:val="22"/>
    </w:rPr>
  </w:style>
  <w:style w:type="character" w:styleId="BookTitle">
    <w:name w:val="Book Title"/>
    <w:basedOn w:val="Emphasis"/>
    <w:uiPriority w:val="33"/>
    <w:qFormat/>
    <w:rsid w:val="00BC0603"/>
    <w:rPr>
      <w:rFonts w:cs="Arial"/>
      <w:b/>
      <w:bCs/>
      <w:noProof/>
      <w:color w:val="FFFFFF" w:themeColor="background1"/>
      <w:sz w:val="22"/>
      <w:szCs w:val="22"/>
    </w:rPr>
  </w:style>
  <w:style w:type="table" w:customStyle="1" w:styleId="Versionhistorytable">
    <w:name w:val="Version history table"/>
    <w:basedOn w:val="TableNormal"/>
    <w:uiPriority w:val="99"/>
    <w:rsid w:val="00F83B23"/>
    <w:rPr>
      <w:sz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Arial" w:hAnsi="Arial"/>
        <w:b/>
        <w:color w:val="FFFFFF" w:themeColor="background1"/>
        <w:sz w:val="22"/>
      </w:rPr>
      <w:tblPr/>
      <w:tcPr>
        <w:shd w:val="clear" w:color="auto" w:fill="00AA4E" w:themeFill="accent6"/>
        <w:vAlign w:val="center"/>
      </w:tcPr>
    </w:tblStylePr>
  </w:style>
  <w:style w:type="table" w:customStyle="1" w:styleId="TableGrid1">
    <w:name w:val="Table Grid1"/>
    <w:basedOn w:val="TableNormal"/>
    <w:next w:val="TableGrid"/>
    <w:uiPriority w:val="59"/>
    <w:rsid w:val="00E43FE3"/>
    <w:rPr>
      <w:rFonts w:eastAsia="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2"/>
      </w:rPr>
    </w:tblStylePr>
  </w:style>
  <w:style w:type="paragraph" w:styleId="EndnoteText">
    <w:name w:val="endnote text"/>
    <w:basedOn w:val="Normal"/>
    <w:link w:val="EndnoteTextChar"/>
    <w:uiPriority w:val="99"/>
    <w:semiHidden/>
    <w:unhideWhenUsed/>
    <w:rsid w:val="006E454D"/>
    <w:rPr>
      <w:sz w:val="20"/>
      <w:szCs w:val="20"/>
    </w:rPr>
  </w:style>
  <w:style w:type="character" w:customStyle="1" w:styleId="EndnoteTextChar">
    <w:name w:val="Endnote Text Char"/>
    <w:basedOn w:val="DefaultParagraphFont"/>
    <w:link w:val="EndnoteText"/>
    <w:uiPriority w:val="99"/>
    <w:semiHidden/>
    <w:rsid w:val="006E454D"/>
    <w:rPr>
      <w:rFonts w:ascii="Arial" w:hAnsi="Arial"/>
      <w:sz w:val="20"/>
      <w:szCs w:val="20"/>
    </w:rPr>
  </w:style>
  <w:style w:type="character" w:styleId="EndnoteReference">
    <w:name w:val="endnote reference"/>
    <w:basedOn w:val="DefaultParagraphFont"/>
    <w:uiPriority w:val="99"/>
    <w:semiHidden/>
    <w:unhideWhenUsed/>
    <w:rsid w:val="006E454D"/>
    <w:rPr>
      <w:vertAlign w:val="superscript"/>
    </w:rPr>
  </w:style>
  <w:style w:type="character" w:styleId="UnresolvedMention">
    <w:name w:val="Unresolved Mention"/>
    <w:basedOn w:val="DefaultParagraphFont"/>
    <w:uiPriority w:val="99"/>
    <w:semiHidden/>
    <w:unhideWhenUsed/>
    <w:rsid w:val="00A22C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23844">
      <w:bodyDiv w:val="1"/>
      <w:marLeft w:val="0"/>
      <w:marRight w:val="0"/>
      <w:marTop w:val="0"/>
      <w:marBottom w:val="0"/>
      <w:divBdr>
        <w:top w:val="none" w:sz="0" w:space="0" w:color="auto"/>
        <w:left w:val="none" w:sz="0" w:space="0" w:color="auto"/>
        <w:bottom w:val="none" w:sz="0" w:space="0" w:color="auto"/>
        <w:right w:val="none" w:sz="0" w:space="0" w:color="auto"/>
      </w:divBdr>
    </w:div>
    <w:div w:id="98841257">
      <w:bodyDiv w:val="1"/>
      <w:marLeft w:val="0"/>
      <w:marRight w:val="0"/>
      <w:marTop w:val="0"/>
      <w:marBottom w:val="0"/>
      <w:divBdr>
        <w:top w:val="none" w:sz="0" w:space="0" w:color="auto"/>
        <w:left w:val="none" w:sz="0" w:space="0" w:color="auto"/>
        <w:bottom w:val="none" w:sz="0" w:space="0" w:color="auto"/>
        <w:right w:val="none" w:sz="0" w:space="0" w:color="auto"/>
      </w:divBdr>
    </w:div>
    <w:div w:id="106658198">
      <w:bodyDiv w:val="1"/>
      <w:marLeft w:val="0"/>
      <w:marRight w:val="0"/>
      <w:marTop w:val="0"/>
      <w:marBottom w:val="0"/>
      <w:divBdr>
        <w:top w:val="none" w:sz="0" w:space="0" w:color="auto"/>
        <w:left w:val="none" w:sz="0" w:space="0" w:color="auto"/>
        <w:bottom w:val="none" w:sz="0" w:space="0" w:color="auto"/>
        <w:right w:val="none" w:sz="0" w:space="0" w:color="auto"/>
      </w:divBdr>
    </w:div>
    <w:div w:id="107165187">
      <w:bodyDiv w:val="1"/>
      <w:marLeft w:val="0"/>
      <w:marRight w:val="0"/>
      <w:marTop w:val="0"/>
      <w:marBottom w:val="0"/>
      <w:divBdr>
        <w:top w:val="none" w:sz="0" w:space="0" w:color="auto"/>
        <w:left w:val="none" w:sz="0" w:space="0" w:color="auto"/>
        <w:bottom w:val="none" w:sz="0" w:space="0" w:color="auto"/>
        <w:right w:val="none" w:sz="0" w:space="0" w:color="auto"/>
      </w:divBdr>
    </w:div>
    <w:div w:id="196428491">
      <w:bodyDiv w:val="1"/>
      <w:marLeft w:val="0"/>
      <w:marRight w:val="0"/>
      <w:marTop w:val="0"/>
      <w:marBottom w:val="0"/>
      <w:divBdr>
        <w:top w:val="none" w:sz="0" w:space="0" w:color="auto"/>
        <w:left w:val="none" w:sz="0" w:space="0" w:color="auto"/>
        <w:bottom w:val="none" w:sz="0" w:space="0" w:color="auto"/>
        <w:right w:val="none" w:sz="0" w:space="0" w:color="auto"/>
      </w:divBdr>
    </w:div>
    <w:div w:id="345596590">
      <w:bodyDiv w:val="1"/>
      <w:marLeft w:val="0"/>
      <w:marRight w:val="0"/>
      <w:marTop w:val="0"/>
      <w:marBottom w:val="0"/>
      <w:divBdr>
        <w:top w:val="none" w:sz="0" w:space="0" w:color="auto"/>
        <w:left w:val="none" w:sz="0" w:space="0" w:color="auto"/>
        <w:bottom w:val="none" w:sz="0" w:space="0" w:color="auto"/>
        <w:right w:val="none" w:sz="0" w:space="0" w:color="auto"/>
      </w:divBdr>
    </w:div>
    <w:div w:id="583147631">
      <w:bodyDiv w:val="1"/>
      <w:marLeft w:val="0"/>
      <w:marRight w:val="0"/>
      <w:marTop w:val="0"/>
      <w:marBottom w:val="0"/>
      <w:divBdr>
        <w:top w:val="none" w:sz="0" w:space="0" w:color="auto"/>
        <w:left w:val="none" w:sz="0" w:space="0" w:color="auto"/>
        <w:bottom w:val="none" w:sz="0" w:space="0" w:color="auto"/>
        <w:right w:val="none" w:sz="0" w:space="0" w:color="auto"/>
      </w:divBdr>
    </w:div>
    <w:div w:id="647325733">
      <w:bodyDiv w:val="1"/>
      <w:marLeft w:val="0"/>
      <w:marRight w:val="0"/>
      <w:marTop w:val="0"/>
      <w:marBottom w:val="0"/>
      <w:divBdr>
        <w:top w:val="none" w:sz="0" w:space="0" w:color="auto"/>
        <w:left w:val="none" w:sz="0" w:space="0" w:color="auto"/>
        <w:bottom w:val="none" w:sz="0" w:space="0" w:color="auto"/>
        <w:right w:val="none" w:sz="0" w:space="0" w:color="auto"/>
      </w:divBdr>
    </w:div>
    <w:div w:id="991837552">
      <w:bodyDiv w:val="1"/>
      <w:marLeft w:val="0"/>
      <w:marRight w:val="0"/>
      <w:marTop w:val="0"/>
      <w:marBottom w:val="0"/>
      <w:divBdr>
        <w:top w:val="none" w:sz="0" w:space="0" w:color="auto"/>
        <w:left w:val="none" w:sz="0" w:space="0" w:color="auto"/>
        <w:bottom w:val="none" w:sz="0" w:space="0" w:color="auto"/>
        <w:right w:val="none" w:sz="0" w:space="0" w:color="auto"/>
      </w:divBdr>
    </w:div>
    <w:div w:id="1066687653">
      <w:bodyDiv w:val="1"/>
      <w:marLeft w:val="0"/>
      <w:marRight w:val="0"/>
      <w:marTop w:val="0"/>
      <w:marBottom w:val="0"/>
      <w:divBdr>
        <w:top w:val="none" w:sz="0" w:space="0" w:color="auto"/>
        <w:left w:val="none" w:sz="0" w:space="0" w:color="auto"/>
        <w:bottom w:val="none" w:sz="0" w:space="0" w:color="auto"/>
        <w:right w:val="none" w:sz="0" w:space="0" w:color="auto"/>
      </w:divBdr>
    </w:div>
    <w:div w:id="1079669165">
      <w:bodyDiv w:val="1"/>
      <w:marLeft w:val="0"/>
      <w:marRight w:val="0"/>
      <w:marTop w:val="0"/>
      <w:marBottom w:val="0"/>
      <w:divBdr>
        <w:top w:val="none" w:sz="0" w:space="0" w:color="auto"/>
        <w:left w:val="none" w:sz="0" w:space="0" w:color="auto"/>
        <w:bottom w:val="none" w:sz="0" w:space="0" w:color="auto"/>
        <w:right w:val="none" w:sz="0" w:space="0" w:color="auto"/>
      </w:divBdr>
    </w:div>
    <w:div w:id="1568685007">
      <w:bodyDiv w:val="1"/>
      <w:marLeft w:val="0"/>
      <w:marRight w:val="0"/>
      <w:marTop w:val="0"/>
      <w:marBottom w:val="0"/>
      <w:divBdr>
        <w:top w:val="none" w:sz="0" w:space="0" w:color="auto"/>
        <w:left w:val="none" w:sz="0" w:space="0" w:color="auto"/>
        <w:bottom w:val="none" w:sz="0" w:space="0" w:color="auto"/>
        <w:right w:val="none" w:sz="0" w:space="0" w:color="auto"/>
      </w:divBdr>
    </w:div>
    <w:div w:id="1588151535">
      <w:bodyDiv w:val="1"/>
      <w:marLeft w:val="0"/>
      <w:marRight w:val="0"/>
      <w:marTop w:val="0"/>
      <w:marBottom w:val="0"/>
      <w:divBdr>
        <w:top w:val="none" w:sz="0" w:space="0" w:color="auto"/>
        <w:left w:val="none" w:sz="0" w:space="0" w:color="auto"/>
        <w:bottom w:val="none" w:sz="0" w:space="0" w:color="auto"/>
        <w:right w:val="none" w:sz="0" w:space="0" w:color="auto"/>
      </w:divBdr>
    </w:div>
    <w:div w:id="1754934349">
      <w:bodyDiv w:val="1"/>
      <w:marLeft w:val="0"/>
      <w:marRight w:val="0"/>
      <w:marTop w:val="0"/>
      <w:marBottom w:val="0"/>
      <w:divBdr>
        <w:top w:val="none" w:sz="0" w:space="0" w:color="auto"/>
        <w:left w:val="none" w:sz="0" w:space="0" w:color="auto"/>
        <w:bottom w:val="none" w:sz="0" w:space="0" w:color="auto"/>
        <w:right w:val="none" w:sz="0" w:space="0" w:color="auto"/>
      </w:divBdr>
    </w:div>
    <w:div w:id="193940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annonwater.sharepoint.com/:w:/r/sites/cdms/Published%20Documents/Audit%20Program%20Procedure.docx?d=wf5e6c89f04c3419cb30b7dc3fcca9174&amp;csf=1&amp;web=1&amp;e=rugO7W" TargetMode="External"/><Relationship Id="rId18" Type="http://schemas.openxmlformats.org/officeDocument/2006/relationships/hyperlink" Target="https://wannonwater.sharepoint.com/:w:/r/sites/cdms/Published%20Documents/Audit%20and%20Risk%20Management%20Committee%20Charter.DOCX?d=wcd990671aad54109805e6b38651e53c7&amp;csf=1&amp;web=1&amp;e=zJBuyg"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wannonwater.sharepoint.com/:w:/r/sites/cdms/Published%20Documents/Training,%20Competency%20%26%20Awareness%20Procedure.docx?d=w3d9e5607401f436d93f0f8043bfde971&amp;csf=1&amp;web=1&amp;e=BTEYoB" TargetMode="External"/><Relationship Id="rId7" Type="http://schemas.openxmlformats.org/officeDocument/2006/relationships/styles" Target="styles.xml"/><Relationship Id="rId12" Type="http://schemas.openxmlformats.org/officeDocument/2006/relationships/hyperlink" Target="https://wannonwater.sharepoint.com/:w:/r/sites/cdms/Published%20Documents/Audit%20Program%20Procedure.docx?d=wf5e6c89f04c3419cb30b7dc3fcca9174&amp;csf=1&amp;web=1&amp;e=rugO7W" TargetMode="External"/><Relationship Id="rId17" Type="http://schemas.openxmlformats.org/officeDocument/2006/relationships/hyperlink" Target="https://wannonwater.sharepoint.com/:w:/r/sites/cdms/Published%20Documents/Audit%20Program%20Procedure.docx?d=wf5e6c89f04c3419cb30b7dc3fcca9174&amp;csf=1&amp;web=1&amp;e=rugO7W"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annonwater.sharepoint.com/:w:/r/sites/cdms/Published%20Documents/Zero%20Harm%20Policy.DOCX?d=w28a88858bc424da988df5d4ce744b530&amp;csf=1&amp;web=1&amp;e=0fQgOy" TargetMode="External"/><Relationship Id="rId20" Type="http://schemas.openxmlformats.org/officeDocument/2006/relationships/hyperlink" Target="https://wannonwater.sharepoint.com/:w:/r/sites/cdms/Published%20Documents/Hazard%20Reporting%20Procedure.DOCX?d=w904e88d68b3b409ab8920915600f1c91&amp;csf=1&amp;web=1&amp;e=PFbH52"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wannonwater.sharepoint.com/:w:/r/sites/cdms/Published%20Documents/Audit%20Program%20Procedure.docx?d=wf5e6c89f04c3419cb30b7dc3fcca9174&amp;csf=1&amp;web=1&amp;e=rugO7W"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annonwater.sharepoint.com/:w:/r/sites/cdms/Published%20Documents/Internal%20Audit%20Charter%20and%20Procedure.DOCX?d=wa04dbc1ceb7d44f1bba1ff11b4f9279c&amp;csf=1&amp;web=1&amp;e=CBafG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annonwater.sharepoint.com/:w:/r/sites/cdms/Published%20Documents/Audit%20Program%20Procedure.docx?d=wf5e6c89f04c3419cb30b7dc3fcca9174&amp;csf=1&amp;web=1&amp;e=rugO7W"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atershed/Document-Centre/Uncontrolled%20Documents/Wannon%20Water%20Corporate%20Logo%20Navy.png" TargetMode="External"/><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1C913FF679047809BFA64C6011B5C68"/>
        <w:category>
          <w:name w:val="General"/>
          <w:gallery w:val="placeholder"/>
        </w:category>
        <w:types>
          <w:type w:val="bbPlcHdr"/>
        </w:types>
        <w:behaviors>
          <w:behavior w:val="content"/>
        </w:behaviors>
        <w:guid w:val="{AE09C077-F370-4055-A234-E548384A7B20}"/>
      </w:docPartPr>
      <w:docPartBody>
        <w:p w:rsidR="00222D20" w:rsidRDefault="00DC784E" w:rsidP="00DC784E">
          <w:pPr>
            <w:pStyle w:val="D1C913FF679047809BFA64C6011B5C68"/>
          </w:pPr>
          <w:r w:rsidRPr="007772BD">
            <w:rPr>
              <w:sz w:val="12"/>
              <w:szCs w:val="12"/>
            </w:rPr>
            <w:t>SS Test - Document Properties</w:t>
          </w:r>
        </w:p>
      </w:docPartBody>
    </w:docPart>
    <w:docPart>
      <w:docPartPr>
        <w:name w:val="5BA6484EA2A34D6AA021AB1D470E105A"/>
        <w:category>
          <w:name w:val="General"/>
          <w:gallery w:val="placeholder"/>
        </w:category>
        <w:types>
          <w:type w:val="bbPlcHdr"/>
        </w:types>
        <w:behaviors>
          <w:behavior w:val="content"/>
        </w:behaviors>
        <w:guid w:val="{59CD8261-E80C-4B43-9780-6A9C0928DCAD}"/>
      </w:docPartPr>
      <w:docPartBody>
        <w:p w:rsidR="00222D20" w:rsidRDefault="00DC784E" w:rsidP="00DC784E">
          <w:pPr>
            <w:pStyle w:val="5BA6484EA2A34D6AA021AB1D470E105A"/>
          </w:pPr>
          <w:r w:rsidRPr="007772BD">
            <w:rPr>
              <w:sz w:val="12"/>
              <w:szCs w:val="12"/>
            </w:rPr>
            <w:t>1</w:t>
          </w:r>
        </w:p>
      </w:docPartBody>
    </w:docPart>
    <w:docPart>
      <w:docPartPr>
        <w:name w:val="EE243113208E4DF6A4BBDF86F8E9404A"/>
        <w:category>
          <w:name w:val="General"/>
          <w:gallery w:val="placeholder"/>
        </w:category>
        <w:types>
          <w:type w:val="bbPlcHdr"/>
        </w:types>
        <w:behaviors>
          <w:behavior w:val="content"/>
        </w:behaviors>
        <w:guid w:val="{40F5286B-C90A-4AD4-8C62-BAB080D0E353}"/>
      </w:docPartPr>
      <w:docPartBody>
        <w:p w:rsidR="00222D20" w:rsidRDefault="00DC784E" w:rsidP="00DC784E">
          <w:pPr>
            <w:pStyle w:val="EE243113208E4DF6A4BBDF86F8E9404A"/>
          </w:pPr>
          <w:r w:rsidRPr="007772BD">
            <w:rPr>
              <w:rStyle w:val="PlaceholderText"/>
              <w:sz w:val="12"/>
              <w:szCs w:val="12"/>
            </w:rPr>
            <w:t>Digital Platform Manager - Assets</w:t>
          </w:r>
        </w:p>
      </w:docPartBody>
    </w:docPart>
    <w:docPart>
      <w:docPartPr>
        <w:name w:val="1E049A6ACEC844FF99BDD5E9E2D00F02"/>
        <w:category>
          <w:name w:val="General"/>
          <w:gallery w:val="placeholder"/>
        </w:category>
        <w:types>
          <w:type w:val="bbPlcHdr"/>
        </w:types>
        <w:behaviors>
          <w:behavior w:val="content"/>
        </w:behaviors>
        <w:guid w:val="{0299E936-BCDE-43A1-920B-633E10B60944}"/>
      </w:docPartPr>
      <w:docPartBody>
        <w:p w:rsidR="00222D20" w:rsidRDefault="00DC784E" w:rsidP="00DC784E">
          <w:pPr>
            <w:pStyle w:val="1E049A6ACEC844FF99BDD5E9E2D00F02"/>
          </w:pPr>
          <w:r w:rsidRPr="007772BD">
            <w:rPr>
              <w:sz w:val="12"/>
              <w:szCs w:val="12"/>
            </w:rPr>
            <w:t>08/05/2022</w:t>
          </w:r>
        </w:p>
      </w:docPartBody>
    </w:docPart>
    <w:docPart>
      <w:docPartPr>
        <w:name w:val="AA0AA72C152F4FA08F633295B81733D0"/>
        <w:category>
          <w:name w:val="General"/>
          <w:gallery w:val="placeholder"/>
        </w:category>
        <w:types>
          <w:type w:val="bbPlcHdr"/>
        </w:types>
        <w:behaviors>
          <w:behavior w:val="content"/>
        </w:behaviors>
        <w:guid w:val="{6483AA62-09FE-4B66-B519-5F124F8E7065}"/>
      </w:docPartPr>
      <w:docPartBody>
        <w:p w:rsidR="00222D20" w:rsidRDefault="00DC784E" w:rsidP="00DC784E">
          <w:pPr>
            <w:pStyle w:val="AA0AA72C152F4FA08F633295B81733D0"/>
          </w:pPr>
          <w:r w:rsidRPr="007772BD">
            <w:rPr>
              <w:sz w:val="12"/>
              <w:szCs w:val="12"/>
            </w:rPr>
            <w:t>09/02/2022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tima LT Std">
    <w:altName w:val="Optima LT Std"/>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90687"/>
    <w:rsid w:val="00043E59"/>
    <w:rsid w:val="000523A2"/>
    <w:rsid w:val="000D1F69"/>
    <w:rsid w:val="000F0E77"/>
    <w:rsid w:val="001216BC"/>
    <w:rsid w:val="001A0BEE"/>
    <w:rsid w:val="00222D20"/>
    <w:rsid w:val="00246A29"/>
    <w:rsid w:val="002906E9"/>
    <w:rsid w:val="002F215D"/>
    <w:rsid w:val="00302630"/>
    <w:rsid w:val="00350D0A"/>
    <w:rsid w:val="005A76F6"/>
    <w:rsid w:val="005B5ED4"/>
    <w:rsid w:val="0061636D"/>
    <w:rsid w:val="00632C08"/>
    <w:rsid w:val="006402A5"/>
    <w:rsid w:val="006C047E"/>
    <w:rsid w:val="006D2FE2"/>
    <w:rsid w:val="00743249"/>
    <w:rsid w:val="007936D4"/>
    <w:rsid w:val="007E6D83"/>
    <w:rsid w:val="008044F4"/>
    <w:rsid w:val="008873E9"/>
    <w:rsid w:val="00887ADB"/>
    <w:rsid w:val="00960062"/>
    <w:rsid w:val="009A1E02"/>
    <w:rsid w:val="00AB6059"/>
    <w:rsid w:val="00B1100A"/>
    <w:rsid w:val="00B33D83"/>
    <w:rsid w:val="00BB3DDE"/>
    <w:rsid w:val="00BC7DF5"/>
    <w:rsid w:val="00C13020"/>
    <w:rsid w:val="00C53E4E"/>
    <w:rsid w:val="00C90687"/>
    <w:rsid w:val="00CB5147"/>
    <w:rsid w:val="00CC54AD"/>
    <w:rsid w:val="00D31D88"/>
    <w:rsid w:val="00D57943"/>
    <w:rsid w:val="00DC784E"/>
    <w:rsid w:val="00DF6130"/>
    <w:rsid w:val="00E83BED"/>
    <w:rsid w:val="00F03E31"/>
    <w:rsid w:val="00F147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C913FF679047809BFA64C6011B5C68">
    <w:name w:val="D1C913FF679047809BFA64C6011B5C68"/>
    <w:rsid w:val="00DC784E"/>
  </w:style>
  <w:style w:type="paragraph" w:customStyle="1" w:styleId="5BA6484EA2A34D6AA021AB1D470E105A">
    <w:name w:val="5BA6484EA2A34D6AA021AB1D470E105A"/>
    <w:rsid w:val="00DC784E"/>
  </w:style>
  <w:style w:type="character" w:styleId="PlaceholderText">
    <w:name w:val="Placeholder Text"/>
    <w:basedOn w:val="DefaultParagraphFont"/>
    <w:uiPriority w:val="99"/>
    <w:semiHidden/>
    <w:rsid w:val="00DC784E"/>
    <w:rPr>
      <w:color w:val="808080"/>
    </w:rPr>
  </w:style>
  <w:style w:type="paragraph" w:customStyle="1" w:styleId="EE243113208E4DF6A4BBDF86F8E9404A">
    <w:name w:val="EE243113208E4DF6A4BBDF86F8E9404A"/>
    <w:rsid w:val="00DC784E"/>
  </w:style>
  <w:style w:type="paragraph" w:customStyle="1" w:styleId="1E049A6ACEC844FF99BDD5E9E2D00F02">
    <w:name w:val="1E049A6ACEC844FF99BDD5E9E2D00F02"/>
    <w:rsid w:val="00DC784E"/>
  </w:style>
  <w:style w:type="paragraph" w:customStyle="1" w:styleId="AA0AA72C152F4FA08F633295B81733D0">
    <w:name w:val="AA0AA72C152F4FA08F633295B81733D0"/>
    <w:rsid w:val="00DC78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Theme1">
  <a:themeElements>
    <a:clrScheme name="Wannon Water Colours">
      <a:dk1>
        <a:srgbClr val="00395D"/>
      </a:dk1>
      <a:lt1>
        <a:srgbClr val="FFFFFF"/>
      </a:lt1>
      <a:dk2>
        <a:srgbClr val="00395D"/>
      </a:dk2>
      <a:lt2>
        <a:srgbClr val="E7E6E6"/>
      </a:lt2>
      <a:accent1>
        <a:srgbClr val="00B4D0"/>
      </a:accent1>
      <a:accent2>
        <a:srgbClr val="E68224"/>
      </a:accent2>
      <a:accent3>
        <a:srgbClr val="C3D82D"/>
      </a:accent3>
      <a:accent4>
        <a:srgbClr val="EA358E"/>
      </a:accent4>
      <a:accent5>
        <a:srgbClr val="642B7C"/>
      </a:accent5>
      <a:accent6>
        <a:srgbClr val="00AA4E"/>
      </a:accent6>
      <a:hlink>
        <a:srgbClr val="B5221C"/>
      </a:hlink>
      <a:folHlink>
        <a:srgbClr val="954F72"/>
      </a:folHlink>
    </a:clrScheme>
    <a:fontScheme name="Office Them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505A3E11-DD02-4369-ABB7-7D44616A53CA}" vid="{7136DFCF-346F-4A83-BAC7-3774C12DCD5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B97A536DC13E4EAB2ECF2D676FCC5B" ma:contentTypeVersion="6" ma:contentTypeDescription="Create a new document." ma:contentTypeScope="" ma:versionID="c529c3c0430362813d274c2ea4dd575f">
  <xsd:schema xmlns:xsd="http://www.w3.org/2001/XMLSchema" xmlns:xs="http://www.w3.org/2001/XMLSchema" xmlns:p="http://schemas.microsoft.com/office/2006/metadata/properties" xmlns:ns2="173c0a99-7345-41c9-b095-35f92e46eb70" targetNamespace="http://schemas.microsoft.com/office/2006/metadata/properties" ma:root="true" ma:fieldsID="6babd3f3e7b958ab467e0e59436f0ab1" ns2:_="">
    <xsd:import namespace="173c0a99-7345-41c9-b095-35f92e46eb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3c0a99-7345-41c9-b095-35f92e46e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1 6 " ? > < K a p i s h F i l e n a m e T o U r i M a p p i n g s   x m l n s : x s d = " h t t p : / / w w w . w 3 . o r g / 2 0 0 1 / X M L S c h e m a "   x m l n s : x s i = " h t t p : / / w w w . w 3 . o r g / 2 0 0 1 / X M L S c h e m a - i n s t a n c e " / > 
</file>

<file path=customXml/itemProps1.xml><?xml version="1.0" encoding="utf-8"?>
<ds:datastoreItem xmlns:ds="http://schemas.openxmlformats.org/officeDocument/2006/customXml" ds:itemID="{C7A4F7A7-AB1B-4907-86BA-B09185A60B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3c0a99-7345-41c9-b095-35f92e46eb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B05573-5C72-4C5F-97DC-890269A9ABFA}">
  <ds:schemaRefs>
    <ds:schemaRef ds:uri="http://schemas.openxmlformats.org/package/2006/metadata/core-properties"/>
    <ds:schemaRef ds:uri="http://purl.org/dc/terms/"/>
    <ds:schemaRef ds:uri="http://purl.org/dc/dcmitype/"/>
    <ds:schemaRef ds:uri="http://schemas.microsoft.com/office/2006/metadata/properties"/>
    <ds:schemaRef ds:uri="http://purl.org/dc/elements/1.1/"/>
    <ds:schemaRef ds:uri="173c0a99-7345-41c9-b095-35f92e46eb70"/>
    <ds:schemaRef ds:uri="http://schemas.microsoft.com/office/2006/documentManagement/typ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0D2DA332-1A50-4510-84BD-7B44DF8B7739}">
  <ds:schemaRefs>
    <ds:schemaRef ds:uri="http://schemas.microsoft.com/sharepoint/v3/contenttype/forms"/>
  </ds:schemaRefs>
</ds:datastoreItem>
</file>

<file path=customXml/itemProps4.xml><?xml version="1.0" encoding="utf-8"?>
<ds:datastoreItem xmlns:ds="http://schemas.openxmlformats.org/officeDocument/2006/customXml" ds:itemID="{652EB2C2-A8FC-4B49-913A-116142B013AF}">
  <ds:schemaRefs>
    <ds:schemaRef ds:uri="http://schemas.openxmlformats.org/officeDocument/2006/bibliography"/>
  </ds:schemaRefs>
</ds:datastoreItem>
</file>

<file path=customXml/itemProps5.xml><?xml version="1.0" encoding="utf-8"?>
<ds:datastoreItem xmlns:ds="http://schemas.openxmlformats.org/officeDocument/2006/customXml" ds:itemID="{5F0627E6-A38E-46AA-86C5-9DD8B7A4FE9E}">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5</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Procedure</vt:lpstr>
    </vt:vector>
  </TitlesOfParts>
  <Company>Wannon Water</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dc:title>
  <dc:subject/>
  <dc:creator>Brent Smith</dc:creator>
  <cp:keywords/>
  <dc:description/>
  <cp:lastModifiedBy>Steven Waterhouse</cp:lastModifiedBy>
  <cp:revision>340</cp:revision>
  <cp:lastPrinted>2022-05-31T06:56:00Z</cp:lastPrinted>
  <dcterms:created xsi:type="dcterms:W3CDTF">2023-07-21T06:21:00Z</dcterms:created>
  <dcterms:modified xsi:type="dcterms:W3CDTF">2025-03-05T21:27:00Z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IM-UDF-Document_Approver|~|locFormattedName">
    <vt:lpwstr>Document Approver.Display Name</vt:lpwstr>
  </property>
  <property fmtid="{D5CDD505-2E9C-101B-9397-08002B2CF9AE}" pid="3" name="TRIM-UDF-Custodian|~|locFormattedName">
    <vt:lpwstr>Custodian.Display Name</vt:lpwstr>
  </property>
  <property fmtid="{D5CDD505-2E9C-101B-9397-08002B2CF9AE}" pid="4" name="TRIM-recTypedTitle">
    <vt:lpwstr>Title (Free Text Part)</vt:lpwstr>
  </property>
  <property fmtid="{D5CDD505-2E9C-101B-9397-08002B2CF9AE}" pid="5" name="TRIM-recNumber">
    <vt:lpwstr>Record Number</vt:lpwstr>
  </property>
  <property fmtid="{D5CDD505-2E9C-101B-9397-08002B2CF9AE}" pid="6" name="TRIM-UDF-New_Review_Date|~|1">
    <vt:lpwstr>New Review Date</vt:lpwstr>
  </property>
  <property fmtid="{D5CDD505-2E9C-101B-9397-08002B2CF9AE}" pid="7" name="ContentTypeId">
    <vt:lpwstr>0x01010038B97A536DC13E4EAB2ECF2D676FCC5B</vt:lpwstr>
  </property>
</Properties>
</file>