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B2B" w:rsidRDefault="00AB5B2B">
      <w:pPr>
        <w:spacing w:before="5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AB5B2B" w:rsidRDefault="00AB5B2B">
      <w:pPr>
        <w:rPr>
          <w:rFonts w:ascii="Times New Roman" w:eastAsia="Times New Roman" w:hAnsi="Times New Roman" w:cs="Times New Roman"/>
          <w:sz w:val="14"/>
          <w:szCs w:val="14"/>
        </w:rPr>
        <w:sectPr w:rsidR="00AB5B2B">
          <w:type w:val="continuous"/>
          <w:pgSz w:w="12240" w:h="15840"/>
          <w:pgMar w:top="1500" w:right="240" w:bottom="0" w:left="300" w:header="720" w:footer="720" w:gutter="0"/>
          <w:cols w:space="720"/>
        </w:sectPr>
      </w:pPr>
    </w:p>
    <w:p w:rsidR="00AB5B2B" w:rsidRPr="00124C24" w:rsidRDefault="00124C24" w:rsidP="00124C24">
      <w:pPr>
        <w:spacing w:before="73" w:line="249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Pattern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recognition and computer vision tasks 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i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putationally intensive, repetitive, and often exceed the</w:t>
      </w:r>
      <w:r>
        <w:rPr>
          <w:rFonts w:ascii="Times New Roman" w:eastAsia="Times New Roman" w:hAnsi="Times New Roman" w:cs="Times New Roman"/>
          <w:i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abilities 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of the CPU, leaving little time for higher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tasks.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novel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multiple, commodity computer graphics devices to</w:t>
      </w:r>
      <w:r>
        <w:rPr>
          <w:rFonts w:ascii="Times New Roman" w:eastAsia="Times New Roman" w:hAnsi="Times New Roman" w:cs="Times New Roman"/>
          <w:i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perform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pattern recognition and computer vision tasks many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faster than the CPU. This is a parallel computing</w:t>
      </w:r>
      <w:r>
        <w:rPr>
          <w:rFonts w:ascii="Times New Roman" w:eastAsia="Times New Roman" w:hAnsi="Times New Roman" w:cs="Times New Roman"/>
          <w:i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archi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tecture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quickly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constructed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i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ily available hardware. It is based on parallel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i/>
          <w:spacing w:val="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done on multiple Graphics Processing Units (GPUs).</w:t>
      </w:r>
      <w:r>
        <w:rPr>
          <w:rFonts w:ascii="Times New Roman" w:eastAsia="Times New Roman" w:hAnsi="Times New Roman" w:cs="Times New Roman"/>
          <w:i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eigenspace image recognition approach is implemented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this parallel graphics architecture. This paper</w:t>
      </w:r>
      <w:r>
        <w:rPr>
          <w:rFonts w:ascii="Times New Roman" w:eastAsia="Times New Roman" w:hAnsi="Times New Roman" w:cs="Times New Roman"/>
          <w:i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discusses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mapping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vision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efﬁ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ciently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graphics</w:t>
      </w:r>
      <w:r>
        <w:rPr>
          <w:rFonts w:ascii="Times New Roman" w:eastAsia="Times New Roman" w:hAnsi="Times New Roman" w:cs="Times New Roman"/>
          <w:i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i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maximally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underlying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graphics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hardware.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i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bandwidth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provided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graphics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hardware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pro-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vided for signiﬁcant speedup of the eigenspace</w:t>
      </w:r>
      <w:r>
        <w:rPr>
          <w:rFonts w:ascii="Times New Roman" w:eastAsia="Times New Roman" w:hAnsi="Times New Roman" w:cs="Times New Roman"/>
          <w:i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approach.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We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show that graphics devices parallelize well and</w:t>
      </w:r>
      <w:r>
        <w:rPr>
          <w:rFonts w:ascii="Times New Roman" w:eastAsia="Times New Roman" w:hAnsi="Times New Roman" w:cs="Times New Roman"/>
          <w:i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pro-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vide signiﬁcant speedup over a CPU implementation,</w:t>
      </w:r>
      <w:r>
        <w:rPr>
          <w:rFonts w:ascii="Times New Roman" w:eastAsia="Times New Roman" w:hAnsi="Times New Roman" w:cs="Times New Roman"/>
          <w:i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pro-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viding an immediately constructible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low cost</w:t>
      </w:r>
      <w:proofErr w:type="gramEnd"/>
      <w:r>
        <w:rPr>
          <w:rFonts w:ascii="Times New Roman" w:eastAsia="Times New Roman" w:hAnsi="Times New Roman" w:cs="Times New Roman"/>
          <w:i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suited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recognition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vision</w:t>
      </w:r>
      <w:r>
        <w:rPr>
          <w:rFonts w:ascii="宋体" w:eastAsia="宋体" w:hAnsi="宋体" w:cs="宋体" w:hint="eastAsia"/>
          <w:i/>
          <w:sz w:val="20"/>
          <w:szCs w:val="20"/>
          <w:lang w:eastAsia="zh-CN"/>
        </w:rPr>
        <w:t>.</w:t>
      </w:r>
    </w:p>
    <w:sectPr w:rsidR="00AB5B2B" w:rsidRPr="00124C24">
      <w:type w:val="continuous"/>
      <w:pgSz w:w="12240" w:h="15840"/>
      <w:pgMar w:top="1500" w:right="24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B2B"/>
    <w:rsid w:val="00124C24"/>
    <w:rsid w:val="00AB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EE57"/>
  <w15:docId w15:val="{5EDC8ABB-6833-483F-95C3-11AC2229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4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  <w:ind w:left="403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multiple graphics cards as a general purpose parallel computer: applications to computer vision</dc:title>
  <dc:subject>Proceedings of the 17th International Conference on Pattern Recognition, 2004. ICPR 2004.;2004;1; ;10.1109/ICPR.2004.1334339</dc:subject>
  <dc:creator>J. Fung</dc:creator>
  <cp:lastModifiedBy>mayaoheleena@163.com</cp:lastModifiedBy>
  <cp:revision>2</cp:revision>
  <dcterms:created xsi:type="dcterms:W3CDTF">2018-12-25T15:22:00Z</dcterms:created>
  <dcterms:modified xsi:type="dcterms:W3CDTF">2018-12-25T07:24:00Z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2001-07-31T00:00:00Z</vt:filetime>
  </property>
  <property fmtid="{D5CDD505-2E9C-101B-9397-08002B2CF9AE}" pid="3" name="Creator">
    <vt:lpwstr>IEEE Copyright</vt:lpwstr>
  </property>
  <property fmtid="{D5CDD505-2E9C-101B-9397-08002B2CF9AE}" pid="4" name="LastSaved">
    <vt:filetime>2018-12-25T00:00:00Z</vt:filetime>
  </property>
</Properties>
</file>