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A5E96" w14:textId="21A926CE" w:rsidR="0006128B" w:rsidRDefault="00F8647A">
      <w:pPr>
        <w:pStyle w:val="NoSpacing"/>
      </w:pPr>
      <w:r>
        <w:t>Andrew Ferreira</w:t>
      </w:r>
    </w:p>
    <w:p w14:paraId="2C8077CE" w14:textId="0E5F6C8C" w:rsidR="00103295" w:rsidRPr="007A77F0" w:rsidRDefault="00F8647A" w:rsidP="007A77F0">
      <w:pPr>
        <w:pStyle w:val="Title"/>
        <w:rPr>
          <w:b/>
          <w:bCs/>
        </w:rPr>
      </w:pPr>
      <w:r w:rsidRPr="00F8647A">
        <w:rPr>
          <w:b/>
          <w:bCs/>
        </w:rPr>
        <w:t xml:space="preserve">Church Member </w:t>
      </w:r>
      <w:r w:rsidR="00361168">
        <w:rPr>
          <w:b/>
          <w:bCs/>
        </w:rPr>
        <w:t>Churn</w:t>
      </w:r>
      <w:r w:rsidRPr="00F8647A">
        <w:rPr>
          <w:b/>
          <w:bCs/>
        </w:rPr>
        <w:t xml:space="preserve"> Prediction and Growth Analysis: A Framework for Churches to Analyze Their </w:t>
      </w:r>
      <w:r w:rsidR="00F73107">
        <w:rPr>
          <w:b/>
          <w:bCs/>
        </w:rPr>
        <w:t>Church Management</w:t>
      </w:r>
      <w:r w:rsidRPr="00F8647A">
        <w:rPr>
          <w:b/>
          <w:bCs/>
        </w:rPr>
        <w:t xml:space="preserve"> Data </w:t>
      </w:r>
    </w:p>
    <w:p w14:paraId="05B58C31" w14:textId="0D7D385E" w:rsidR="00103295" w:rsidRPr="00103295" w:rsidRDefault="00103295" w:rsidP="00103295">
      <w:pPr>
        <w:rPr>
          <w:b/>
          <w:bCs/>
        </w:rPr>
      </w:pPr>
      <w:r w:rsidRPr="00103295">
        <w:rPr>
          <w:b/>
          <w:bCs/>
        </w:rPr>
        <w:t>Abstract</w:t>
      </w:r>
    </w:p>
    <w:p w14:paraId="3F7B3BAF" w14:textId="6519992C" w:rsidR="005068B1" w:rsidRDefault="005068B1" w:rsidP="005068B1">
      <w:pPr>
        <w:ind w:left="720"/>
      </w:pPr>
      <w:r>
        <w:t xml:space="preserve">Churches, </w:t>
      </w:r>
      <w:proofErr w:type="gramStart"/>
      <w:r>
        <w:t>similar to</w:t>
      </w:r>
      <w:proofErr w:type="gramEnd"/>
      <w:r>
        <w:t xml:space="preserve"> other organizations, encounter challenges in member retention. Unlike businesses, many churches lack advanced tools for this purpose. This study examined the potential of business-based churn prediction methods to address member churn in churches. Utilizing data from Rock RMS, an open-source church management tool, a Decision Tree algorithm was applied to pinpoint member churn predictors. Key insights show that profiles organically created, with </w:t>
      </w:r>
      <w:r w:rsidR="00D10828">
        <w:t xml:space="preserve">lower </w:t>
      </w:r>
      <w:r>
        <w:t>online engagement, older than 12 months, and with marital statuses other than single have a higher likelihood of retention.</w:t>
      </w:r>
    </w:p>
    <w:p w14:paraId="0E0A42C9" w14:textId="66246DA5" w:rsidR="005068B1" w:rsidRDefault="005068B1" w:rsidP="005068B1">
      <w:pPr>
        <w:ind w:left="720"/>
      </w:pPr>
      <w:r>
        <w:t>Additionally, the study incorporated tech-industry metrics like Activation Rate, Monthly Active Users (MAU), and Stickiness to assess church member engagement. Preliminary findings indicate that business-oriented churn prediction models are suited for churches, and tech-industry metrics also offer valuable engagement insights. By adopting these methodologies, churches have the potential to deepen their relationships with members and enhance retention.</w:t>
      </w:r>
    </w:p>
    <w:p w14:paraId="1D39DBD5" w14:textId="31EF6685" w:rsidR="007A77F0" w:rsidRPr="007A77F0" w:rsidRDefault="007A77F0" w:rsidP="007A77F0">
      <w:pPr>
        <w:pStyle w:val="Caption"/>
        <w:keepNext/>
        <w:jc w:val="center"/>
        <w:rPr>
          <w:i w:val="0"/>
          <w:iCs w:val="0"/>
        </w:rPr>
      </w:pPr>
      <w:r w:rsidRPr="007A77F0">
        <w:rPr>
          <w:i w:val="0"/>
          <w:iCs w:val="0"/>
        </w:rPr>
        <w:lastRenderedPageBreak/>
        <w:t xml:space="preserve">Figure </w:t>
      </w:r>
      <w:r w:rsidRPr="007A77F0">
        <w:rPr>
          <w:i w:val="0"/>
          <w:iCs w:val="0"/>
        </w:rPr>
        <w:fldChar w:fldCharType="begin"/>
      </w:r>
      <w:r w:rsidRPr="007A77F0">
        <w:rPr>
          <w:i w:val="0"/>
          <w:iCs w:val="0"/>
        </w:rPr>
        <w:instrText xml:space="preserve"> SEQ Figure \* ARABIC </w:instrText>
      </w:r>
      <w:r w:rsidRPr="007A77F0">
        <w:rPr>
          <w:i w:val="0"/>
          <w:iCs w:val="0"/>
        </w:rPr>
        <w:fldChar w:fldCharType="separate"/>
      </w:r>
      <w:r w:rsidR="00D10828">
        <w:rPr>
          <w:i w:val="0"/>
          <w:iCs w:val="0"/>
          <w:noProof/>
        </w:rPr>
        <w:t>1</w:t>
      </w:r>
      <w:r w:rsidRPr="007A77F0">
        <w:rPr>
          <w:i w:val="0"/>
          <w:iCs w:val="0"/>
        </w:rPr>
        <w:fldChar w:fldCharType="end"/>
      </w:r>
      <w:r w:rsidRPr="007A77F0">
        <w:rPr>
          <w:i w:val="0"/>
          <w:iCs w:val="0"/>
        </w:rPr>
        <w:t>: Graphical Abstract</w:t>
      </w:r>
    </w:p>
    <w:p w14:paraId="5ECE7F47" w14:textId="0E910B5F" w:rsidR="007A77F0" w:rsidRDefault="00C351B7" w:rsidP="007A77F0">
      <w:pPr>
        <w:keepNext/>
        <w:jc w:val="center"/>
      </w:pPr>
      <w:r w:rsidRPr="00C351B7">
        <w:drawing>
          <wp:inline distT="0" distB="0" distL="0" distR="0" wp14:anchorId="6D6DF102" wp14:editId="2DC3CE17">
            <wp:extent cx="2844800" cy="1765300"/>
            <wp:effectExtent l="0" t="0" r="0" b="0"/>
            <wp:docPr id="720947250" name="Picture 1" descr="A diagram of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7250" name="Picture 1" descr="A diagram of a church&#10;&#10;Description automatically generated"/>
                    <pic:cNvPicPr/>
                  </pic:nvPicPr>
                  <pic:blipFill>
                    <a:blip r:embed="rId9"/>
                    <a:stretch>
                      <a:fillRect/>
                    </a:stretch>
                  </pic:blipFill>
                  <pic:spPr>
                    <a:xfrm>
                      <a:off x="0" y="0"/>
                      <a:ext cx="2844800" cy="1765300"/>
                    </a:xfrm>
                    <a:prstGeom prst="rect">
                      <a:avLst/>
                    </a:prstGeom>
                  </pic:spPr>
                </pic:pic>
              </a:graphicData>
            </a:graphic>
          </wp:inline>
        </w:drawing>
      </w:r>
    </w:p>
    <w:p w14:paraId="431373FA" w14:textId="77777777" w:rsidR="00103295" w:rsidRPr="00103295" w:rsidRDefault="00103295" w:rsidP="007A77F0">
      <w:pPr>
        <w:ind w:firstLine="0"/>
      </w:pPr>
    </w:p>
    <w:p w14:paraId="10F708F1" w14:textId="0BA45A5F" w:rsidR="00F8647A" w:rsidRPr="00E4545D" w:rsidRDefault="00E113E4" w:rsidP="00E113E4">
      <w:pPr>
        <w:pStyle w:val="ListParagraph"/>
        <w:numPr>
          <w:ilvl w:val="0"/>
          <w:numId w:val="14"/>
        </w:numPr>
        <w:rPr>
          <w:b/>
          <w:bCs/>
        </w:rPr>
      </w:pPr>
      <w:r w:rsidRPr="00E4545D">
        <w:rPr>
          <w:b/>
          <w:bCs/>
        </w:rPr>
        <w:t>Introduction</w:t>
      </w:r>
    </w:p>
    <w:p w14:paraId="19651163" w14:textId="69894780" w:rsidR="00F73107" w:rsidRDefault="00F73107" w:rsidP="001A5DEF">
      <w:pPr>
        <w:ind w:left="720"/>
      </w:pPr>
      <w:r w:rsidRPr="00F73107">
        <w:t>Regardless of industry, products, or services, the customer fuels any organization's existence</w:t>
      </w:r>
      <w:r w:rsidR="00EF4538">
        <w:t xml:space="preserve">. </w:t>
      </w:r>
      <w:r w:rsidRPr="00F73107">
        <w:t xml:space="preserve">Every organization has strategies in place to find their potential customers. Once they do, they must find ways to keep them because campaigns to acquire new customers are usually expensive [2]. Churn is a term many organizations use to describe a customer who stops returning at some point [3]. Churn analysis helps organizations find their customers' churning points so they can act proactively by removing potential barriers that cause the churn, extending the time their customers will remain loyal to them. In a church, people are not called "customers" but "members." While members switching from church A to church B is not considered a customer loss because of the business's nature, churches do not know whether the switch is happening or if the member is giving up on their faith, which is a critical loss for churches. So many new church management tools were created to help churches track the engagement of their members. However, few churches have enough resources to analyze the data from these tools, and very few studies have implemented some type of churn analysis; in most cases, churches will only have demographic data from the Census or private </w:t>
      </w:r>
      <w:r w:rsidRPr="00F73107">
        <w:lastRenderedPageBreak/>
        <w:t>organizations that measure the population of Christians in a specific area. In this study, we intend to create a framework for predicting member churn using the data from Rock RMS</w:t>
      </w:r>
      <w:r w:rsidR="00A8161F">
        <w:t xml:space="preserve"> [14]</w:t>
      </w:r>
      <w:r w:rsidRPr="00F73107">
        <w:t>, an open-source church management tool, and propose metrics to track church member growth. The T-SQL queries and code used in this study are available on a public GitHub repository [4].</w:t>
      </w:r>
    </w:p>
    <w:p w14:paraId="0AD5A46F" w14:textId="77777777" w:rsidR="00A676FE" w:rsidRDefault="00A676FE" w:rsidP="00F73107"/>
    <w:p w14:paraId="16A9949D" w14:textId="5DD1C219" w:rsidR="00A676FE" w:rsidRPr="00E4545D" w:rsidRDefault="00A676FE" w:rsidP="00A676FE">
      <w:pPr>
        <w:pStyle w:val="ListParagraph"/>
        <w:numPr>
          <w:ilvl w:val="0"/>
          <w:numId w:val="14"/>
        </w:numPr>
        <w:rPr>
          <w:b/>
          <w:bCs/>
        </w:rPr>
      </w:pPr>
      <w:r w:rsidRPr="00E4545D">
        <w:rPr>
          <w:b/>
          <w:bCs/>
        </w:rPr>
        <w:t>Literature Review</w:t>
      </w:r>
    </w:p>
    <w:p w14:paraId="5B601168" w14:textId="53283DA9" w:rsidR="00A676FE" w:rsidRDefault="00A676FE" w:rsidP="00A676FE">
      <w:pPr>
        <w:pStyle w:val="ListParagraph"/>
        <w:numPr>
          <w:ilvl w:val="1"/>
          <w:numId w:val="14"/>
        </w:numPr>
      </w:pPr>
      <w:r>
        <w:t>Customer Churn Prediction</w:t>
      </w:r>
    </w:p>
    <w:p w14:paraId="7D5A9126" w14:textId="77777777" w:rsidR="00A8161F" w:rsidRDefault="00A8161F" w:rsidP="001A5DEF">
      <w:pPr>
        <w:pStyle w:val="ListParagraph"/>
      </w:pPr>
      <w:r>
        <w:t>Customer churn models attempt to identify early churn signals and predict what customers might soon leave the organization [2]. Many researchers are trying to apply different algorithms, machine learning techniques, and data processing methods to increase the overall accuracy of churn prediction. [5]</w:t>
      </w:r>
    </w:p>
    <w:p w14:paraId="167F4DC7" w14:textId="77777777" w:rsidR="00A8161F" w:rsidRDefault="00A8161F" w:rsidP="00A8161F">
      <w:pPr>
        <w:pStyle w:val="ListParagraph"/>
        <w:ind w:left="1080" w:firstLine="360"/>
      </w:pPr>
      <w:r>
        <w:t>Studies have applied tree-based algorithms such as decision trees, random forest, XGBoost, and more to predict churners [6]. Others have tried support vector machines, naïve Bayes, and logistic regression [7] or even more recent and advanced techniques such as neural networks [8]. However, the discussions about these studies are about applying different techniques to improve their overall accuracy.</w:t>
      </w:r>
    </w:p>
    <w:p w14:paraId="2CD77F38" w14:textId="77777777" w:rsidR="00A8161F" w:rsidRDefault="00A8161F" w:rsidP="00A8161F">
      <w:pPr>
        <w:pStyle w:val="ListParagraph"/>
        <w:ind w:left="1080" w:firstLine="360"/>
      </w:pPr>
      <w:r>
        <w:t>While some studies focus on algorithms, others concentrate on the data processing phase on the premise that proper data processing yields better predictions [9].</w:t>
      </w:r>
    </w:p>
    <w:p w14:paraId="617F470E" w14:textId="62385C76" w:rsidR="008E710C" w:rsidRDefault="00A8161F" w:rsidP="00A8161F">
      <w:pPr>
        <w:pStyle w:val="ListParagraph"/>
        <w:ind w:left="1080" w:firstLine="360"/>
      </w:pPr>
      <w:r>
        <w:t xml:space="preserve">As </w:t>
      </w:r>
      <w:proofErr w:type="spellStart"/>
      <w:r>
        <w:t>Sulim</w:t>
      </w:r>
      <w:proofErr w:type="spellEnd"/>
      <w:r>
        <w:t xml:space="preserve"> Kim et al. mentioned, most churn prediction will keep their focus on comparing different techniques to decrease the prediction error as much as possible, and most of them are either in the telecommunication or finance industry instead of </w:t>
      </w:r>
      <w:r>
        <w:lastRenderedPageBreak/>
        <w:t>emerging businesses and churches. [5] This study aims to apply the customer or member churn prediction for churches to predict the churning point of their members.</w:t>
      </w:r>
    </w:p>
    <w:p w14:paraId="738868C5" w14:textId="78566422" w:rsidR="00A676FE" w:rsidRDefault="00A676FE" w:rsidP="00A676FE">
      <w:pPr>
        <w:pStyle w:val="ListParagraph"/>
        <w:numPr>
          <w:ilvl w:val="1"/>
          <w:numId w:val="14"/>
        </w:numPr>
      </w:pPr>
      <w:r>
        <w:t>Customer Engagement Metrics</w:t>
      </w:r>
    </w:p>
    <w:p w14:paraId="142CA70B" w14:textId="7A991E39" w:rsidR="00F258CD" w:rsidRDefault="00F258CD" w:rsidP="00F258CD">
      <w:pPr>
        <w:pStyle w:val="ListParagraph"/>
        <w:ind w:left="1080" w:firstLine="360"/>
      </w:pPr>
      <w:r>
        <w:t xml:space="preserve">Customer engagement metrics or product metrics are helpful ways to measure how customers interact with products and services organizations offer [10]. Many big-tech companies such as Meta [11] or Spotify [12] will include in their earnings reports activation metrics that show how long it takes for a customer to move from acquisition to consumption and engagement metrics to measure how often customers engage with the product and service [10]. </w:t>
      </w:r>
      <w:proofErr w:type="gramStart"/>
      <w:r w:rsidR="00D401A3">
        <w:t xml:space="preserve">Even </w:t>
      </w:r>
      <w:r>
        <w:t xml:space="preserve"> article</w:t>
      </w:r>
      <w:r w:rsidR="00D401A3">
        <w:t>s</w:t>
      </w:r>
      <w:proofErr w:type="gramEnd"/>
      <w:r>
        <w:t xml:space="preserve"> targeted for churches recommends a few metrics such as regular and holiday attendance, donations, and volunteer numbers. [13] Even though some free church management tools, such as Rock RMS [14] or Church Metrics [15], help church leaders track and visualize their data, articles rarely show them how to use their raw data to measure engagement or conduct churn analysis. This study aims to apply product metrics to measure church engagement, and all the T-SQL queries and code used will be available in a public GitHub repository for churches to use. [4]</w:t>
      </w:r>
    </w:p>
    <w:p w14:paraId="44053163" w14:textId="703724D9" w:rsidR="00F258CD" w:rsidRDefault="00F258CD" w:rsidP="00F258CD">
      <w:pPr>
        <w:pStyle w:val="ListParagraph"/>
        <w:ind w:left="1080" w:firstLine="360"/>
      </w:pPr>
      <w:r>
        <w:t>Different studies have different definitions of churn customers and engaged users [5][10]. Each organization is free to define churn and engagement depending on the service each organization offers [5]. For this study, an engaged member is defined as a member who has at least one trackable interaction (attendance</w:t>
      </w:r>
      <w:r w:rsidR="00D401A3">
        <w:t xml:space="preserve">, </w:t>
      </w:r>
      <w:proofErr w:type="gramStart"/>
      <w:r w:rsidR="00D401A3">
        <w:t>volunteering</w:t>
      </w:r>
      <w:proofErr w:type="gramEnd"/>
      <w:r>
        <w:t xml:space="preserve"> or financial contribution) with the church in a month, and a churned member is a member who goes two months without any interaction.</w:t>
      </w:r>
    </w:p>
    <w:p w14:paraId="042B943C" w14:textId="77777777" w:rsidR="00B61CCF" w:rsidRDefault="00B61CCF" w:rsidP="00F258CD">
      <w:pPr>
        <w:pStyle w:val="ListParagraph"/>
        <w:ind w:left="1080" w:firstLine="360"/>
      </w:pPr>
    </w:p>
    <w:p w14:paraId="107E21ED" w14:textId="03E84D26" w:rsidR="00F258CD" w:rsidRPr="00E4545D" w:rsidRDefault="00F258CD" w:rsidP="00F258CD">
      <w:pPr>
        <w:pStyle w:val="ListParagraph"/>
        <w:numPr>
          <w:ilvl w:val="0"/>
          <w:numId w:val="14"/>
        </w:numPr>
        <w:rPr>
          <w:b/>
          <w:bCs/>
        </w:rPr>
      </w:pPr>
      <w:r w:rsidRPr="00E4545D">
        <w:rPr>
          <w:b/>
          <w:bCs/>
        </w:rPr>
        <w:lastRenderedPageBreak/>
        <w:t>Data &amp; Method</w:t>
      </w:r>
    </w:p>
    <w:p w14:paraId="22B122EA" w14:textId="13B394CA" w:rsidR="00674845" w:rsidRDefault="00674845" w:rsidP="007A77F0">
      <w:pPr>
        <w:pStyle w:val="ListParagraph"/>
        <w:numPr>
          <w:ilvl w:val="1"/>
          <w:numId w:val="14"/>
        </w:numPr>
      </w:pPr>
      <w:r>
        <w:t>Data</w:t>
      </w:r>
    </w:p>
    <w:p w14:paraId="355186F7" w14:textId="0AC3CD1F" w:rsidR="007A77F0" w:rsidRDefault="007A77F0" w:rsidP="007A77F0">
      <w:pPr>
        <w:pStyle w:val="ListParagraph"/>
        <w:numPr>
          <w:ilvl w:val="2"/>
          <w:numId w:val="14"/>
        </w:numPr>
      </w:pPr>
      <w:r>
        <w:t>Data Source</w:t>
      </w:r>
    </w:p>
    <w:p w14:paraId="1BA6D4B4" w14:textId="18826F14" w:rsidR="00B61CCF" w:rsidRDefault="00B61CCF" w:rsidP="00B61CCF">
      <w:pPr>
        <w:pStyle w:val="ListParagraph"/>
      </w:pPr>
      <w:r w:rsidRPr="00B61CCF">
        <w:t>Rock is an open-source solution used by hundreds of churches worldwide. It helps track and manage the relationship between the church and its members by tracking common life events and demographics such as marriage, graduation, birthdays, and addresses. It also helps to track events such as attendance, financial contributions, volunteering, baptism, joining a small group, and more. The system stores the normalized data on SQL Server, a relational database management system, allowing data analysts to query the database using T-SQL and provide insights for the organization. [14]</w:t>
      </w:r>
    </w:p>
    <w:p w14:paraId="240C0001" w14:textId="77777777" w:rsidR="00B61CCF" w:rsidRDefault="00B61CCF" w:rsidP="00B61CCF">
      <w:pPr>
        <w:pStyle w:val="ListParagraph"/>
      </w:pPr>
    </w:p>
    <w:p w14:paraId="6B517968" w14:textId="2BACB4F5" w:rsidR="007A77F0" w:rsidRDefault="007A77F0" w:rsidP="007A77F0">
      <w:pPr>
        <w:pStyle w:val="ListParagraph"/>
        <w:ind w:firstLine="0"/>
      </w:pPr>
      <w:r>
        <w:t xml:space="preserve">3.1.2 </w:t>
      </w:r>
      <w:r>
        <w:tab/>
        <w:t>Data Summary</w:t>
      </w:r>
    </w:p>
    <w:p w14:paraId="59396617" w14:textId="74A2D00A" w:rsidR="009A79A3" w:rsidRDefault="00F258CD" w:rsidP="009A79A3">
      <w:pPr>
        <w:ind w:left="720"/>
      </w:pPr>
      <w:r>
        <w:t xml:space="preserve">We used the </w:t>
      </w:r>
      <w:r w:rsidR="00990AEE">
        <w:t xml:space="preserve">Rock RMS from a church that started using the application in 2018. All the T-SQL queries used to gather the following variables are available in the </w:t>
      </w:r>
      <w:r w:rsidR="009A79A3">
        <w:t>public</w:t>
      </w:r>
      <w:r w:rsidR="00990AEE">
        <w:t xml:space="preserve"> GitHub repository [4]:</w:t>
      </w:r>
    </w:p>
    <w:p w14:paraId="68B387B3" w14:textId="70A7DD96" w:rsidR="009A79A3" w:rsidRPr="009A79A3" w:rsidRDefault="009A79A3" w:rsidP="009A79A3">
      <w:pPr>
        <w:pStyle w:val="Caption"/>
        <w:keepNext/>
        <w:ind w:firstLine="720"/>
        <w:rPr>
          <w:i w:val="0"/>
          <w:iCs w:val="0"/>
        </w:rPr>
      </w:pPr>
      <w:r w:rsidRPr="009A79A3">
        <w:rPr>
          <w:i w:val="0"/>
          <w:iCs w:val="0"/>
        </w:rPr>
        <w:t xml:space="preserve">Table </w:t>
      </w:r>
      <w:r w:rsidRPr="009A79A3">
        <w:rPr>
          <w:i w:val="0"/>
          <w:iCs w:val="0"/>
        </w:rPr>
        <w:fldChar w:fldCharType="begin"/>
      </w:r>
      <w:r w:rsidRPr="009A79A3">
        <w:rPr>
          <w:i w:val="0"/>
          <w:iCs w:val="0"/>
        </w:rPr>
        <w:instrText xml:space="preserve"> SEQ Table \* ARABIC </w:instrText>
      </w:r>
      <w:r w:rsidRPr="009A79A3">
        <w:rPr>
          <w:i w:val="0"/>
          <w:iCs w:val="0"/>
        </w:rPr>
        <w:fldChar w:fldCharType="separate"/>
      </w:r>
      <w:r w:rsidR="00C64340">
        <w:rPr>
          <w:i w:val="0"/>
          <w:iCs w:val="0"/>
          <w:noProof/>
        </w:rPr>
        <w:t>1</w:t>
      </w:r>
      <w:r w:rsidRPr="009A79A3">
        <w:rPr>
          <w:i w:val="0"/>
          <w:iCs w:val="0"/>
        </w:rPr>
        <w:fldChar w:fldCharType="end"/>
      </w:r>
      <w:r w:rsidRPr="009A79A3">
        <w:rPr>
          <w:i w:val="0"/>
          <w:iCs w:val="0"/>
        </w:rPr>
        <w:t>: Descriptive statistics</w:t>
      </w:r>
    </w:p>
    <w:tbl>
      <w:tblPr>
        <w:tblStyle w:val="PlainTable2"/>
        <w:tblW w:w="8640" w:type="dxa"/>
        <w:tblInd w:w="720" w:type="dxa"/>
        <w:tblLook w:val="04A0" w:firstRow="1" w:lastRow="0" w:firstColumn="1" w:lastColumn="0" w:noHBand="0" w:noVBand="1"/>
      </w:tblPr>
      <w:tblGrid>
        <w:gridCol w:w="3150"/>
        <w:gridCol w:w="810"/>
        <w:gridCol w:w="630"/>
        <w:gridCol w:w="810"/>
        <w:gridCol w:w="947"/>
        <w:gridCol w:w="583"/>
        <w:gridCol w:w="990"/>
        <w:gridCol w:w="720"/>
      </w:tblGrid>
      <w:tr w:rsidR="009A79A3" w:rsidRPr="00CA0D26" w14:paraId="702E650E" w14:textId="77777777" w:rsidTr="009A79A3">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1A706687" w14:textId="1211F8D9" w:rsidR="00990AEE" w:rsidRPr="00CA0D26" w:rsidRDefault="00990AEE" w:rsidP="009A79A3">
            <w:pPr>
              <w:ind w:firstLine="0"/>
              <w:rPr>
                <w:sz w:val="15"/>
                <w:szCs w:val="15"/>
              </w:rPr>
            </w:pPr>
            <w:r w:rsidRPr="00CA0D26">
              <w:rPr>
                <w:sz w:val="15"/>
                <w:szCs w:val="15"/>
              </w:rPr>
              <w:t>Variable</w:t>
            </w:r>
          </w:p>
        </w:tc>
        <w:tc>
          <w:tcPr>
            <w:tcW w:w="810" w:type="dxa"/>
          </w:tcPr>
          <w:p w14:paraId="6519F819" w14:textId="08FCEA97"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Obs.</w:t>
            </w:r>
          </w:p>
        </w:tc>
        <w:tc>
          <w:tcPr>
            <w:tcW w:w="630" w:type="dxa"/>
          </w:tcPr>
          <w:p w14:paraId="304FB39F" w14:textId="733D7017"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Min</w:t>
            </w:r>
          </w:p>
        </w:tc>
        <w:tc>
          <w:tcPr>
            <w:tcW w:w="810" w:type="dxa"/>
          </w:tcPr>
          <w:p w14:paraId="7CAA9ABF" w14:textId="4F30241A"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1</w:t>
            </w:r>
            <w:r w:rsidRPr="00CA0D26">
              <w:rPr>
                <w:sz w:val="15"/>
                <w:szCs w:val="15"/>
                <w:vertAlign w:val="superscript"/>
              </w:rPr>
              <w:t>st</w:t>
            </w:r>
            <w:r w:rsidRPr="00CA0D26">
              <w:rPr>
                <w:sz w:val="15"/>
                <w:szCs w:val="15"/>
              </w:rPr>
              <w:t xml:space="preserve"> Quad.</w:t>
            </w:r>
          </w:p>
        </w:tc>
        <w:tc>
          <w:tcPr>
            <w:tcW w:w="947" w:type="dxa"/>
          </w:tcPr>
          <w:p w14:paraId="37FF963C" w14:textId="16AF9EA2"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Median</w:t>
            </w:r>
          </w:p>
        </w:tc>
        <w:tc>
          <w:tcPr>
            <w:tcW w:w="583" w:type="dxa"/>
          </w:tcPr>
          <w:p w14:paraId="63335795" w14:textId="2D6328FC"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Mean</w:t>
            </w:r>
          </w:p>
        </w:tc>
        <w:tc>
          <w:tcPr>
            <w:tcW w:w="990" w:type="dxa"/>
          </w:tcPr>
          <w:p w14:paraId="43B3DC86" w14:textId="40AA3025"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3</w:t>
            </w:r>
            <w:r w:rsidRPr="00CA0D26">
              <w:rPr>
                <w:sz w:val="15"/>
                <w:szCs w:val="15"/>
                <w:vertAlign w:val="superscript"/>
              </w:rPr>
              <w:t>rd</w:t>
            </w:r>
            <w:r w:rsidRPr="00CA0D26">
              <w:rPr>
                <w:sz w:val="15"/>
                <w:szCs w:val="15"/>
              </w:rPr>
              <w:t xml:space="preserve"> Quad.</w:t>
            </w:r>
          </w:p>
        </w:tc>
        <w:tc>
          <w:tcPr>
            <w:tcW w:w="720" w:type="dxa"/>
          </w:tcPr>
          <w:p w14:paraId="661FE202" w14:textId="156042CE" w:rsidR="00990AEE" w:rsidRPr="00CA0D26" w:rsidRDefault="00CA0D26" w:rsidP="009A79A3">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sidRPr="00CA0D26">
              <w:rPr>
                <w:sz w:val="15"/>
                <w:szCs w:val="15"/>
              </w:rPr>
              <w:t>Max</w:t>
            </w:r>
          </w:p>
        </w:tc>
      </w:tr>
      <w:tr w:rsidR="009A79A3" w:rsidRPr="00CA0D26" w14:paraId="6FDA5329"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3EE7AD5E" w14:textId="20A454DD" w:rsidR="00990AEE" w:rsidRPr="00CA0D26" w:rsidRDefault="00CA0D26" w:rsidP="009A79A3">
            <w:pPr>
              <w:ind w:firstLine="0"/>
              <w:rPr>
                <w:sz w:val="15"/>
                <w:szCs w:val="15"/>
              </w:rPr>
            </w:pPr>
            <w:r w:rsidRPr="00CA0D26">
              <w:rPr>
                <w:sz w:val="15"/>
                <w:szCs w:val="15"/>
              </w:rPr>
              <w:t>Members</w:t>
            </w:r>
          </w:p>
        </w:tc>
        <w:tc>
          <w:tcPr>
            <w:tcW w:w="810" w:type="dxa"/>
          </w:tcPr>
          <w:p w14:paraId="58F2BC8C" w14:textId="789F6000" w:rsidR="00990AEE"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188,400</w:t>
            </w:r>
          </w:p>
        </w:tc>
        <w:tc>
          <w:tcPr>
            <w:tcW w:w="630" w:type="dxa"/>
          </w:tcPr>
          <w:p w14:paraId="7338390C"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4EF17AAB"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20FBCEF6"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773F68DD"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56A6DAA6"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5A1EEF97" w14:textId="77777777" w:rsidR="00990AEE" w:rsidRPr="00CA0D26" w:rsidRDefault="00990AEE"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7C5C93B1"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5A7A8A47" w14:textId="6AA36B2D" w:rsidR="00CA0D26" w:rsidRPr="00CA0D26" w:rsidRDefault="00CA0D26" w:rsidP="009A79A3">
            <w:pPr>
              <w:ind w:firstLine="0"/>
              <w:rPr>
                <w:sz w:val="15"/>
                <w:szCs w:val="15"/>
              </w:rPr>
            </w:pPr>
            <w:r w:rsidRPr="00CA0D26">
              <w:rPr>
                <w:sz w:val="15"/>
                <w:szCs w:val="15"/>
              </w:rPr>
              <w:t>Married</w:t>
            </w:r>
          </w:p>
        </w:tc>
        <w:tc>
          <w:tcPr>
            <w:tcW w:w="810" w:type="dxa"/>
          </w:tcPr>
          <w:p w14:paraId="2A1799CA" w14:textId="776A409A"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412</w:t>
            </w:r>
          </w:p>
        </w:tc>
        <w:tc>
          <w:tcPr>
            <w:tcW w:w="630" w:type="dxa"/>
          </w:tcPr>
          <w:p w14:paraId="6673A59C"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810" w:type="dxa"/>
          </w:tcPr>
          <w:p w14:paraId="7DA53998"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47" w:type="dxa"/>
          </w:tcPr>
          <w:p w14:paraId="469F79F3"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583" w:type="dxa"/>
          </w:tcPr>
          <w:p w14:paraId="6F16312C"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90" w:type="dxa"/>
          </w:tcPr>
          <w:p w14:paraId="41695347"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720" w:type="dxa"/>
          </w:tcPr>
          <w:p w14:paraId="00ACB306"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9A79A3" w:rsidRPr="00CA0D26" w14:paraId="624DDB9D"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4F72656F" w14:textId="02D29EBA" w:rsidR="00CA0D26" w:rsidRPr="00CA0D26" w:rsidRDefault="00CA0D26" w:rsidP="009A79A3">
            <w:pPr>
              <w:ind w:firstLine="0"/>
              <w:rPr>
                <w:sz w:val="15"/>
                <w:szCs w:val="15"/>
              </w:rPr>
            </w:pPr>
            <w:r w:rsidRPr="00CA0D26">
              <w:rPr>
                <w:sz w:val="15"/>
                <w:szCs w:val="15"/>
              </w:rPr>
              <w:t>Single</w:t>
            </w:r>
          </w:p>
        </w:tc>
        <w:tc>
          <w:tcPr>
            <w:tcW w:w="810" w:type="dxa"/>
          </w:tcPr>
          <w:p w14:paraId="72AA279E" w14:textId="5E4DB942"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150,981</w:t>
            </w:r>
          </w:p>
        </w:tc>
        <w:tc>
          <w:tcPr>
            <w:tcW w:w="630" w:type="dxa"/>
          </w:tcPr>
          <w:p w14:paraId="04BEBF81"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24C568F1"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4457BE6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7530D2AE"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6D0F45CF"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7DF605E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5D7C1147"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65C52C3E" w14:textId="16E9E21E" w:rsidR="00CA0D26" w:rsidRPr="00CA0D26" w:rsidRDefault="00CA0D26" w:rsidP="009A79A3">
            <w:pPr>
              <w:ind w:firstLine="0"/>
              <w:rPr>
                <w:sz w:val="15"/>
                <w:szCs w:val="15"/>
              </w:rPr>
            </w:pPr>
            <w:r w:rsidRPr="00CA0D26">
              <w:rPr>
                <w:sz w:val="15"/>
                <w:szCs w:val="15"/>
              </w:rPr>
              <w:t>Unknown marital status</w:t>
            </w:r>
          </w:p>
        </w:tc>
        <w:tc>
          <w:tcPr>
            <w:tcW w:w="810" w:type="dxa"/>
          </w:tcPr>
          <w:p w14:paraId="583F4141" w14:textId="67621190"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37,006</w:t>
            </w:r>
          </w:p>
        </w:tc>
        <w:tc>
          <w:tcPr>
            <w:tcW w:w="630" w:type="dxa"/>
          </w:tcPr>
          <w:p w14:paraId="0DB748B0"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810" w:type="dxa"/>
          </w:tcPr>
          <w:p w14:paraId="4B6C34E5"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47" w:type="dxa"/>
          </w:tcPr>
          <w:p w14:paraId="11360E6F"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583" w:type="dxa"/>
          </w:tcPr>
          <w:p w14:paraId="61D4789C"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90" w:type="dxa"/>
          </w:tcPr>
          <w:p w14:paraId="2F23F308"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720" w:type="dxa"/>
          </w:tcPr>
          <w:p w14:paraId="112F4523"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9A79A3" w:rsidRPr="00CA0D26" w14:paraId="50CF941A"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01EFFBAD" w14:textId="7F500315" w:rsidR="00CA0D26" w:rsidRPr="00CA0D26" w:rsidRDefault="00CA0D26" w:rsidP="009A79A3">
            <w:pPr>
              <w:ind w:firstLine="0"/>
              <w:rPr>
                <w:sz w:val="15"/>
                <w:szCs w:val="15"/>
              </w:rPr>
            </w:pPr>
            <w:r w:rsidRPr="00CA0D26">
              <w:rPr>
                <w:sz w:val="15"/>
                <w:szCs w:val="15"/>
              </w:rPr>
              <w:t>Older than 18 years old</w:t>
            </w:r>
          </w:p>
        </w:tc>
        <w:tc>
          <w:tcPr>
            <w:tcW w:w="810" w:type="dxa"/>
          </w:tcPr>
          <w:p w14:paraId="6E96D457" w14:textId="52884982"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79,531</w:t>
            </w:r>
          </w:p>
        </w:tc>
        <w:tc>
          <w:tcPr>
            <w:tcW w:w="630" w:type="dxa"/>
          </w:tcPr>
          <w:p w14:paraId="2B5D0C2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2BA869B9"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76EC961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6D47509D"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63EC89E6"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047327EE"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70E36047"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6CAFBB65" w14:textId="3BAEB1E0" w:rsidR="00CA0D26" w:rsidRPr="00CA0D26" w:rsidRDefault="00CA0D26" w:rsidP="009A79A3">
            <w:pPr>
              <w:ind w:firstLine="0"/>
              <w:rPr>
                <w:sz w:val="15"/>
                <w:szCs w:val="15"/>
              </w:rPr>
            </w:pPr>
            <w:r w:rsidRPr="00CA0D26">
              <w:rPr>
                <w:sz w:val="15"/>
                <w:szCs w:val="15"/>
              </w:rPr>
              <w:t>Younger than 18 years old</w:t>
            </w:r>
          </w:p>
        </w:tc>
        <w:tc>
          <w:tcPr>
            <w:tcW w:w="810" w:type="dxa"/>
          </w:tcPr>
          <w:p w14:paraId="2CB4F1E7" w14:textId="0B4C5016"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108,851</w:t>
            </w:r>
          </w:p>
        </w:tc>
        <w:tc>
          <w:tcPr>
            <w:tcW w:w="630" w:type="dxa"/>
          </w:tcPr>
          <w:p w14:paraId="34B0E716"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810" w:type="dxa"/>
          </w:tcPr>
          <w:p w14:paraId="019E0B5E"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47" w:type="dxa"/>
          </w:tcPr>
          <w:p w14:paraId="2726B67E"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583" w:type="dxa"/>
          </w:tcPr>
          <w:p w14:paraId="1333D319"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90" w:type="dxa"/>
          </w:tcPr>
          <w:p w14:paraId="46362476"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720" w:type="dxa"/>
          </w:tcPr>
          <w:p w14:paraId="262191CE"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9A79A3" w:rsidRPr="00CA0D26" w14:paraId="7080E238"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4870120E" w14:textId="62C55B1E" w:rsidR="00CA0D26" w:rsidRPr="00CA0D26" w:rsidRDefault="00CA0D26" w:rsidP="009A79A3">
            <w:pPr>
              <w:ind w:firstLine="0"/>
              <w:rPr>
                <w:sz w:val="15"/>
                <w:szCs w:val="15"/>
              </w:rPr>
            </w:pPr>
            <w:r w:rsidRPr="00CA0D26">
              <w:rPr>
                <w:sz w:val="15"/>
                <w:szCs w:val="15"/>
              </w:rPr>
              <w:t>Female</w:t>
            </w:r>
          </w:p>
        </w:tc>
        <w:tc>
          <w:tcPr>
            <w:tcW w:w="810" w:type="dxa"/>
          </w:tcPr>
          <w:p w14:paraId="0E717A61" w14:textId="1B349F1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79,652</w:t>
            </w:r>
          </w:p>
        </w:tc>
        <w:tc>
          <w:tcPr>
            <w:tcW w:w="630" w:type="dxa"/>
          </w:tcPr>
          <w:p w14:paraId="3270A62B"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26A38BAD"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6B322D55"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7F020CA3"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0CABC5AD"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34CB2616"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1DF94804"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38ABAAA3" w14:textId="4F58DEB8" w:rsidR="00CA0D26" w:rsidRPr="00CA0D26" w:rsidRDefault="00CA0D26" w:rsidP="009A79A3">
            <w:pPr>
              <w:ind w:firstLine="0"/>
              <w:rPr>
                <w:sz w:val="15"/>
                <w:szCs w:val="15"/>
              </w:rPr>
            </w:pPr>
            <w:r w:rsidRPr="00CA0D26">
              <w:rPr>
                <w:sz w:val="15"/>
                <w:szCs w:val="15"/>
              </w:rPr>
              <w:t>Male</w:t>
            </w:r>
          </w:p>
        </w:tc>
        <w:tc>
          <w:tcPr>
            <w:tcW w:w="810" w:type="dxa"/>
          </w:tcPr>
          <w:p w14:paraId="2CBE03BC" w14:textId="38CC3F4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77,264</w:t>
            </w:r>
          </w:p>
        </w:tc>
        <w:tc>
          <w:tcPr>
            <w:tcW w:w="630" w:type="dxa"/>
          </w:tcPr>
          <w:p w14:paraId="10A218F1"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810" w:type="dxa"/>
          </w:tcPr>
          <w:p w14:paraId="35A3A0A1"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47" w:type="dxa"/>
          </w:tcPr>
          <w:p w14:paraId="61561A7A"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583" w:type="dxa"/>
          </w:tcPr>
          <w:p w14:paraId="3F4299EE"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90" w:type="dxa"/>
          </w:tcPr>
          <w:p w14:paraId="7918109B"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720" w:type="dxa"/>
          </w:tcPr>
          <w:p w14:paraId="2B41FFA6"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9A79A3" w:rsidRPr="00CA0D26" w14:paraId="41B55CE8"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2D5CFA48" w14:textId="2EC08F87" w:rsidR="00CA0D26" w:rsidRPr="00CA0D26" w:rsidRDefault="00CA0D26" w:rsidP="009A79A3">
            <w:pPr>
              <w:ind w:firstLine="0"/>
              <w:rPr>
                <w:sz w:val="15"/>
                <w:szCs w:val="15"/>
              </w:rPr>
            </w:pPr>
            <w:r w:rsidRPr="00CA0D26">
              <w:rPr>
                <w:sz w:val="15"/>
                <w:szCs w:val="15"/>
              </w:rPr>
              <w:t>Unknown gender</w:t>
            </w:r>
          </w:p>
        </w:tc>
        <w:tc>
          <w:tcPr>
            <w:tcW w:w="810" w:type="dxa"/>
          </w:tcPr>
          <w:p w14:paraId="62FA5746" w14:textId="42794E56"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31,483</w:t>
            </w:r>
          </w:p>
        </w:tc>
        <w:tc>
          <w:tcPr>
            <w:tcW w:w="630" w:type="dxa"/>
          </w:tcPr>
          <w:p w14:paraId="38F309D6"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5ECD1A1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7D6F3C98"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2F749BA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278499C2"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250B6884"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02EAD851"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7C5649C9" w14:textId="68CEF67C" w:rsidR="00CA0D26" w:rsidRPr="00CA0D26" w:rsidRDefault="00CA0D26" w:rsidP="009A79A3">
            <w:pPr>
              <w:ind w:firstLine="0"/>
              <w:rPr>
                <w:sz w:val="15"/>
                <w:szCs w:val="15"/>
              </w:rPr>
            </w:pPr>
            <w:r w:rsidRPr="00CA0D26">
              <w:rPr>
                <w:sz w:val="15"/>
                <w:szCs w:val="15"/>
              </w:rPr>
              <w:t>Imported profile</w:t>
            </w:r>
          </w:p>
        </w:tc>
        <w:tc>
          <w:tcPr>
            <w:tcW w:w="810" w:type="dxa"/>
          </w:tcPr>
          <w:p w14:paraId="15599D55" w14:textId="4521E309"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152,749</w:t>
            </w:r>
          </w:p>
        </w:tc>
        <w:tc>
          <w:tcPr>
            <w:tcW w:w="630" w:type="dxa"/>
          </w:tcPr>
          <w:p w14:paraId="29F57C5A"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810" w:type="dxa"/>
          </w:tcPr>
          <w:p w14:paraId="49B0648F"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47" w:type="dxa"/>
          </w:tcPr>
          <w:p w14:paraId="0F0E8FF4"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583" w:type="dxa"/>
          </w:tcPr>
          <w:p w14:paraId="3CB53A7D"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990" w:type="dxa"/>
          </w:tcPr>
          <w:p w14:paraId="0F91A5C1"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720" w:type="dxa"/>
          </w:tcPr>
          <w:p w14:paraId="61909682"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r>
      <w:tr w:rsidR="009A79A3" w:rsidRPr="00CA0D26" w14:paraId="3B36C519"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32BC98AB" w14:textId="11BE26B7" w:rsidR="00CA0D26" w:rsidRPr="00CA0D26" w:rsidRDefault="00CA0D26" w:rsidP="009A79A3">
            <w:pPr>
              <w:ind w:firstLine="0"/>
              <w:rPr>
                <w:sz w:val="15"/>
                <w:szCs w:val="15"/>
              </w:rPr>
            </w:pPr>
            <w:r w:rsidRPr="00CA0D26">
              <w:rPr>
                <w:sz w:val="15"/>
                <w:szCs w:val="15"/>
              </w:rPr>
              <w:t>Profile organically created</w:t>
            </w:r>
          </w:p>
        </w:tc>
        <w:tc>
          <w:tcPr>
            <w:tcW w:w="810" w:type="dxa"/>
          </w:tcPr>
          <w:p w14:paraId="0839B87C" w14:textId="356DA26C"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35,650</w:t>
            </w:r>
          </w:p>
        </w:tc>
        <w:tc>
          <w:tcPr>
            <w:tcW w:w="630" w:type="dxa"/>
          </w:tcPr>
          <w:p w14:paraId="296710C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810" w:type="dxa"/>
          </w:tcPr>
          <w:p w14:paraId="71FBE182"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47" w:type="dxa"/>
          </w:tcPr>
          <w:p w14:paraId="6707270B"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583" w:type="dxa"/>
          </w:tcPr>
          <w:p w14:paraId="1871C3B7"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990" w:type="dxa"/>
          </w:tcPr>
          <w:p w14:paraId="5F6DFA7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0" w:type="dxa"/>
          </w:tcPr>
          <w:p w14:paraId="192F009A"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r>
      <w:tr w:rsidR="00CA0D26" w:rsidRPr="00CA0D26" w14:paraId="4ADB634A"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0C7AF919" w14:textId="47F2237E" w:rsidR="00CA0D26" w:rsidRPr="00CA0D26" w:rsidRDefault="00CA0D26" w:rsidP="009A79A3">
            <w:pPr>
              <w:ind w:firstLine="0"/>
              <w:rPr>
                <w:sz w:val="15"/>
                <w:szCs w:val="15"/>
              </w:rPr>
            </w:pPr>
            <w:r w:rsidRPr="00CA0D26">
              <w:rPr>
                <w:sz w:val="15"/>
                <w:szCs w:val="15"/>
              </w:rPr>
              <w:t>Total attendance</w:t>
            </w:r>
          </w:p>
        </w:tc>
        <w:tc>
          <w:tcPr>
            <w:tcW w:w="810" w:type="dxa"/>
          </w:tcPr>
          <w:p w14:paraId="64B2E575"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630" w:type="dxa"/>
          </w:tcPr>
          <w:p w14:paraId="3E19AE3E" w14:textId="2A89F63D"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w:t>
            </w:r>
          </w:p>
        </w:tc>
        <w:tc>
          <w:tcPr>
            <w:tcW w:w="810" w:type="dxa"/>
          </w:tcPr>
          <w:p w14:paraId="7A3E5A36" w14:textId="09B855DC"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2</w:t>
            </w:r>
          </w:p>
        </w:tc>
        <w:tc>
          <w:tcPr>
            <w:tcW w:w="947" w:type="dxa"/>
          </w:tcPr>
          <w:p w14:paraId="4517B3B7" w14:textId="7FC28846"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3</w:t>
            </w:r>
          </w:p>
        </w:tc>
        <w:tc>
          <w:tcPr>
            <w:tcW w:w="583" w:type="dxa"/>
          </w:tcPr>
          <w:p w14:paraId="3956551D" w14:textId="1D594E50"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8.6</w:t>
            </w:r>
          </w:p>
        </w:tc>
        <w:tc>
          <w:tcPr>
            <w:tcW w:w="990" w:type="dxa"/>
          </w:tcPr>
          <w:p w14:paraId="400C0703" w14:textId="061E1C92"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8</w:t>
            </w:r>
          </w:p>
        </w:tc>
        <w:tc>
          <w:tcPr>
            <w:tcW w:w="720" w:type="dxa"/>
          </w:tcPr>
          <w:p w14:paraId="2875D0E3" w14:textId="060F2D16"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73</w:t>
            </w:r>
          </w:p>
        </w:tc>
      </w:tr>
      <w:tr w:rsidR="009A79A3" w:rsidRPr="00CA0D26" w14:paraId="0A37B0C4"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6A4E4692" w14:textId="7F701C36" w:rsidR="00CA0D26" w:rsidRPr="00CA0D26" w:rsidRDefault="00CA0D26" w:rsidP="009A79A3">
            <w:pPr>
              <w:ind w:firstLine="0"/>
              <w:rPr>
                <w:sz w:val="15"/>
                <w:szCs w:val="15"/>
              </w:rPr>
            </w:pPr>
            <w:r w:rsidRPr="00CA0D26">
              <w:rPr>
                <w:sz w:val="15"/>
                <w:szCs w:val="15"/>
              </w:rPr>
              <w:t>Days to first attendance</w:t>
            </w:r>
          </w:p>
        </w:tc>
        <w:tc>
          <w:tcPr>
            <w:tcW w:w="810" w:type="dxa"/>
          </w:tcPr>
          <w:p w14:paraId="57F64234"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630" w:type="dxa"/>
          </w:tcPr>
          <w:p w14:paraId="1D56A5B3" w14:textId="2F4865F3"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810" w:type="dxa"/>
          </w:tcPr>
          <w:p w14:paraId="201F9195" w14:textId="077BF891"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947" w:type="dxa"/>
          </w:tcPr>
          <w:p w14:paraId="7620B487" w14:textId="39FB8B9F"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583" w:type="dxa"/>
          </w:tcPr>
          <w:p w14:paraId="5FBA901C" w14:textId="4FCD312A"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0.1</w:t>
            </w:r>
          </w:p>
        </w:tc>
        <w:tc>
          <w:tcPr>
            <w:tcW w:w="990" w:type="dxa"/>
          </w:tcPr>
          <w:p w14:paraId="13375FC3" w14:textId="0DE4067B"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720" w:type="dxa"/>
          </w:tcPr>
          <w:p w14:paraId="4E616A4B" w14:textId="7FD95793"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7</w:t>
            </w:r>
          </w:p>
        </w:tc>
      </w:tr>
      <w:tr w:rsidR="00CA0D26" w:rsidRPr="00CA0D26" w14:paraId="1962AC7E"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7D6590AE" w14:textId="4EE2D216" w:rsidR="00CA0D26" w:rsidRPr="00CA0D26" w:rsidRDefault="00CA0D26" w:rsidP="009A79A3">
            <w:pPr>
              <w:ind w:firstLine="0"/>
              <w:rPr>
                <w:sz w:val="15"/>
                <w:szCs w:val="15"/>
              </w:rPr>
            </w:pPr>
            <w:r w:rsidRPr="00CA0D26">
              <w:rPr>
                <w:sz w:val="15"/>
                <w:szCs w:val="15"/>
              </w:rPr>
              <w:t>Months between first and last attendance</w:t>
            </w:r>
          </w:p>
        </w:tc>
        <w:tc>
          <w:tcPr>
            <w:tcW w:w="810" w:type="dxa"/>
          </w:tcPr>
          <w:p w14:paraId="3C6C680F" w14:textId="69AEA448"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630" w:type="dxa"/>
          </w:tcPr>
          <w:p w14:paraId="25E0E33D" w14:textId="6BE1403C"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810" w:type="dxa"/>
          </w:tcPr>
          <w:p w14:paraId="3F7A6231" w14:textId="3B6A3515"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947" w:type="dxa"/>
          </w:tcPr>
          <w:p w14:paraId="5515D322" w14:textId="7483470F"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w:t>
            </w:r>
          </w:p>
        </w:tc>
        <w:tc>
          <w:tcPr>
            <w:tcW w:w="583" w:type="dxa"/>
          </w:tcPr>
          <w:p w14:paraId="41519751" w14:textId="60B92102"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17.2</w:t>
            </w:r>
          </w:p>
        </w:tc>
        <w:tc>
          <w:tcPr>
            <w:tcW w:w="990" w:type="dxa"/>
          </w:tcPr>
          <w:p w14:paraId="7226E1B4" w14:textId="21CC31C3"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26</w:t>
            </w:r>
          </w:p>
        </w:tc>
        <w:tc>
          <w:tcPr>
            <w:tcW w:w="720" w:type="dxa"/>
          </w:tcPr>
          <w:p w14:paraId="58ADAA14" w14:textId="26471943"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125</w:t>
            </w:r>
          </w:p>
        </w:tc>
      </w:tr>
      <w:tr w:rsidR="009A79A3" w:rsidRPr="00CA0D26" w14:paraId="0D04FB4E"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04ACAE9D" w14:textId="42974838" w:rsidR="00CA0D26" w:rsidRPr="00CA0D26" w:rsidRDefault="00CA0D26" w:rsidP="009A79A3">
            <w:pPr>
              <w:ind w:firstLine="0"/>
              <w:rPr>
                <w:sz w:val="15"/>
                <w:szCs w:val="15"/>
              </w:rPr>
            </w:pPr>
            <w:r w:rsidRPr="00CA0D26">
              <w:rPr>
                <w:sz w:val="15"/>
                <w:szCs w:val="15"/>
              </w:rPr>
              <w:t>People in the household</w:t>
            </w:r>
          </w:p>
        </w:tc>
        <w:tc>
          <w:tcPr>
            <w:tcW w:w="810" w:type="dxa"/>
          </w:tcPr>
          <w:p w14:paraId="6FB360C6"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630" w:type="dxa"/>
          </w:tcPr>
          <w:p w14:paraId="4F947E6B" w14:textId="40BA61D6"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w:t>
            </w:r>
          </w:p>
        </w:tc>
        <w:tc>
          <w:tcPr>
            <w:tcW w:w="810" w:type="dxa"/>
          </w:tcPr>
          <w:p w14:paraId="0EC2BDB2" w14:textId="4948323F"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w:t>
            </w:r>
          </w:p>
        </w:tc>
        <w:tc>
          <w:tcPr>
            <w:tcW w:w="947" w:type="dxa"/>
          </w:tcPr>
          <w:p w14:paraId="5FF3FB93" w14:textId="71BC7D1D"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2</w:t>
            </w:r>
          </w:p>
        </w:tc>
        <w:tc>
          <w:tcPr>
            <w:tcW w:w="583" w:type="dxa"/>
          </w:tcPr>
          <w:p w14:paraId="2E073329" w14:textId="28BDE9F2"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2.4</w:t>
            </w:r>
          </w:p>
        </w:tc>
        <w:tc>
          <w:tcPr>
            <w:tcW w:w="990" w:type="dxa"/>
          </w:tcPr>
          <w:p w14:paraId="65426FED" w14:textId="18C4A9E1"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4</w:t>
            </w:r>
          </w:p>
        </w:tc>
        <w:tc>
          <w:tcPr>
            <w:tcW w:w="720" w:type="dxa"/>
          </w:tcPr>
          <w:p w14:paraId="40CCD49A" w14:textId="4BB5E2B9"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8</w:t>
            </w:r>
          </w:p>
        </w:tc>
      </w:tr>
      <w:tr w:rsidR="00CA0D26" w:rsidRPr="00CA0D26" w14:paraId="01696796"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0D34F0F7" w14:textId="056EB6CD" w:rsidR="00CA0D26" w:rsidRPr="00CA0D26" w:rsidRDefault="00CA0D26" w:rsidP="009A79A3">
            <w:pPr>
              <w:ind w:firstLine="0"/>
              <w:rPr>
                <w:sz w:val="15"/>
                <w:szCs w:val="15"/>
              </w:rPr>
            </w:pPr>
            <w:r w:rsidRPr="00CA0D26">
              <w:rPr>
                <w:sz w:val="15"/>
                <w:szCs w:val="15"/>
              </w:rPr>
              <w:t>Financial contributions</w:t>
            </w:r>
          </w:p>
        </w:tc>
        <w:tc>
          <w:tcPr>
            <w:tcW w:w="810" w:type="dxa"/>
          </w:tcPr>
          <w:p w14:paraId="430CDDE9"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630" w:type="dxa"/>
          </w:tcPr>
          <w:p w14:paraId="5FAA0479" w14:textId="0367889B"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810" w:type="dxa"/>
          </w:tcPr>
          <w:p w14:paraId="187A774B" w14:textId="35F0434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947" w:type="dxa"/>
          </w:tcPr>
          <w:p w14:paraId="2D3F29DA" w14:textId="5D51D1A2"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583" w:type="dxa"/>
          </w:tcPr>
          <w:p w14:paraId="6B354D1C" w14:textId="6C7E6AA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0.1</w:t>
            </w:r>
          </w:p>
        </w:tc>
        <w:tc>
          <w:tcPr>
            <w:tcW w:w="990" w:type="dxa"/>
          </w:tcPr>
          <w:p w14:paraId="76DC1EDC" w14:textId="48CE6E32"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0</w:t>
            </w:r>
          </w:p>
        </w:tc>
        <w:tc>
          <w:tcPr>
            <w:tcW w:w="720" w:type="dxa"/>
          </w:tcPr>
          <w:p w14:paraId="7598C924" w14:textId="391801AA"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182</w:t>
            </w:r>
          </w:p>
        </w:tc>
      </w:tr>
      <w:tr w:rsidR="009A79A3" w:rsidRPr="00CA0D26" w14:paraId="78E422EB"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438ADAB1" w14:textId="511ECA94" w:rsidR="00CA0D26" w:rsidRPr="00CA0D26" w:rsidRDefault="00CA0D26" w:rsidP="009A79A3">
            <w:pPr>
              <w:ind w:firstLine="0"/>
              <w:rPr>
                <w:sz w:val="15"/>
                <w:szCs w:val="15"/>
              </w:rPr>
            </w:pPr>
            <w:r w:rsidRPr="00CA0D26">
              <w:rPr>
                <w:sz w:val="15"/>
                <w:szCs w:val="15"/>
              </w:rPr>
              <w:t>Serving Interest</w:t>
            </w:r>
          </w:p>
        </w:tc>
        <w:tc>
          <w:tcPr>
            <w:tcW w:w="810" w:type="dxa"/>
          </w:tcPr>
          <w:p w14:paraId="40F48EB2"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630" w:type="dxa"/>
          </w:tcPr>
          <w:p w14:paraId="011306B4" w14:textId="254E6868"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810" w:type="dxa"/>
          </w:tcPr>
          <w:p w14:paraId="51F4D82B" w14:textId="4C08330D"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947" w:type="dxa"/>
          </w:tcPr>
          <w:p w14:paraId="3915CCFA" w14:textId="719B4852"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583" w:type="dxa"/>
          </w:tcPr>
          <w:p w14:paraId="14657295" w14:textId="6D326061"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990" w:type="dxa"/>
          </w:tcPr>
          <w:p w14:paraId="12E976DA" w14:textId="40A86D56"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720" w:type="dxa"/>
          </w:tcPr>
          <w:p w14:paraId="21814FEE" w14:textId="18775F13"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5</w:t>
            </w:r>
          </w:p>
        </w:tc>
      </w:tr>
      <w:tr w:rsidR="00CA0D26" w:rsidRPr="00CA0D26" w14:paraId="5BA7AA6D" w14:textId="77777777" w:rsidTr="009A79A3">
        <w:trPr>
          <w:trHeight w:val="144"/>
        </w:trPr>
        <w:tc>
          <w:tcPr>
            <w:cnfStyle w:val="001000000000" w:firstRow="0" w:lastRow="0" w:firstColumn="1" w:lastColumn="0" w:oddVBand="0" w:evenVBand="0" w:oddHBand="0" w:evenHBand="0" w:firstRowFirstColumn="0" w:firstRowLastColumn="0" w:lastRowFirstColumn="0" w:lastRowLastColumn="0"/>
            <w:tcW w:w="3150" w:type="dxa"/>
          </w:tcPr>
          <w:p w14:paraId="287517DF" w14:textId="0C71D59F" w:rsidR="00CA0D26" w:rsidRPr="00CA0D26" w:rsidRDefault="00CA0D26" w:rsidP="009A79A3">
            <w:pPr>
              <w:ind w:firstLine="0"/>
              <w:rPr>
                <w:sz w:val="15"/>
                <w:szCs w:val="15"/>
              </w:rPr>
            </w:pPr>
            <w:r w:rsidRPr="00CA0D26">
              <w:rPr>
                <w:sz w:val="15"/>
                <w:szCs w:val="15"/>
              </w:rPr>
              <w:t>Engagement Streak</w:t>
            </w:r>
          </w:p>
        </w:tc>
        <w:tc>
          <w:tcPr>
            <w:tcW w:w="810" w:type="dxa"/>
          </w:tcPr>
          <w:p w14:paraId="2F219164" w14:textId="7777777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p>
        </w:tc>
        <w:tc>
          <w:tcPr>
            <w:tcW w:w="630" w:type="dxa"/>
          </w:tcPr>
          <w:p w14:paraId="35D378D4" w14:textId="061CDE47"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w:t>
            </w:r>
          </w:p>
        </w:tc>
        <w:tc>
          <w:tcPr>
            <w:tcW w:w="810" w:type="dxa"/>
          </w:tcPr>
          <w:p w14:paraId="0CCF2C25" w14:textId="1C87EF09"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w:t>
            </w:r>
          </w:p>
        </w:tc>
        <w:tc>
          <w:tcPr>
            <w:tcW w:w="947" w:type="dxa"/>
          </w:tcPr>
          <w:p w14:paraId="02DD33BA" w14:textId="25E9EA50"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w:t>
            </w:r>
          </w:p>
        </w:tc>
        <w:tc>
          <w:tcPr>
            <w:tcW w:w="583" w:type="dxa"/>
          </w:tcPr>
          <w:p w14:paraId="7B162774" w14:textId="7A00FEEB"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1.9</w:t>
            </w:r>
          </w:p>
        </w:tc>
        <w:tc>
          <w:tcPr>
            <w:tcW w:w="990" w:type="dxa"/>
          </w:tcPr>
          <w:p w14:paraId="1BF498E3" w14:textId="134071AA"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2</w:t>
            </w:r>
          </w:p>
        </w:tc>
        <w:tc>
          <w:tcPr>
            <w:tcW w:w="720" w:type="dxa"/>
          </w:tcPr>
          <w:p w14:paraId="1199FDBB" w14:textId="221DE7AE" w:rsidR="00CA0D26" w:rsidRPr="00CA0D26" w:rsidRDefault="00CA0D26" w:rsidP="009A79A3">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CA0D26">
              <w:rPr>
                <w:sz w:val="15"/>
                <w:szCs w:val="15"/>
              </w:rPr>
              <w:t>91</w:t>
            </w:r>
          </w:p>
        </w:tc>
      </w:tr>
      <w:tr w:rsidR="009A79A3" w:rsidRPr="00CA0D26" w14:paraId="58F9F8E2" w14:textId="77777777" w:rsidTr="009A79A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150" w:type="dxa"/>
          </w:tcPr>
          <w:p w14:paraId="0644B423" w14:textId="599CA7D5" w:rsidR="00CA0D26" w:rsidRPr="00CA0D26" w:rsidRDefault="00CA0D26" w:rsidP="009A79A3">
            <w:pPr>
              <w:ind w:firstLine="0"/>
              <w:rPr>
                <w:sz w:val="15"/>
                <w:szCs w:val="15"/>
              </w:rPr>
            </w:pPr>
            <w:r w:rsidRPr="00CA0D26">
              <w:rPr>
                <w:sz w:val="15"/>
                <w:szCs w:val="15"/>
              </w:rPr>
              <w:t>Percentage of online</w:t>
            </w:r>
            <w:r w:rsidR="00D401A3">
              <w:rPr>
                <w:sz w:val="15"/>
                <w:szCs w:val="15"/>
              </w:rPr>
              <w:t xml:space="preserve"> engagement</w:t>
            </w:r>
          </w:p>
        </w:tc>
        <w:tc>
          <w:tcPr>
            <w:tcW w:w="810" w:type="dxa"/>
          </w:tcPr>
          <w:p w14:paraId="14BF52D2" w14:textId="77777777"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630" w:type="dxa"/>
          </w:tcPr>
          <w:p w14:paraId="0AD90D4C" w14:textId="7B2F2776"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810" w:type="dxa"/>
          </w:tcPr>
          <w:p w14:paraId="43DFC944" w14:textId="5B09C4F0"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947" w:type="dxa"/>
          </w:tcPr>
          <w:p w14:paraId="7B39196E" w14:textId="6D1DB35C"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583" w:type="dxa"/>
          </w:tcPr>
          <w:p w14:paraId="58918819" w14:textId="3B788AAF"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12.54</w:t>
            </w:r>
          </w:p>
        </w:tc>
        <w:tc>
          <w:tcPr>
            <w:tcW w:w="990" w:type="dxa"/>
          </w:tcPr>
          <w:p w14:paraId="621EF994" w14:textId="1A6D1C51"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0</w:t>
            </w:r>
          </w:p>
        </w:tc>
        <w:tc>
          <w:tcPr>
            <w:tcW w:w="720" w:type="dxa"/>
          </w:tcPr>
          <w:p w14:paraId="59597C14" w14:textId="53F42DBA" w:rsidR="00CA0D26" w:rsidRPr="00CA0D26" w:rsidRDefault="00CA0D26" w:rsidP="009A79A3">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CA0D26">
              <w:rPr>
                <w:sz w:val="15"/>
                <w:szCs w:val="15"/>
              </w:rPr>
              <w:t>10</w:t>
            </w:r>
          </w:p>
        </w:tc>
      </w:tr>
    </w:tbl>
    <w:p w14:paraId="70565B0B" w14:textId="77777777" w:rsidR="00990AEE" w:rsidRDefault="00990AEE" w:rsidP="00F258CD">
      <w:pPr>
        <w:ind w:left="720"/>
      </w:pPr>
    </w:p>
    <w:p w14:paraId="658DAFBD" w14:textId="06E3C770" w:rsidR="00231AA9" w:rsidRPr="00231AA9" w:rsidRDefault="00231AA9" w:rsidP="00231AA9">
      <w:pPr>
        <w:pStyle w:val="Caption"/>
        <w:keepNext/>
        <w:ind w:firstLine="720"/>
        <w:rPr>
          <w:i w:val="0"/>
          <w:iCs w:val="0"/>
        </w:rPr>
      </w:pPr>
      <w:r w:rsidRPr="00231AA9">
        <w:rPr>
          <w:i w:val="0"/>
          <w:iCs w:val="0"/>
        </w:rPr>
        <w:lastRenderedPageBreak/>
        <w:t xml:space="preserve">Table </w:t>
      </w:r>
      <w:r w:rsidRPr="00231AA9">
        <w:rPr>
          <w:i w:val="0"/>
          <w:iCs w:val="0"/>
        </w:rPr>
        <w:fldChar w:fldCharType="begin"/>
      </w:r>
      <w:r w:rsidRPr="00231AA9">
        <w:rPr>
          <w:i w:val="0"/>
          <w:iCs w:val="0"/>
        </w:rPr>
        <w:instrText xml:space="preserve"> SEQ Table \* ARABIC </w:instrText>
      </w:r>
      <w:r w:rsidRPr="00231AA9">
        <w:rPr>
          <w:i w:val="0"/>
          <w:iCs w:val="0"/>
        </w:rPr>
        <w:fldChar w:fldCharType="separate"/>
      </w:r>
      <w:r w:rsidR="00C64340">
        <w:rPr>
          <w:i w:val="0"/>
          <w:iCs w:val="0"/>
          <w:noProof/>
        </w:rPr>
        <w:t>2</w:t>
      </w:r>
      <w:r w:rsidRPr="00231AA9">
        <w:rPr>
          <w:i w:val="0"/>
          <w:iCs w:val="0"/>
        </w:rPr>
        <w:fldChar w:fldCharType="end"/>
      </w:r>
      <w:r w:rsidRPr="00231AA9">
        <w:rPr>
          <w:i w:val="0"/>
          <w:iCs w:val="0"/>
        </w:rPr>
        <w:t>: Training and test dataset distributions</w:t>
      </w:r>
    </w:p>
    <w:tbl>
      <w:tblPr>
        <w:tblStyle w:val="PlainTable2"/>
        <w:tblW w:w="4615" w:type="pct"/>
        <w:tblInd w:w="720" w:type="dxa"/>
        <w:tblLook w:val="04A0" w:firstRow="1" w:lastRow="0" w:firstColumn="1" w:lastColumn="0" w:noHBand="0" w:noVBand="1"/>
      </w:tblPr>
      <w:tblGrid>
        <w:gridCol w:w="2070"/>
        <w:gridCol w:w="2547"/>
        <w:gridCol w:w="2638"/>
        <w:gridCol w:w="1384"/>
      </w:tblGrid>
      <w:tr w:rsidR="00F35C65" w:rsidRPr="00CA0D26" w14:paraId="7732DD08" w14:textId="77777777" w:rsidTr="00FD2810">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98" w:type="pct"/>
            <w:vAlign w:val="center"/>
          </w:tcPr>
          <w:p w14:paraId="11AFF1F1" w14:textId="676C532B" w:rsidR="00F35C65" w:rsidRPr="00CA0D26" w:rsidRDefault="00F35C65" w:rsidP="00FD2810">
            <w:pPr>
              <w:ind w:firstLine="0"/>
              <w:jc w:val="center"/>
              <w:rPr>
                <w:sz w:val="15"/>
                <w:szCs w:val="15"/>
              </w:rPr>
            </w:pPr>
            <w:r>
              <w:rPr>
                <w:sz w:val="15"/>
                <w:szCs w:val="15"/>
              </w:rPr>
              <w:t xml:space="preserve">Training/Testing </w:t>
            </w:r>
            <w:r w:rsidR="00231AA9">
              <w:rPr>
                <w:sz w:val="15"/>
                <w:szCs w:val="15"/>
              </w:rPr>
              <w:t>datasets</w:t>
            </w:r>
          </w:p>
        </w:tc>
        <w:tc>
          <w:tcPr>
            <w:tcW w:w="1474" w:type="pct"/>
            <w:vAlign w:val="center"/>
          </w:tcPr>
          <w:p w14:paraId="25E17542" w14:textId="43FEA581" w:rsidR="00F35C65" w:rsidRPr="00CA0D26" w:rsidRDefault="00F35C65" w:rsidP="00FD2810">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Type</w:t>
            </w:r>
          </w:p>
        </w:tc>
        <w:tc>
          <w:tcPr>
            <w:tcW w:w="1527" w:type="pct"/>
            <w:vAlign w:val="center"/>
          </w:tcPr>
          <w:p w14:paraId="555C1C1F" w14:textId="30B2F79B" w:rsidR="00F35C65" w:rsidRPr="00CA0D26" w:rsidRDefault="00F35C65" w:rsidP="00FD2810">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Number of observations</w:t>
            </w:r>
          </w:p>
        </w:tc>
        <w:tc>
          <w:tcPr>
            <w:tcW w:w="801" w:type="pct"/>
            <w:vAlign w:val="center"/>
          </w:tcPr>
          <w:p w14:paraId="49AFC57A" w14:textId="0351B604" w:rsidR="00F35C65" w:rsidRPr="00CA0D26" w:rsidRDefault="00F35C65" w:rsidP="00FD2810">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Percentage</w:t>
            </w:r>
          </w:p>
        </w:tc>
      </w:tr>
      <w:tr w:rsidR="00F35C65" w:rsidRPr="00CA0D26" w14:paraId="6F5B36FF" w14:textId="77777777" w:rsidTr="00FD281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98" w:type="pct"/>
            <w:vMerge w:val="restart"/>
            <w:vAlign w:val="center"/>
          </w:tcPr>
          <w:p w14:paraId="7556646E" w14:textId="21E9821A" w:rsidR="00F35C65" w:rsidRPr="00CA0D26" w:rsidRDefault="00231AA9" w:rsidP="00FD2810">
            <w:pPr>
              <w:ind w:firstLine="0"/>
              <w:jc w:val="center"/>
              <w:rPr>
                <w:sz w:val="15"/>
                <w:szCs w:val="15"/>
              </w:rPr>
            </w:pPr>
            <w:r>
              <w:rPr>
                <w:sz w:val="15"/>
                <w:szCs w:val="15"/>
              </w:rPr>
              <w:t>Training dataset</w:t>
            </w:r>
          </w:p>
        </w:tc>
        <w:tc>
          <w:tcPr>
            <w:tcW w:w="1474" w:type="pct"/>
            <w:vAlign w:val="center"/>
          </w:tcPr>
          <w:p w14:paraId="0E57B8CA" w14:textId="778355D9"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Total</w:t>
            </w:r>
          </w:p>
        </w:tc>
        <w:tc>
          <w:tcPr>
            <w:tcW w:w="1527" w:type="pct"/>
            <w:vAlign w:val="center"/>
          </w:tcPr>
          <w:p w14:paraId="5658D55A" w14:textId="3AD807CD"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150,719</w:t>
            </w:r>
          </w:p>
        </w:tc>
        <w:tc>
          <w:tcPr>
            <w:tcW w:w="801" w:type="pct"/>
            <w:vAlign w:val="center"/>
          </w:tcPr>
          <w:p w14:paraId="28FDD1D6" w14:textId="56FDAB9B"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100%</w:t>
            </w:r>
          </w:p>
        </w:tc>
      </w:tr>
      <w:tr w:rsidR="00F35C65" w:rsidRPr="00CA0D26" w14:paraId="2CF28BCB" w14:textId="77777777" w:rsidTr="00FD2810">
        <w:trPr>
          <w:trHeight w:val="144"/>
        </w:trPr>
        <w:tc>
          <w:tcPr>
            <w:cnfStyle w:val="001000000000" w:firstRow="0" w:lastRow="0" w:firstColumn="1" w:lastColumn="0" w:oddVBand="0" w:evenVBand="0" w:oddHBand="0" w:evenHBand="0" w:firstRowFirstColumn="0" w:firstRowLastColumn="0" w:lastRowFirstColumn="0" w:lastRowLastColumn="0"/>
            <w:tcW w:w="1198" w:type="pct"/>
            <w:vMerge/>
            <w:vAlign w:val="center"/>
          </w:tcPr>
          <w:p w14:paraId="1959BAD7" w14:textId="362AA6B2" w:rsidR="00F35C65" w:rsidRPr="00CA0D26" w:rsidRDefault="00F35C65" w:rsidP="00FD2810">
            <w:pPr>
              <w:ind w:firstLine="0"/>
              <w:jc w:val="center"/>
              <w:rPr>
                <w:sz w:val="15"/>
                <w:szCs w:val="15"/>
              </w:rPr>
            </w:pPr>
          </w:p>
        </w:tc>
        <w:tc>
          <w:tcPr>
            <w:tcW w:w="1474" w:type="pct"/>
            <w:vAlign w:val="center"/>
          </w:tcPr>
          <w:p w14:paraId="22619AA8" w14:textId="08D84382" w:rsidR="00F35C65"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Churners</w:t>
            </w:r>
          </w:p>
        </w:tc>
        <w:tc>
          <w:tcPr>
            <w:tcW w:w="1527" w:type="pct"/>
            <w:vAlign w:val="center"/>
          </w:tcPr>
          <w:p w14:paraId="1576DCA0" w14:textId="67F0EDB5" w:rsidR="00F35C65"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138,466</w:t>
            </w:r>
          </w:p>
        </w:tc>
        <w:tc>
          <w:tcPr>
            <w:tcW w:w="801" w:type="pct"/>
            <w:vAlign w:val="center"/>
          </w:tcPr>
          <w:p w14:paraId="0BFAA571" w14:textId="0B3BBA67" w:rsidR="00F35C65"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92%</w:t>
            </w:r>
          </w:p>
        </w:tc>
      </w:tr>
      <w:tr w:rsidR="00F35C65" w:rsidRPr="00CA0D26" w14:paraId="6C3C638C" w14:textId="77777777" w:rsidTr="00FD281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98" w:type="pct"/>
            <w:vMerge/>
            <w:vAlign w:val="center"/>
          </w:tcPr>
          <w:p w14:paraId="6FE9C0B0" w14:textId="16707309" w:rsidR="00F35C65" w:rsidRPr="00CA0D26" w:rsidRDefault="00F35C65" w:rsidP="00FD2810">
            <w:pPr>
              <w:ind w:firstLine="0"/>
              <w:jc w:val="center"/>
              <w:rPr>
                <w:sz w:val="15"/>
                <w:szCs w:val="15"/>
              </w:rPr>
            </w:pPr>
          </w:p>
        </w:tc>
        <w:tc>
          <w:tcPr>
            <w:tcW w:w="1474" w:type="pct"/>
            <w:vAlign w:val="center"/>
          </w:tcPr>
          <w:p w14:paraId="759206E3" w14:textId="1D4A0806"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Non-churners</w:t>
            </w:r>
          </w:p>
        </w:tc>
        <w:tc>
          <w:tcPr>
            <w:tcW w:w="1527" w:type="pct"/>
            <w:vAlign w:val="center"/>
          </w:tcPr>
          <w:p w14:paraId="7E1F2254" w14:textId="0A6BF726"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12,253</w:t>
            </w:r>
          </w:p>
        </w:tc>
        <w:tc>
          <w:tcPr>
            <w:tcW w:w="801" w:type="pct"/>
            <w:vAlign w:val="center"/>
          </w:tcPr>
          <w:p w14:paraId="0B74F810" w14:textId="509C5305" w:rsidR="00F35C65"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8%</w:t>
            </w:r>
          </w:p>
        </w:tc>
      </w:tr>
      <w:tr w:rsidR="00231AA9" w:rsidRPr="00CA0D26" w14:paraId="667A4951" w14:textId="77777777" w:rsidTr="00FD2810">
        <w:trPr>
          <w:trHeight w:val="144"/>
        </w:trPr>
        <w:tc>
          <w:tcPr>
            <w:cnfStyle w:val="001000000000" w:firstRow="0" w:lastRow="0" w:firstColumn="1" w:lastColumn="0" w:oddVBand="0" w:evenVBand="0" w:oddHBand="0" w:evenHBand="0" w:firstRowFirstColumn="0" w:firstRowLastColumn="0" w:lastRowFirstColumn="0" w:lastRowLastColumn="0"/>
            <w:tcW w:w="1198" w:type="pct"/>
            <w:vMerge w:val="restart"/>
            <w:vAlign w:val="center"/>
          </w:tcPr>
          <w:p w14:paraId="63C3DC41" w14:textId="0932893C" w:rsidR="00231AA9" w:rsidRPr="00CA0D26" w:rsidRDefault="00231AA9" w:rsidP="00FD2810">
            <w:pPr>
              <w:ind w:firstLine="0"/>
              <w:jc w:val="center"/>
              <w:rPr>
                <w:sz w:val="15"/>
                <w:szCs w:val="15"/>
              </w:rPr>
            </w:pPr>
            <w:r>
              <w:rPr>
                <w:sz w:val="15"/>
                <w:szCs w:val="15"/>
              </w:rPr>
              <w:t>Test dataset</w:t>
            </w:r>
          </w:p>
        </w:tc>
        <w:tc>
          <w:tcPr>
            <w:tcW w:w="1474" w:type="pct"/>
            <w:vAlign w:val="center"/>
          </w:tcPr>
          <w:p w14:paraId="6BE5A71E" w14:textId="1676F4B9"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Total</w:t>
            </w:r>
          </w:p>
        </w:tc>
        <w:tc>
          <w:tcPr>
            <w:tcW w:w="1527" w:type="pct"/>
            <w:vAlign w:val="center"/>
          </w:tcPr>
          <w:p w14:paraId="64490D40" w14:textId="7142306B"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37,680</w:t>
            </w:r>
          </w:p>
        </w:tc>
        <w:tc>
          <w:tcPr>
            <w:tcW w:w="801" w:type="pct"/>
            <w:vAlign w:val="center"/>
          </w:tcPr>
          <w:p w14:paraId="618E4AE8" w14:textId="5F3C1C37"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100%</w:t>
            </w:r>
          </w:p>
        </w:tc>
      </w:tr>
      <w:tr w:rsidR="00231AA9" w:rsidRPr="00CA0D26" w14:paraId="291B2E28" w14:textId="77777777" w:rsidTr="00FD281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98" w:type="pct"/>
            <w:vMerge/>
            <w:vAlign w:val="center"/>
          </w:tcPr>
          <w:p w14:paraId="7C5B9824" w14:textId="65EDBB69" w:rsidR="00231AA9" w:rsidRPr="00CA0D26" w:rsidRDefault="00231AA9" w:rsidP="00FD2810">
            <w:pPr>
              <w:ind w:firstLine="0"/>
              <w:jc w:val="center"/>
              <w:rPr>
                <w:sz w:val="15"/>
                <w:szCs w:val="15"/>
              </w:rPr>
            </w:pPr>
          </w:p>
        </w:tc>
        <w:tc>
          <w:tcPr>
            <w:tcW w:w="1474" w:type="pct"/>
            <w:vAlign w:val="center"/>
          </w:tcPr>
          <w:p w14:paraId="60E8969C" w14:textId="7A735ABA" w:rsidR="00231AA9"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Churners</w:t>
            </w:r>
          </w:p>
        </w:tc>
        <w:tc>
          <w:tcPr>
            <w:tcW w:w="1527" w:type="pct"/>
            <w:vAlign w:val="center"/>
          </w:tcPr>
          <w:p w14:paraId="55E6D056" w14:textId="5C4B74F6" w:rsidR="00231AA9"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34,541</w:t>
            </w:r>
          </w:p>
        </w:tc>
        <w:tc>
          <w:tcPr>
            <w:tcW w:w="801" w:type="pct"/>
            <w:vAlign w:val="center"/>
          </w:tcPr>
          <w:p w14:paraId="12D36224" w14:textId="5B72C9E0" w:rsidR="00231AA9" w:rsidRPr="00CA0D26" w:rsidRDefault="00231AA9" w:rsidP="00FD2810">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92%</w:t>
            </w:r>
          </w:p>
        </w:tc>
      </w:tr>
      <w:tr w:rsidR="00231AA9" w:rsidRPr="00CA0D26" w14:paraId="0A02130A" w14:textId="77777777" w:rsidTr="00FD2810">
        <w:trPr>
          <w:trHeight w:val="144"/>
        </w:trPr>
        <w:tc>
          <w:tcPr>
            <w:cnfStyle w:val="001000000000" w:firstRow="0" w:lastRow="0" w:firstColumn="1" w:lastColumn="0" w:oddVBand="0" w:evenVBand="0" w:oddHBand="0" w:evenHBand="0" w:firstRowFirstColumn="0" w:firstRowLastColumn="0" w:lastRowFirstColumn="0" w:lastRowLastColumn="0"/>
            <w:tcW w:w="1198" w:type="pct"/>
            <w:vMerge/>
            <w:vAlign w:val="center"/>
          </w:tcPr>
          <w:p w14:paraId="12C68AC7" w14:textId="6FF64D8B" w:rsidR="00231AA9" w:rsidRPr="00CA0D26" w:rsidRDefault="00231AA9" w:rsidP="00FD2810">
            <w:pPr>
              <w:ind w:firstLine="0"/>
              <w:jc w:val="center"/>
              <w:rPr>
                <w:sz w:val="15"/>
                <w:szCs w:val="15"/>
              </w:rPr>
            </w:pPr>
          </w:p>
        </w:tc>
        <w:tc>
          <w:tcPr>
            <w:tcW w:w="1474" w:type="pct"/>
            <w:vAlign w:val="center"/>
          </w:tcPr>
          <w:p w14:paraId="65C6AA64" w14:textId="7B9787E7"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Non-churners</w:t>
            </w:r>
          </w:p>
        </w:tc>
        <w:tc>
          <w:tcPr>
            <w:tcW w:w="1527" w:type="pct"/>
            <w:vAlign w:val="center"/>
          </w:tcPr>
          <w:p w14:paraId="11839DB7" w14:textId="4DD4E101"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3,139</w:t>
            </w:r>
          </w:p>
        </w:tc>
        <w:tc>
          <w:tcPr>
            <w:tcW w:w="801" w:type="pct"/>
            <w:vAlign w:val="center"/>
          </w:tcPr>
          <w:p w14:paraId="014631BA" w14:textId="660489DA" w:rsidR="00231AA9" w:rsidRPr="00CA0D26" w:rsidRDefault="00231AA9"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8%</w:t>
            </w:r>
          </w:p>
        </w:tc>
      </w:tr>
    </w:tbl>
    <w:p w14:paraId="76C6A3B6" w14:textId="788E2A2D" w:rsidR="009A79A3" w:rsidRDefault="009A79A3" w:rsidP="00F258CD">
      <w:pPr>
        <w:ind w:left="720"/>
      </w:pPr>
    </w:p>
    <w:p w14:paraId="538953C8" w14:textId="1D1AEA6F" w:rsidR="00674845" w:rsidRDefault="00674845" w:rsidP="00674845">
      <w:r>
        <w:t>3.2 Method</w:t>
      </w:r>
    </w:p>
    <w:p w14:paraId="5CE1C20E" w14:textId="2C229ED9" w:rsidR="006231D0" w:rsidRDefault="006231D0" w:rsidP="00674845">
      <w:r>
        <w:t>3.2.1 Decision Trees</w:t>
      </w:r>
    </w:p>
    <w:p w14:paraId="1EE5BDFF" w14:textId="77777777" w:rsidR="0085346D" w:rsidRDefault="0085346D" w:rsidP="001A5DEF">
      <w:pPr>
        <w:ind w:left="720"/>
      </w:pPr>
      <w:r w:rsidRPr="0085346D">
        <w:t xml:space="preserve">This study uses the customer or member churn prediction algorithm to identify patterns or churning points for a church member based on previous studies of customer churn prediction. The Decision Tree (DT) is frequently used for classification because it is "the most interpretable model by a human" with great accuracy. [5][16] The output of a DT is a tree displaying how variables are connected and what variables lead to a final classification, so the interpretation is simpler. [16] We decided on the churning point based on the number of trackable activities recorded in Rock RMS. If a member has not been active for two months by attending, serving, or contributing financially to the church, it will be considered a churn (the member left the church); otherwise, the person stayed at church. In a business setting, we usually define churn as a customer buying a product or service the organization offers for the second or third time. Each organization has the freedom to define what action and how often that action needs to happen to distinguish between a loyal or a churn customer [10]. Churches are not trying to sell any product or service; their objective is to keep members engaged and respecting their own pace on what actions each member is willing to take. Therefore, any attendance, volunteering, or financial contribution records are enough for this paper to activate a member. Frequency is the second variable used to classify loyalty or churn; how often </w:t>
      </w:r>
      <w:r w:rsidRPr="0085346D">
        <w:lastRenderedPageBreak/>
        <w:t xml:space="preserve">each member performs one of these events defines a churn or not, and according to </w:t>
      </w:r>
      <w:proofErr w:type="spellStart"/>
      <w:r w:rsidRPr="0085346D">
        <w:t>Sulim</w:t>
      </w:r>
      <w:proofErr w:type="spellEnd"/>
      <w:r w:rsidRPr="0085346D">
        <w:t xml:space="preserve"> Kim et al., the frequency varies from organization to organization. Churches expect members to come to their services once a week, except when members are traveling on vacation or ill, making many church leaders consider four weeks of absence as usual. For the case study of this project, the average weeks between the first and last trackable events for each member are eight weeks, so anyone who goes longer than two months without any activity will be considered a churn.</w:t>
      </w:r>
    </w:p>
    <w:p w14:paraId="6141FBFE" w14:textId="3CAEF47A" w:rsidR="001A5DEF" w:rsidRDefault="001A5DEF" w:rsidP="001A5DEF">
      <w:pPr>
        <w:ind w:left="720"/>
      </w:pPr>
      <w:r>
        <w:t>The general idea of DT is to find the most popular class in the final output model [17]. To predict churning members, we implemented the "</w:t>
      </w:r>
      <w:proofErr w:type="spellStart"/>
      <w:r>
        <w:t>rpart</w:t>
      </w:r>
      <w:proofErr w:type="spellEnd"/>
      <w:r>
        <w:t>" library using R, a programming language widely used for data science.</w:t>
      </w:r>
    </w:p>
    <w:p w14:paraId="3B6D26FA" w14:textId="77777777" w:rsidR="001A5DEF" w:rsidRDefault="001A5DEF" w:rsidP="001A5DEF">
      <w:pPr>
        <w:ind w:left="720"/>
      </w:pPr>
      <w:r>
        <w:t>We evaluate churn prediction with the following criteria [18]:</w:t>
      </w:r>
    </w:p>
    <w:p w14:paraId="657D0748" w14:textId="7EDAE4C7" w:rsidR="001A5DEF" w:rsidRDefault="001A5DEF" w:rsidP="001A5DEF">
      <w:pPr>
        <w:ind w:left="720"/>
      </w:pPr>
      <w:r>
        <w:t xml:space="preserve">-      TP (True positives): "The number of customers that </w:t>
      </w:r>
      <w:r w:rsidR="00B61CCF">
        <w:t>are</w:t>
      </w:r>
      <w:r>
        <w:t xml:space="preserve"> in the churner category, and the prediction algorithm has determined their category correctly as</w:t>
      </w:r>
    </w:p>
    <w:p w14:paraId="088D336B" w14:textId="77777777" w:rsidR="001A5DEF" w:rsidRDefault="001A5DEF" w:rsidP="001A5DEF">
      <w:pPr>
        <w:ind w:left="720"/>
      </w:pPr>
      <w:r>
        <w:t>churner."</w:t>
      </w:r>
    </w:p>
    <w:p w14:paraId="2BFA56AE" w14:textId="539891A5" w:rsidR="001A5DEF" w:rsidRDefault="001A5DEF" w:rsidP="001A5DEF">
      <w:pPr>
        <w:ind w:left="720"/>
      </w:pPr>
      <w:r>
        <w:t xml:space="preserve">-      TN (True negatives): "The number of customers that </w:t>
      </w:r>
      <w:r w:rsidR="00B61CCF">
        <w:t>are</w:t>
      </w:r>
      <w:r>
        <w:t xml:space="preserve"> in the non-churner category and the prediction algorithm has determined their category correctly as non-churner."</w:t>
      </w:r>
    </w:p>
    <w:p w14:paraId="3DDC1DA3" w14:textId="77777777" w:rsidR="001A5DEF" w:rsidRDefault="001A5DEF" w:rsidP="001A5DEF">
      <w:pPr>
        <w:ind w:left="720"/>
      </w:pPr>
      <w:r>
        <w:t>-      FP (False positives): "The number of customers who are non-churners but the</w:t>
      </w:r>
    </w:p>
    <w:p w14:paraId="4069DA8B" w14:textId="77777777" w:rsidR="001A5DEF" w:rsidRDefault="001A5DEF" w:rsidP="001A5DEF">
      <w:pPr>
        <w:ind w:left="720"/>
      </w:pPr>
      <w:r>
        <w:t>algorithm incorrectly categorized them as churners."</w:t>
      </w:r>
    </w:p>
    <w:p w14:paraId="5677268F" w14:textId="204E6FDC" w:rsidR="001A5DEF" w:rsidRDefault="001A5DEF" w:rsidP="002C1711">
      <w:pPr>
        <w:ind w:left="720"/>
      </w:pPr>
      <w:r>
        <w:t>-      FN (False negatives): "The number of customers who are churners, but the algorithm incorrectly categorized them as non-churners."</w:t>
      </w:r>
    </w:p>
    <w:p w14:paraId="69A41A53" w14:textId="77777777" w:rsidR="001A5DEF" w:rsidRDefault="001A5DEF" w:rsidP="001A5DEF">
      <w:pPr>
        <w:ind w:left="720"/>
      </w:pPr>
      <w:r>
        <w:t>"Recall is the ratio of real churners which are correctly identiﬁed," and we use the following formula:</w:t>
      </w:r>
    </w:p>
    <w:p w14:paraId="663AAD2F" w14:textId="1D9148D7" w:rsidR="00DD365C" w:rsidRPr="00DD365C" w:rsidRDefault="00DD365C" w:rsidP="001A5DEF">
      <w:pPr>
        <w:ind w:left="720"/>
      </w:pPr>
      <m:oMathPara>
        <m:oMath>
          <m:r>
            <w:rPr>
              <w:rFonts w:ascii="Cambria Math" w:hAnsi="Cambria Math"/>
            </w:rPr>
            <w:lastRenderedPageBreak/>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0DD0787" w14:textId="77777777" w:rsidR="001A5DEF" w:rsidRDefault="001A5DEF" w:rsidP="001A5DEF">
      <w:pPr>
        <w:ind w:left="720"/>
      </w:pPr>
      <w:r w:rsidRPr="001A5DEF">
        <w:t>"Precision is the ratio of predicted churners which are correct," and we use the following formula:</w:t>
      </w:r>
    </w:p>
    <w:p w14:paraId="1AA38BEA" w14:textId="6CD4F58D" w:rsidR="00DD365C" w:rsidRPr="00DD365C" w:rsidRDefault="00DD365C" w:rsidP="001A5DEF">
      <w:pPr>
        <w:ind w:left="720"/>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B0B0C80" w14:textId="77777777" w:rsidR="001A5DEF" w:rsidRDefault="001A5DEF" w:rsidP="001A5DEF">
      <w:pPr>
        <w:ind w:left="720"/>
      </w:pPr>
      <w:r w:rsidRPr="001A5DEF">
        <w:t>"Accuracy is the number of all the correct predictions," and we use the following formula:</w:t>
      </w:r>
    </w:p>
    <w:p w14:paraId="36457618" w14:textId="78C6BAA2" w:rsidR="00DD365C" w:rsidRDefault="00DD365C" w:rsidP="002C1711">
      <w:pPr>
        <w:ind w:left="720"/>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485AE6B5" w14:textId="77777777" w:rsidR="001A5DEF" w:rsidRDefault="001A5DEF" w:rsidP="001A5DEF">
      <w:pPr>
        <w:ind w:left="720"/>
      </w:pPr>
      <w:r w:rsidRPr="001A5DEF">
        <w:t>"F-measure is the harmonic average of precision and recall," and we use the following formula:</w:t>
      </w:r>
    </w:p>
    <w:p w14:paraId="3C6EDF63" w14:textId="72086D6D" w:rsidR="00DD365C" w:rsidRPr="006231D0" w:rsidRDefault="00DD365C" w:rsidP="001A5DEF">
      <w:pPr>
        <w:ind w:left="720"/>
      </w:pPr>
      <m:oMathPara>
        <m:oMath>
          <m:r>
            <w:rPr>
              <w:rFonts w:ascii="Cambria Math" w:hAnsi="Cambria Math"/>
            </w:rPr>
            <m:t xml:space="preserve">F-measure= </m:t>
          </m:r>
          <m:f>
            <m:fPr>
              <m:ctrlPr>
                <w:rPr>
                  <w:rFonts w:ascii="Cambria Math" w:hAnsi="Cambria Math"/>
                  <w:i/>
                </w:rPr>
              </m:ctrlPr>
            </m:fPr>
            <m:num>
              <m:r>
                <w:rPr>
                  <w:rFonts w:ascii="Cambria Math" w:hAnsi="Cambria Math"/>
                </w:rPr>
                <m:t>2 X Precision X Recall</m:t>
              </m:r>
            </m:num>
            <m:den>
              <m:r>
                <w:rPr>
                  <w:rFonts w:ascii="Cambria Math" w:hAnsi="Cambria Math"/>
                </w:rPr>
                <m:t>Precison+Recall</m:t>
              </m:r>
            </m:den>
          </m:f>
        </m:oMath>
      </m:oMathPara>
    </w:p>
    <w:p w14:paraId="36FFCD5C" w14:textId="77777777" w:rsidR="006231D0" w:rsidRDefault="006231D0" w:rsidP="006231D0"/>
    <w:p w14:paraId="74234853" w14:textId="34491EFE" w:rsidR="00F27030" w:rsidRDefault="00B63634" w:rsidP="00F27030">
      <w:pPr>
        <w:ind w:left="720"/>
      </w:pPr>
      <w:r>
        <w:t>Recall, Precision, Accuracy, and F-measure are metrics used to evaluate the model's ability to predict church member churn. </w:t>
      </w:r>
      <w:r>
        <w:rPr>
          <w:rStyle w:val="Emphasis"/>
          <w:color w:val="0E101A"/>
        </w:rPr>
        <w:t>Recall</w:t>
      </w:r>
      <w:r>
        <w:t> assesses how many actual members who churned were correctly identified by the model, capturing its completeness in identifying churn. </w:t>
      </w:r>
      <w:r>
        <w:rPr>
          <w:rStyle w:val="Emphasis"/>
          <w:color w:val="0E101A"/>
        </w:rPr>
        <w:t>Precision</w:t>
      </w:r>
      <w:r>
        <w:t> gauges the accuracy of the churn predictions by determining how many of the predicted churners truly did churn. </w:t>
      </w:r>
      <w:r>
        <w:rPr>
          <w:rStyle w:val="Emphasis"/>
          <w:color w:val="0E101A"/>
        </w:rPr>
        <w:t>Accuracy</w:t>
      </w:r>
      <w:r>
        <w:t> offers an overall measure of the model's correctness in identifying churners and non-churners relative to all predictions. "Generally, precision and recall are in tension. So, improving one metric causes reducing the other." </w:t>
      </w:r>
      <w:r>
        <w:rPr>
          <w:rStyle w:val="Emphasis"/>
          <w:color w:val="0E101A"/>
        </w:rPr>
        <w:t>F-measure,</w:t>
      </w:r>
      <w:r>
        <w:t> or F1-score, harmonizes Precision and Recall, providing a balanced single metric, especially useful in scenarios where improving one might diminish the other, often observed in imbalanced datasets. [16]</w:t>
      </w:r>
    </w:p>
    <w:p w14:paraId="162005BF" w14:textId="77777777" w:rsidR="00F27030" w:rsidRDefault="00F27030" w:rsidP="006231D0"/>
    <w:p w14:paraId="19DE2384" w14:textId="0C08570A" w:rsidR="006231D0" w:rsidRDefault="006231D0" w:rsidP="006231D0">
      <w:r>
        <w:t>3.2.2 Engagement Metrics</w:t>
      </w:r>
    </w:p>
    <w:p w14:paraId="07D4965B" w14:textId="77777777" w:rsidR="00820140" w:rsidRDefault="00820140" w:rsidP="00FD1EF9">
      <w:pPr>
        <w:ind w:left="720"/>
      </w:pPr>
      <w:r w:rsidRPr="00820140">
        <w:t xml:space="preserve">Reports to investors released by major tech companies, such as Spotify, Facebook, Instagram, Messenger, WhatsApp, and Amplitude, have many metrics to measure the growth and engagement of their users. Organizations commonly use a few metrics: Monthly active users (MAU), weekly active users (WAU), and daily active users (DAU), which are ways they measure growth and how engaged their users are. [10] Amplitude is a company that specializes in helping these big tech companies define and evaluate their services by using the following metrics: </w:t>
      </w:r>
    </w:p>
    <w:p w14:paraId="1FBF9B05" w14:textId="0F79AE30" w:rsidR="00820140" w:rsidRDefault="00820140" w:rsidP="00FD1EF9">
      <w:pPr>
        <w:ind w:left="720"/>
      </w:pPr>
      <w:r w:rsidRPr="00820140">
        <w:t>“Activation Rate indicates that the customer has oriented themselves with the product and what it can offer them,” and we use the following formula:</w:t>
      </w:r>
    </w:p>
    <w:p w14:paraId="32725DFE" w14:textId="77777777" w:rsidR="00820140" w:rsidRDefault="00820140" w:rsidP="00FD1EF9">
      <w:pPr>
        <w:ind w:left="720"/>
      </w:pPr>
    </w:p>
    <w:p w14:paraId="6ECDED9A" w14:textId="0F086A27" w:rsidR="006231D0" w:rsidRPr="00FD1EF9" w:rsidRDefault="00FD1EF9" w:rsidP="00FD1EF9">
      <w:pPr>
        <w:ind w:left="720"/>
        <w:jc w:val="center"/>
      </w:pPr>
      <m:oMathPara>
        <m:oMath>
          <m:r>
            <w:rPr>
              <w:rFonts w:ascii="Cambria Math" w:hAnsi="Cambria Math"/>
            </w:rPr>
            <m:t xml:space="preserve">Activation Rate= </m:t>
          </m:r>
          <m:f>
            <m:fPr>
              <m:ctrlPr>
                <w:rPr>
                  <w:rFonts w:ascii="Cambria Math" w:hAnsi="Cambria Math"/>
                  <w:i/>
                </w:rPr>
              </m:ctrlPr>
            </m:fPr>
            <m:num>
              <m:r>
                <w:rPr>
                  <w:rFonts w:ascii="Cambria Math" w:hAnsi="Cambria Math"/>
                </w:rPr>
                <m:t>Users who trigger activation rate</m:t>
              </m:r>
            </m:num>
            <m:den>
              <m:r>
                <w:rPr>
                  <w:rFonts w:ascii="Cambria Math" w:hAnsi="Cambria Math"/>
                </w:rPr>
                <m:t>All users</m:t>
              </m:r>
            </m:den>
          </m:f>
        </m:oMath>
      </m:oMathPara>
    </w:p>
    <w:p w14:paraId="155503DD" w14:textId="5CAC81EF" w:rsidR="00FD1EF9" w:rsidRDefault="00820140" w:rsidP="00FD1EF9">
      <w:pPr>
        <w:ind w:left="720"/>
      </w:pPr>
      <w:r w:rsidRPr="00820140">
        <w:t>For this study, we defined the trigger</w:t>
      </w:r>
      <w:r w:rsidR="00B63634">
        <w:t xml:space="preserve"> (events that activate members)</w:t>
      </w:r>
      <w:r w:rsidRPr="00820140">
        <w:t xml:space="preserve"> as attending a service, volunteering, or contributing financially</w:t>
      </w:r>
      <w:r w:rsidR="00FD1EF9">
        <w:t>.</w:t>
      </w:r>
    </w:p>
    <w:p w14:paraId="5953567B" w14:textId="77777777" w:rsidR="00820140" w:rsidRDefault="00820140" w:rsidP="00820140">
      <w:pPr>
        <w:ind w:left="720"/>
      </w:pPr>
      <w:r>
        <w:t>“Monthly or Weekly Active Users (MAU and WAU respectively) refers to the number of active users per month or week.” According to Amplitude, the organization can define what event or action is meaningful enough to be considered an “active” user or member in our instance.</w:t>
      </w:r>
    </w:p>
    <w:p w14:paraId="17B04641" w14:textId="77777777" w:rsidR="00820140" w:rsidRDefault="00820140" w:rsidP="00820140">
      <w:pPr>
        <w:ind w:left="720"/>
      </w:pPr>
      <w:r>
        <w:t>“Stickiness shows how often your users are coming back each month,” The formula to calculate stickiness for a church that provides weekly services is as follows:</w:t>
      </w:r>
    </w:p>
    <w:p w14:paraId="5DC72C3A" w14:textId="6F8D3828" w:rsidR="00673CA2" w:rsidRPr="00673CA2" w:rsidRDefault="00673CA2" w:rsidP="00820140">
      <w:pPr>
        <w:ind w:left="720"/>
      </w:pPr>
      <m:oMathPara>
        <m:oMath>
          <m:r>
            <w:rPr>
              <w:rFonts w:ascii="Cambria Math" w:hAnsi="Cambria Math"/>
            </w:rPr>
            <m:t xml:space="preserve">Stickiness= </m:t>
          </m:r>
          <m:f>
            <m:fPr>
              <m:ctrlPr>
                <w:rPr>
                  <w:rFonts w:ascii="Cambria Math" w:hAnsi="Cambria Math"/>
                  <w:i/>
                </w:rPr>
              </m:ctrlPr>
            </m:fPr>
            <m:num>
              <m:r>
                <w:rPr>
                  <w:rFonts w:ascii="Cambria Math" w:hAnsi="Cambria Math"/>
                </w:rPr>
                <m:t>WAU</m:t>
              </m:r>
            </m:num>
            <m:den>
              <m:r>
                <w:rPr>
                  <w:rFonts w:ascii="Cambria Math" w:hAnsi="Cambria Math"/>
                </w:rPr>
                <m:t>MAU</m:t>
              </m:r>
            </m:den>
          </m:f>
        </m:oMath>
      </m:oMathPara>
    </w:p>
    <w:p w14:paraId="1D11F4D0" w14:textId="76074A8D" w:rsidR="00FD1EF9" w:rsidRDefault="00820140" w:rsidP="006231D0">
      <w:pPr>
        <w:ind w:left="720"/>
      </w:pPr>
      <w:r w:rsidRPr="00820140">
        <w:lastRenderedPageBreak/>
        <w:t>If you have a stickiness rate of 50 percent, it shows that your church members come back only 2 out of 4 weeks in a month.</w:t>
      </w:r>
    </w:p>
    <w:p w14:paraId="49D5A901" w14:textId="77777777" w:rsidR="00820140" w:rsidRDefault="00820140" w:rsidP="006231D0">
      <w:pPr>
        <w:ind w:left="720"/>
      </w:pPr>
    </w:p>
    <w:p w14:paraId="24108D11" w14:textId="1035632D" w:rsidR="000168F3" w:rsidRPr="00E4545D" w:rsidRDefault="00E4545D" w:rsidP="00E4545D">
      <w:pPr>
        <w:pStyle w:val="ListParagraph"/>
        <w:numPr>
          <w:ilvl w:val="0"/>
          <w:numId w:val="14"/>
        </w:numPr>
        <w:rPr>
          <w:b/>
          <w:bCs/>
        </w:rPr>
      </w:pPr>
      <w:r w:rsidRPr="00E4545D">
        <w:rPr>
          <w:b/>
          <w:bCs/>
        </w:rPr>
        <w:t>Results</w:t>
      </w:r>
    </w:p>
    <w:p w14:paraId="57DE5779" w14:textId="4367C520" w:rsidR="00E4545D" w:rsidRDefault="00E4545D" w:rsidP="00E4545D">
      <w:pPr>
        <w:pStyle w:val="ListParagraph"/>
        <w:numPr>
          <w:ilvl w:val="1"/>
          <w:numId w:val="14"/>
        </w:numPr>
      </w:pPr>
      <w:r>
        <w:t>Member Churn Prediction</w:t>
      </w:r>
    </w:p>
    <w:p w14:paraId="0934B004" w14:textId="3EEBE2F8" w:rsidR="00885FE8" w:rsidRDefault="00B37F33" w:rsidP="00885FE8">
      <w:pPr>
        <w:ind w:left="360"/>
      </w:pPr>
      <w:r w:rsidRPr="00B37F33">
        <w:t>Table 3 compare</w:t>
      </w:r>
      <w:r w:rsidR="00D401A3">
        <w:t>s</w:t>
      </w:r>
      <w:r w:rsidRPr="00B37F33">
        <w:t xml:space="preserve"> the predicted results with the original data. The number of True Positive (TP) is 34,288, meaning that the algorithm identified 34,288 members who later would be classified as churners by our definition. The number of True Negative (TN) is 655, meaning that the algorithm identified 655 loyal members who would later decide to stay connected to the church for longer. One might say, in this instance, that the False Negative (FN) is the most concerning error since the algorithm did not identify 342 who were about to leave the church; therefore, FN must remain as low as possible, in our case, less than 1% of the dataset.</w:t>
      </w:r>
    </w:p>
    <w:p w14:paraId="769E8384" w14:textId="77777777" w:rsidR="00B37F33" w:rsidRDefault="00B37F33" w:rsidP="00885FE8">
      <w:pPr>
        <w:ind w:left="360"/>
      </w:pPr>
    </w:p>
    <w:p w14:paraId="03C53F4C" w14:textId="3F6615C3" w:rsidR="00FD2810" w:rsidRPr="00FD2810" w:rsidRDefault="00FD2810" w:rsidP="00FD2810">
      <w:pPr>
        <w:pStyle w:val="Caption"/>
        <w:keepNext/>
        <w:ind w:firstLine="720"/>
        <w:rPr>
          <w:i w:val="0"/>
          <w:iCs w:val="0"/>
        </w:rPr>
      </w:pPr>
      <w:r w:rsidRPr="00FD2810">
        <w:rPr>
          <w:i w:val="0"/>
          <w:iCs w:val="0"/>
        </w:rPr>
        <w:t xml:space="preserve">Table </w:t>
      </w:r>
      <w:r w:rsidRPr="00FD2810">
        <w:rPr>
          <w:i w:val="0"/>
          <w:iCs w:val="0"/>
        </w:rPr>
        <w:fldChar w:fldCharType="begin"/>
      </w:r>
      <w:r w:rsidRPr="00FD2810">
        <w:rPr>
          <w:i w:val="0"/>
          <w:iCs w:val="0"/>
        </w:rPr>
        <w:instrText xml:space="preserve"> SEQ Table \* ARABIC </w:instrText>
      </w:r>
      <w:r w:rsidRPr="00FD2810">
        <w:rPr>
          <w:i w:val="0"/>
          <w:iCs w:val="0"/>
        </w:rPr>
        <w:fldChar w:fldCharType="separate"/>
      </w:r>
      <w:r w:rsidR="00C64340">
        <w:rPr>
          <w:i w:val="0"/>
          <w:iCs w:val="0"/>
          <w:noProof/>
        </w:rPr>
        <w:t>3</w:t>
      </w:r>
      <w:r w:rsidRPr="00FD2810">
        <w:rPr>
          <w:i w:val="0"/>
          <w:iCs w:val="0"/>
        </w:rPr>
        <w:fldChar w:fldCharType="end"/>
      </w:r>
      <w:r>
        <w:rPr>
          <w:i w:val="0"/>
          <w:iCs w:val="0"/>
        </w:rPr>
        <w:t>:</w:t>
      </w:r>
      <w:r w:rsidRPr="00FD2810">
        <w:rPr>
          <w:i w:val="0"/>
          <w:iCs w:val="0"/>
        </w:rPr>
        <w:t xml:space="preserve"> Member Churn Prediction Results</w:t>
      </w:r>
    </w:p>
    <w:tbl>
      <w:tblPr>
        <w:tblStyle w:val="PlainTable2"/>
        <w:tblW w:w="4615" w:type="pct"/>
        <w:tblInd w:w="720" w:type="dxa"/>
        <w:tblLook w:val="04A0" w:firstRow="1" w:lastRow="0" w:firstColumn="1" w:lastColumn="0" w:noHBand="0" w:noVBand="1"/>
      </w:tblPr>
      <w:tblGrid>
        <w:gridCol w:w="1414"/>
        <w:gridCol w:w="1738"/>
        <w:gridCol w:w="1800"/>
        <w:gridCol w:w="1258"/>
        <w:gridCol w:w="1486"/>
        <w:gridCol w:w="943"/>
      </w:tblGrid>
      <w:tr w:rsidR="00100031" w:rsidRPr="00CA0D26" w14:paraId="0FE39257" w14:textId="7EE7EEAD" w:rsidTr="0010003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818" w:type="pct"/>
            <w:vMerge w:val="restart"/>
            <w:vAlign w:val="center"/>
          </w:tcPr>
          <w:p w14:paraId="40CCE136" w14:textId="4FFD670D" w:rsidR="00100031" w:rsidRPr="00CA0D26" w:rsidRDefault="00FD2810" w:rsidP="00100031">
            <w:pPr>
              <w:ind w:firstLine="0"/>
              <w:jc w:val="center"/>
              <w:rPr>
                <w:sz w:val="15"/>
                <w:szCs w:val="15"/>
              </w:rPr>
            </w:pPr>
            <w:r>
              <w:rPr>
                <w:sz w:val="15"/>
                <w:szCs w:val="15"/>
              </w:rPr>
              <w:t>Data</w:t>
            </w:r>
          </w:p>
        </w:tc>
        <w:tc>
          <w:tcPr>
            <w:tcW w:w="1006" w:type="pct"/>
            <w:vMerge w:val="restart"/>
            <w:vAlign w:val="center"/>
          </w:tcPr>
          <w:p w14:paraId="0EE8A505" w14:textId="77777777" w:rsidR="00100031" w:rsidRPr="00CA0D26" w:rsidRDefault="00100031" w:rsidP="00100031">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Type</w:t>
            </w:r>
          </w:p>
        </w:tc>
        <w:tc>
          <w:tcPr>
            <w:tcW w:w="1042" w:type="pct"/>
            <w:vMerge w:val="restart"/>
            <w:vAlign w:val="center"/>
          </w:tcPr>
          <w:p w14:paraId="260EC732" w14:textId="37CE9A30" w:rsidR="00100031" w:rsidRDefault="00100031" w:rsidP="00100031">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Classification</w:t>
            </w:r>
          </w:p>
        </w:tc>
        <w:tc>
          <w:tcPr>
            <w:tcW w:w="728" w:type="pct"/>
            <w:vAlign w:val="center"/>
          </w:tcPr>
          <w:p w14:paraId="0E0F6079" w14:textId="68DBF7F2" w:rsidR="00100031" w:rsidRPr="00CA0D26" w:rsidRDefault="00100031" w:rsidP="00100031">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Predicted</w:t>
            </w:r>
          </w:p>
        </w:tc>
        <w:tc>
          <w:tcPr>
            <w:tcW w:w="860" w:type="pct"/>
            <w:vAlign w:val="center"/>
          </w:tcPr>
          <w:p w14:paraId="7EF4C983" w14:textId="770626DE" w:rsidR="00100031" w:rsidRPr="00CA0D26" w:rsidRDefault="00100031" w:rsidP="00100031">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p>
        </w:tc>
        <w:tc>
          <w:tcPr>
            <w:tcW w:w="546" w:type="pct"/>
            <w:vAlign w:val="center"/>
          </w:tcPr>
          <w:p w14:paraId="22BC5F3A" w14:textId="77777777" w:rsidR="00100031" w:rsidRDefault="00100031" w:rsidP="00100031">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p>
        </w:tc>
      </w:tr>
      <w:tr w:rsidR="00100031" w:rsidRPr="00CA0D26" w14:paraId="2AFFB0CA" w14:textId="2F9DF3FC" w:rsidTr="0010003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818" w:type="pct"/>
            <w:vMerge/>
            <w:vAlign w:val="center"/>
          </w:tcPr>
          <w:p w14:paraId="2F389EF7" w14:textId="77777777" w:rsidR="00100031" w:rsidRDefault="00100031" w:rsidP="00100031">
            <w:pPr>
              <w:ind w:firstLine="0"/>
              <w:jc w:val="center"/>
              <w:rPr>
                <w:sz w:val="15"/>
                <w:szCs w:val="15"/>
              </w:rPr>
            </w:pPr>
          </w:p>
        </w:tc>
        <w:tc>
          <w:tcPr>
            <w:tcW w:w="1006" w:type="pct"/>
            <w:vMerge/>
            <w:vAlign w:val="center"/>
          </w:tcPr>
          <w:p w14:paraId="2A374359" w14:textId="77777777"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042" w:type="pct"/>
            <w:vMerge/>
            <w:vAlign w:val="center"/>
          </w:tcPr>
          <w:p w14:paraId="251F6A1A" w14:textId="77777777"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728" w:type="pct"/>
            <w:vAlign w:val="center"/>
          </w:tcPr>
          <w:p w14:paraId="413626D6" w14:textId="5BADA425"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Churner</w:t>
            </w:r>
          </w:p>
        </w:tc>
        <w:tc>
          <w:tcPr>
            <w:tcW w:w="860" w:type="pct"/>
            <w:vAlign w:val="center"/>
          </w:tcPr>
          <w:p w14:paraId="557CACD8" w14:textId="758A5C07"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Non-Churner</w:t>
            </w:r>
          </w:p>
        </w:tc>
        <w:tc>
          <w:tcPr>
            <w:tcW w:w="546" w:type="pct"/>
            <w:vAlign w:val="center"/>
          </w:tcPr>
          <w:p w14:paraId="59A5E210" w14:textId="662365D2"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Total</w:t>
            </w:r>
          </w:p>
        </w:tc>
      </w:tr>
      <w:tr w:rsidR="00100031" w:rsidRPr="00CA0D26" w14:paraId="7587197A" w14:textId="4BDE5FA5" w:rsidTr="00100031">
        <w:trPr>
          <w:trHeight w:val="144"/>
        </w:trPr>
        <w:tc>
          <w:tcPr>
            <w:cnfStyle w:val="001000000000" w:firstRow="0" w:lastRow="0" w:firstColumn="1" w:lastColumn="0" w:oddVBand="0" w:evenVBand="0" w:oddHBand="0" w:evenHBand="0" w:firstRowFirstColumn="0" w:firstRowLastColumn="0" w:lastRowFirstColumn="0" w:lastRowLastColumn="0"/>
            <w:tcW w:w="818" w:type="pct"/>
            <w:vMerge w:val="restart"/>
            <w:vAlign w:val="center"/>
          </w:tcPr>
          <w:p w14:paraId="2871CEBA" w14:textId="7AEEFFA5" w:rsidR="00100031" w:rsidRPr="00CA0D26" w:rsidRDefault="00100031" w:rsidP="00100031">
            <w:pPr>
              <w:ind w:firstLine="0"/>
              <w:jc w:val="center"/>
              <w:rPr>
                <w:sz w:val="15"/>
                <w:szCs w:val="15"/>
              </w:rPr>
            </w:pPr>
            <w:r>
              <w:rPr>
                <w:sz w:val="15"/>
                <w:szCs w:val="15"/>
              </w:rPr>
              <w:t>Original</w:t>
            </w:r>
          </w:p>
        </w:tc>
        <w:tc>
          <w:tcPr>
            <w:tcW w:w="1006" w:type="pct"/>
            <w:vMerge w:val="restart"/>
            <w:vAlign w:val="center"/>
          </w:tcPr>
          <w:p w14:paraId="3114751C" w14:textId="2E7591A0" w:rsidR="00100031" w:rsidRPr="00CA0D26" w:rsidRDefault="00100031"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Count</w:t>
            </w:r>
          </w:p>
        </w:tc>
        <w:tc>
          <w:tcPr>
            <w:tcW w:w="1042" w:type="pct"/>
            <w:vAlign w:val="center"/>
          </w:tcPr>
          <w:p w14:paraId="34EA49E1" w14:textId="4BA074CC" w:rsidR="00100031" w:rsidRDefault="00100031"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Churner</w:t>
            </w:r>
          </w:p>
        </w:tc>
        <w:tc>
          <w:tcPr>
            <w:tcW w:w="728" w:type="pct"/>
            <w:vAlign w:val="center"/>
          </w:tcPr>
          <w:p w14:paraId="78DD8E35" w14:textId="2E61FAA7" w:rsidR="00100031" w:rsidRPr="00CA0D26" w:rsidRDefault="00FD2810"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FD2810">
              <w:rPr>
                <w:sz w:val="15"/>
                <w:szCs w:val="15"/>
              </w:rPr>
              <w:t>34</w:t>
            </w:r>
            <w:r>
              <w:rPr>
                <w:sz w:val="15"/>
                <w:szCs w:val="15"/>
              </w:rPr>
              <w:t>,</w:t>
            </w:r>
            <w:r w:rsidRPr="00FD2810">
              <w:rPr>
                <w:sz w:val="15"/>
                <w:szCs w:val="15"/>
              </w:rPr>
              <w:t xml:space="preserve">288 </w:t>
            </w:r>
          </w:p>
        </w:tc>
        <w:tc>
          <w:tcPr>
            <w:tcW w:w="860" w:type="pct"/>
            <w:vAlign w:val="center"/>
          </w:tcPr>
          <w:p w14:paraId="66A57BB1" w14:textId="03A814DD" w:rsidR="00100031" w:rsidRPr="00CA0D26" w:rsidRDefault="00FD2810"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FD2810">
              <w:rPr>
                <w:sz w:val="15"/>
                <w:szCs w:val="15"/>
              </w:rPr>
              <w:t>342</w:t>
            </w:r>
          </w:p>
        </w:tc>
        <w:tc>
          <w:tcPr>
            <w:tcW w:w="546" w:type="pct"/>
            <w:vAlign w:val="center"/>
          </w:tcPr>
          <w:p w14:paraId="2D0822FF" w14:textId="66138421" w:rsidR="00100031" w:rsidRDefault="00FD2810" w:rsidP="00FD2810">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sidRPr="00FD2810">
              <w:rPr>
                <w:sz w:val="15"/>
                <w:szCs w:val="15"/>
              </w:rPr>
              <w:t>34</w:t>
            </w:r>
            <w:r>
              <w:rPr>
                <w:sz w:val="15"/>
                <w:szCs w:val="15"/>
              </w:rPr>
              <w:t>,</w:t>
            </w:r>
            <w:r w:rsidRPr="00FD2810">
              <w:rPr>
                <w:sz w:val="15"/>
                <w:szCs w:val="15"/>
              </w:rPr>
              <w:t>630</w:t>
            </w:r>
          </w:p>
        </w:tc>
      </w:tr>
      <w:tr w:rsidR="00100031" w:rsidRPr="00CA0D26" w14:paraId="7B5A8395" w14:textId="2C335340" w:rsidTr="0010003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818" w:type="pct"/>
            <w:vMerge/>
            <w:vAlign w:val="center"/>
          </w:tcPr>
          <w:p w14:paraId="2C1C12C1" w14:textId="77777777" w:rsidR="00100031" w:rsidRDefault="00100031" w:rsidP="00100031">
            <w:pPr>
              <w:ind w:firstLine="0"/>
              <w:jc w:val="center"/>
              <w:rPr>
                <w:sz w:val="15"/>
                <w:szCs w:val="15"/>
              </w:rPr>
            </w:pPr>
          </w:p>
        </w:tc>
        <w:tc>
          <w:tcPr>
            <w:tcW w:w="1006" w:type="pct"/>
            <w:vMerge/>
            <w:vAlign w:val="center"/>
          </w:tcPr>
          <w:p w14:paraId="4C0848FC" w14:textId="77777777"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042" w:type="pct"/>
            <w:vAlign w:val="center"/>
          </w:tcPr>
          <w:p w14:paraId="74E4C156" w14:textId="7ADD9313"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Non-Churner</w:t>
            </w:r>
          </w:p>
        </w:tc>
        <w:tc>
          <w:tcPr>
            <w:tcW w:w="728" w:type="pct"/>
            <w:vAlign w:val="center"/>
          </w:tcPr>
          <w:p w14:paraId="06D9FFA0" w14:textId="722A561C"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FD2810">
              <w:rPr>
                <w:sz w:val="15"/>
                <w:szCs w:val="15"/>
              </w:rPr>
              <w:t>2</w:t>
            </w:r>
            <w:r>
              <w:rPr>
                <w:sz w:val="15"/>
                <w:szCs w:val="15"/>
              </w:rPr>
              <w:t>,</w:t>
            </w:r>
            <w:r w:rsidRPr="00FD2810">
              <w:rPr>
                <w:sz w:val="15"/>
                <w:szCs w:val="15"/>
              </w:rPr>
              <w:t>395</w:t>
            </w:r>
          </w:p>
        </w:tc>
        <w:tc>
          <w:tcPr>
            <w:tcW w:w="860" w:type="pct"/>
            <w:vAlign w:val="center"/>
          </w:tcPr>
          <w:p w14:paraId="74304881" w14:textId="792211DD"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sidRPr="00FD2810">
              <w:rPr>
                <w:sz w:val="15"/>
                <w:szCs w:val="15"/>
              </w:rPr>
              <w:t>655</w:t>
            </w:r>
          </w:p>
        </w:tc>
        <w:tc>
          <w:tcPr>
            <w:tcW w:w="546" w:type="pct"/>
            <w:vAlign w:val="center"/>
          </w:tcPr>
          <w:p w14:paraId="480D8415" w14:textId="09CC84CB"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3,050</w:t>
            </w:r>
          </w:p>
        </w:tc>
      </w:tr>
      <w:tr w:rsidR="00100031" w:rsidRPr="00CA0D26" w14:paraId="501B7A6C" w14:textId="4990FE8F" w:rsidTr="00100031">
        <w:trPr>
          <w:trHeight w:val="144"/>
        </w:trPr>
        <w:tc>
          <w:tcPr>
            <w:cnfStyle w:val="001000000000" w:firstRow="0" w:lastRow="0" w:firstColumn="1" w:lastColumn="0" w:oddVBand="0" w:evenVBand="0" w:oddHBand="0" w:evenHBand="0" w:firstRowFirstColumn="0" w:firstRowLastColumn="0" w:lastRowFirstColumn="0" w:lastRowLastColumn="0"/>
            <w:tcW w:w="818" w:type="pct"/>
            <w:vMerge/>
            <w:vAlign w:val="center"/>
          </w:tcPr>
          <w:p w14:paraId="5AE957E7" w14:textId="77777777" w:rsidR="00100031" w:rsidRPr="00CA0D26" w:rsidRDefault="00100031" w:rsidP="00100031">
            <w:pPr>
              <w:ind w:firstLine="0"/>
              <w:jc w:val="center"/>
              <w:rPr>
                <w:sz w:val="15"/>
                <w:szCs w:val="15"/>
              </w:rPr>
            </w:pPr>
          </w:p>
        </w:tc>
        <w:tc>
          <w:tcPr>
            <w:tcW w:w="1006" w:type="pct"/>
            <w:vMerge w:val="restart"/>
            <w:vAlign w:val="center"/>
          </w:tcPr>
          <w:p w14:paraId="44DE190D" w14:textId="373BA3A3" w:rsidR="00100031" w:rsidRPr="00CA0D26" w:rsidRDefault="00100031"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Proportion</w:t>
            </w:r>
          </w:p>
        </w:tc>
        <w:tc>
          <w:tcPr>
            <w:tcW w:w="1042" w:type="pct"/>
            <w:vAlign w:val="center"/>
          </w:tcPr>
          <w:p w14:paraId="5EA5A65C" w14:textId="59F914C6" w:rsidR="00100031" w:rsidRDefault="00100031"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Churner</w:t>
            </w:r>
          </w:p>
        </w:tc>
        <w:tc>
          <w:tcPr>
            <w:tcW w:w="728" w:type="pct"/>
            <w:vAlign w:val="center"/>
          </w:tcPr>
          <w:p w14:paraId="1773E34A" w14:textId="3BF9D40E" w:rsidR="00100031" w:rsidRPr="00CA0D26" w:rsidRDefault="00FD2810"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99.01%</w:t>
            </w:r>
          </w:p>
        </w:tc>
        <w:tc>
          <w:tcPr>
            <w:tcW w:w="860" w:type="pct"/>
            <w:vAlign w:val="center"/>
          </w:tcPr>
          <w:p w14:paraId="53E34002" w14:textId="61F01490" w:rsidR="00100031" w:rsidRPr="00CA0D26" w:rsidRDefault="00FD2810"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0.99%</w:t>
            </w:r>
          </w:p>
        </w:tc>
        <w:tc>
          <w:tcPr>
            <w:tcW w:w="546" w:type="pct"/>
            <w:vAlign w:val="center"/>
          </w:tcPr>
          <w:p w14:paraId="5A828120" w14:textId="58ECFB6E" w:rsidR="00100031" w:rsidRDefault="00FD2810" w:rsidP="00100031">
            <w:pPr>
              <w:ind w:firstLine="0"/>
              <w:jc w:val="center"/>
              <w:cnfStyle w:val="000000000000" w:firstRow="0" w:lastRow="0" w:firstColumn="0" w:lastColumn="0" w:oddVBand="0" w:evenVBand="0" w:oddHBand="0" w:evenHBand="0" w:firstRowFirstColumn="0" w:firstRowLastColumn="0" w:lastRowFirstColumn="0" w:lastRowLastColumn="0"/>
              <w:rPr>
                <w:sz w:val="15"/>
                <w:szCs w:val="15"/>
              </w:rPr>
            </w:pPr>
            <w:r>
              <w:rPr>
                <w:sz w:val="15"/>
                <w:szCs w:val="15"/>
              </w:rPr>
              <w:t>100%</w:t>
            </w:r>
          </w:p>
        </w:tc>
      </w:tr>
      <w:tr w:rsidR="00100031" w:rsidRPr="00CA0D26" w14:paraId="769DCC76" w14:textId="77777777" w:rsidTr="0010003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818" w:type="pct"/>
            <w:vMerge/>
            <w:vAlign w:val="center"/>
          </w:tcPr>
          <w:p w14:paraId="7A056576" w14:textId="77777777" w:rsidR="00100031" w:rsidRPr="00CA0D26" w:rsidRDefault="00100031" w:rsidP="00100031">
            <w:pPr>
              <w:ind w:firstLine="0"/>
              <w:jc w:val="center"/>
              <w:rPr>
                <w:sz w:val="15"/>
                <w:szCs w:val="15"/>
              </w:rPr>
            </w:pPr>
          </w:p>
        </w:tc>
        <w:tc>
          <w:tcPr>
            <w:tcW w:w="1006" w:type="pct"/>
            <w:vMerge/>
            <w:vAlign w:val="center"/>
          </w:tcPr>
          <w:p w14:paraId="3C125BB9" w14:textId="77777777"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p>
        </w:tc>
        <w:tc>
          <w:tcPr>
            <w:tcW w:w="1042" w:type="pct"/>
            <w:vAlign w:val="center"/>
          </w:tcPr>
          <w:p w14:paraId="2755ABCA" w14:textId="118B8B91" w:rsidR="00100031" w:rsidRDefault="00100031"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Non-Churner</w:t>
            </w:r>
          </w:p>
        </w:tc>
        <w:tc>
          <w:tcPr>
            <w:tcW w:w="728" w:type="pct"/>
            <w:vAlign w:val="center"/>
          </w:tcPr>
          <w:p w14:paraId="1CAC2739" w14:textId="20CE17EF"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78.52%</w:t>
            </w:r>
          </w:p>
        </w:tc>
        <w:tc>
          <w:tcPr>
            <w:tcW w:w="860" w:type="pct"/>
            <w:vAlign w:val="center"/>
          </w:tcPr>
          <w:p w14:paraId="13696A16" w14:textId="6FCE6EC9"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21.48%</w:t>
            </w:r>
          </w:p>
        </w:tc>
        <w:tc>
          <w:tcPr>
            <w:tcW w:w="546" w:type="pct"/>
            <w:vAlign w:val="center"/>
          </w:tcPr>
          <w:p w14:paraId="4E178032" w14:textId="25F4E226" w:rsidR="00100031" w:rsidRDefault="00FD2810" w:rsidP="00100031">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100%</w:t>
            </w:r>
          </w:p>
        </w:tc>
      </w:tr>
    </w:tbl>
    <w:p w14:paraId="0AE3D490" w14:textId="77777777" w:rsidR="00E4545D" w:rsidRDefault="00E4545D" w:rsidP="00E4545D"/>
    <w:p w14:paraId="588FC8A6" w14:textId="1A2C8D7B" w:rsidR="00885FE8" w:rsidRDefault="00FE3BEE" w:rsidP="00885FE8">
      <w:pPr>
        <w:pStyle w:val="ListParagraph"/>
        <w:numPr>
          <w:ilvl w:val="1"/>
          <w:numId w:val="14"/>
        </w:numPr>
      </w:pPr>
      <w:r>
        <w:t xml:space="preserve">Member Churn Prediction </w:t>
      </w:r>
      <w:r w:rsidR="00885FE8">
        <w:t>Evaluation</w:t>
      </w:r>
    </w:p>
    <w:p w14:paraId="3D235CDB" w14:textId="77777777" w:rsidR="00B37F33" w:rsidRDefault="00B37F33" w:rsidP="00B37F33">
      <w:pPr>
        <w:ind w:left="360"/>
      </w:pPr>
      <w:r w:rsidRPr="00B37F33">
        <w:t xml:space="preserve">As we discussed before, there are different metrics to evaluate the results of the DT algorithm. Table 4 shows Recall, Precision, Accuracy, and F-measure, but according to </w:t>
      </w:r>
      <w:proofErr w:type="spellStart"/>
      <w:r w:rsidRPr="00B37F33">
        <w:t>Sulim</w:t>
      </w:r>
      <w:proofErr w:type="spellEnd"/>
      <w:r w:rsidRPr="00B37F33">
        <w:t xml:space="preserve"> Kim et al., F-measure is the real accuracy [5]; it “states the equilibrium between the precision and the recall.” [19] Thus, the real accuracy of the Decision Trees (DT) model for our case study using only Rock RMS data is 96.16% regarding f-measure. </w:t>
      </w:r>
    </w:p>
    <w:p w14:paraId="7CBE246C" w14:textId="5DD12FCB" w:rsidR="00885FE8" w:rsidRPr="00885FE8" w:rsidRDefault="00B37F33" w:rsidP="00B37F33">
      <w:pPr>
        <w:rPr>
          <w:i/>
          <w:iCs/>
        </w:rPr>
      </w:pPr>
      <w:r w:rsidRPr="00B37F33">
        <w:lastRenderedPageBreak/>
        <w:t xml:space="preserve"> </w:t>
      </w:r>
      <w:r w:rsidR="00885FE8" w:rsidRPr="00885FE8">
        <w:rPr>
          <w:i/>
          <w:iCs/>
        </w:rPr>
        <w:t xml:space="preserve">Table </w:t>
      </w:r>
      <w:r w:rsidR="00885FE8" w:rsidRPr="00885FE8">
        <w:rPr>
          <w:i/>
          <w:iCs/>
        </w:rPr>
        <w:fldChar w:fldCharType="begin"/>
      </w:r>
      <w:r w:rsidR="00885FE8" w:rsidRPr="00885FE8">
        <w:rPr>
          <w:i/>
          <w:iCs/>
        </w:rPr>
        <w:instrText xml:space="preserve"> SEQ Table \* ARABIC </w:instrText>
      </w:r>
      <w:r w:rsidR="00885FE8" w:rsidRPr="00885FE8">
        <w:rPr>
          <w:i/>
          <w:iCs/>
        </w:rPr>
        <w:fldChar w:fldCharType="separate"/>
      </w:r>
      <w:r w:rsidR="00C64340">
        <w:rPr>
          <w:i/>
          <w:iCs/>
          <w:noProof/>
        </w:rPr>
        <w:t>4</w:t>
      </w:r>
      <w:r w:rsidR="00885FE8" w:rsidRPr="00885FE8">
        <w:rPr>
          <w:i/>
          <w:iCs/>
        </w:rPr>
        <w:fldChar w:fldCharType="end"/>
      </w:r>
      <w:r w:rsidR="00885FE8" w:rsidRPr="00885FE8">
        <w:rPr>
          <w:i/>
          <w:iCs/>
        </w:rPr>
        <w:t>: Summary of Evaluation</w:t>
      </w:r>
    </w:p>
    <w:tbl>
      <w:tblPr>
        <w:tblStyle w:val="PlainTable2"/>
        <w:tblW w:w="4111" w:type="pct"/>
        <w:tblInd w:w="720" w:type="dxa"/>
        <w:tblLook w:val="04A0" w:firstRow="1" w:lastRow="0" w:firstColumn="1" w:lastColumn="0" w:noHBand="0" w:noVBand="1"/>
      </w:tblPr>
      <w:tblGrid>
        <w:gridCol w:w="1416"/>
        <w:gridCol w:w="1738"/>
        <w:gridCol w:w="1799"/>
        <w:gridCol w:w="1258"/>
        <w:gridCol w:w="1485"/>
      </w:tblGrid>
      <w:tr w:rsidR="00885FE8" w:rsidRPr="00CA0D26" w14:paraId="4613D75A" w14:textId="77777777" w:rsidTr="00885FE8">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20" w:type="pct"/>
            <w:vAlign w:val="center"/>
          </w:tcPr>
          <w:p w14:paraId="0F8DB5A7" w14:textId="53D37EFC" w:rsidR="00885FE8" w:rsidRPr="00CA0D26" w:rsidRDefault="00885FE8" w:rsidP="003C4E14">
            <w:pPr>
              <w:ind w:firstLine="0"/>
              <w:jc w:val="center"/>
              <w:rPr>
                <w:sz w:val="15"/>
                <w:szCs w:val="15"/>
              </w:rPr>
            </w:pPr>
            <w:r>
              <w:rPr>
                <w:sz w:val="15"/>
                <w:szCs w:val="15"/>
              </w:rPr>
              <w:t>Method</w:t>
            </w:r>
          </w:p>
        </w:tc>
        <w:tc>
          <w:tcPr>
            <w:tcW w:w="1129" w:type="pct"/>
            <w:vAlign w:val="center"/>
          </w:tcPr>
          <w:p w14:paraId="4A7E7FCA" w14:textId="465AE657" w:rsidR="00885FE8" w:rsidRPr="00CA0D26" w:rsidRDefault="00885FE8" w:rsidP="003C4E14">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Recall</w:t>
            </w:r>
          </w:p>
        </w:tc>
        <w:tc>
          <w:tcPr>
            <w:tcW w:w="1169" w:type="pct"/>
            <w:vAlign w:val="center"/>
          </w:tcPr>
          <w:p w14:paraId="71F94418" w14:textId="7991D78E" w:rsidR="00885FE8" w:rsidRDefault="00885FE8" w:rsidP="003C4E14">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Precision</w:t>
            </w:r>
          </w:p>
        </w:tc>
        <w:tc>
          <w:tcPr>
            <w:tcW w:w="817" w:type="pct"/>
            <w:vAlign w:val="center"/>
          </w:tcPr>
          <w:p w14:paraId="02B63326" w14:textId="1B8F7FC9" w:rsidR="00885FE8" w:rsidRPr="00CA0D26" w:rsidRDefault="00885FE8" w:rsidP="003C4E14">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Accuracy</w:t>
            </w:r>
          </w:p>
        </w:tc>
        <w:tc>
          <w:tcPr>
            <w:tcW w:w="965" w:type="pct"/>
            <w:vAlign w:val="center"/>
          </w:tcPr>
          <w:p w14:paraId="22D4F7F9" w14:textId="44F0FB33" w:rsidR="00885FE8" w:rsidRPr="00CA0D26" w:rsidRDefault="00885FE8" w:rsidP="003C4E14">
            <w:pPr>
              <w:ind w:firstLine="0"/>
              <w:jc w:val="center"/>
              <w:cnfStyle w:val="100000000000" w:firstRow="1" w:lastRow="0" w:firstColumn="0" w:lastColumn="0" w:oddVBand="0" w:evenVBand="0" w:oddHBand="0" w:evenHBand="0" w:firstRowFirstColumn="0" w:firstRowLastColumn="0" w:lastRowFirstColumn="0" w:lastRowLastColumn="0"/>
              <w:rPr>
                <w:sz w:val="15"/>
                <w:szCs w:val="15"/>
              </w:rPr>
            </w:pPr>
            <w:r>
              <w:rPr>
                <w:sz w:val="15"/>
                <w:szCs w:val="15"/>
              </w:rPr>
              <w:t>F-Measure</w:t>
            </w:r>
          </w:p>
        </w:tc>
      </w:tr>
      <w:tr w:rsidR="00885FE8" w:rsidRPr="00CA0D26" w14:paraId="01F9F7E5" w14:textId="77777777" w:rsidTr="00885FE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20" w:type="pct"/>
            <w:vAlign w:val="center"/>
          </w:tcPr>
          <w:p w14:paraId="15E0F3BF" w14:textId="71418E78" w:rsidR="00885FE8" w:rsidRPr="00CA0D26" w:rsidRDefault="00885FE8" w:rsidP="003C4E14">
            <w:pPr>
              <w:ind w:firstLine="0"/>
              <w:jc w:val="center"/>
              <w:rPr>
                <w:sz w:val="15"/>
                <w:szCs w:val="15"/>
              </w:rPr>
            </w:pPr>
            <w:r>
              <w:rPr>
                <w:sz w:val="15"/>
                <w:szCs w:val="15"/>
              </w:rPr>
              <w:t>Decision Tress</w:t>
            </w:r>
          </w:p>
        </w:tc>
        <w:tc>
          <w:tcPr>
            <w:tcW w:w="1129" w:type="pct"/>
            <w:vAlign w:val="center"/>
          </w:tcPr>
          <w:p w14:paraId="71F3A8D8" w14:textId="739F3E11" w:rsidR="00885FE8" w:rsidRPr="00CA0D26" w:rsidRDefault="00885FE8" w:rsidP="003C4E14">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99.01%</w:t>
            </w:r>
          </w:p>
        </w:tc>
        <w:tc>
          <w:tcPr>
            <w:tcW w:w="1169" w:type="pct"/>
            <w:vAlign w:val="center"/>
          </w:tcPr>
          <w:p w14:paraId="2BA16B18" w14:textId="63F926B5" w:rsidR="00885FE8" w:rsidRDefault="00885FE8" w:rsidP="003C4E14">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93.47%</w:t>
            </w:r>
          </w:p>
        </w:tc>
        <w:tc>
          <w:tcPr>
            <w:tcW w:w="817" w:type="pct"/>
            <w:vAlign w:val="center"/>
          </w:tcPr>
          <w:p w14:paraId="6A963E86" w14:textId="1C4D92C2" w:rsidR="00885FE8" w:rsidRPr="00CA0D26" w:rsidRDefault="00885FE8" w:rsidP="003C4E14">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92.74%</w:t>
            </w:r>
            <w:r w:rsidRPr="00FD2810">
              <w:rPr>
                <w:sz w:val="15"/>
                <w:szCs w:val="15"/>
              </w:rPr>
              <w:t xml:space="preserve"> </w:t>
            </w:r>
          </w:p>
        </w:tc>
        <w:tc>
          <w:tcPr>
            <w:tcW w:w="965" w:type="pct"/>
            <w:vAlign w:val="center"/>
          </w:tcPr>
          <w:p w14:paraId="20E98D79" w14:textId="068552BB" w:rsidR="00885FE8" w:rsidRPr="00CA0D26" w:rsidRDefault="00885FE8" w:rsidP="003C4E14">
            <w:pPr>
              <w:ind w:firstLine="0"/>
              <w:jc w:val="center"/>
              <w:cnfStyle w:val="000000100000" w:firstRow="0" w:lastRow="0" w:firstColumn="0" w:lastColumn="0" w:oddVBand="0" w:evenVBand="0" w:oddHBand="1" w:evenHBand="0" w:firstRowFirstColumn="0" w:firstRowLastColumn="0" w:lastRowFirstColumn="0" w:lastRowLastColumn="0"/>
              <w:rPr>
                <w:sz w:val="15"/>
                <w:szCs w:val="15"/>
              </w:rPr>
            </w:pPr>
            <w:r>
              <w:rPr>
                <w:sz w:val="15"/>
                <w:szCs w:val="15"/>
              </w:rPr>
              <w:t>96.16%</w:t>
            </w:r>
          </w:p>
        </w:tc>
      </w:tr>
    </w:tbl>
    <w:p w14:paraId="0806FFBD" w14:textId="77777777" w:rsidR="00885FE8" w:rsidRDefault="00885FE8" w:rsidP="00E4545D"/>
    <w:p w14:paraId="2386DC08" w14:textId="0C99CBE5" w:rsidR="00C64340" w:rsidRDefault="00C64340" w:rsidP="00E4545D">
      <w:r>
        <w:t>4.3 Decision Tree Insights</w:t>
      </w:r>
    </w:p>
    <w:p w14:paraId="14F3CD15" w14:textId="77777777" w:rsidR="00B37F33" w:rsidRDefault="00B37F33" w:rsidP="00B37F33">
      <w:pPr>
        <w:ind w:left="360" w:firstLine="360"/>
      </w:pPr>
      <w:r>
        <w:t>Still, accuracy is not the only result of DT. Organizations use the algorithm to analyze the nodes of the trees because they might help organizations prevent churn, which is the purpose of running the algorithm [2].</w:t>
      </w:r>
    </w:p>
    <w:p w14:paraId="680F6D60" w14:textId="77777777" w:rsidR="00B37F33" w:rsidRDefault="00B37F33" w:rsidP="00B37F33">
      <w:pPr>
        <w:ind w:left="360" w:firstLine="360"/>
      </w:pPr>
      <w:r>
        <w:t>The tree will differ from organization to organization. The source code used to collect and transform the data from Rock RMS for the “</w:t>
      </w:r>
      <w:proofErr w:type="spellStart"/>
      <w:r>
        <w:t>rpart</w:t>
      </w:r>
      <w:proofErr w:type="spellEnd"/>
      <w:r>
        <w:t>” library in R and the R script itself are available in the public GitHub repository [4], so other churches can reuse the code and discover their own trees.</w:t>
      </w:r>
    </w:p>
    <w:p w14:paraId="4854B5C1" w14:textId="77777777" w:rsidR="00D10828" w:rsidRDefault="00D10828" w:rsidP="00B37F33">
      <w:pPr>
        <w:ind w:left="360" w:firstLine="360"/>
      </w:pPr>
    </w:p>
    <w:p w14:paraId="568ED06C" w14:textId="060E13AC" w:rsidR="00D10828" w:rsidRPr="00D10828" w:rsidRDefault="00D10828" w:rsidP="00D10828">
      <w:pPr>
        <w:pStyle w:val="Caption"/>
        <w:keepNext/>
        <w:jc w:val="center"/>
        <w:rPr>
          <w:i w:val="0"/>
          <w:iCs w:val="0"/>
        </w:rPr>
      </w:pPr>
      <w:r w:rsidRPr="00D10828">
        <w:rPr>
          <w:i w:val="0"/>
          <w:iCs w:val="0"/>
        </w:rPr>
        <w:t xml:space="preserve">Figure </w:t>
      </w:r>
      <w:r w:rsidRPr="00D10828">
        <w:rPr>
          <w:i w:val="0"/>
          <w:iCs w:val="0"/>
        </w:rPr>
        <w:fldChar w:fldCharType="begin"/>
      </w:r>
      <w:r w:rsidRPr="00D10828">
        <w:rPr>
          <w:i w:val="0"/>
          <w:iCs w:val="0"/>
        </w:rPr>
        <w:instrText xml:space="preserve"> SEQ Figure \* ARABIC </w:instrText>
      </w:r>
      <w:r w:rsidRPr="00D10828">
        <w:rPr>
          <w:i w:val="0"/>
          <w:iCs w:val="0"/>
        </w:rPr>
        <w:fldChar w:fldCharType="separate"/>
      </w:r>
      <w:r w:rsidRPr="00D10828">
        <w:rPr>
          <w:i w:val="0"/>
          <w:iCs w:val="0"/>
          <w:noProof/>
        </w:rPr>
        <w:t>2</w:t>
      </w:r>
      <w:r w:rsidRPr="00D10828">
        <w:rPr>
          <w:i w:val="0"/>
          <w:iCs w:val="0"/>
        </w:rPr>
        <w:fldChar w:fldCharType="end"/>
      </w:r>
      <w:r w:rsidRPr="00D10828">
        <w:rPr>
          <w:i w:val="0"/>
          <w:iCs w:val="0"/>
        </w:rPr>
        <w:t>: Decision Tree (</w:t>
      </w:r>
      <w:r w:rsidR="00EF4538" w:rsidRPr="00EF4538">
        <w:rPr>
          <w:i w:val="0"/>
          <w:iCs w:val="0"/>
        </w:rPr>
        <w:t>simplified for readability</w:t>
      </w:r>
      <w:r w:rsidRPr="00D10828">
        <w:rPr>
          <w:i w:val="0"/>
          <w:iCs w:val="0"/>
        </w:rPr>
        <w:t>)</w:t>
      </w:r>
    </w:p>
    <w:p w14:paraId="1496A072" w14:textId="6483C05C" w:rsidR="00C351B7" w:rsidRDefault="00D10828" w:rsidP="00D10828">
      <w:pPr>
        <w:ind w:left="360" w:firstLine="360"/>
        <w:jc w:val="center"/>
      </w:pPr>
      <w:r w:rsidRPr="00D10828">
        <w:drawing>
          <wp:inline distT="0" distB="0" distL="0" distR="0" wp14:anchorId="2D7773D3" wp14:editId="37ED3069">
            <wp:extent cx="4066859" cy="3236976"/>
            <wp:effectExtent l="0" t="0" r="0" b="1905"/>
            <wp:docPr id="3943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8653" name=""/>
                    <pic:cNvPicPr/>
                  </pic:nvPicPr>
                  <pic:blipFill>
                    <a:blip r:embed="rId10"/>
                    <a:stretch>
                      <a:fillRect/>
                    </a:stretch>
                  </pic:blipFill>
                  <pic:spPr>
                    <a:xfrm>
                      <a:off x="0" y="0"/>
                      <a:ext cx="4066859" cy="3236976"/>
                    </a:xfrm>
                    <a:prstGeom prst="rect">
                      <a:avLst/>
                    </a:prstGeom>
                  </pic:spPr>
                </pic:pic>
              </a:graphicData>
            </a:graphic>
          </wp:inline>
        </w:drawing>
      </w:r>
    </w:p>
    <w:p w14:paraId="0964DB73" w14:textId="77777777" w:rsidR="00D10828" w:rsidRDefault="00D10828" w:rsidP="00B37F33"/>
    <w:p w14:paraId="1EEDF0B4" w14:textId="77777777" w:rsidR="00D10828" w:rsidRDefault="00D10828" w:rsidP="00B37F33"/>
    <w:p w14:paraId="32E3F868" w14:textId="7D436E5D" w:rsidR="00B37F33" w:rsidRDefault="00B37F33" w:rsidP="00B37F33">
      <w:r>
        <w:t>For this case study, the algorithm provided the following insights:</w:t>
      </w:r>
    </w:p>
    <w:p w14:paraId="6EBD8346" w14:textId="748A8BB6" w:rsidR="00B37F33" w:rsidRDefault="00B37F33" w:rsidP="00D10828">
      <w:pPr>
        <w:pStyle w:val="ListParagraph"/>
        <w:numPr>
          <w:ilvl w:val="1"/>
          <w:numId w:val="19"/>
        </w:numPr>
      </w:pPr>
      <w:r>
        <w:t>Profiles organically created (not imported) have more chances to stay active with the church.</w:t>
      </w:r>
    </w:p>
    <w:p w14:paraId="7761F7EE" w14:textId="4F2C60CE" w:rsidR="00B37F33" w:rsidRDefault="00B37F33" w:rsidP="00D10828">
      <w:pPr>
        <w:pStyle w:val="ListParagraph"/>
        <w:numPr>
          <w:ilvl w:val="1"/>
          <w:numId w:val="19"/>
        </w:numPr>
      </w:pPr>
      <w:r>
        <w:t xml:space="preserve">Profiles with </w:t>
      </w:r>
      <w:r w:rsidR="00C351B7">
        <w:t xml:space="preserve">high </w:t>
      </w:r>
      <w:r>
        <w:t xml:space="preserve">online engagement have more chances to </w:t>
      </w:r>
      <w:r w:rsidR="00C351B7">
        <w:t>leave</w:t>
      </w:r>
      <w:r>
        <w:t xml:space="preserve"> the church.</w:t>
      </w:r>
    </w:p>
    <w:p w14:paraId="230EA12E" w14:textId="59D9B1E8" w:rsidR="00D10828" w:rsidRDefault="00B37F33" w:rsidP="00D10828">
      <w:pPr>
        <w:pStyle w:val="ListParagraph"/>
        <w:numPr>
          <w:ilvl w:val="1"/>
          <w:numId w:val="19"/>
        </w:numPr>
      </w:pPr>
      <w:r>
        <w:t xml:space="preserve">Older profiles (more than 12 months) have more chances to stay active with the </w:t>
      </w:r>
      <w:r w:rsidR="00D10828">
        <w:t>church.</w:t>
      </w:r>
    </w:p>
    <w:p w14:paraId="0CF9F1FE" w14:textId="3FF487E8" w:rsidR="00C64340" w:rsidRDefault="00B37F33" w:rsidP="00D10828">
      <w:pPr>
        <w:pStyle w:val="ListParagraph"/>
        <w:numPr>
          <w:ilvl w:val="1"/>
          <w:numId w:val="19"/>
        </w:numPr>
      </w:pPr>
      <w:r>
        <w:t>Marital statuses other than single has more chances to stay active with the church.</w:t>
      </w:r>
    </w:p>
    <w:p w14:paraId="29C773E7" w14:textId="6195581D" w:rsidR="00820140" w:rsidRDefault="00820140" w:rsidP="00B37F33">
      <w:pPr>
        <w:ind w:left="270"/>
      </w:pPr>
      <w:r>
        <w:t>4.4 Engagement Metrics</w:t>
      </w:r>
    </w:p>
    <w:p w14:paraId="18F09168" w14:textId="7ABFB4F8" w:rsidR="00820140" w:rsidRDefault="004A648F" w:rsidP="004A648F">
      <w:pPr>
        <w:ind w:left="270"/>
      </w:pPr>
      <w:r>
        <w:tab/>
      </w:r>
      <w:r w:rsidR="00103295" w:rsidRPr="00103295">
        <w:t>Figure 1 shows how the Activation Rate, a metric commonly used by tech companies to measure user engagement, can also be applied to a church that uses a church management tool such as Rock RMS. By looking at the trend, one can conclude that the church observed is either losing the engagement of its members or growing the number of Rock profiles created faster than working on activating the members already known. This type of insight is a metric many organizations use, but churches in their church management tools are not.</w:t>
      </w:r>
    </w:p>
    <w:p w14:paraId="21D67C97" w14:textId="25D968D4" w:rsidR="004A648F" w:rsidRPr="004A648F" w:rsidRDefault="004A648F" w:rsidP="004A648F">
      <w:pPr>
        <w:pStyle w:val="Caption"/>
        <w:keepNext/>
        <w:ind w:left="720" w:firstLine="720"/>
        <w:rPr>
          <w:i w:val="0"/>
          <w:iCs w:val="0"/>
        </w:rPr>
      </w:pPr>
      <w:r w:rsidRPr="004A648F">
        <w:rPr>
          <w:i w:val="0"/>
          <w:iCs w:val="0"/>
        </w:rPr>
        <w:lastRenderedPageBreak/>
        <w:t xml:space="preserve">Figure </w:t>
      </w:r>
      <w:r w:rsidR="007A77F0">
        <w:rPr>
          <w:i w:val="0"/>
          <w:iCs w:val="0"/>
        </w:rPr>
        <w:fldChar w:fldCharType="begin"/>
      </w:r>
      <w:r w:rsidR="007A77F0">
        <w:rPr>
          <w:i w:val="0"/>
          <w:iCs w:val="0"/>
        </w:rPr>
        <w:instrText xml:space="preserve"> SEQ Figure \* ARABIC </w:instrText>
      </w:r>
      <w:r w:rsidR="007A77F0">
        <w:rPr>
          <w:i w:val="0"/>
          <w:iCs w:val="0"/>
        </w:rPr>
        <w:fldChar w:fldCharType="separate"/>
      </w:r>
      <w:r w:rsidR="00D10828">
        <w:rPr>
          <w:i w:val="0"/>
          <w:iCs w:val="0"/>
          <w:noProof/>
        </w:rPr>
        <w:t>3</w:t>
      </w:r>
      <w:r w:rsidR="007A77F0">
        <w:rPr>
          <w:i w:val="0"/>
          <w:iCs w:val="0"/>
        </w:rPr>
        <w:fldChar w:fldCharType="end"/>
      </w:r>
      <w:r w:rsidRPr="004A648F">
        <w:rPr>
          <w:i w:val="0"/>
          <w:iCs w:val="0"/>
        </w:rPr>
        <w:t>: Activation Rate</w:t>
      </w:r>
    </w:p>
    <w:p w14:paraId="220F49DC" w14:textId="77777777" w:rsidR="00820140" w:rsidRDefault="00820140" w:rsidP="00B37F33">
      <w:pPr>
        <w:ind w:left="270"/>
      </w:pPr>
      <w:r w:rsidRPr="00820140">
        <w:rPr>
          <w:noProof/>
        </w:rPr>
        <w:drawing>
          <wp:inline distT="0" distB="0" distL="0" distR="0" wp14:anchorId="2557A4E6" wp14:editId="2E5DDA88">
            <wp:extent cx="4445000" cy="2743200"/>
            <wp:effectExtent l="0" t="0" r="0" b="0"/>
            <wp:docPr id="1297293552" name="Picture 1"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93552" name="Picture 1" descr="A graph showing the number of years&#10;&#10;Description automatically generated"/>
                    <pic:cNvPicPr/>
                  </pic:nvPicPr>
                  <pic:blipFill>
                    <a:blip r:embed="rId11"/>
                    <a:stretch>
                      <a:fillRect/>
                    </a:stretch>
                  </pic:blipFill>
                  <pic:spPr>
                    <a:xfrm>
                      <a:off x="0" y="0"/>
                      <a:ext cx="4445000" cy="2743200"/>
                    </a:xfrm>
                    <a:prstGeom prst="rect">
                      <a:avLst/>
                    </a:prstGeom>
                  </pic:spPr>
                </pic:pic>
              </a:graphicData>
            </a:graphic>
          </wp:inline>
        </w:drawing>
      </w:r>
    </w:p>
    <w:p w14:paraId="54B665CA" w14:textId="5768AF93" w:rsidR="00103295" w:rsidRDefault="004A648F" w:rsidP="00103295">
      <w:pPr>
        <w:ind w:left="270"/>
      </w:pPr>
      <w:r>
        <w:tab/>
      </w:r>
      <w:r w:rsidR="00103295">
        <w:t xml:space="preserve">Figure 2 shows the application of the Monthly Active Users (MAU) applied to the church setting. It shows that the church has approximately 75 to 80 thousand active monthly members. When combined with the trends observed in Figure 1, it helps churches to understand that Figure 1 is trending down, not because the church is losing their engaged member, but because the creation of new accounts </w:t>
      </w:r>
      <w:r w:rsidR="00DE20A4">
        <w:t>is</w:t>
      </w:r>
      <w:r w:rsidR="00103295">
        <w:t xml:space="preserve"> growing faster than the church is engaging with the ones that are already created; otherwise, Figure 2 would also be trending down.</w:t>
      </w:r>
    </w:p>
    <w:p w14:paraId="7870C1D1" w14:textId="16EF8C0E" w:rsidR="004A648F" w:rsidRPr="004A648F" w:rsidRDefault="004A648F" w:rsidP="004A648F">
      <w:pPr>
        <w:pStyle w:val="Caption"/>
        <w:keepNext/>
        <w:ind w:left="720" w:firstLine="720"/>
        <w:rPr>
          <w:i w:val="0"/>
          <w:iCs w:val="0"/>
        </w:rPr>
      </w:pPr>
      <w:r w:rsidRPr="004A648F">
        <w:rPr>
          <w:i w:val="0"/>
          <w:iCs w:val="0"/>
        </w:rPr>
        <w:lastRenderedPageBreak/>
        <w:t xml:space="preserve">Figure </w:t>
      </w:r>
      <w:r w:rsidR="007A77F0">
        <w:rPr>
          <w:i w:val="0"/>
          <w:iCs w:val="0"/>
        </w:rPr>
        <w:fldChar w:fldCharType="begin"/>
      </w:r>
      <w:r w:rsidR="007A77F0">
        <w:rPr>
          <w:i w:val="0"/>
          <w:iCs w:val="0"/>
        </w:rPr>
        <w:instrText xml:space="preserve"> SEQ Figure \* ARABIC </w:instrText>
      </w:r>
      <w:r w:rsidR="007A77F0">
        <w:rPr>
          <w:i w:val="0"/>
          <w:iCs w:val="0"/>
        </w:rPr>
        <w:fldChar w:fldCharType="separate"/>
      </w:r>
      <w:r w:rsidR="00D10828">
        <w:rPr>
          <w:i w:val="0"/>
          <w:iCs w:val="0"/>
          <w:noProof/>
        </w:rPr>
        <w:t>4</w:t>
      </w:r>
      <w:r w:rsidR="007A77F0">
        <w:rPr>
          <w:i w:val="0"/>
          <w:iCs w:val="0"/>
        </w:rPr>
        <w:fldChar w:fldCharType="end"/>
      </w:r>
      <w:r w:rsidRPr="004A648F">
        <w:rPr>
          <w:i w:val="0"/>
          <w:iCs w:val="0"/>
        </w:rPr>
        <w:t>: Monthly Active Users (MAU)</w:t>
      </w:r>
    </w:p>
    <w:p w14:paraId="22646AA9" w14:textId="3DA14DA4" w:rsidR="00820140" w:rsidRDefault="00820140" w:rsidP="00B37F33">
      <w:pPr>
        <w:ind w:left="270"/>
      </w:pPr>
      <w:r w:rsidRPr="00820140">
        <w:rPr>
          <w:noProof/>
        </w:rPr>
        <w:drawing>
          <wp:inline distT="0" distB="0" distL="0" distR="0" wp14:anchorId="702C6A03" wp14:editId="72EBE255">
            <wp:extent cx="4445000" cy="2743200"/>
            <wp:effectExtent l="0" t="0" r="0" b="0"/>
            <wp:docPr id="183751247" name="Picture 1" descr="A graph showing the number of people in the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247" name="Picture 1" descr="A graph showing the number of people in the market&#10;&#10;Description automatically generated with medium confidence"/>
                    <pic:cNvPicPr/>
                  </pic:nvPicPr>
                  <pic:blipFill>
                    <a:blip r:embed="rId12"/>
                    <a:stretch>
                      <a:fillRect/>
                    </a:stretch>
                  </pic:blipFill>
                  <pic:spPr>
                    <a:xfrm>
                      <a:off x="0" y="0"/>
                      <a:ext cx="4445000" cy="2743200"/>
                    </a:xfrm>
                    <a:prstGeom prst="rect">
                      <a:avLst/>
                    </a:prstGeom>
                  </pic:spPr>
                </pic:pic>
              </a:graphicData>
            </a:graphic>
          </wp:inline>
        </w:drawing>
      </w:r>
    </w:p>
    <w:p w14:paraId="438EDD7F" w14:textId="58F3A6DD" w:rsidR="00820140" w:rsidRDefault="00EF6D80" w:rsidP="00EF6D80">
      <w:r>
        <w:tab/>
      </w:r>
      <w:r w:rsidR="00103295" w:rsidRPr="00103295">
        <w:t>Finally, Figure 3 provides an insight that usual church metrics like regular attendance (the number of people manually counted in the building during a service) cannot capture. It reveals that members are active only 1.8 weeks (45%) out of the 4 weeks in a month. This type of insight can assist churches in evaluating the services they provide, much like it does for other organizations [10].</w:t>
      </w:r>
    </w:p>
    <w:p w14:paraId="781A97D5" w14:textId="5B7BD561" w:rsidR="00EF6D80" w:rsidRDefault="00EF6D80" w:rsidP="00EF6D80">
      <w:pPr>
        <w:pStyle w:val="Caption"/>
        <w:keepNext/>
        <w:ind w:left="720" w:firstLine="720"/>
      </w:pPr>
      <w:r>
        <w:t xml:space="preserve">Figure </w:t>
      </w:r>
      <w:r w:rsidR="007A77F0">
        <w:fldChar w:fldCharType="begin"/>
      </w:r>
      <w:r w:rsidR="007A77F0">
        <w:instrText xml:space="preserve"> SEQ Figure \* ARABIC </w:instrText>
      </w:r>
      <w:r w:rsidR="007A77F0">
        <w:fldChar w:fldCharType="separate"/>
      </w:r>
      <w:r w:rsidR="00D10828">
        <w:rPr>
          <w:noProof/>
        </w:rPr>
        <w:t>5</w:t>
      </w:r>
      <w:r w:rsidR="007A77F0">
        <w:fldChar w:fldCharType="end"/>
      </w:r>
      <w:r>
        <w:t>: Stickiness</w:t>
      </w:r>
    </w:p>
    <w:p w14:paraId="1ADA4F77" w14:textId="2C7E5779" w:rsidR="00820140" w:rsidRDefault="00820140" w:rsidP="00B37F33">
      <w:pPr>
        <w:ind w:left="270"/>
      </w:pPr>
      <w:r w:rsidRPr="00820140">
        <w:rPr>
          <w:noProof/>
        </w:rPr>
        <w:drawing>
          <wp:inline distT="0" distB="0" distL="0" distR="0" wp14:anchorId="05EE8FFB" wp14:editId="2C164D8D">
            <wp:extent cx="4445000" cy="2743200"/>
            <wp:effectExtent l="0" t="0" r="0" b="0"/>
            <wp:docPr id="181402505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5050" name="Picture 1" descr="A graph with lines and numbers&#10;&#10;Description automatically generated"/>
                    <pic:cNvPicPr/>
                  </pic:nvPicPr>
                  <pic:blipFill>
                    <a:blip r:embed="rId13"/>
                    <a:stretch>
                      <a:fillRect/>
                    </a:stretch>
                  </pic:blipFill>
                  <pic:spPr>
                    <a:xfrm>
                      <a:off x="0" y="0"/>
                      <a:ext cx="4445000" cy="2743200"/>
                    </a:xfrm>
                    <a:prstGeom prst="rect">
                      <a:avLst/>
                    </a:prstGeom>
                  </pic:spPr>
                </pic:pic>
              </a:graphicData>
            </a:graphic>
          </wp:inline>
        </w:drawing>
      </w:r>
    </w:p>
    <w:p w14:paraId="7607C80F" w14:textId="2392EC60" w:rsidR="00103295" w:rsidRDefault="00103295" w:rsidP="00103295">
      <w:pPr>
        <w:ind w:left="270"/>
      </w:pPr>
      <w:r w:rsidRPr="00103295">
        <w:lastRenderedPageBreak/>
        <w:t>All the T-SQL queries to collect and transform the data are publicly available in the GitHub repository so other churches using Rock RMS can use them to evaluate their member engagement.</w:t>
      </w:r>
    </w:p>
    <w:p w14:paraId="751FC91B" w14:textId="77777777" w:rsidR="00103295" w:rsidRDefault="00103295" w:rsidP="00103295">
      <w:pPr>
        <w:ind w:left="270"/>
      </w:pPr>
    </w:p>
    <w:p w14:paraId="3B4D0979" w14:textId="439A5C02" w:rsidR="00B37F33" w:rsidRDefault="00B37F33" w:rsidP="00B37F33">
      <w:pPr>
        <w:ind w:left="270"/>
        <w:rPr>
          <w:b/>
          <w:bCs/>
        </w:rPr>
      </w:pPr>
      <w:r w:rsidRPr="00B37F33">
        <w:rPr>
          <w:b/>
          <w:bCs/>
        </w:rPr>
        <w:t>5. Conclusion</w:t>
      </w:r>
    </w:p>
    <w:p w14:paraId="6D1A1F02" w14:textId="01D179D5" w:rsidR="00FE3BEE" w:rsidRPr="00FE3BEE" w:rsidRDefault="00FE3BEE" w:rsidP="00B37F33">
      <w:pPr>
        <w:ind w:left="270"/>
      </w:pPr>
      <w:r>
        <w:rPr>
          <w:b/>
          <w:bCs/>
        </w:rPr>
        <w:tab/>
      </w:r>
      <w:r w:rsidR="00FC7CBF" w:rsidRPr="00FC7CBF">
        <w:t xml:space="preserve">Predicting customer churn and engagement metrics is crucial for many organizations. This study attempts to apply these techniques in a church setting by using the Decision Trees (DT) algorithm and proposes new metrics for churches. Our analysis underscores the importance of key member engagement and retention indicators within a church. Specifically, we found that profiles created organically (not imported), those with </w:t>
      </w:r>
      <w:r w:rsidR="00D10828">
        <w:t xml:space="preserve">lower </w:t>
      </w:r>
      <w:r w:rsidR="00FC7CBF" w:rsidRPr="00FC7CBF">
        <w:t>online engagement, older profiles (more than 12 months), and those with marital statuses other than single are more likely to remain active with the church. These insights, derived from the DT algorithm, highlight the nuances of member retention within a church and showcase the feasibility of applying business-oriented prediction algorithms in a church setting. The study also emphasizes the utility of engagement metrics such as Activation Rate, Stickiness, MAU, and WAU for churches. It provides the source code for other churches to collect data from Rock RMS and apply it to an R script that outputs prediction results, allowing churches to better understand their churning points and engagement metrics. The T-SQL queries and R script are publicly available on a GitHub repository</w:t>
      </w:r>
      <w:r w:rsidR="005068B1" w:rsidRPr="005068B1">
        <w:t>.</w:t>
      </w:r>
    </w:p>
    <w:p w14:paraId="365F58FD" w14:textId="77777777" w:rsidR="0006128B" w:rsidRDefault="00000000">
      <w:pPr>
        <w:pStyle w:val="SectionTitle"/>
      </w:pPr>
      <w:r>
        <w:lastRenderedPageBreak/>
        <w:t>Works Cited</w:t>
      </w:r>
    </w:p>
    <w:p w14:paraId="0A9374D5" w14:textId="770E3BEB" w:rsidR="00361168" w:rsidRPr="00361168" w:rsidRDefault="00361168" w:rsidP="00361168">
      <w:pPr>
        <w:pStyle w:val="Bibliography"/>
        <w:ind w:left="720" w:hanging="720"/>
      </w:pPr>
      <w:r>
        <w:t>[</w:t>
      </w:r>
      <w:r w:rsidR="00DE6301">
        <w:t>1</w:t>
      </w:r>
      <w:r>
        <w:t>?]</w:t>
      </w:r>
    </w:p>
    <w:p w14:paraId="73D5BE99" w14:textId="5D11FB41" w:rsidR="00DE6301" w:rsidRDefault="00DE6301" w:rsidP="008F214E">
      <w:pPr>
        <w:pStyle w:val="Bibliography"/>
        <w:ind w:left="720" w:hanging="720"/>
      </w:pPr>
      <w:r>
        <w:t>[2]</w:t>
      </w:r>
      <w:r w:rsidR="008F214E">
        <w:t xml:space="preserve"> </w:t>
      </w:r>
      <w:proofErr w:type="spellStart"/>
      <w:r w:rsidR="008F214E" w:rsidRPr="008F214E">
        <w:t>Lalwani</w:t>
      </w:r>
      <w:proofErr w:type="spellEnd"/>
      <w:r w:rsidR="008F214E" w:rsidRPr="008F214E">
        <w:t>, Praveen, et al. “Customer Churn Prediction System: A Machine Learning Approach.” </w:t>
      </w:r>
      <w:r w:rsidR="008F214E" w:rsidRPr="008F214E">
        <w:rPr>
          <w:i/>
          <w:iCs/>
        </w:rPr>
        <w:t>Computing</w:t>
      </w:r>
      <w:r w:rsidR="008F214E" w:rsidRPr="008F214E">
        <w:t>, vol. 104, no. 2, Feb. 2022, pp. 271–94. </w:t>
      </w:r>
      <w:r w:rsidR="008F214E" w:rsidRPr="008F214E">
        <w:rPr>
          <w:i/>
          <w:iCs/>
        </w:rPr>
        <w:t>EBSCOhost</w:t>
      </w:r>
      <w:r w:rsidR="008F214E" w:rsidRPr="008F214E">
        <w:t>, https://doi-org.oralroberts.idm.oclc.org/10.1007/s00607-021-00908-y.</w:t>
      </w:r>
    </w:p>
    <w:p w14:paraId="0A2B9A37" w14:textId="10F310DC" w:rsidR="00361168" w:rsidRDefault="00361168" w:rsidP="008F214E">
      <w:pPr>
        <w:ind w:firstLine="0"/>
      </w:pPr>
      <w:r>
        <w:t>[</w:t>
      </w:r>
      <w:r w:rsidR="00DE6301">
        <w:t>3</w:t>
      </w:r>
      <w:r>
        <w:t xml:space="preserve">] </w:t>
      </w:r>
      <w:r w:rsidR="008F214E" w:rsidRPr="008F214E">
        <w:t>Collins Dictionaries, editor. “Churn.” Collins English Dictionary, 12th ed., Collins, 2014. Credo Reference, search.credoreference.com/articles/Qm9va0FydGljbGU6MzU1MzUwMA==. Accessed 22 Aug. 2023.</w:t>
      </w:r>
    </w:p>
    <w:p w14:paraId="3D3B43B3" w14:textId="25469626" w:rsidR="00E637F3" w:rsidRDefault="00E637F3" w:rsidP="00361168">
      <w:pPr>
        <w:ind w:firstLine="0"/>
      </w:pPr>
      <w:r>
        <w:t>[4] GitHub</w:t>
      </w:r>
    </w:p>
    <w:p w14:paraId="00C230B1" w14:textId="012A574D" w:rsidR="0018646A" w:rsidRDefault="0018646A" w:rsidP="00361168">
      <w:pPr>
        <w:ind w:firstLine="0"/>
      </w:pPr>
      <w:r>
        <w:t>[5]</w:t>
      </w:r>
      <w:r w:rsidR="00646655">
        <w:t xml:space="preserve"> </w:t>
      </w:r>
      <w:r w:rsidR="00646655" w:rsidRPr="00646655">
        <w:t xml:space="preserve">Kim, </w:t>
      </w:r>
      <w:proofErr w:type="spellStart"/>
      <w:r w:rsidR="00646655" w:rsidRPr="00646655">
        <w:t>Sulim</w:t>
      </w:r>
      <w:proofErr w:type="spellEnd"/>
      <w:r w:rsidR="00646655" w:rsidRPr="00646655">
        <w:t xml:space="preserve">, and </w:t>
      </w:r>
      <w:proofErr w:type="spellStart"/>
      <w:r w:rsidR="00646655" w:rsidRPr="00646655">
        <w:t>Heeseok</w:t>
      </w:r>
      <w:proofErr w:type="spellEnd"/>
      <w:r w:rsidR="00646655" w:rsidRPr="00646655">
        <w:t xml:space="preserve"> Lee. “Customer Churn Prediction in Influencer Commerce: An Application of Decision Trees.” </w:t>
      </w:r>
      <w:r w:rsidR="00646655" w:rsidRPr="00646655">
        <w:rPr>
          <w:i/>
          <w:iCs/>
        </w:rPr>
        <w:t>Procedia Computer Science</w:t>
      </w:r>
      <w:r w:rsidR="00646655" w:rsidRPr="00646655">
        <w:t>, vol. 199, Elsevier BV, Jan. 2022, pp. 1332–39. https://doi.org/10.1016/j.procs.2022.01.169.</w:t>
      </w:r>
    </w:p>
    <w:p w14:paraId="293E84DB" w14:textId="4DA3F7E1" w:rsidR="0018646A" w:rsidRDefault="0018646A" w:rsidP="00361168">
      <w:pPr>
        <w:ind w:firstLine="0"/>
      </w:pPr>
      <w:r>
        <w:t xml:space="preserve">[6] </w:t>
      </w:r>
      <w:r w:rsidRPr="0018646A">
        <w:t xml:space="preserve">Ahmad AK, </w:t>
      </w:r>
      <w:proofErr w:type="spellStart"/>
      <w:r w:rsidRPr="0018646A">
        <w:t>Jafar</w:t>
      </w:r>
      <w:proofErr w:type="spellEnd"/>
      <w:r w:rsidRPr="0018646A">
        <w:t xml:space="preserve"> A, </w:t>
      </w:r>
      <w:proofErr w:type="spellStart"/>
      <w:r w:rsidRPr="0018646A">
        <w:t>Aljoumaa</w:t>
      </w:r>
      <w:proofErr w:type="spellEnd"/>
      <w:r w:rsidRPr="0018646A">
        <w:t xml:space="preserve"> K (2019) Customer churn prediction in telecom using machine learning in big data platform. Journal of Big Data 6(1):28</w:t>
      </w:r>
    </w:p>
    <w:p w14:paraId="0B22FF82" w14:textId="473EEB56" w:rsidR="0018646A" w:rsidRDefault="0018646A" w:rsidP="00361168">
      <w:pPr>
        <w:ind w:firstLine="0"/>
      </w:pPr>
      <w:r>
        <w:t xml:space="preserve">[7] </w:t>
      </w:r>
      <w:r w:rsidRPr="0018646A">
        <w:t>Asthana P (2018) A comparison of machine learning techniques for customer churn prediction. International Journal of Pure and Applied Mathematics 119(10):1149–1169</w:t>
      </w:r>
    </w:p>
    <w:p w14:paraId="13FC7C7E" w14:textId="73DF32F9" w:rsidR="0018646A" w:rsidRDefault="0018646A" w:rsidP="00361168">
      <w:pPr>
        <w:ind w:firstLine="0"/>
      </w:pPr>
      <w:r>
        <w:t xml:space="preserve">[8] </w:t>
      </w:r>
      <w:proofErr w:type="spellStart"/>
      <w:r w:rsidRPr="0018646A">
        <w:t>Brându¸soiu</w:t>
      </w:r>
      <w:proofErr w:type="spellEnd"/>
      <w:r w:rsidRPr="0018646A">
        <w:t xml:space="preserve">, I., </w:t>
      </w:r>
      <w:proofErr w:type="spellStart"/>
      <w:r w:rsidRPr="0018646A">
        <w:t>Toderean</w:t>
      </w:r>
      <w:proofErr w:type="spellEnd"/>
      <w:r w:rsidRPr="0018646A">
        <w:t xml:space="preserve">, G., </w:t>
      </w:r>
      <w:proofErr w:type="spellStart"/>
      <w:r w:rsidRPr="0018646A">
        <w:t>Beleiu</w:t>
      </w:r>
      <w:proofErr w:type="spellEnd"/>
      <w:r w:rsidRPr="0018646A">
        <w:t>, H.: Methods for churn prediction in the pre-paid mobile telecommunications industry. In: 2016 International conference on communications (COMM), pp. 97–100. IEEE (2016)</w:t>
      </w:r>
    </w:p>
    <w:p w14:paraId="562754DE" w14:textId="3FAE0B3B" w:rsidR="00D14810" w:rsidRDefault="00D14810" w:rsidP="00361168">
      <w:pPr>
        <w:ind w:firstLine="0"/>
      </w:pPr>
      <w:r>
        <w:t xml:space="preserve">[9] </w:t>
      </w:r>
      <w:r w:rsidRPr="00D14810">
        <w:t xml:space="preserve">Berger, P., &amp; </w:t>
      </w:r>
      <w:proofErr w:type="spellStart"/>
      <w:r w:rsidRPr="00D14810">
        <w:t>Kompan</w:t>
      </w:r>
      <w:proofErr w:type="spellEnd"/>
      <w:r w:rsidRPr="00D14810">
        <w:t>, M. (2019). User modeling for churn prediction in E-commerce. IEEE Intelligent Systems, 34(2), 44-52.</w:t>
      </w:r>
    </w:p>
    <w:p w14:paraId="67D9A860" w14:textId="6AA9BD23" w:rsidR="00DB07FD" w:rsidRDefault="00DB07FD" w:rsidP="00361168">
      <w:pPr>
        <w:ind w:firstLine="0"/>
      </w:pPr>
      <w:r>
        <w:t xml:space="preserve">[10] </w:t>
      </w:r>
      <w:r w:rsidRPr="00DB07FD">
        <w:t>Amplitude. (2023). 15 important metrics you should be tracking.</w:t>
      </w:r>
      <w:r>
        <w:t xml:space="preserve"> </w:t>
      </w:r>
      <w:hyperlink r:id="rId14" w:history="1">
        <w:r w:rsidRPr="009C7280">
          <w:rPr>
            <w:rStyle w:val="Hyperlink"/>
          </w:rPr>
          <w:t>https://info.amplitude.com/product-metrics</w:t>
        </w:r>
      </w:hyperlink>
    </w:p>
    <w:p w14:paraId="1395A2C3" w14:textId="5B87E7F9" w:rsidR="00DB07FD" w:rsidRDefault="00DB07FD" w:rsidP="00361168">
      <w:pPr>
        <w:ind w:firstLine="0"/>
      </w:pPr>
      <w:r>
        <w:lastRenderedPageBreak/>
        <w:t xml:space="preserve">[11] </w:t>
      </w:r>
      <w:r w:rsidRPr="00DB07FD">
        <w:t xml:space="preserve">Meta. (2022). Q4 2022 Earnings. In https://investor.fb.com. Retrieved February 3, 2023, from </w:t>
      </w:r>
      <w:hyperlink r:id="rId15" w:history="1">
        <w:r w:rsidRPr="009C7280">
          <w:rPr>
            <w:rStyle w:val="Hyperlink"/>
          </w:rPr>
          <w:t>https://investor.fb.com/investor-events/event-details/2023/Q4-2022-Earnings/default.aspx</w:t>
        </w:r>
      </w:hyperlink>
    </w:p>
    <w:p w14:paraId="2DEE7E9D" w14:textId="550CF049" w:rsidR="00DB07FD" w:rsidRDefault="00DB07FD" w:rsidP="00361168">
      <w:pPr>
        <w:ind w:firstLine="0"/>
      </w:pPr>
      <w:r>
        <w:t xml:space="preserve">[12] </w:t>
      </w:r>
      <w:r w:rsidRPr="00DB07FD">
        <w:t>Spotify. (2022b). Q4 2022 Earnings Report. In https://investors.spotify.com/. Retrieved February 3, 2023, from</w:t>
      </w:r>
      <w:r>
        <w:t xml:space="preserve"> </w:t>
      </w:r>
      <w:hyperlink r:id="rId16" w:history="1">
        <w:r w:rsidR="000120BD" w:rsidRPr="009C7280">
          <w:rPr>
            <w:rStyle w:val="Hyperlink"/>
          </w:rPr>
          <w:t>https://s29.q4cdn.com/175625835/files/doc_financials/2022/q4/Shareholder-Deck-Q4-2022-FINAL.pdf</w:t>
        </w:r>
      </w:hyperlink>
    </w:p>
    <w:p w14:paraId="468EE08E" w14:textId="5B4C8F4F" w:rsidR="000120BD" w:rsidRDefault="000120BD" w:rsidP="00361168">
      <w:pPr>
        <w:ind w:firstLine="0"/>
      </w:pPr>
      <w:r>
        <w:t xml:space="preserve">[13] </w:t>
      </w:r>
      <w:hyperlink r:id="rId17" w:history="1">
        <w:r w:rsidR="00A8161F" w:rsidRPr="009C7280">
          <w:rPr>
            <w:rStyle w:val="Hyperlink"/>
          </w:rPr>
          <w:t>https://outreachmagazine.com/features/leadership/69430-measuring-what-counts.html</w:t>
        </w:r>
      </w:hyperlink>
    </w:p>
    <w:p w14:paraId="2C026487" w14:textId="5D27D987" w:rsidR="00A8161F" w:rsidRDefault="00A8161F" w:rsidP="00361168">
      <w:pPr>
        <w:ind w:firstLine="0"/>
      </w:pPr>
      <w:r>
        <w:t xml:space="preserve">[14] </w:t>
      </w:r>
      <w:hyperlink r:id="rId18" w:history="1">
        <w:r w:rsidRPr="009C7280">
          <w:rPr>
            <w:rStyle w:val="Hyperlink"/>
          </w:rPr>
          <w:t>https://www.rockrms.com/</w:t>
        </w:r>
      </w:hyperlink>
    </w:p>
    <w:p w14:paraId="7464B79D" w14:textId="3E57C06F" w:rsidR="00A8161F" w:rsidRDefault="00A8161F" w:rsidP="00361168">
      <w:pPr>
        <w:ind w:firstLine="0"/>
      </w:pPr>
      <w:r>
        <w:t xml:space="preserve">[15] </w:t>
      </w:r>
      <w:hyperlink r:id="rId19" w:history="1">
        <w:r w:rsidR="000168F3" w:rsidRPr="009C7280">
          <w:rPr>
            <w:rStyle w:val="Hyperlink"/>
          </w:rPr>
          <w:t>https://churchmetrics.com/</w:t>
        </w:r>
      </w:hyperlink>
    </w:p>
    <w:p w14:paraId="36192281" w14:textId="6A17C0A3" w:rsidR="000168F3" w:rsidRDefault="000168F3" w:rsidP="000168F3">
      <w:pPr>
        <w:pStyle w:val="NormalWeb"/>
        <w:ind w:left="720" w:hanging="720"/>
        <w:rPr>
          <w:rFonts w:eastAsia="Times New Roman"/>
          <w:lang w:eastAsia="en-US"/>
        </w:rPr>
      </w:pPr>
      <w:r>
        <w:t xml:space="preserve">[16] </w:t>
      </w:r>
      <w:r w:rsidRPr="000168F3">
        <w:rPr>
          <w:rFonts w:eastAsia="Times New Roman"/>
          <w:lang w:eastAsia="en-US"/>
        </w:rPr>
        <w:t xml:space="preserve">M, </w:t>
      </w:r>
      <w:proofErr w:type="spellStart"/>
      <w:r w:rsidRPr="000168F3">
        <w:rPr>
          <w:rFonts w:eastAsia="Times New Roman"/>
          <w:lang w:eastAsia="en-US"/>
        </w:rPr>
        <w:t>Kiguchi</w:t>
      </w:r>
      <w:proofErr w:type="spellEnd"/>
      <w:r w:rsidRPr="000168F3">
        <w:rPr>
          <w:rFonts w:eastAsia="Times New Roman"/>
          <w:lang w:eastAsia="en-US"/>
        </w:rPr>
        <w:t xml:space="preserve">, et al. “Churn Prediction in Digital Game-based Learning Using Data Mining Techniques: Logistic Regression, Decision Tree, and Random Forest.” </w:t>
      </w:r>
      <w:r w:rsidRPr="000168F3">
        <w:rPr>
          <w:rFonts w:eastAsia="Times New Roman"/>
          <w:i/>
          <w:iCs/>
          <w:lang w:eastAsia="en-US"/>
        </w:rPr>
        <w:t>Applied Soft Computing</w:t>
      </w:r>
      <w:r w:rsidRPr="000168F3">
        <w:rPr>
          <w:rFonts w:eastAsia="Times New Roman"/>
          <w:lang w:eastAsia="en-US"/>
        </w:rPr>
        <w:t xml:space="preserve">, vol. 118, Elsevier BV, Mar. 2022, p. 108491. </w:t>
      </w:r>
      <w:hyperlink r:id="rId20" w:history="1">
        <w:r w:rsidR="00DD3428" w:rsidRPr="009C7280">
          <w:rPr>
            <w:rStyle w:val="Hyperlink"/>
            <w:rFonts w:eastAsia="Times New Roman"/>
            <w:lang w:eastAsia="en-US"/>
          </w:rPr>
          <w:t>https://doi.org/10.1016/j.asoc.2022.108491</w:t>
        </w:r>
      </w:hyperlink>
      <w:r w:rsidRPr="000168F3">
        <w:rPr>
          <w:rFonts w:eastAsia="Times New Roman"/>
          <w:lang w:eastAsia="en-US"/>
        </w:rPr>
        <w:t>.</w:t>
      </w:r>
    </w:p>
    <w:p w14:paraId="515F144B" w14:textId="6608D04F" w:rsidR="00DD3428" w:rsidRDefault="00DD3428" w:rsidP="00DD3428">
      <w:pPr>
        <w:pStyle w:val="NormalWeb"/>
        <w:ind w:left="720" w:hanging="720"/>
        <w:rPr>
          <w:rFonts w:eastAsia="Times New Roman"/>
          <w:lang w:eastAsia="en-US"/>
        </w:rPr>
      </w:pPr>
      <w:r>
        <w:rPr>
          <w:rFonts w:eastAsia="Times New Roman"/>
          <w:lang w:eastAsia="en-US"/>
        </w:rPr>
        <w:t xml:space="preserve">[17 </w:t>
      </w:r>
      <w:r w:rsidRPr="00DD3428">
        <w:rPr>
          <w:rFonts w:eastAsia="Times New Roman"/>
          <w:lang w:eastAsia="en-US"/>
        </w:rPr>
        <w:t xml:space="preserve">Rachid, </w:t>
      </w:r>
      <w:proofErr w:type="spellStart"/>
      <w:r w:rsidRPr="00DD3428">
        <w:rPr>
          <w:rFonts w:eastAsia="Times New Roman"/>
          <w:lang w:eastAsia="en-US"/>
        </w:rPr>
        <w:t>Ait</w:t>
      </w:r>
      <w:proofErr w:type="spellEnd"/>
      <w:r w:rsidRPr="00DD3428">
        <w:rPr>
          <w:rFonts w:eastAsia="Times New Roman"/>
          <w:lang w:eastAsia="en-US"/>
        </w:rPr>
        <w:t xml:space="preserve"> Daoud, et al. “Clustering Prediction Techniques in Defining and Predicting Customers Defection: The Case of E-Commerce Context.” </w:t>
      </w:r>
      <w:r w:rsidRPr="00DD3428">
        <w:rPr>
          <w:rFonts w:eastAsia="Times New Roman"/>
          <w:i/>
          <w:iCs/>
          <w:lang w:eastAsia="en-US"/>
        </w:rPr>
        <w:t>International Journal of Electrical and Computer Engineering</w:t>
      </w:r>
      <w:r w:rsidRPr="00DD3428">
        <w:rPr>
          <w:rFonts w:eastAsia="Times New Roman"/>
          <w:lang w:eastAsia="en-US"/>
        </w:rPr>
        <w:t xml:space="preserve">, Institute of Advanced Engineering and Science (IAES), Aug. 2018, </w:t>
      </w:r>
      <w:hyperlink r:id="rId21" w:history="1">
        <w:r w:rsidR="00DD365C" w:rsidRPr="009C7280">
          <w:rPr>
            <w:rStyle w:val="Hyperlink"/>
            <w:rFonts w:eastAsia="Times New Roman"/>
            <w:lang w:eastAsia="en-US"/>
          </w:rPr>
          <w:t>https://doi.org/10.11591/ijece.v8i4.pp2367-2383</w:t>
        </w:r>
      </w:hyperlink>
      <w:r w:rsidRPr="00DD3428">
        <w:rPr>
          <w:rFonts w:eastAsia="Times New Roman"/>
          <w:lang w:eastAsia="en-US"/>
        </w:rPr>
        <w:t>.</w:t>
      </w:r>
    </w:p>
    <w:p w14:paraId="507DD547" w14:textId="77777777" w:rsidR="00DD365C" w:rsidRPr="00DD365C" w:rsidRDefault="00DD365C" w:rsidP="00DD365C">
      <w:pPr>
        <w:pStyle w:val="NormalWeb"/>
        <w:ind w:left="720" w:hanging="720"/>
        <w:rPr>
          <w:rFonts w:eastAsia="Times New Roman"/>
          <w:lang w:eastAsia="en-US"/>
        </w:rPr>
      </w:pPr>
      <w:r>
        <w:rPr>
          <w:rFonts w:eastAsia="Times New Roman"/>
          <w:lang w:eastAsia="en-US"/>
        </w:rPr>
        <w:t xml:space="preserve">[18] </w:t>
      </w:r>
      <w:proofErr w:type="spellStart"/>
      <w:r w:rsidRPr="00DD365C">
        <w:rPr>
          <w:rFonts w:eastAsia="Times New Roman"/>
          <w:lang w:eastAsia="en-US"/>
        </w:rPr>
        <w:t>Khodabandehlou</w:t>
      </w:r>
      <w:proofErr w:type="spellEnd"/>
      <w:r w:rsidRPr="00DD365C">
        <w:rPr>
          <w:rFonts w:eastAsia="Times New Roman"/>
          <w:lang w:eastAsia="en-US"/>
        </w:rPr>
        <w:t xml:space="preserve">, Samira, and Mahmoud </w:t>
      </w:r>
      <w:proofErr w:type="spellStart"/>
      <w:r w:rsidRPr="00DD365C">
        <w:rPr>
          <w:rFonts w:eastAsia="Times New Roman"/>
          <w:lang w:eastAsia="en-US"/>
        </w:rPr>
        <w:t>Zivari</w:t>
      </w:r>
      <w:proofErr w:type="spellEnd"/>
      <w:r w:rsidRPr="00DD365C">
        <w:rPr>
          <w:rFonts w:eastAsia="Times New Roman"/>
          <w:lang w:eastAsia="en-US"/>
        </w:rPr>
        <w:t xml:space="preserve"> Rahman. “Comparison of Supervised Machine Learning Techniques for Customer Churn Prediction Based on Analysis of Customer Behavior.” </w:t>
      </w:r>
      <w:r w:rsidRPr="00DD365C">
        <w:rPr>
          <w:rFonts w:eastAsia="Times New Roman"/>
          <w:i/>
          <w:iCs/>
          <w:lang w:eastAsia="en-US"/>
        </w:rPr>
        <w:t>Journal of Systems and Information Technology</w:t>
      </w:r>
      <w:r w:rsidRPr="00DD365C">
        <w:rPr>
          <w:rFonts w:eastAsia="Times New Roman"/>
          <w:lang w:eastAsia="en-US"/>
        </w:rPr>
        <w:t>, vol. 19, no. 1/2, Emerald Publishing Limited, Mar. 2017, pp. 65–93. https://doi.org/10.1108/jsit-10-2016-0061.</w:t>
      </w:r>
    </w:p>
    <w:p w14:paraId="1C285E1C" w14:textId="5ADC006B" w:rsidR="00885FE8" w:rsidRDefault="00885FE8" w:rsidP="00885FE8">
      <w:pPr>
        <w:pStyle w:val="NormalWeb"/>
        <w:ind w:left="720" w:hanging="720"/>
        <w:rPr>
          <w:rFonts w:eastAsia="Times New Roman"/>
          <w:lang w:eastAsia="en-US"/>
        </w:rPr>
      </w:pPr>
      <w:r>
        <w:rPr>
          <w:rFonts w:eastAsia="Times New Roman"/>
          <w:lang w:eastAsia="en-US"/>
        </w:rPr>
        <w:lastRenderedPageBreak/>
        <w:t xml:space="preserve">[19] </w:t>
      </w:r>
      <w:proofErr w:type="spellStart"/>
      <w:r w:rsidRPr="00885FE8">
        <w:rPr>
          <w:rFonts w:eastAsia="Times New Roman"/>
          <w:lang w:eastAsia="en-US"/>
        </w:rPr>
        <w:t>Khodabandehlou</w:t>
      </w:r>
      <w:proofErr w:type="spellEnd"/>
      <w:r w:rsidRPr="00885FE8">
        <w:rPr>
          <w:rFonts w:eastAsia="Times New Roman"/>
          <w:lang w:eastAsia="en-US"/>
        </w:rPr>
        <w:t xml:space="preserve">, Samira, and Mahmoud </w:t>
      </w:r>
      <w:proofErr w:type="spellStart"/>
      <w:r w:rsidRPr="00885FE8">
        <w:rPr>
          <w:rFonts w:eastAsia="Times New Roman"/>
          <w:lang w:eastAsia="en-US"/>
        </w:rPr>
        <w:t>Zivari</w:t>
      </w:r>
      <w:proofErr w:type="spellEnd"/>
      <w:r w:rsidRPr="00885FE8">
        <w:rPr>
          <w:rFonts w:eastAsia="Times New Roman"/>
          <w:lang w:eastAsia="en-US"/>
        </w:rPr>
        <w:t xml:space="preserve"> Rahman. “Comparison of Supervised Machine Learning Techniques for Customer Churn Prediction Based on Analysis of Customer Behavior.” </w:t>
      </w:r>
      <w:r w:rsidRPr="00885FE8">
        <w:rPr>
          <w:rFonts w:eastAsia="Times New Roman"/>
          <w:i/>
          <w:iCs/>
          <w:lang w:eastAsia="en-US"/>
        </w:rPr>
        <w:t>Journal of Systems and Information Technology</w:t>
      </w:r>
      <w:r w:rsidRPr="00885FE8">
        <w:rPr>
          <w:rFonts w:eastAsia="Times New Roman"/>
          <w:lang w:eastAsia="en-US"/>
        </w:rPr>
        <w:t xml:space="preserve">, vol. 19, no. 1/2, Emerald Publishing Limited, Mar. 2017, pp. 65–93. </w:t>
      </w:r>
      <w:hyperlink r:id="rId22" w:history="1">
        <w:r w:rsidR="00F27030" w:rsidRPr="004D7C56">
          <w:rPr>
            <w:rStyle w:val="Hyperlink"/>
            <w:rFonts w:eastAsia="Times New Roman"/>
            <w:lang w:eastAsia="en-US"/>
          </w:rPr>
          <w:t>https://doi.org/10.1108/jsit-10-2016-0061</w:t>
        </w:r>
      </w:hyperlink>
      <w:r w:rsidRPr="00885FE8">
        <w:rPr>
          <w:rFonts w:eastAsia="Times New Roman"/>
          <w:lang w:eastAsia="en-US"/>
        </w:rPr>
        <w:t>.</w:t>
      </w:r>
    </w:p>
    <w:p w14:paraId="266D3E07" w14:textId="3E3121D4" w:rsidR="00F27030" w:rsidRPr="00885FE8" w:rsidRDefault="00F27030" w:rsidP="00F27030">
      <w:pPr>
        <w:pStyle w:val="NormalWeb"/>
        <w:rPr>
          <w:rFonts w:eastAsia="Times New Roman"/>
          <w:lang w:eastAsia="en-US"/>
        </w:rPr>
      </w:pPr>
    </w:p>
    <w:p w14:paraId="70E9A707" w14:textId="53AF27E5" w:rsidR="00DD365C" w:rsidRPr="00DD3428" w:rsidRDefault="00DD365C" w:rsidP="00DD3428">
      <w:pPr>
        <w:pStyle w:val="NormalWeb"/>
        <w:ind w:left="720" w:hanging="720"/>
        <w:rPr>
          <w:rFonts w:eastAsia="Times New Roman"/>
          <w:lang w:eastAsia="en-US"/>
        </w:rPr>
      </w:pPr>
    </w:p>
    <w:p w14:paraId="175E00AE" w14:textId="479A711D" w:rsidR="00DD3428" w:rsidRPr="000168F3" w:rsidRDefault="00DD3428" w:rsidP="000168F3">
      <w:pPr>
        <w:pStyle w:val="NormalWeb"/>
        <w:ind w:left="720" w:hanging="720"/>
        <w:rPr>
          <w:rFonts w:eastAsia="Times New Roman"/>
          <w:lang w:eastAsia="en-US"/>
        </w:rPr>
      </w:pPr>
    </w:p>
    <w:p w14:paraId="6FED6811" w14:textId="7D4D6D0D" w:rsidR="000168F3" w:rsidRDefault="000168F3" w:rsidP="00361168">
      <w:pPr>
        <w:ind w:firstLine="0"/>
      </w:pPr>
    </w:p>
    <w:sectPr w:rsidR="000168F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26C41" w14:textId="77777777" w:rsidR="00542A49" w:rsidRDefault="00542A49">
      <w:pPr>
        <w:spacing w:line="240" w:lineRule="auto"/>
      </w:pPr>
      <w:r>
        <w:separator/>
      </w:r>
    </w:p>
  </w:endnote>
  <w:endnote w:type="continuationSeparator" w:id="0">
    <w:p w14:paraId="6B744AC6" w14:textId="77777777" w:rsidR="00542A49" w:rsidRDefault="00542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416AD" w14:textId="77777777" w:rsidR="00542A49" w:rsidRDefault="00542A49">
      <w:pPr>
        <w:spacing w:line="240" w:lineRule="auto"/>
      </w:pPr>
      <w:r>
        <w:separator/>
      </w:r>
    </w:p>
  </w:footnote>
  <w:footnote w:type="continuationSeparator" w:id="0">
    <w:p w14:paraId="63A52CB4" w14:textId="77777777" w:rsidR="00542A49" w:rsidRDefault="00542A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7C1103"/>
    <w:multiLevelType w:val="hybridMultilevel"/>
    <w:tmpl w:val="930E0330"/>
    <w:lvl w:ilvl="0" w:tplc="FFFFFFFF">
      <w:start w:val="1"/>
      <w:numFmt w:val="bullet"/>
      <w:lvlText w:val=""/>
      <w:lvlJc w:val="left"/>
      <w:pPr>
        <w:ind w:left="720" w:hanging="360"/>
      </w:pPr>
      <w:rPr>
        <w:rFonts w:ascii="Symbol" w:hAnsi="Symbol" w:hint="default"/>
      </w:rPr>
    </w:lvl>
    <w:lvl w:ilvl="1" w:tplc="B336BF9A">
      <w:start w:val="1"/>
      <w:numFmt w:val="bullet"/>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2181122"/>
    <w:multiLevelType w:val="hybridMultilevel"/>
    <w:tmpl w:val="874045F6"/>
    <w:lvl w:ilvl="0" w:tplc="9EC6AE62">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842D25"/>
    <w:multiLevelType w:val="hybridMultilevel"/>
    <w:tmpl w:val="5C187E46"/>
    <w:lvl w:ilvl="0" w:tplc="350EABFC">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60FF586E"/>
    <w:multiLevelType w:val="hybridMultilevel"/>
    <w:tmpl w:val="93A22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7B1D68"/>
    <w:multiLevelType w:val="hybridMultilevel"/>
    <w:tmpl w:val="FEB8715E"/>
    <w:lvl w:ilvl="0" w:tplc="2CA4D710">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6F38DC"/>
    <w:multiLevelType w:val="multilevel"/>
    <w:tmpl w:val="78EEACF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575316787">
    <w:abstractNumId w:val="9"/>
  </w:num>
  <w:num w:numId="2" w16cid:durableId="1453013513">
    <w:abstractNumId w:val="7"/>
  </w:num>
  <w:num w:numId="3" w16cid:durableId="2147122865">
    <w:abstractNumId w:val="6"/>
  </w:num>
  <w:num w:numId="4" w16cid:durableId="863397074">
    <w:abstractNumId w:val="5"/>
  </w:num>
  <w:num w:numId="5" w16cid:durableId="738332311">
    <w:abstractNumId w:val="4"/>
  </w:num>
  <w:num w:numId="6" w16cid:durableId="1216813355">
    <w:abstractNumId w:val="8"/>
  </w:num>
  <w:num w:numId="7" w16cid:durableId="389961852">
    <w:abstractNumId w:val="3"/>
  </w:num>
  <w:num w:numId="8" w16cid:durableId="1747193201">
    <w:abstractNumId w:val="2"/>
  </w:num>
  <w:num w:numId="9" w16cid:durableId="348945202">
    <w:abstractNumId w:val="1"/>
  </w:num>
  <w:num w:numId="10" w16cid:durableId="382099075">
    <w:abstractNumId w:val="0"/>
  </w:num>
  <w:num w:numId="11" w16cid:durableId="219024574">
    <w:abstractNumId w:val="11"/>
  </w:num>
  <w:num w:numId="12" w16cid:durableId="1865710757">
    <w:abstractNumId w:val="14"/>
  </w:num>
  <w:num w:numId="13" w16cid:durableId="1698039344">
    <w:abstractNumId w:val="15"/>
  </w:num>
  <w:num w:numId="14" w16cid:durableId="1851405818">
    <w:abstractNumId w:val="18"/>
  </w:num>
  <w:num w:numId="15" w16cid:durableId="580484890">
    <w:abstractNumId w:val="12"/>
  </w:num>
  <w:num w:numId="16" w16cid:durableId="1556307534">
    <w:abstractNumId w:val="17"/>
  </w:num>
  <w:num w:numId="17" w16cid:durableId="1024863144">
    <w:abstractNumId w:val="13"/>
  </w:num>
  <w:num w:numId="18" w16cid:durableId="1273240536">
    <w:abstractNumId w:val="16"/>
  </w:num>
  <w:num w:numId="19" w16cid:durableId="13776543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7A"/>
    <w:rsid w:val="000120BD"/>
    <w:rsid w:val="000168F3"/>
    <w:rsid w:val="0006128B"/>
    <w:rsid w:val="00100031"/>
    <w:rsid w:val="00103295"/>
    <w:rsid w:val="0018646A"/>
    <w:rsid w:val="00187559"/>
    <w:rsid w:val="00187FD9"/>
    <w:rsid w:val="001A5DEF"/>
    <w:rsid w:val="00231AA9"/>
    <w:rsid w:val="002C1711"/>
    <w:rsid w:val="00355243"/>
    <w:rsid w:val="00361168"/>
    <w:rsid w:val="003E7E81"/>
    <w:rsid w:val="004A648F"/>
    <w:rsid w:val="004E62EE"/>
    <w:rsid w:val="005068B1"/>
    <w:rsid w:val="00542A49"/>
    <w:rsid w:val="006231D0"/>
    <w:rsid w:val="00631019"/>
    <w:rsid w:val="00646655"/>
    <w:rsid w:val="00673CA2"/>
    <w:rsid w:val="00674845"/>
    <w:rsid w:val="006851CC"/>
    <w:rsid w:val="006C3942"/>
    <w:rsid w:val="007A77F0"/>
    <w:rsid w:val="00820140"/>
    <w:rsid w:val="0085346D"/>
    <w:rsid w:val="00885FE8"/>
    <w:rsid w:val="008E710C"/>
    <w:rsid w:val="008F214E"/>
    <w:rsid w:val="00932B7F"/>
    <w:rsid w:val="00990AEE"/>
    <w:rsid w:val="009A79A3"/>
    <w:rsid w:val="00A30C42"/>
    <w:rsid w:val="00A676FE"/>
    <w:rsid w:val="00A8161F"/>
    <w:rsid w:val="00AB3BB7"/>
    <w:rsid w:val="00B37F33"/>
    <w:rsid w:val="00B61CCF"/>
    <w:rsid w:val="00B63634"/>
    <w:rsid w:val="00C351B7"/>
    <w:rsid w:val="00C64340"/>
    <w:rsid w:val="00CA0D26"/>
    <w:rsid w:val="00D10828"/>
    <w:rsid w:val="00D14810"/>
    <w:rsid w:val="00D401A3"/>
    <w:rsid w:val="00DB07FD"/>
    <w:rsid w:val="00DD3428"/>
    <w:rsid w:val="00DD365C"/>
    <w:rsid w:val="00DE20A4"/>
    <w:rsid w:val="00DE6301"/>
    <w:rsid w:val="00E0148A"/>
    <w:rsid w:val="00E113E4"/>
    <w:rsid w:val="00E4545D"/>
    <w:rsid w:val="00E637F3"/>
    <w:rsid w:val="00EB54B0"/>
    <w:rsid w:val="00EF4538"/>
    <w:rsid w:val="00EF6D80"/>
    <w:rsid w:val="00F258CD"/>
    <w:rsid w:val="00F27030"/>
    <w:rsid w:val="00F35C65"/>
    <w:rsid w:val="00F73107"/>
    <w:rsid w:val="00F8647A"/>
    <w:rsid w:val="00FB025F"/>
    <w:rsid w:val="00FC7CBF"/>
    <w:rsid w:val="00FD1EF9"/>
    <w:rsid w:val="00FD2810"/>
    <w:rsid w:val="00FE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AF0F7"/>
  <w15:chartTrackingRefBased/>
  <w15:docId w15:val="{252B11BE-55A6-024A-99F4-DA0E9BC91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E113E4"/>
    <w:pPr>
      <w:ind w:left="720"/>
      <w:contextualSpacing/>
    </w:pPr>
  </w:style>
  <w:style w:type="character" w:styleId="Hyperlink">
    <w:name w:val="Hyperlink"/>
    <w:basedOn w:val="DefaultParagraphFont"/>
    <w:uiPriority w:val="99"/>
    <w:unhideWhenUsed/>
    <w:rsid w:val="00E637F3"/>
    <w:rPr>
      <w:color w:val="5F5F5F" w:themeColor="hyperlink"/>
      <w:u w:val="single"/>
    </w:rPr>
  </w:style>
  <w:style w:type="character" w:styleId="UnresolvedMention">
    <w:name w:val="Unresolved Mention"/>
    <w:basedOn w:val="DefaultParagraphFont"/>
    <w:uiPriority w:val="99"/>
    <w:semiHidden/>
    <w:unhideWhenUsed/>
    <w:rsid w:val="00E637F3"/>
    <w:rPr>
      <w:color w:val="605E5C"/>
      <w:shd w:val="clear" w:color="auto" w:fill="E1DFDD"/>
    </w:rPr>
  </w:style>
  <w:style w:type="character" w:styleId="FollowedHyperlink">
    <w:name w:val="FollowedHyperlink"/>
    <w:basedOn w:val="DefaultParagraphFont"/>
    <w:uiPriority w:val="99"/>
    <w:semiHidden/>
    <w:unhideWhenUsed/>
    <w:rsid w:val="008F214E"/>
    <w:rPr>
      <w:color w:val="919191" w:themeColor="followedHyperlink"/>
      <w:u w:val="single"/>
    </w:rPr>
  </w:style>
  <w:style w:type="table" w:styleId="PlainTable4">
    <w:name w:val="Plain Table 4"/>
    <w:basedOn w:val="TableNormal"/>
    <w:uiPriority w:val="44"/>
    <w:rsid w:val="009A79A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A79A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525">
      <w:bodyDiv w:val="1"/>
      <w:marLeft w:val="0"/>
      <w:marRight w:val="0"/>
      <w:marTop w:val="0"/>
      <w:marBottom w:val="0"/>
      <w:divBdr>
        <w:top w:val="none" w:sz="0" w:space="0" w:color="auto"/>
        <w:left w:val="none" w:sz="0" w:space="0" w:color="auto"/>
        <w:bottom w:val="none" w:sz="0" w:space="0" w:color="auto"/>
        <w:right w:val="none" w:sz="0" w:space="0" w:color="auto"/>
      </w:divBdr>
      <w:divsChild>
        <w:div w:id="431971921">
          <w:marLeft w:val="0"/>
          <w:marRight w:val="0"/>
          <w:marTop w:val="0"/>
          <w:marBottom w:val="0"/>
          <w:divBdr>
            <w:top w:val="none" w:sz="0" w:space="0" w:color="auto"/>
            <w:left w:val="none" w:sz="0" w:space="0" w:color="auto"/>
            <w:bottom w:val="none" w:sz="0" w:space="0" w:color="auto"/>
            <w:right w:val="none" w:sz="0" w:space="0" w:color="auto"/>
          </w:divBdr>
          <w:divsChild>
            <w:div w:id="824928517">
              <w:marLeft w:val="0"/>
              <w:marRight w:val="0"/>
              <w:marTop w:val="0"/>
              <w:marBottom w:val="0"/>
              <w:divBdr>
                <w:top w:val="none" w:sz="0" w:space="0" w:color="auto"/>
                <w:left w:val="none" w:sz="0" w:space="0" w:color="auto"/>
                <w:bottom w:val="none" w:sz="0" w:space="0" w:color="auto"/>
                <w:right w:val="none" w:sz="0" w:space="0" w:color="auto"/>
              </w:divBdr>
              <w:divsChild>
                <w:div w:id="7663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615274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3826021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29949667">
      <w:bodyDiv w:val="1"/>
      <w:marLeft w:val="0"/>
      <w:marRight w:val="0"/>
      <w:marTop w:val="0"/>
      <w:marBottom w:val="0"/>
      <w:divBdr>
        <w:top w:val="none" w:sz="0" w:space="0" w:color="auto"/>
        <w:left w:val="none" w:sz="0" w:space="0" w:color="auto"/>
        <w:bottom w:val="none" w:sz="0" w:space="0" w:color="auto"/>
        <w:right w:val="none" w:sz="0" w:space="0" w:color="auto"/>
      </w:divBdr>
    </w:div>
    <w:div w:id="921065948">
      <w:bodyDiv w:val="1"/>
      <w:marLeft w:val="0"/>
      <w:marRight w:val="0"/>
      <w:marTop w:val="0"/>
      <w:marBottom w:val="0"/>
      <w:divBdr>
        <w:top w:val="none" w:sz="0" w:space="0" w:color="auto"/>
        <w:left w:val="none" w:sz="0" w:space="0" w:color="auto"/>
        <w:bottom w:val="none" w:sz="0" w:space="0" w:color="auto"/>
        <w:right w:val="none" w:sz="0" w:space="0" w:color="auto"/>
      </w:divBdr>
      <w:divsChild>
        <w:div w:id="379129551">
          <w:marLeft w:val="0"/>
          <w:marRight w:val="0"/>
          <w:marTop w:val="0"/>
          <w:marBottom w:val="0"/>
          <w:divBdr>
            <w:top w:val="none" w:sz="0" w:space="0" w:color="auto"/>
            <w:left w:val="none" w:sz="0" w:space="0" w:color="auto"/>
            <w:bottom w:val="none" w:sz="0" w:space="0" w:color="auto"/>
            <w:right w:val="none" w:sz="0" w:space="0" w:color="auto"/>
          </w:divBdr>
          <w:divsChild>
            <w:div w:id="1360466636">
              <w:marLeft w:val="0"/>
              <w:marRight w:val="0"/>
              <w:marTop w:val="0"/>
              <w:marBottom w:val="0"/>
              <w:divBdr>
                <w:top w:val="none" w:sz="0" w:space="0" w:color="auto"/>
                <w:left w:val="none" w:sz="0" w:space="0" w:color="auto"/>
                <w:bottom w:val="none" w:sz="0" w:space="0" w:color="auto"/>
                <w:right w:val="none" w:sz="0" w:space="0" w:color="auto"/>
              </w:divBdr>
              <w:divsChild>
                <w:div w:id="15065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3093149">
      <w:bodyDiv w:val="1"/>
      <w:marLeft w:val="0"/>
      <w:marRight w:val="0"/>
      <w:marTop w:val="0"/>
      <w:marBottom w:val="0"/>
      <w:divBdr>
        <w:top w:val="none" w:sz="0" w:space="0" w:color="auto"/>
        <w:left w:val="none" w:sz="0" w:space="0" w:color="auto"/>
        <w:bottom w:val="none" w:sz="0" w:space="0" w:color="auto"/>
        <w:right w:val="none" w:sz="0" w:space="0" w:color="auto"/>
      </w:divBdr>
    </w:div>
    <w:div w:id="105257573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87238112">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5971808">
      <w:bodyDiv w:val="1"/>
      <w:marLeft w:val="0"/>
      <w:marRight w:val="0"/>
      <w:marTop w:val="0"/>
      <w:marBottom w:val="0"/>
      <w:divBdr>
        <w:top w:val="none" w:sz="0" w:space="0" w:color="auto"/>
        <w:left w:val="none" w:sz="0" w:space="0" w:color="auto"/>
        <w:bottom w:val="none" w:sz="0" w:space="0" w:color="auto"/>
        <w:right w:val="none" w:sz="0" w:space="0" w:color="auto"/>
      </w:divBdr>
    </w:div>
    <w:div w:id="1523590906">
      <w:bodyDiv w:val="1"/>
      <w:marLeft w:val="0"/>
      <w:marRight w:val="0"/>
      <w:marTop w:val="0"/>
      <w:marBottom w:val="0"/>
      <w:divBdr>
        <w:top w:val="none" w:sz="0" w:space="0" w:color="auto"/>
        <w:left w:val="none" w:sz="0" w:space="0" w:color="auto"/>
        <w:bottom w:val="none" w:sz="0" w:space="0" w:color="auto"/>
        <w:right w:val="none" w:sz="0" w:space="0" w:color="auto"/>
      </w:divBdr>
      <w:divsChild>
        <w:div w:id="2056616881">
          <w:marLeft w:val="0"/>
          <w:marRight w:val="0"/>
          <w:marTop w:val="0"/>
          <w:marBottom w:val="0"/>
          <w:divBdr>
            <w:top w:val="none" w:sz="0" w:space="0" w:color="auto"/>
            <w:left w:val="none" w:sz="0" w:space="0" w:color="auto"/>
            <w:bottom w:val="none" w:sz="0" w:space="0" w:color="auto"/>
            <w:right w:val="none" w:sz="0" w:space="0" w:color="auto"/>
          </w:divBdr>
          <w:divsChild>
            <w:div w:id="668288378">
              <w:marLeft w:val="0"/>
              <w:marRight w:val="0"/>
              <w:marTop w:val="0"/>
              <w:marBottom w:val="0"/>
              <w:divBdr>
                <w:top w:val="none" w:sz="0" w:space="0" w:color="auto"/>
                <w:left w:val="none" w:sz="0" w:space="0" w:color="auto"/>
                <w:bottom w:val="none" w:sz="0" w:space="0" w:color="auto"/>
                <w:right w:val="none" w:sz="0" w:space="0" w:color="auto"/>
              </w:divBdr>
              <w:divsChild>
                <w:div w:id="719204420">
                  <w:marLeft w:val="0"/>
                  <w:marRight w:val="0"/>
                  <w:marTop w:val="0"/>
                  <w:marBottom w:val="0"/>
                  <w:divBdr>
                    <w:top w:val="none" w:sz="0" w:space="0" w:color="auto"/>
                    <w:left w:val="none" w:sz="0" w:space="0" w:color="auto"/>
                    <w:bottom w:val="none" w:sz="0" w:space="0" w:color="auto"/>
                    <w:right w:val="none" w:sz="0" w:space="0" w:color="auto"/>
                  </w:divBdr>
                  <w:divsChild>
                    <w:div w:id="15674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14873">
      <w:bodyDiv w:val="1"/>
      <w:marLeft w:val="0"/>
      <w:marRight w:val="0"/>
      <w:marTop w:val="0"/>
      <w:marBottom w:val="0"/>
      <w:divBdr>
        <w:top w:val="none" w:sz="0" w:space="0" w:color="auto"/>
        <w:left w:val="none" w:sz="0" w:space="0" w:color="auto"/>
        <w:bottom w:val="none" w:sz="0" w:space="0" w:color="auto"/>
        <w:right w:val="none" w:sz="0" w:space="0" w:color="auto"/>
      </w:divBdr>
      <w:divsChild>
        <w:div w:id="1589458660">
          <w:marLeft w:val="0"/>
          <w:marRight w:val="0"/>
          <w:marTop w:val="0"/>
          <w:marBottom w:val="0"/>
          <w:divBdr>
            <w:top w:val="none" w:sz="0" w:space="0" w:color="auto"/>
            <w:left w:val="none" w:sz="0" w:space="0" w:color="auto"/>
            <w:bottom w:val="none" w:sz="0" w:space="0" w:color="auto"/>
            <w:right w:val="none" w:sz="0" w:space="0" w:color="auto"/>
          </w:divBdr>
          <w:divsChild>
            <w:div w:id="1044334139">
              <w:marLeft w:val="0"/>
              <w:marRight w:val="0"/>
              <w:marTop w:val="0"/>
              <w:marBottom w:val="0"/>
              <w:divBdr>
                <w:top w:val="none" w:sz="0" w:space="0" w:color="auto"/>
                <w:left w:val="none" w:sz="0" w:space="0" w:color="auto"/>
                <w:bottom w:val="none" w:sz="0" w:space="0" w:color="auto"/>
                <w:right w:val="none" w:sz="0" w:space="0" w:color="auto"/>
              </w:divBdr>
              <w:divsChild>
                <w:div w:id="876548916">
                  <w:marLeft w:val="0"/>
                  <w:marRight w:val="0"/>
                  <w:marTop w:val="0"/>
                  <w:marBottom w:val="0"/>
                  <w:divBdr>
                    <w:top w:val="none" w:sz="0" w:space="0" w:color="auto"/>
                    <w:left w:val="none" w:sz="0" w:space="0" w:color="auto"/>
                    <w:bottom w:val="none" w:sz="0" w:space="0" w:color="auto"/>
                    <w:right w:val="none" w:sz="0" w:space="0" w:color="auto"/>
                  </w:divBdr>
                  <w:divsChild>
                    <w:div w:id="15368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4809398">
      <w:bodyDiv w:val="1"/>
      <w:marLeft w:val="0"/>
      <w:marRight w:val="0"/>
      <w:marTop w:val="0"/>
      <w:marBottom w:val="0"/>
      <w:divBdr>
        <w:top w:val="none" w:sz="0" w:space="0" w:color="auto"/>
        <w:left w:val="none" w:sz="0" w:space="0" w:color="auto"/>
        <w:bottom w:val="none" w:sz="0" w:space="0" w:color="auto"/>
        <w:right w:val="none" w:sz="0" w:space="0" w:color="auto"/>
      </w:divBdr>
      <w:divsChild>
        <w:div w:id="2085255673">
          <w:marLeft w:val="0"/>
          <w:marRight w:val="0"/>
          <w:marTop w:val="0"/>
          <w:marBottom w:val="0"/>
          <w:divBdr>
            <w:top w:val="none" w:sz="0" w:space="0" w:color="auto"/>
            <w:left w:val="none" w:sz="0" w:space="0" w:color="auto"/>
            <w:bottom w:val="none" w:sz="0" w:space="0" w:color="auto"/>
            <w:right w:val="none" w:sz="0" w:space="0" w:color="auto"/>
          </w:divBdr>
          <w:divsChild>
            <w:div w:id="409158170">
              <w:marLeft w:val="0"/>
              <w:marRight w:val="0"/>
              <w:marTop w:val="0"/>
              <w:marBottom w:val="0"/>
              <w:divBdr>
                <w:top w:val="none" w:sz="0" w:space="0" w:color="auto"/>
                <w:left w:val="none" w:sz="0" w:space="0" w:color="auto"/>
                <w:bottom w:val="none" w:sz="0" w:space="0" w:color="auto"/>
                <w:right w:val="none" w:sz="0" w:space="0" w:color="auto"/>
              </w:divBdr>
              <w:divsChild>
                <w:div w:id="2086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22859">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87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hyperlink" Target="https://www.rockrms.com/" TargetMode="External"/><Relationship Id="rId3" Type="http://schemas.openxmlformats.org/officeDocument/2006/relationships/numbering" Target="numbering.xml"/><Relationship Id="rId21" Type="http://schemas.openxmlformats.org/officeDocument/2006/relationships/hyperlink" Target="https://doi.org/10.11591/ijece.v8i4.pp2367-2383" TargetMode="Externa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yperlink" Target="https://outreachmagazine.com/features/leadership/69430-measuring-what-counts.html" TargetMode="External"/><Relationship Id="rId2" Type="http://schemas.openxmlformats.org/officeDocument/2006/relationships/customXml" Target="../customXml/item2.xml"/><Relationship Id="rId16" Type="http://schemas.openxmlformats.org/officeDocument/2006/relationships/hyperlink" Target="https://s29.q4cdn.com/175625835/files/doc_financials/2022/q4/Shareholder-Deck-Q4-2022-FINAL.pdf" TargetMode="External"/><Relationship Id="rId20" Type="http://schemas.openxmlformats.org/officeDocument/2006/relationships/hyperlink" Target="https://doi.org/10.1016/j.asoc.2022.1084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investor.fb.com/investor-events/event-details/2023/Q4-2022-Earnings/default.aspx" TargetMode="External"/><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churchmetric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info.amplitude.com/product-metrics" TargetMode="External"/><Relationship Id="rId22" Type="http://schemas.openxmlformats.org/officeDocument/2006/relationships/hyperlink" Target="https://doi.org/10.1108/jsit-10-2016-006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drew.ferreira/Library/Containers/com.microsoft.Word/Data/Library/Application%20Support/Microsoft/Office/16.0/DTS/en-US%7bE2951502-F0C8-DF49-874E-A2813438A2A7%7d/%7b6ADA7E79-4E3A-1E4B-AD46-78249061360D%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{6ADA7E79-4E3A-1E4B-AD46-78249061360D}tf10002092.dotx</Template>
  <TotalTime>451</TotalTime>
  <Pages>18</Pages>
  <Words>3459</Words>
  <Characters>19721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Ferreira</dc:creator>
  <cp:keywords/>
  <dc:description/>
  <cp:lastModifiedBy>Andrew Gessinger Ferreira</cp:lastModifiedBy>
  <cp:revision>9</cp:revision>
  <dcterms:created xsi:type="dcterms:W3CDTF">2023-08-21T23:23:00Z</dcterms:created>
  <dcterms:modified xsi:type="dcterms:W3CDTF">2023-09-04T19:09:00Z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