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76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Выполните все примеры, приведённые в первой части описания лабораторной работы.(часть кода на картинке ниже)</w:t>
      </w:r>
    </w:p>
    <w:p>
      <w:pPr>
        <w:pStyle w:val="CaptionedFigure"/>
      </w:pPr>
      <w:r>
        <w:drawing>
          <wp:inline>
            <wp:extent cx="4215865" cy="3099334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pStyle w:val="CaptionedFigure"/>
      </w:pPr>
      <w:r>
        <w:drawing>
          <wp:inline>
            <wp:extent cx="4543124" cy="1020277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CaptionedFigure"/>
      </w:pPr>
      <w:r>
        <w:drawing>
          <wp:inline>
            <wp:extent cx="2810576" cy="221381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CaptionedFigure"/>
      </w:pPr>
      <w:r>
        <w:drawing>
          <wp:inline>
            <wp:extent cx="3051208" cy="211755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2.4. Переименуйте файл ~/ski.plases/equipment в ~/ski.plases/equiplist</w:t>
      </w:r>
    </w:p>
    <w:p>
      <w:pPr>
        <w:pStyle w:val="CaptionedFigure"/>
      </w:pPr>
      <w:r>
        <w:drawing>
          <wp:inline>
            <wp:extent cx="4581625" cy="173254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2.5. Создайте в домашнем каталоге файл abc1 и скопируйте его в каталог ~/ski.plases, назовите его equiplist2.</w:t>
      </w:r>
    </w:p>
    <w:p>
      <w:pPr>
        <w:pStyle w:val="CaptionedFigure"/>
      </w:pPr>
      <w:r>
        <w:drawing>
          <wp:inline>
            <wp:extent cx="3320715" cy="2002054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\pictur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CaptionedFigure"/>
      </w:pPr>
      <w:r>
        <w:drawing>
          <wp:inline>
            <wp:extent cx="3051208" cy="144378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\pictur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2.7. Переместите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4398745" cy="231006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\pictur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2.8. Создайте и переместите каталог ~/newdir в каталог ~/ski.plases и назовите его plans.</w:t>
      </w:r>
    </w:p>
    <w:p>
      <w:pPr>
        <w:pStyle w:val="CaptionedFigure"/>
      </w:pPr>
      <w:r>
        <w:drawing>
          <wp:inline>
            <wp:extent cx="3099334" cy="1347536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\pictur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CaptionedFigure"/>
      </w:pPr>
      <w:r>
        <w:drawing>
          <wp:inline>
            <wp:extent cx="3080084" cy="2358189"/>
            <wp:effectExtent b="0" l="0" r="0" t="0"/>
            <wp:docPr descr="Рис.10" title="" id="50" name="Picture"/>
            <a:graphic>
              <a:graphicData uri="http://schemas.openxmlformats.org/drawingml/2006/picture">
                <pic:pic>
                  <pic:nvPicPr>
                    <pic:cNvPr descr="image\pictur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4.1. Просмотрите содержимое файла /etc/password.</w:t>
      </w:r>
    </w:p>
    <w:p>
      <w:pPr>
        <w:pStyle w:val="CaptionedFigure"/>
      </w:pPr>
      <w:r>
        <w:drawing>
          <wp:inline>
            <wp:extent cx="2781701" cy="182880"/>
            <wp:effectExtent b="0" l="0" r="0" t="0"/>
            <wp:docPr descr="Рис.11" title="" id="53" name="Picture"/>
            <a:graphic>
              <a:graphicData uri="http://schemas.openxmlformats.org/drawingml/2006/picture">
                <pic:pic>
                  <pic:nvPicPr>
                    <pic:cNvPr descr="image\pictur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</w:p>
    <w:p>
      <w:pPr>
        <w:pStyle w:val="CaptionedFigure"/>
      </w:pPr>
      <w:r>
        <w:drawing>
          <wp:inline>
            <wp:extent cx="3185962" cy="365760"/>
            <wp:effectExtent b="0" l="0" r="0" t="0"/>
            <wp:docPr descr="Рис.12" title="" id="56" name="Picture"/>
            <a:graphic>
              <a:graphicData uri="http://schemas.openxmlformats.org/drawingml/2006/picture">
                <pic:pic>
                  <pic:nvPicPr>
                    <pic:cNvPr descr="image\pictur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2579570" cy="1203157"/>
            <wp:effectExtent b="0" l="0" r="0" t="0"/>
            <wp:docPr descr="Рис.13" title="" id="59" name="Picture"/>
            <a:graphic>
              <a:graphicData uri="http://schemas.openxmlformats.org/drawingml/2006/picture">
                <pic:pic>
                  <pic:nvPicPr>
                    <pic:cNvPr descr="image\picture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 (нет доступа)</w:t>
      </w:r>
      <w:r>
        <w:t xml:space="preserve"> </w:t>
      </w:r>
      <w:r>
        <w:t xml:space="preserve">4.8. Что произойдёт, если вы попытаетесь скопировать файл ~/feathers? (нет доступа)</w:t>
      </w:r>
    </w:p>
    <w:p>
      <w:pPr>
        <w:pStyle w:val="CaptionedFigure"/>
      </w:pPr>
      <w:r>
        <w:drawing>
          <wp:inline>
            <wp:extent cx="2695073" cy="173254"/>
            <wp:effectExtent b="0" l="0" r="0" t="0"/>
            <wp:docPr descr="Рис.14" title="" id="62" name="Picture"/>
            <a:graphic>
              <a:graphicData uri="http://schemas.openxmlformats.org/drawingml/2006/picture">
                <pic:pic>
                  <pic:nvPicPr>
                    <pic:cNvPr descr="image\picture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CaptionedFigure"/>
      </w:pPr>
      <w:r>
        <w:drawing>
          <wp:inline>
            <wp:extent cx="1530416" cy="279132"/>
            <wp:effectExtent b="0" l="0" r="0" t="0"/>
            <wp:docPr descr="Рис.15" title="" id="65" name="Picture"/>
            <a:graphic>
              <a:graphicData uri="http://schemas.openxmlformats.org/drawingml/2006/picture">
                <pic:pic>
                  <pic:nvPicPr>
                    <pic:cNvPr descr="image\picture_exception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16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произошло?(нет доступа)</w:t>
      </w:r>
    </w:p>
    <w:p>
      <w:pPr>
        <w:pStyle w:val="CaptionedFigure"/>
      </w:pPr>
      <w:r>
        <w:drawing>
          <wp:inline>
            <wp:extent cx="2627696" cy="577515"/>
            <wp:effectExtent b="0" l="0" r="0" t="0"/>
            <wp:docPr descr="Рис.16" title="" id="68" name="Picture"/>
            <a:graphic>
              <a:graphicData uri="http://schemas.openxmlformats.org/drawingml/2006/picture">
                <pic:pic>
                  <pic:nvPicPr>
                    <pic:cNvPr descr="image\picture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CaptionedFigure"/>
      </w:pPr>
      <w:r>
        <w:drawing>
          <wp:inline>
            <wp:extent cx="1222408" cy="269507"/>
            <wp:effectExtent b="0" l="0" r="0" t="0"/>
            <wp:docPr descr="Рис.17" title="" id="71" name="Picture"/>
            <a:graphic>
              <a:graphicData uri="http://schemas.openxmlformats.org/drawingml/2006/picture">
                <pic:pic>
                  <pic:nvPicPr>
                    <pic:cNvPr descr="image\picture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08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p>
      <w:pPr>
        <w:pStyle w:val="FirstParagraph"/>
      </w:pPr>
      <w:r>
        <w:t xml:space="preserve">mount(Отображение всех смонтированных файловых систем; Например, если бы мы хотели видеть только файловые системы ext4, мы бы использовали синтаксис: mount -t ext4)</w:t>
      </w:r>
    </w:p>
    <w:p>
      <w:pPr>
        <w:pStyle w:val="BodyText"/>
      </w:pPr>
      <w:r>
        <w:t xml:space="preserve">fsck(fsck помогает восстанавливать поврежденные файлы; запуск fsck на нормальном, здоровом диске выглядит следующим образом: chris@handbook:~$ sudo fsck /dev/sda2 fsck из util-linux 2.34 fsck.fat 4.1 (2017-01-24) /dev/sda2: 5 файлов, кластеры 1967/1972)</w:t>
      </w:r>
    </w:p>
    <w:p>
      <w:pPr>
        <w:pStyle w:val="BodyText"/>
      </w:pPr>
      <w:r>
        <w:t xml:space="preserve">mkfs(Команда mkfs расшифровывается как «make file system» используется для создания файловой системы (то есть системы для организации иерархии каталогов, подкаталогов и файлов); sudo mkfs.vfat /dev/sdb1)</w:t>
      </w:r>
    </w:p>
    <w:p>
      <w:pPr>
        <w:pStyle w:val="BodyText"/>
      </w:pPr>
      <w:r>
        <w:t xml:space="preserve">kill(команда kill в Linux (находится в /bin/kill), является встроенной командой, которая используется для завершения процессов вручную;$kill pid)</w:t>
      </w:r>
    </w:p>
    <w:p>
      <w:pPr>
        <w:pStyle w:val="CaptionedFigure"/>
      </w:pPr>
      <w:r>
        <w:drawing>
          <wp:inline>
            <wp:extent cx="2050181" cy="702644"/>
            <wp:effectExtent b="0" l="0" r="0" t="0"/>
            <wp:docPr descr="Рис.18" title="" id="74" name="Picture"/>
            <a:graphic>
              <a:graphicData uri="http://schemas.openxmlformats.org/drawingml/2006/picture">
                <pic:pic>
                  <pic:nvPicPr>
                    <pic:cNvPr descr="image\picture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1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работать с коммандами Linux и ознакомились с архитектурой Linux’a.</w:t>
      </w:r>
    </w:p>
    <w:bookmarkEnd w:id="77"/>
    <w:bookmarkStart w:id="7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pStyle w:val="FirstParagraph"/>
      </w:pPr>
      <w:r>
        <w:t xml:space="preserve">Структура файловой иерархии Linux или стандарт иерархии файловой системы (FHS) определяет структуру каталогов и их содержимое в Unix-подобных операционных системах. Он поддерживается фондом Linux Foundation.</w:t>
      </w:r>
    </w:p>
    <w:p>
      <w:pPr>
        <w:pStyle w:val="BodyText"/>
      </w:pPr>
      <w:r>
        <w:t xml:space="preserve">В FHS все файлы и каталоги находятся в корневом каталоге /, даже если они хранятся на разных физических или виртуальных устройствах.</w:t>
      </w:r>
      <w:r>
        <w:t xml:space="preserve"> </w:t>
      </w:r>
      <w:r>
        <w:t xml:space="preserve">Некоторые из этих каталогов существуют в конкретной системе, только если установлены определенные подсистемы, например, X Window System.</w:t>
      </w:r>
      <w:r>
        <w:t xml:space="preserve"> </w:t>
      </w:r>
      <w:r>
        <w:t xml:space="preserve">Большинство этих каталогов существуют во всех операционных системах UNIX и используются практически одинаково; тем не менее, приведенные здесь описания используются специально для FHS и не считаются авторитетными для платформ, отличных от Linux.</w:t>
      </w:r>
    </w:p>
    <w:p>
      <w:pPr>
        <w:numPr>
          <w:ilvl w:val="0"/>
          <w:numId w:val="1006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(Root): Корень первичной иерархии и корневой каталог всей иерархии файловой системы.</w:t>
      </w:r>
    </w:p>
    <w:p>
      <w:pPr>
        <w:pStyle w:val="BodyText"/>
      </w:pPr>
      <w:r>
        <w:t xml:space="preserve">Каждый файл и каталог начинается с корневого каталога.</w:t>
      </w:r>
      <w:r>
        <w:t xml:space="preserve"> </w:t>
      </w:r>
      <w:r>
        <w:t xml:space="preserve">Только пользователь root имеет право писать в этот каталог</w:t>
      </w:r>
      <w:r>
        <w:t xml:space="preserve"> </w:t>
      </w:r>
      <w:r>
        <w:t xml:space="preserve">/root - это домашний каталог пользователя root, что не то же самое, что /</w:t>
      </w:r>
    </w:p>
    <w:p>
      <w:pPr>
        <w:pStyle w:val="BodyText"/>
      </w:pPr>
      <w:r>
        <w:t xml:space="preserve">/bin : двоичные файлы основных команд, которые должны быть доступны в однопользовательском режиме; для всех пользователей, например, cat, ls, cp. </w:t>
      </w:r>
    </w:p>
    <w:p>
      <w:pPr>
        <w:pStyle w:val="BodyText"/>
      </w:pPr>
      <w:r>
        <w:t xml:space="preserve">Содержит двоичные исполняемые файлы</w:t>
      </w:r>
      <w:r>
        <w:t xml:space="preserve"> </w:t>
      </w:r>
      <w:r>
        <w:t xml:space="preserve">В этом каталоге находятся общие команды linux, которые необходимо использовать в однопользовательском режиме.</w:t>
      </w:r>
      <w:r>
        <w:t xml:space="preserve"> </w:t>
      </w:r>
      <w:r>
        <w:t xml:space="preserve">Команды, используемые всеми пользователями системы, находятся здесь, например, ps, ls, ping, grep, cp.</w:t>
      </w:r>
    </w:p>
    <w:p>
      <w:pPr>
        <w:pStyle w:val="BodyText"/>
      </w:pPr>
      <w:r>
        <w:t xml:space="preserve">/boot : Файлы загрузчика, например, ядра, initrd.</w:t>
      </w:r>
    </w:p>
    <w:p>
      <w:pPr>
        <w:pStyle w:val="BodyText"/>
      </w:pPr>
      <w:r>
        <w:t xml:space="preserve">Файлы initrd ядра, vmlinux, grub находятся в каталоге /boot.</w:t>
      </w:r>
      <w:r>
        <w:t xml:space="preserve"> </w:t>
      </w:r>
      <w:r>
        <w:t xml:space="preserve">Example: initrd.img-2.6.32-24-generic, vmlinuz-2.6.32-24-generic</w:t>
      </w:r>
    </w:p>
    <w:p>
      <w:pPr>
        <w:pStyle w:val="BodyText"/>
      </w:pPr>
      <w:r>
        <w:t xml:space="preserve">/dev : файлы основных устройств, например, /dev/null.</w:t>
      </w:r>
    </w:p>
    <w:p>
      <w:pPr>
        <w:pStyle w:val="BodyText"/>
      </w:pPr>
      <w:r>
        <w:t xml:space="preserve">К ним относятся терминальные устройства, usb или любые устройства, подключенные к системе.</w:t>
      </w:r>
      <w:r>
        <w:t xml:space="preserve"> </w:t>
      </w:r>
      <w:r>
        <w:t xml:space="preserve">Пример: /dev/tty1, /dev/usbmon0</w:t>
      </w:r>
    </w:p>
    <w:p>
      <w:pPr>
        <w:pStyle w:val="BodyText"/>
      </w:pPr>
      <w:r>
        <w:t xml:space="preserve">/etc : Файлы конфигурации всей системы, специфичные для хоста.</w:t>
      </w:r>
    </w:p>
    <w:p>
      <w:pPr>
        <w:pStyle w:val="BodyText"/>
      </w:pPr>
      <w:r>
        <w:t xml:space="preserve">Содержит файлы конфигурации, необходимые всем программам.</w:t>
      </w:r>
      <w:r>
        <w:t xml:space="preserve"> </w:t>
      </w:r>
      <w:r>
        <w:t xml:space="preserve">Здесь также содержатся сценарии запуска и выключения, используемые для запуска/остановки отдельных программ.</w:t>
      </w:r>
      <w:r>
        <w:t xml:space="preserve"> </w:t>
      </w:r>
      <w:r>
        <w:t xml:space="preserve">Пример: /etc/resolv.conf, /etc/logrotate.conf.</w:t>
      </w:r>
    </w:p>
    <w:p>
      <w:pPr>
        <w:pStyle w:val="BodyText"/>
      </w:pPr>
      <w:r>
        <w:t xml:space="preserve">/home : Домашние каталоги пользователей, содержащие сохраненные файлы, личные настройки и т.д.</w:t>
      </w:r>
    </w:p>
    <w:p>
      <w:pPr>
        <w:pStyle w:val="BodyText"/>
      </w:pPr>
      <w:r>
        <w:t xml:space="preserve">Домашние каталоги для всех пользователей для хранения их личных файлов.</w:t>
      </w:r>
      <w:r>
        <w:t xml:space="preserve"> </w:t>
      </w:r>
      <w:r>
        <w:t xml:space="preserve">пример: /home/kishlay, /home/kv</w:t>
      </w:r>
    </w:p>
    <w:p>
      <w:pPr>
        <w:pStyle w:val="BodyText"/>
      </w:pPr>
      <w:r>
        <w:t xml:space="preserve">/lib : Библиотеки, необходимые для работы двоичных файлов в /bin/ и /sbin/.</w:t>
      </w:r>
    </w:p>
    <w:p>
      <w:pPr>
        <w:pStyle w:val="BodyText"/>
      </w:pPr>
      <w:r>
        <w:t xml:space="preserve">Имена файлов библиотек либо ld</w:t>
      </w:r>
      <w:r>
        <w:rPr>
          <w:iCs/>
          <w:i/>
        </w:rPr>
        <w:t xml:space="preserve">, либо lib</w:t>
      </w:r>
      <w:r>
        <w:t xml:space="preserve">.so.*.</w:t>
      </w:r>
      <w:r>
        <w:t xml:space="preserve"> </w:t>
      </w:r>
      <w:r>
        <w:t xml:space="preserve">Пример: ld-2.11.1.so, libncurses.so.5.7 и.т.д.</w:t>
      </w:r>
    </w:p>
    <w:p>
      <w:pPr>
        <w:pStyle w:val="BodyText"/>
      </w:pPr>
      <w:r>
        <w:t xml:space="preserve">Названы основные элементы файловой структуры;</w:t>
      </w:r>
      <w:r>
        <w:t xml:space="preserve"> </w:t>
      </w:r>
      <w:r>
        <w:t xml:space="preserve">Дабы дальше не занимать ценное пространство, рекоммендую почитать в деталях на сайте ниже. Знание английского приветствуется.</w:t>
      </w:r>
      <w:r>
        <w:t xml:space="preserve"> </w:t>
      </w:r>
      <w:r>
        <w:t xml:space="preserve">https://www.geeksforgeeks.org/linux-file-hierarchy-structure/</w:t>
      </w:r>
    </w:p>
    <w:p>
      <w:pPr>
        <w:numPr>
          <w:ilvl w:val="0"/>
          <w:numId w:val="1007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mount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Вредоносное ПО, неосторожность пользователя. Исправление через комманду fsck.</w:t>
      </w:r>
    </w:p>
    <w:p>
      <w:pPr>
        <w:numPr>
          <w:ilvl w:val="0"/>
          <w:numId w:val="1009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Форматированием диска.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просмотр небольшого текстового файла</w:t>
      </w:r>
      <w:r>
        <w:t xml:space="preserve"> </w:t>
      </w:r>
      <w:r>
        <w:t xml:space="preserve">less - удобное постраничное просматривание файлов</w:t>
      </w:r>
      <w:r>
        <w:t xml:space="preserve"> </w:t>
      </w:r>
      <w:r>
        <w:t xml:space="preserve">head - просмотр первых 10 строк</w:t>
      </w:r>
      <w:r>
        <w:t xml:space="preserve"> </w:t>
      </w:r>
      <w:r>
        <w:t xml:space="preserve">tail - просмотр последних 10 строк</w:t>
      </w:r>
    </w:p>
    <w:p>
      <w:pPr>
        <w:numPr>
          <w:ilvl w:val="0"/>
          <w:numId w:val="1011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Копирование файла/каталога в другой файл/каталог.</w:t>
      </w:r>
    </w:p>
    <w:p>
      <w:pPr>
        <w:numPr>
          <w:ilvl w:val="0"/>
          <w:numId w:val="1012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Перемещение файла/каталога, переименование.</w:t>
      </w:r>
    </w:p>
    <w:p>
      <w:pPr>
        <w:numPr>
          <w:ilvl w:val="0"/>
          <w:numId w:val="1013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Определяют возможные операции над директорией/файлом, от чтения до выполнения. Изменить через chmod u/g/o(user/group/others)+rwx(read/write/execute) file_name/directory_name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Гэинэ Андрей</dc:creator>
  <dc:language>ru-RU</dc:language>
  <cp:keywords/>
  <dcterms:created xsi:type="dcterms:W3CDTF">2022-05-04T14:41:24Z</dcterms:created>
  <dcterms:modified xsi:type="dcterms:W3CDTF">2022-05-04T14:41:24Z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